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wnvr8fb3ee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App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jnz4384s6di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Features and Functionalities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gwelwbj2ojy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How To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4t27kduqcx2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FAQS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Sections:</w:t>
        <w:br w:type="textWrapping"/>
        <w:t xml:space="preserve">App Overview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Features and Functionalities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How to Use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FAQS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