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A005" w14:textId="77777777" w:rsidR="004E0BDC" w:rsidRDefault="00000000">
      <w:pPr>
        <w:spacing w:after="100"/>
        <w:jc w:val="center"/>
      </w:pPr>
      <w:r>
        <w:rPr>
          <w:b/>
          <w:color w:val="2B6CB0"/>
          <w:sz w:val="26"/>
        </w:rPr>
        <w:t>MOREST APP</w:t>
      </w:r>
    </w:p>
    <w:p w14:paraId="587FE710" w14:textId="77777777" w:rsidR="004E0BDC" w:rsidRDefault="00000000">
      <w:pPr>
        <w:pStyle w:val="Title"/>
        <w:spacing w:after="100"/>
        <w:jc w:val="center"/>
      </w:pPr>
      <w:r>
        <w:t>Dokumentasi Proses Bisnis</w:t>
      </w:r>
    </w:p>
    <w:p w14:paraId="3DD02568" w14:textId="77777777" w:rsidR="004E0BDC" w:rsidRDefault="00000000">
      <w:pPr>
        <w:spacing w:after="100"/>
        <w:jc w:val="center"/>
      </w:pPr>
      <w:r>
        <w:rPr>
          <w:color w:val="4A5568"/>
          <w:sz w:val="22"/>
        </w:rPr>
        <w:t>Ekosistem operasional, finansial, administratif, dan tata kelola aplikasi Morest</w:t>
      </w:r>
    </w:p>
    <w:p w14:paraId="7537E364" w14:textId="77777777" w:rsidR="004E0BDC" w:rsidRDefault="00000000">
      <w:pPr>
        <w:spacing w:after="100"/>
        <w:jc w:val="center"/>
      </w:pPr>
      <w:r>
        <w:t>Disusun untuk kebutuhan presentasi klien dan pembahasan implementasi sistem.</w:t>
      </w:r>
    </w:p>
    <w:p w14:paraId="7C1B60A5" w14:textId="77777777" w:rsidR="004E0BD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034E41C" wp14:editId="381FE914">
            <wp:extent cx="6583680" cy="3389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4E0BDC" w14:paraId="7D3B13EB" w14:textId="77777777">
        <w:trPr>
          <w:jc w:val="center"/>
        </w:trPr>
        <w:tc>
          <w:tcPr>
            <w:tcW w:w="10368" w:type="dxa"/>
            <w:tcBorders>
              <w:top w:val="single" w:sz="8" w:space="0" w:color="2B6CB0"/>
              <w:left w:val="single" w:sz="8" w:space="0" w:color="2B6CB0"/>
              <w:bottom w:val="single" w:sz="8" w:space="0" w:color="2B6CB0"/>
              <w:right w:val="single" w:sz="8" w:space="0" w:color="2B6CB0"/>
            </w:tcBorders>
            <w:shd w:val="clear" w:color="auto" w:fill="F7FAFC"/>
          </w:tcPr>
          <w:p w14:paraId="41579ABE" w14:textId="77777777" w:rsidR="004E0BDC" w:rsidRDefault="00000000">
            <w:r>
              <w:rPr>
                <w:b/>
                <w:color w:val="1A365D"/>
                <w:sz w:val="21"/>
              </w:rPr>
              <w:t>Ringkasan Eksekutif</w:t>
            </w:r>
          </w:p>
          <w:p w14:paraId="58D84E27" w14:textId="77777777" w:rsidR="004E0BDC" w:rsidRDefault="00000000">
            <w:r>
              <w:rPr>
                <w:color w:val="2D3748"/>
                <w:sz w:val="18"/>
              </w:rPr>
              <w:t>Morest App menghubungkan proses penjualan, inventori-produksi, keuangan-akuntansi, HR-presensi, serta governance dalam satu ekosistem data. Tujuannya adalah mengurangi input ganda, meningkatkan akurasi stok dan laporan keuangan, serta memberikan dashboard keputusan yang lebih cepat untuk pemilik bisnis.</w:t>
            </w:r>
          </w:p>
        </w:tc>
      </w:tr>
    </w:tbl>
    <w:p w14:paraId="5E7811D6" w14:textId="77777777" w:rsidR="004E0BDC" w:rsidRDefault="004E0BDC">
      <w:pPr>
        <w:spacing w:after="100"/>
      </w:pPr>
    </w:p>
    <w:p w14:paraId="3F511523" w14:textId="77777777" w:rsidR="004E0BDC" w:rsidRDefault="00000000">
      <w:pPr>
        <w:spacing w:after="100"/>
      </w:pPr>
      <w:r>
        <w:br w:type="page"/>
      </w:r>
    </w:p>
    <w:p w14:paraId="24A4A3C0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lastRenderedPageBreak/>
        <w:t>Daftar Isi</w:t>
      </w:r>
    </w:p>
    <w:p w14:paraId="5B2AD3E4" w14:textId="77777777" w:rsidR="004E0BDC" w:rsidRDefault="00000000">
      <w:pPr>
        <w:spacing w:after="100"/>
        <w:ind w:left="216"/>
      </w:pPr>
      <w:r>
        <w:t>1. Ringkasan Modul Utama</w:t>
      </w:r>
    </w:p>
    <w:p w14:paraId="150FB530" w14:textId="77777777" w:rsidR="004E0BDC" w:rsidRDefault="00000000">
      <w:pPr>
        <w:spacing w:after="100"/>
        <w:ind w:left="216"/>
      </w:pPr>
      <w:r>
        <w:t>2. Arsitektur Modul Utama</w:t>
      </w:r>
    </w:p>
    <w:p w14:paraId="16A6A05F" w14:textId="77777777" w:rsidR="004E0BDC" w:rsidRDefault="00000000">
      <w:pPr>
        <w:spacing w:after="100"/>
        <w:ind w:left="216"/>
      </w:pPr>
      <w:r>
        <w:t>3. Alur Proses Bisnis Terintegrasi</w:t>
      </w:r>
    </w:p>
    <w:p w14:paraId="11631D41" w14:textId="77777777" w:rsidR="004E0BDC" w:rsidRDefault="00000000">
      <w:pPr>
        <w:spacing w:after="100"/>
        <w:ind w:left="216"/>
      </w:pPr>
      <w:r>
        <w:t>4. Keamanan &amp; Tata Kelola</w:t>
      </w:r>
    </w:p>
    <w:p w14:paraId="2265F7B2" w14:textId="77777777" w:rsidR="004E0BDC" w:rsidRDefault="00000000">
      <w:pPr>
        <w:spacing w:after="100"/>
        <w:ind w:left="216"/>
      </w:pPr>
      <w:r>
        <w:t>5. Nilai Tambah untuk Klien</w:t>
      </w:r>
    </w:p>
    <w:p w14:paraId="3CDC1A2B" w14:textId="77777777" w:rsidR="004E0BDC" w:rsidRDefault="00000000">
      <w:pPr>
        <w:spacing w:after="100"/>
        <w:ind w:left="216"/>
      </w:pPr>
      <w:r>
        <w:t>6. Rekomendasi Implementasi</w:t>
      </w:r>
    </w:p>
    <w:p w14:paraId="62E4A76E" w14:textId="77777777" w:rsidR="004E0BDC" w:rsidRDefault="004E0BDC">
      <w:pPr>
        <w:spacing w:after="100"/>
      </w:pPr>
    </w:p>
    <w:p w14:paraId="78F80F8F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t>1. Ringkasan Modul Utama</w:t>
      </w:r>
    </w:p>
    <w:p w14:paraId="5F79D0AA" w14:textId="77777777" w:rsidR="004E0BDC" w:rsidRDefault="00000000">
      <w:pPr>
        <w:spacing w:after="100"/>
      </w:pPr>
      <w:r>
        <w:rPr>
          <w:color w:val="4A5568"/>
        </w:rPr>
        <w:t>Tabel berikut merangkum posisi setiap modul, fungsi inti, dan dampak langsungnya terhadap proses bisnis klien.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2861"/>
        <w:gridCol w:w="2802"/>
        <w:gridCol w:w="2793"/>
      </w:tblGrid>
      <w:tr w:rsidR="004E0BDC" w14:paraId="00CB6211" w14:textId="77777777">
        <w:trPr>
          <w:jc w:val="center"/>
        </w:trPr>
        <w:tc>
          <w:tcPr>
            <w:tcW w:w="1944" w:type="dxa"/>
            <w:shd w:val="clear" w:color="auto" w:fill="1A365D"/>
            <w:vAlign w:val="center"/>
          </w:tcPr>
          <w:p w14:paraId="5F47035D" w14:textId="77777777" w:rsidR="004E0BDC" w:rsidRDefault="00000000">
            <w:r>
              <w:rPr>
                <w:b/>
                <w:color w:val="FFFFFF"/>
                <w:sz w:val="17"/>
              </w:rPr>
              <w:t>Modul</w:t>
            </w:r>
          </w:p>
        </w:tc>
        <w:tc>
          <w:tcPr>
            <w:tcW w:w="2952" w:type="dxa"/>
            <w:shd w:val="clear" w:color="auto" w:fill="1A365D"/>
            <w:vAlign w:val="center"/>
          </w:tcPr>
          <w:p w14:paraId="4258FF6B" w14:textId="77777777" w:rsidR="004E0BDC" w:rsidRDefault="00000000">
            <w:r>
              <w:rPr>
                <w:b/>
                <w:color w:val="FFFFFF"/>
                <w:sz w:val="17"/>
              </w:rPr>
              <w:t>Fungsi Utama</w:t>
            </w:r>
          </w:p>
        </w:tc>
        <w:tc>
          <w:tcPr>
            <w:tcW w:w="2880" w:type="dxa"/>
            <w:shd w:val="clear" w:color="auto" w:fill="1A365D"/>
            <w:vAlign w:val="center"/>
          </w:tcPr>
          <w:p w14:paraId="6B4B96A4" w14:textId="77777777" w:rsidR="004E0BDC" w:rsidRDefault="00000000">
            <w:r>
              <w:rPr>
                <w:b/>
                <w:color w:val="FFFFFF"/>
                <w:sz w:val="17"/>
              </w:rPr>
              <w:t>Output Sistem</w:t>
            </w:r>
          </w:p>
        </w:tc>
        <w:tc>
          <w:tcPr>
            <w:tcW w:w="2880" w:type="dxa"/>
            <w:shd w:val="clear" w:color="auto" w:fill="1A365D"/>
            <w:vAlign w:val="center"/>
          </w:tcPr>
          <w:p w14:paraId="4DDF0B90" w14:textId="77777777" w:rsidR="004E0BDC" w:rsidRDefault="00000000">
            <w:r>
              <w:rPr>
                <w:b/>
                <w:color w:val="FFFFFF"/>
                <w:sz w:val="17"/>
              </w:rPr>
              <w:t>Dampak Bisnis</w:t>
            </w:r>
          </w:p>
        </w:tc>
      </w:tr>
      <w:tr w:rsidR="004E0BDC" w14:paraId="5974762C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157DD5FC" w14:textId="77777777" w:rsidR="004E0BDC" w:rsidRDefault="00000000">
            <w:r>
              <w:rPr>
                <w:b/>
                <w:color w:val="1A202C"/>
                <w:sz w:val="16"/>
              </w:rPr>
              <w:t>Penjualan &amp; POS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1786D3AE" w14:textId="77777777" w:rsidR="004E0BDC" w:rsidRDefault="00000000">
            <w:r>
              <w:rPr>
                <w:color w:val="1A202C"/>
                <w:sz w:val="16"/>
              </w:rPr>
              <w:t>Produk, transaksi real-time, voucher, customer.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2A7382DB" w14:textId="77777777" w:rsidR="004E0BDC" w:rsidRDefault="00000000">
            <w:r>
              <w:rPr>
                <w:color w:val="1A202C"/>
                <w:sz w:val="16"/>
              </w:rPr>
              <w:t>Nota, payment, sales ledger, update stok.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2C6FD614" w14:textId="77777777" w:rsidR="004E0BDC" w:rsidRDefault="00000000">
            <w:r>
              <w:rPr>
                <w:color w:val="1A202C"/>
                <w:sz w:val="16"/>
              </w:rPr>
              <w:t>Kas lebih cepat tercatat dan operasional kasir lebih terkendali.</w:t>
            </w:r>
          </w:p>
        </w:tc>
      </w:tr>
      <w:tr w:rsidR="004E0BDC" w14:paraId="52B3F7B8" w14:textId="77777777">
        <w:trPr>
          <w:jc w:val="center"/>
        </w:trPr>
        <w:tc>
          <w:tcPr>
            <w:tcW w:w="1944" w:type="dxa"/>
            <w:vAlign w:val="center"/>
          </w:tcPr>
          <w:p w14:paraId="63E66151" w14:textId="77777777" w:rsidR="004E0BDC" w:rsidRDefault="00000000">
            <w:r>
              <w:rPr>
                <w:b/>
                <w:color w:val="1A202C"/>
                <w:sz w:val="16"/>
              </w:rPr>
              <w:t>Inventori &amp; Produksi</w:t>
            </w:r>
          </w:p>
        </w:tc>
        <w:tc>
          <w:tcPr>
            <w:tcW w:w="2952" w:type="dxa"/>
            <w:vAlign w:val="center"/>
          </w:tcPr>
          <w:p w14:paraId="1830552B" w14:textId="77777777" w:rsidR="004E0BDC" w:rsidRDefault="00000000">
            <w:r>
              <w:rPr>
                <w:color w:val="1A202C"/>
                <w:sz w:val="16"/>
              </w:rPr>
              <w:t>Stock control, opname, BOM, HPP moving average, transfer stok.</w:t>
            </w:r>
          </w:p>
        </w:tc>
        <w:tc>
          <w:tcPr>
            <w:tcW w:w="2880" w:type="dxa"/>
            <w:vAlign w:val="center"/>
          </w:tcPr>
          <w:p w14:paraId="114005F3" w14:textId="77777777" w:rsidR="004E0BDC" w:rsidRDefault="00000000">
            <w:r>
              <w:rPr>
                <w:color w:val="1A202C"/>
                <w:sz w:val="16"/>
              </w:rPr>
              <w:t>Kartu stok, nilai persediaan, auto-deduct bahan baku.</w:t>
            </w:r>
          </w:p>
        </w:tc>
        <w:tc>
          <w:tcPr>
            <w:tcW w:w="2880" w:type="dxa"/>
            <w:vAlign w:val="center"/>
          </w:tcPr>
          <w:p w14:paraId="6030FF03" w14:textId="77777777" w:rsidR="004E0BDC" w:rsidRDefault="00000000">
            <w:r>
              <w:rPr>
                <w:color w:val="1A202C"/>
                <w:sz w:val="16"/>
              </w:rPr>
              <w:t>Stok lebih akurat dan margin produk lebih dapat dipercaya.</w:t>
            </w:r>
          </w:p>
        </w:tc>
      </w:tr>
      <w:tr w:rsidR="004E0BDC" w14:paraId="7D730A9B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5D3341AE" w14:textId="77777777" w:rsidR="004E0BDC" w:rsidRDefault="00000000">
            <w:r>
              <w:rPr>
                <w:b/>
                <w:color w:val="1A202C"/>
                <w:sz w:val="16"/>
              </w:rPr>
              <w:t>Finance &amp; Accounting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126BA960" w14:textId="77777777" w:rsidR="004E0BDC" w:rsidRDefault="00000000">
            <w:r>
              <w:rPr>
                <w:color w:val="1A202C"/>
                <w:sz w:val="16"/>
              </w:rPr>
              <w:t>COA, neraca, laba rugi, trial balance, kas/bank, AP/AR.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474D7056" w14:textId="77777777" w:rsidR="004E0BDC" w:rsidRDefault="00000000">
            <w:r>
              <w:rPr>
                <w:color w:val="1A202C"/>
                <w:sz w:val="16"/>
              </w:rPr>
              <w:t>Buku besar, laporan keuangan, hutang/piutang, cash session.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00DB7062" w14:textId="77777777" w:rsidR="004E0BDC" w:rsidRDefault="00000000">
            <w:r>
              <w:rPr>
                <w:color w:val="1A202C"/>
                <w:sz w:val="16"/>
              </w:rPr>
              <w:t>Owner dapat membaca posisi bisnis secara real-time.</w:t>
            </w:r>
          </w:p>
        </w:tc>
      </w:tr>
      <w:tr w:rsidR="004E0BDC" w14:paraId="18905586" w14:textId="77777777">
        <w:trPr>
          <w:jc w:val="center"/>
        </w:trPr>
        <w:tc>
          <w:tcPr>
            <w:tcW w:w="1944" w:type="dxa"/>
            <w:vAlign w:val="center"/>
          </w:tcPr>
          <w:p w14:paraId="416AE68D" w14:textId="77777777" w:rsidR="004E0BDC" w:rsidRDefault="00000000">
            <w:r>
              <w:rPr>
                <w:b/>
                <w:color w:val="1A202C"/>
                <w:sz w:val="16"/>
              </w:rPr>
              <w:t>HR &amp; Presensi</w:t>
            </w:r>
          </w:p>
        </w:tc>
        <w:tc>
          <w:tcPr>
            <w:tcW w:w="2952" w:type="dxa"/>
            <w:vAlign w:val="center"/>
          </w:tcPr>
          <w:p w14:paraId="3D1B998C" w14:textId="77777777" w:rsidR="004E0BDC" w:rsidRDefault="00000000">
            <w:r>
              <w:rPr>
                <w:color w:val="1A202C"/>
                <w:sz w:val="16"/>
              </w:rPr>
              <w:t>Presensi, leaderboard performa, lembur/libur, status karyawan.</w:t>
            </w:r>
          </w:p>
        </w:tc>
        <w:tc>
          <w:tcPr>
            <w:tcW w:w="2880" w:type="dxa"/>
            <w:vAlign w:val="center"/>
          </w:tcPr>
          <w:p w14:paraId="66DE6008" w14:textId="77777777" w:rsidR="004E0BDC" w:rsidRDefault="00000000">
            <w:r>
              <w:rPr>
                <w:color w:val="1A202C"/>
                <w:sz w:val="16"/>
              </w:rPr>
              <w:t>Rekap kehadiran, jam kerja, data karyawan aktif.</w:t>
            </w:r>
          </w:p>
        </w:tc>
        <w:tc>
          <w:tcPr>
            <w:tcW w:w="2880" w:type="dxa"/>
            <w:vAlign w:val="center"/>
          </w:tcPr>
          <w:p w14:paraId="7C16FA61" w14:textId="77777777" w:rsidR="004E0BDC" w:rsidRDefault="00000000">
            <w:r>
              <w:rPr>
                <w:color w:val="1A202C"/>
                <w:sz w:val="16"/>
              </w:rPr>
              <w:t>Kontrol produktivitas staf dan data payroll lebih bersih.</w:t>
            </w:r>
          </w:p>
        </w:tc>
      </w:tr>
      <w:tr w:rsidR="004E0BDC" w14:paraId="7AF3C6CA" w14:textId="77777777">
        <w:trPr>
          <w:jc w:val="center"/>
        </w:trPr>
        <w:tc>
          <w:tcPr>
            <w:tcW w:w="1944" w:type="dxa"/>
            <w:shd w:val="clear" w:color="auto" w:fill="F7FAFC"/>
            <w:vAlign w:val="center"/>
          </w:tcPr>
          <w:p w14:paraId="742DB9F0" w14:textId="77777777" w:rsidR="004E0BDC" w:rsidRDefault="00000000">
            <w:r>
              <w:rPr>
                <w:b/>
                <w:color w:val="1A202C"/>
                <w:sz w:val="16"/>
              </w:rPr>
              <w:t>Governance</w:t>
            </w:r>
          </w:p>
        </w:tc>
        <w:tc>
          <w:tcPr>
            <w:tcW w:w="2952" w:type="dxa"/>
            <w:shd w:val="clear" w:color="auto" w:fill="F7FAFC"/>
            <w:vAlign w:val="center"/>
          </w:tcPr>
          <w:p w14:paraId="1943183D" w14:textId="77777777" w:rsidR="004E0BDC" w:rsidRDefault="00000000">
            <w:r>
              <w:rPr>
                <w:color w:val="1A202C"/>
                <w:sz w:val="16"/>
              </w:rPr>
              <w:t>RBAC, multi-entity, branding, audit trail, changelog.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3E058CF0" w14:textId="77777777" w:rsidR="004E0BDC" w:rsidRDefault="00000000">
            <w:r>
              <w:rPr>
                <w:color w:val="1A202C"/>
                <w:sz w:val="16"/>
              </w:rPr>
              <w:t>Hak akses, identitas dokumen, log perubahan.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75FCB68A" w14:textId="77777777" w:rsidR="004E0BDC" w:rsidRDefault="00000000">
            <w:r>
              <w:rPr>
                <w:color w:val="1A202C"/>
                <w:sz w:val="16"/>
              </w:rPr>
              <w:t>Data sensitif terlindungi dan sistem siap multi-cabang.</w:t>
            </w:r>
          </w:p>
        </w:tc>
      </w:tr>
    </w:tbl>
    <w:p w14:paraId="751E1A8E" w14:textId="77777777" w:rsidR="004E0BDC" w:rsidRDefault="00000000">
      <w:pPr>
        <w:spacing w:after="100"/>
      </w:pPr>
      <w:r>
        <w:br w:type="page"/>
      </w:r>
    </w:p>
    <w:p w14:paraId="1EEDBE70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lastRenderedPageBreak/>
        <w:t>2. Arsitektur Modul Utama</w:t>
      </w:r>
    </w:p>
    <w:p w14:paraId="21AF841D" w14:textId="77777777" w:rsidR="004E0BDC" w:rsidRDefault="00000000">
      <w:pPr>
        <w:spacing w:after="100"/>
      </w:pPr>
      <w:r>
        <w:t>Arsitektur Morest App dirancang sebagai sistem terintegrasi. Setiap transaksi operasional tidak berdiri sendiri, tetapi langsung memberi dampak ke stok, nilai persediaan, kas/bank, dan laporan keuangan.</w:t>
      </w:r>
    </w:p>
    <w:p w14:paraId="656C1391" w14:textId="77777777" w:rsidR="004E0BDC" w:rsidRDefault="00000000">
      <w:pPr>
        <w:pStyle w:val="Heading2"/>
        <w:spacing w:before="160" w:after="100"/>
      </w:pPr>
      <w:r>
        <w:t>2.1 Penjualan &amp; POS (Point of Sale)</w:t>
      </w:r>
    </w:p>
    <w:p w14:paraId="7E378301" w14:textId="77777777" w:rsidR="004E0BDC" w:rsidRDefault="00000000">
      <w:pPr>
        <w:pStyle w:val="ListBullet"/>
        <w:spacing w:after="100"/>
      </w:pPr>
      <w:r>
        <w:rPr>
          <w:b/>
        </w:rPr>
        <w:t xml:space="preserve">Manajemen Produk: </w:t>
      </w:r>
      <w:r>
        <w:t>Basis data produk dengan kategori, varian, skema harga, serta dukungan bahan baku dan produk jadi.</w:t>
      </w:r>
    </w:p>
    <w:p w14:paraId="32A9BBB2" w14:textId="77777777" w:rsidR="004E0BDC" w:rsidRDefault="00000000">
      <w:pPr>
        <w:pStyle w:val="ListBullet"/>
        <w:spacing w:after="100"/>
      </w:pPr>
      <w:r>
        <w:rPr>
          <w:b/>
        </w:rPr>
        <w:t xml:space="preserve">Transaksi Real-time: </w:t>
      </w:r>
      <w:r>
        <w:t>Mendukung Dine-in, Takeaway, dan Delivery dengan sinkronisasi stok instan.</w:t>
      </w:r>
    </w:p>
    <w:p w14:paraId="349258BB" w14:textId="77777777" w:rsidR="004E0BDC" w:rsidRDefault="00000000">
      <w:pPr>
        <w:pStyle w:val="ListBullet"/>
        <w:spacing w:after="100"/>
      </w:pPr>
      <w:r>
        <w:rPr>
          <w:b/>
        </w:rPr>
        <w:t xml:space="preserve">Voucher &amp; Promo: </w:t>
      </w:r>
      <w:r>
        <w:t>Pengaturan promo dinamis dan voucher untuk mendukung program loyalitas.</w:t>
      </w:r>
    </w:p>
    <w:p w14:paraId="6D62D932" w14:textId="77777777" w:rsidR="004E0BDC" w:rsidRDefault="00000000">
      <w:pPr>
        <w:pStyle w:val="ListBullet"/>
        <w:spacing w:after="100"/>
      </w:pPr>
      <w:r>
        <w:rPr>
          <w:b/>
        </w:rPr>
        <w:t xml:space="preserve">Manajemen Customer: </w:t>
      </w:r>
      <w:r>
        <w:t>Riwayat transaksi pelanggan untuk analisis perilaku belanja dan personalisasi layanan.</w:t>
      </w:r>
    </w:p>
    <w:p w14:paraId="04333626" w14:textId="77777777" w:rsidR="004E0BDC" w:rsidRDefault="00000000">
      <w:pPr>
        <w:pStyle w:val="Heading2"/>
        <w:spacing w:before="160" w:after="100"/>
      </w:pPr>
      <w:r>
        <w:t>2.2 Inventori &amp; Produksi (Gudang)</w:t>
      </w:r>
    </w:p>
    <w:p w14:paraId="3BB10155" w14:textId="77777777" w:rsidR="004E0BDC" w:rsidRDefault="00000000">
      <w:pPr>
        <w:pStyle w:val="ListBullet"/>
        <w:spacing w:after="100"/>
      </w:pPr>
      <w:r>
        <w:rPr>
          <w:b/>
        </w:rPr>
        <w:t xml:space="preserve">Stok Kontrol &amp; Opname: </w:t>
      </w:r>
      <w:r>
        <w:t>Pemantauan stok real-time dan stock adjustment untuk menyelaraskan stok fisik dengan sistem.</w:t>
      </w:r>
    </w:p>
    <w:p w14:paraId="108CF632" w14:textId="77777777" w:rsidR="004E0BDC" w:rsidRDefault="00000000">
      <w:pPr>
        <w:pStyle w:val="ListBullet"/>
        <w:spacing w:after="100"/>
      </w:pPr>
      <w:r>
        <w:rPr>
          <w:b/>
        </w:rPr>
        <w:t xml:space="preserve">HPP Moving Average: </w:t>
      </w:r>
      <w:r>
        <w:t>HPP dihitung dengan metode rata-rata bergerak agar margin tetap akurat saat harga beli supplier berubah.</w:t>
      </w:r>
    </w:p>
    <w:p w14:paraId="0ACD8740" w14:textId="77777777" w:rsidR="004E0BDC" w:rsidRDefault="00000000">
      <w:pPr>
        <w:pStyle w:val="ListBullet"/>
        <w:spacing w:after="100"/>
      </w:pPr>
      <w:r>
        <w:rPr>
          <w:b/>
        </w:rPr>
        <w:t xml:space="preserve">Bill of Materials (BOM): </w:t>
      </w:r>
      <w:r>
        <w:t>Resep produksi yang dapat melakukan backflushing atau pemotongan bahan baku otomatis saat produk jadi terjual.</w:t>
      </w:r>
    </w:p>
    <w:p w14:paraId="09CA66BD" w14:textId="77777777" w:rsidR="004E0BDC" w:rsidRDefault="00000000">
      <w:pPr>
        <w:pStyle w:val="ListBullet"/>
        <w:spacing w:after="100"/>
      </w:pPr>
      <w:r>
        <w:rPr>
          <w:b/>
        </w:rPr>
        <w:t xml:space="preserve">Mutasi &amp; Transfer Stok: </w:t>
      </w:r>
      <w:r>
        <w:t>Perpindahan barang antar outlet/gudang terdokumentasi dengan status pengiriman dan penerimaan.</w:t>
      </w:r>
    </w:p>
    <w:p w14:paraId="34D414E3" w14:textId="77777777" w:rsidR="004E0BDC" w:rsidRDefault="00000000">
      <w:pPr>
        <w:pStyle w:val="Heading2"/>
        <w:spacing w:before="160" w:after="100"/>
      </w:pPr>
      <w:r>
        <w:t>2.3 Keuangan &amp; Akuntansi (Finance)</w:t>
      </w:r>
    </w:p>
    <w:p w14:paraId="47321318" w14:textId="77777777" w:rsidR="004E0BDC" w:rsidRDefault="00000000">
      <w:pPr>
        <w:pStyle w:val="ListBullet"/>
        <w:spacing w:after="100"/>
      </w:pPr>
      <w:r>
        <w:rPr>
          <w:b/>
        </w:rPr>
        <w:t xml:space="preserve">Chart of Accounts (COA): </w:t>
      </w:r>
      <w:r>
        <w:t>Struktur akun neraca dan laba rugi untuk memetakan seluruh transaksi ke buku besar.</w:t>
      </w:r>
    </w:p>
    <w:p w14:paraId="67135642" w14:textId="77777777" w:rsidR="004E0BDC" w:rsidRDefault="00000000">
      <w:pPr>
        <w:pStyle w:val="ListBullet"/>
        <w:spacing w:after="100"/>
      </w:pPr>
      <w:r>
        <w:rPr>
          <w:b/>
        </w:rPr>
        <w:t xml:space="preserve">Laporan Keuangan Terpadu: </w:t>
      </w:r>
      <w:r>
        <w:t>Neraca, Laba Rugi, dan Trial Balance untuk validasi integritas debit-kredit.</w:t>
      </w:r>
    </w:p>
    <w:p w14:paraId="6BE11A4F" w14:textId="77777777" w:rsidR="004E0BDC" w:rsidRDefault="00000000">
      <w:pPr>
        <w:pStyle w:val="ListBullet"/>
        <w:spacing w:after="100"/>
      </w:pPr>
      <w:r>
        <w:rPr>
          <w:b/>
        </w:rPr>
        <w:t xml:space="preserve">Manajemen Kas &amp; Bank: </w:t>
      </w:r>
      <w:r>
        <w:t>Mutasi uang, transfer antar rekening, dan rekonsiliasi kas harian per shift.</w:t>
      </w:r>
    </w:p>
    <w:p w14:paraId="35BB3DF7" w14:textId="77777777" w:rsidR="004E0BDC" w:rsidRDefault="00000000">
      <w:pPr>
        <w:pStyle w:val="ListBullet"/>
        <w:spacing w:after="100"/>
      </w:pPr>
      <w:r>
        <w:rPr>
          <w:b/>
        </w:rPr>
        <w:t xml:space="preserve">Hutang &amp; Piutang: </w:t>
      </w:r>
      <w:r>
        <w:t>Monitoring tagihan supplier dan piutang pelanggan yang terintegrasi dengan arus kas.</w:t>
      </w:r>
    </w:p>
    <w:p w14:paraId="6B44EA8B" w14:textId="77777777" w:rsidR="004E0BDC" w:rsidRDefault="00000000">
      <w:pPr>
        <w:pStyle w:val="Heading2"/>
        <w:spacing w:before="160" w:after="100"/>
      </w:pPr>
      <w:r>
        <w:t>2.4 HR &amp; Presensi</w:t>
      </w:r>
    </w:p>
    <w:p w14:paraId="4DE6D114" w14:textId="77777777" w:rsidR="004E0BDC" w:rsidRDefault="00000000">
      <w:pPr>
        <w:pStyle w:val="ListBullet"/>
        <w:spacing w:after="100"/>
      </w:pPr>
      <w:r>
        <w:rPr>
          <w:b/>
        </w:rPr>
        <w:t xml:space="preserve">Dashboard Presensi: </w:t>
      </w:r>
      <w:r>
        <w:t>Visualisasi data masuk/pulang karyawan secara harian.</w:t>
      </w:r>
    </w:p>
    <w:p w14:paraId="2AEFCC66" w14:textId="77777777" w:rsidR="004E0BDC" w:rsidRDefault="00000000">
      <w:pPr>
        <w:pStyle w:val="ListBullet"/>
        <w:spacing w:after="100"/>
      </w:pPr>
      <w:r>
        <w:rPr>
          <w:b/>
        </w:rPr>
        <w:t xml:space="preserve">Leaderboard Performa: </w:t>
      </w:r>
      <w:r>
        <w:t>Pemantauan performa, keterlambatan, dan total jam kerja.</w:t>
      </w:r>
    </w:p>
    <w:p w14:paraId="4C81409E" w14:textId="77777777" w:rsidR="004E0BDC" w:rsidRDefault="00000000">
      <w:pPr>
        <w:pStyle w:val="ListBullet"/>
        <w:spacing w:after="100"/>
      </w:pPr>
      <w:r>
        <w:rPr>
          <w:b/>
        </w:rPr>
        <w:t xml:space="preserve">Lembur &amp; Libur: </w:t>
      </w:r>
      <w:r>
        <w:t>Perhitungan jam kerja di hari libur atau akhir pekan dengan label overtime.</w:t>
      </w:r>
    </w:p>
    <w:p w14:paraId="1598C5E4" w14:textId="77777777" w:rsidR="004E0BDC" w:rsidRDefault="00000000">
      <w:pPr>
        <w:pStyle w:val="ListBullet"/>
        <w:spacing w:after="100"/>
      </w:pPr>
      <w:r>
        <w:rPr>
          <w:b/>
        </w:rPr>
        <w:t xml:space="preserve">Filter Status Karyawan: </w:t>
      </w:r>
      <w:r>
        <w:t>Pemisahan karyawan aktif dan non-aktif agar laporan payroll lebih bersih.</w:t>
      </w:r>
    </w:p>
    <w:p w14:paraId="20EC8329" w14:textId="77777777" w:rsidR="004E0BDC" w:rsidRDefault="00000000">
      <w:pPr>
        <w:spacing w:after="100"/>
      </w:pPr>
      <w:r>
        <w:br w:type="page"/>
      </w:r>
    </w:p>
    <w:p w14:paraId="2C7092BD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lastRenderedPageBreak/>
        <w:t>3. Alur Proses Bisnis Terintegrasi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4E0BDC" w14:paraId="5F62803C" w14:textId="77777777">
        <w:trPr>
          <w:jc w:val="center"/>
        </w:trPr>
        <w:tc>
          <w:tcPr>
            <w:tcW w:w="10368" w:type="dxa"/>
            <w:tcBorders>
              <w:top w:val="single" w:sz="8" w:space="0" w:color="2B6CB0"/>
              <w:left w:val="single" w:sz="8" w:space="0" w:color="2B6CB0"/>
              <w:bottom w:val="single" w:sz="8" w:space="0" w:color="2B6CB0"/>
              <w:right w:val="single" w:sz="8" w:space="0" w:color="2B6CB0"/>
            </w:tcBorders>
            <w:shd w:val="clear" w:color="auto" w:fill="EBF8FF"/>
          </w:tcPr>
          <w:p w14:paraId="75BA2424" w14:textId="77777777" w:rsidR="004E0BDC" w:rsidRDefault="00000000">
            <w:r>
              <w:rPr>
                <w:b/>
                <w:color w:val="1A365D"/>
                <w:sz w:val="21"/>
              </w:rPr>
              <w:t>Prinsip Integrasi</w:t>
            </w:r>
          </w:p>
          <w:p w14:paraId="01095DDC" w14:textId="77777777" w:rsidR="004E0BDC" w:rsidRDefault="00000000">
            <w:r>
              <w:rPr>
                <w:color w:val="2D3748"/>
                <w:sz w:val="18"/>
              </w:rPr>
              <w:t>Setiap transaksi utama harus meninggalkan jejak operasional dan akuntansi: stok bergerak, nilai persediaan berubah, kas/bank tercatat, dan laporan dapat dibaca tanpa rekap manual berulang.</w:t>
            </w:r>
          </w:p>
        </w:tc>
      </w:tr>
    </w:tbl>
    <w:p w14:paraId="60DE6A4B" w14:textId="77777777" w:rsidR="004E0BDC" w:rsidRDefault="004E0BDC">
      <w:pPr>
        <w:spacing w:after="100"/>
      </w:pPr>
    </w:p>
    <w:p w14:paraId="4FA0A526" w14:textId="77777777" w:rsidR="004E0BDC" w:rsidRDefault="00000000">
      <w:pPr>
        <w:pStyle w:val="Heading2"/>
        <w:spacing w:before="160" w:after="100"/>
      </w:pPr>
      <w:r>
        <w:t>3.1 Order-to-Cash: Penjualan ke Kas</w:t>
      </w:r>
    </w:p>
    <w:p w14:paraId="60EC7DD7" w14:textId="77777777" w:rsidR="004E0BD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B3D751D" wp14:editId="3FC2B300">
            <wp:extent cx="6583680" cy="20592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05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958B" w14:textId="77777777" w:rsidR="004E0BDC" w:rsidRDefault="00000000">
      <w:pPr>
        <w:pStyle w:val="ListBullet"/>
        <w:spacing w:after="100"/>
      </w:pPr>
      <w:r>
        <w:t>Input penjualan dilakukan oleh staf POS.</w:t>
      </w:r>
    </w:p>
    <w:p w14:paraId="2409D9AD" w14:textId="77777777" w:rsidR="004E0BDC" w:rsidRDefault="00000000">
      <w:pPr>
        <w:pStyle w:val="ListBullet"/>
        <w:spacing w:after="100"/>
      </w:pPr>
      <w:r>
        <w:t>Sistem memvalidasi stok secara real-time.</w:t>
      </w:r>
    </w:p>
    <w:p w14:paraId="28F09625" w14:textId="77777777" w:rsidR="004E0BDC" w:rsidRDefault="00000000">
      <w:pPr>
        <w:pStyle w:val="ListBullet"/>
        <w:spacing w:after="100"/>
      </w:pPr>
      <w:r>
        <w:t>Pembayaran dicatat melalui kas, bank, atau digital payment.</w:t>
      </w:r>
    </w:p>
    <w:p w14:paraId="30BCCA2E" w14:textId="77777777" w:rsidR="004E0BDC" w:rsidRDefault="00000000">
      <w:pPr>
        <w:pStyle w:val="ListBullet"/>
        <w:spacing w:after="100"/>
      </w:pPr>
      <w:r>
        <w:t>Jurnal, perubahan stok, pendapatan, HPP, dan kas/bank terbentuk otomatis.</w:t>
      </w:r>
    </w:p>
    <w:p w14:paraId="55A51E27" w14:textId="77777777" w:rsidR="004E0BDC" w:rsidRDefault="00000000">
      <w:pPr>
        <w:pStyle w:val="Heading2"/>
        <w:spacing w:before="160" w:after="100"/>
      </w:pPr>
      <w:r>
        <w:t>3.2 Procure-to-Pay: Pembelian ke Hutang</w:t>
      </w:r>
    </w:p>
    <w:p w14:paraId="3A829709" w14:textId="77777777" w:rsidR="004E0BD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B59DC32" wp14:editId="316131CC">
            <wp:extent cx="6583680" cy="20623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0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F814" w14:textId="77777777" w:rsidR="004E0BDC" w:rsidRDefault="00000000">
      <w:pPr>
        <w:pStyle w:val="ListBullet"/>
        <w:spacing w:after="100"/>
      </w:pPr>
      <w:r>
        <w:t>Barang dipesan dan diterima dari supplier.</w:t>
      </w:r>
    </w:p>
    <w:p w14:paraId="0A81FFDE" w14:textId="77777777" w:rsidR="004E0BDC" w:rsidRDefault="00000000">
      <w:pPr>
        <w:pStyle w:val="ListBullet"/>
        <w:spacing w:after="100"/>
      </w:pPr>
      <w:r>
        <w:t>Stok gudang bertambah dan nilai HPP moving average diperbarui.</w:t>
      </w:r>
    </w:p>
    <w:p w14:paraId="3841B101" w14:textId="77777777" w:rsidR="004E0BDC" w:rsidRDefault="00000000">
      <w:pPr>
        <w:pStyle w:val="ListBullet"/>
        <w:spacing w:after="100"/>
      </w:pPr>
      <w:r>
        <w:t>Tagihan supplier otomatis masuk ke daftar hutang usaha.</w:t>
      </w:r>
    </w:p>
    <w:p w14:paraId="4B304689" w14:textId="77777777" w:rsidR="004E0BDC" w:rsidRDefault="00000000">
      <w:pPr>
        <w:pStyle w:val="ListBullet"/>
        <w:spacing w:after="100"/>
      </w:pPr>
      <w:r>
        <w:t>Pelunasan memotong kas/bank dan menutup status hutang.</w:t>
      </w:r>
    </w:p>
    <w:p w14:paraId="160EC113" w14:textId="77777777" w:rsidR="004E0BDC" w:rsidRDefault="00000000">
      <w:pPr>
        <w:pStyle w:val="Heading2"/>
        <w:spacing w:before="160" w:after="100"/>
      </w:pPr>
      <w:r>
        <w:lastRenderedPageBreak/>
        <w:t>3.3 Production &amp; BOM: Produksi dan Pengurangan Bahan</w:t>
      </w:r>
    </w:p>
    <w:p w14:paraId="4F11BE6F" w14:textId="77777777" w:rsidR="004E0BD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8C02B75" wp14:editId="7F502B39">
            <wp:extent cx="6583680" cy="2325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3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7B91" w14:textId="77777777" w:rsidR="004E0BDC" w:rsidRDefault="00000000">
      <w:pPr>
        <w:pStyle w:val="ListBullet"/>
        <w:spacing w:after="100"/>
      </w:pPr>
      <w:r>
        <w:t>Admin mendefinisikan resep atau komposisi bahan baku.</w:t>
      </w:r>
    </w:p>
    <w:p w14:paraId="4468624F" w14:textId="77777777" w:rsidR="004E0BDC" w:rsidRDefault="00000000">
      <w:pPr>
        <w:pStyle w:val="ListBullet"/>
        <w:spacing w:after="100"/>
      </w:pPr>
      <w:r>
        <w:t>Saat produk jadi terjual, sistem melakukan auto-deduct bahan baku.</w:t>
      </w:r>
    </w:p>
    <w:p w14:paraId="73905B9E" w14:textId="77777777" w:rsidR="004E0BDC" w:rsidRDefault="00000000">
      <w:pPr>
        <w:pStyle w:val="ListBullet"/>
        <w:spacing w:after="100"/>
      </w:pPr>
      <w:r>
        <w:t>Sistem membandingkan harga jual dengan HPP terbaru untuk membaca margin produk.</w:t>
      </w:r>
    </w:p>
    <w:p w14:paraId="0417C453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t>4. Keamanan &amp; Tata Kelola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4E0BDC" w14:paraId="062685D7" w14:textId="77777777">
        <w:trPr>
          <w:jc w:val="center"/>
        </w:trPr>
        <w:tc>
          <w:tcPr>
            <w:tcW w:w="3456" w:type="dxa"/>
            <w:shd w:val="clear" w:color="auto" w:fill="2D3748"/>
            <w:vAlign w:val="center"/>
          </w:tcPr>
          <w:p w14:paraId="1ED34473" w14:textId="77777777" w:rsidR="004E0BDC" w:rsidRDefault="00000000">
            <w:r>
              <w:rPr>
                <w:b/>
                <w:color w:val="FFFFFF"/>
                <w:sz w:val="17"/>
              </w:rPr>
              <w:t>Area Governance</w:t>
            </w:r>
          </w:p>
        </w:tc>
        <w:tc>
          <w:tcPr>
            <w:tcW w:w="3456" w:type="dxa"/>
            <w:shd w:val="clear" w:color="auto" w:fill="2D3748"/>
            <w:vAlign w:val="center"/>
          </w:tcPr>
          <w:p w14:paraId="29F5AE45" w14:textId="77777777" w:rsidR="004E0BDC" w:rsidRDefault="00000000">
            <w:r>
              <w:rPr>
                <w:b/>
                <w:color w:val="FFFFFF"/>
                <w:sz w:val="17"/>
              </w:rPr>
              <w:t>Kontrol yang Disediakan</w:t>
            </w:r>
          </w:p>
        </w:tc>
        <w:tc>
          <w:tcPr>
            <w:tcW w:w="3456" w:type="dxa"/>
            <w:shd w:val="clear" w:color="auto" w:fill="2D3748"/>
            <w:vAlign w:val="center"/>
          </w:tcPr>
          <w:p w14:paraId="512B5346" w14:textId="77777777" w:rsidR="004E0BDC" w:rsidRDefault="00000000">
            <w:r>
              <w:rPr>
                <w:b/>
                <w:color w:val="FFFFFF"/>
                <w:sz w:val="17"/>
              </w:rPr>
              <w:t>Manfaat</w:t>
            </w:r>
          </w:p>
        </w:tc>
      </w:tr>
      <w:tr w:rsidR="004E0BDC" w14:paraId="2324204D" w14:textId="77777777">
        <w:trPr>
          <w:jc w:val="center"/>
        </w:trPr>
        <w:tc>
          <w:tcPr>
            <w:tcW w:w="3456" w:type="dxa"/>
            <w:vAlign w:val="center"/>
          </w:tcPr>
          <w:p w14:paraId="0EE941AE" w14:textId="77777777" w:rsidR="004E0BDC" w:rsidRDefault="00000000">
            <w:r>
              <w:rPr>
                <w:b/>
                <w:color w:val="1A202C"/>
                <w:sz w:val="16"/>
              </w:rPr>
              <w:t>Granular RBAC</w:t>
            </w:r>
          </w:p>
        </w:tc>
        <w:tc>
          <w:tcPr>
            <w:tcW w:w="3456" w:type="dxa"/>
            <w:vAlign w:val="center"/>
          </w:tcPr>
          <w:p w14:paraId="25896902" w14:textId="77777777" w:rsidR="004E0BDC" w:rsidRDefault="00000000">
            <w:r>
              <w:rPr>
                <w:color w:val="1A202C"/>
                <w:sz w:val="16"/>
              </w:rPr>
              <w:t>Checklist akses View, Create, Edit, Delete per modul dan penyesuaian akses per-user.</w:t>
            </w:r>
          </w:p>
        </w:tc>
        <w:tc>
          <w:tcPr>
            <w:tcW w:w="3456" w:type="dxa"/>
            <w:vAlign w:val="center"/>
          </w:tcPr>
          <w:p w14:paraId="238E3F6E" w14:textId="77777777" w:rsidR="004E0BDC" w:rsidRDefault="00000000">
            <w:r>
              <w:rPr>
                <w:color w:val="1A202C"/>
                <w:sz w:val="16"/>
              </w:rPr>
              <w:t>Data sensitif, margin, dan laporan keuangan hanya dibuka oleh pihak berwenang.</w:t>
            </w:r>
          </w:p>
        </w:tc>
      </w:tr>
      <w:tr w:rsidR="004E0BDC" w14:paraId="246E0F67" w14:textId="77777777">
        <w:trPr>
          <w:jc w:val="center"/>
        </w:trPr>
        <w:tc>
          <w:tcPr>
            <w:tcW w:w="3456" w:type="dxa"/>
            <w:vAlign w:val="center"/>
          </w:tcPr>
          <w:p w14:paraId="3BF7EC6F" w14:textId="77777777" w:rsidR="004E0BDC" w:rsidRDefault="00000000">
            <w:r>
              <w:rPr>
                <w:b/>
                <w:color w:val="1A202C"/>
                <w:sz w:val="16"/>
              </w:rPr>
              <w:t>Multi-Entity &amp; Branding</w:t>
            </w:r>
          </w:p>
        </w:tc>
        <w:tc>
          <w:tcPr>
            <w:tcW w:w="3456" w:type="dxa"/>
            <w:vAlign w:val="center"/>
          </w:tcPr>
          <w:p w14:paraId="31363C96" w14:textId="77777777" w:rsidR="004E0BDC" w:rsidRDefault="00000000">
            <w:r>
              <w:rPr>
                <w:color w:val="1A202C"/>
                <w:sz w:val="16"/>
              </w:rPr>
              <w:t>Banyak entitas/cabang dalam satu sistem; logo dan profil perusahaan menyesuaikan invoice/laporan.</w:t>
            </w:r>
          </w:p>
        </w:tc>
        <w:tc>
          <w:tcPr>
            <w:tcW w:w="3456" w:type="dxa"/>
            <w:vAlign w:val="center"/>
          </w:tcPr>
          <w:p w14:paraId="08BF0D4E" w14:textId="77777777" w:rsidR="004E0BDC" w:rsidRDefault="00000000">
            <w:r>
              <w:rPr>
                <w:color w:val="1A202C"/>
                <w:sz w:val="16"/>
              </w:rPr>
              <w:t>Sistem siap berkembang tanpa perlu instalasi terpisah untuk setiap cabang.</w:t>
            </w:r>
          </w:p>
        </w:tc>
      </w:tr>
      <w:tr w:rsidR="004E0BDC" w14:paraId="0B5AED77" w14:textId="77777777">
        <w:trPr>
          <w:jc w:val="center"/>
        </w:trPr>
        <w:tc>
          <w:tcPr>
            <w:tcW w:w="3456" w:type="dxa"/>
            <w:vAlign w:val="center"/>
          </w:tcPr>
          <w:p w14:paraId="2D51A063" w14:textId="77777777" w:rsidR="004E0BDC" w:rsidRDefault="00000000">
            <w:r>
              <w:rPr>
                <w:b/>
                <w:color w:val="1A202C"/>
                <w:sz w:val="16"/>
              </w:rPr>
              <w:t>Audit Trail &amp; Changelog</w:t>
            </w:r>
          </w:p>
        </w:tc>
        <w:tc>
          <w:tcPr>
            <w:tcW w:w="3456" w:type="dxa"/>
            <w:vAlign w:val="center"/>
          </w:tcPr>
          <w:p w14:paraId="2F82B1C2" w14:textId="77777777" w:rsidR="004E0BDC" w:rsidRDefault="00000000">
            <w:r>
              <w:rPr>
                <w:color w:val="1A202C"/>
                <w:sz w:val="16"/>
              </w:rPr>
              <w:t>Perubahan fitur, aktivitas penting, dan perbaikan sistem terdokumentasi.</w:t>
            </w:r>
          </w:p>
        </w:tc>
        <w:tc>
          <w:tcPr>
            <w:tcW w:w="3456" w:type="dxa"/>
            <w:vAlign w:val="center"/>
          </w:tcPr>
          <w:p w14:paraId="43EA375E" w14:textId="77777777" w:rsidR="004E0BDC" w:rsidRDefault="00000000">
            <w:r>
              <w:rPr>
                <w:color w:val="1A202C"/>
                <w:sz w:val="16"/>
              </w:rPr>
              <w:t>Transparansi implementasi dan kontrol risiko operasional lebih baik.</w:t>
            </w:r>
          </w:p>
        </w:tc>
      </w:tr>
    </w:tbl>
    <w:p w14:paraId="3A549951" w14:textId="77777777" w:rsidR="004E0BDC" w:rsidRDefault="004E0BDC">
      <w:pPr>
        <w:spacing w:after="1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4E0BDC" w14:paraId="6AF5B56C" w14:textId="77777777">
        <w:trPr>
          <w:jc w:val="center"/>
        </w:trPr>
        <w:tc>
          <w:tcPr>
            <w:tcW w:w="10368" w:type="dxa"/>
            <w:tcBorders>
              <w:top w:val="single" w:sz="8" w:space="0" w:color="4A5568"/>
              <w:left w:val="single" w:sz="8" w:space="0" w:color="4A5568"/>
              <w:bottom w:val="single" w:sz="8" w:space="0" w:color="4A5568"/>
              <w:right w:val="single" w:sz="8" w:space="0" w:color="4A5568"/>
            </w:tcBorders>
            <w:shd w:val="clear" w:color="auto" w:fill="F7FAFC"/>
          </w:tcPr>
          <w:p w14:paraId="5A8A7CE9" w14:textId="77777777" w:rsidR="004E0BDC" w:rsidRDefault="00000000">
            <w:r>
              <w:rPr>
                <w:b/>
                <w:color w:val="1A365D"/>
                <w:sz w:val="21"/>
              </w:rPr>
              <w:t>Catatan Presentasi</w:t>
            </w:r>
          </w:p>
          <w:p w14:paraId="0DE6D13C" w14:textId="77777777" w:rsidR="004E0BDC" w:rsidRDefault="00000000">
            <w:r>
              <w:rPr>
                <w:color w:val="2D3748"/>
                <w:sz w:val="18"/>
              </w:rPr>
              <w:t>Bagian governance penting untuk menegaskan bahwa Morest bukan hanya aplikasi kasir, tetapi sistem operasional yang memiliki kontrol akses, identitas dokumen, dan riwayat perubahan.</w:t>
            </w:r>
          </w:p>
        </w:tc>
      </w:tr>
    </w:tbl>
    <w:p w14:paraId="6F3DED23" w14:textId="77777777" w:rsidR="004E0BDC" w:rsidRDefault="004E0BDC">
      <w:pPr>
        <w:spacing w:after="100"/>
      </w:pPr>
    </w:p>
    <w:p w14:paraId="35BF5020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lastRenderedPageBreak/>
        <w:t>5. Nilai Tambah untuk Klien</w:t>
      </w:r>
    </w:p>
    <w:p w14:paraId="0771B192" w14:textId="77777777" w:rsidR="004E0BDC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197367F" wp14:editId="61128BAA">
            <wp:extent cx="6492240" cy="26867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EEA1" w14:textId="77777777" w:rsidR="004E0BDC" w:rsidRDefault="00000000">
      <w:pPr>
        <w:pStyle w:val="ListBullet"/>
        <w:spacing w:after="100"/>
      </w:pPr>
      <w:r>
        <w:rPr>
          <w:b/>
        </w:rPr>
        <w:t xml:space="preserve">Efisiensi Operasional: </w:t>
      </w:r>
      <w:r>
        <w:t>Menghilangkan input ulang karena Sales, Inventory, Finance, dan HR saling terhubung.</w:t>
      </w:r>
    </w:p>
    <w:p w14:paraId="71905FFE" w14:textId="77777777" w:rsidR="004E0BDC" w:rsidRDefault="00000000">
      <w:pPr>
        <w:pStyle w:val="ListBullet"/>
        <w:spacing w:after="100"/>
      </w:pPr>
      <w:r>
        <w:rPr>
          <w:b/>
        </w:rPr>
        <w:t xml:space="preserve">Akurasi Finansial: </w:t>
      </w:r>
      <w:r>
        <w:t>Laporan mengacu pada struktur akun dan prinsip akuntansi yang dapat dipertanggungjawabkan.</w:t>
      </w:r>
    </w:p>
    <w:p w14:paraId="4ABF7461" w14:textId="77777777" w:rsidR="004E0BDC" w:rsidRDefault="00000000">
      <w:pPr>
        <w:pStyle w:val="ListBullet"/>
        <w:spacing w:after="100"/>
      </w:pPr>
      <w:r>
        <w:rPr>
          <w:b/>
        </w:rPr>
        <w:t xml:space="preserve">Analitik Cerdas: </w:t>
      </w:r>
      <w:r>
        <w:t>Dashboard membantu owner membaca performa bisnis berdasarkan data aktual.</w:t>
      </w:r>
    </w:p>
    <w:p w14:paraId="2DE096AA" w14:textId="77777777" w:rsidR="004E0BDC" w:rsidRDefault="00000000">
      <w:pPr>
        <w:pStyle w:val="ListBullet"/>
        <w:spacing w:after="100"/>
      </w:pPr>
      <w:r>
        <w:rPr>
          <w:b/>
        </w:rPr>
        <w:t xml:space="preserve">Skalabilitas Bisnis: </w:t>
      </w:r>
      <w:r>
        <w:t>Siap mendukung bisnis dari satu outlet hingga multi-cabang.</w:t>
      </w:r>
    </w:p>
    <w:p w14:paraId="1C00C10A" w14:textId="77777777" w:rsidR="004E0BDC" w:rsidRDefault="00000000">
      <w:pPr>
        <w:pStyle w:val="ListBullet"/>
        <w:spacing w:after="100"/>
      </w:pPr>
      <w:r>
        <w:rPr>
          <w:b/>
        </w:rPr>
        <w:t xml:space="preserve">Pengalaman Pengguna Premium: </w:t>
      </w:r>
      <w:r>
        <w:t>UI modern dan responsif mengurangi waktu training staf serta meningkatkan profesionalisme layanan.</w:t>
      </w:r>
    </w:p>
    <w:p w14:paraId="63FA68D5" w14:textId="77777777" w:rsidR="004E0BDC" w:rsidRDefault="00000000">
      <w:pPr>
        <w:spacing w:after="100"/>
      </w:pPr>
      <w:r>
        <w:br w:type="page"/>
      </w:r>
    </w:p>
    <w:p w14:paraId="1894A92B" w14:textId="77777777" w:rsidR="004E0BDC" w:rsidRDefault="00000000">
      <w:pPr>
        <w:pStyle w:val="Heading1"/>
        <w:pBdr>
          <w:bottom w:val="single" w:sz="8" w:space="1" w:color="CBD5E0"/>
        </w:pBdr>
        <w:spacing w:before="160" w:after="100"/>
      </w:pPr>
      <w:r>
        <w:lastRenderedPageBreak/>
        <w:t>6. Rekomendasi Implementasi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4E0BDC" w14:paraId="21C6EE21" w14:textId="77777777">
        <w:tc>
          <w:tcPr>
            <w:tcW w:w="3456" w:type="dxa"/>
            <w:shd w:val="clear" w:color="auto" w:fill="1A365D"/>
            <w:vAlign w:val="center"/>
          </w:tcPr>
          <w:p w14:paraId="1A2A9EC8" w14:textId="77777777" w:rsidR="004E0BDC" w:rsidRDefault="00000000">
            <w:r>
              <w:rPr>
                <w:b/>
                <w:color w:val="FFFFFF"/>
                <w:sz w:val="17"/>
              </w:rPr>
              <w:t>Tahap</w:t>
            </w:r>
          </w:p>
        </w:tc>
        <w:tc>
          <w:tcPr>
            <w:tcW w:w="3456" w:type="dxa"/>
            <w:shd w:val="clear" w:color="auto" w:fill="1A365D"/>
            <w:vAlign w:val="center"/>
          </w:tcPr>
          <w:p w14:paraId="701A0F0F" w14:textId="77777777" w:rsidR="004E0BDC" w:rsidRDefault="00000000">
            <w:r>
              <w:rPr>
                <w:b/>
                <w:color w:val="FFFFFF"/>
                <w:sz w:val="17"/>
              </w:rPr>
              <w:t>Fokus</w:t>
            </w:r>
          </w:p>
        </w:tc>
        <w:tc>
          <w:tcPr>
            <w:tcW w:w="3456" w:type="dxa"/>
            <w:shd w:val="clear" w:color="auto" w:fill="1A365D"/>
            <w:vAlign w:val="center"/>
          </w:tcPr>
          <w:p w14:paraId="32C09954" w14:textId="77777777" w:rsidR="004E0BDC" w:rsidRDefault="00000000">
            <w:r>
              <w:rPr>
                <w:b/>
                <w:color w:val="FFFFFF"/>
                <w:sz w:val="17"/>
              </w:rPr>
              <w:t>Output yang Diharapkan</w:t>
            </w:r>
          </w:p>
        </w:tc>
      </w:tr>
      <w:tr w:rsidR="004E0BDC" w14:paraId="21127E9B" w14:textId="77777777">
        <w:tc>
          <w:tcPr>
            <w:tcW w:w="3456" w:type="dxa"/>
            <w:vAlign w:val="center"/>
          </w:tcPr>
          <w:p w14:paraId="67AA2DD2" w14:textId="77777777" w:rsidR="004E0BDC" w:rsidRDefault="00000000">
            <w:r>
              <w:rPr>
                <w:b/>
                <w:color w:val="1A202C"/>
                <w:sz w:val="16"/>
              </w:rPr>
              <w:t>Tahap 1</w:t>
            </w:r>
          </w:p>
        </w:tc>
        <w:tc>
          <w:tcPr>
            <w:tcW w:w="3456" w:type="dxa"/>
            <w:vAlign w:val="center"/>
          </w:tcPr>
          <w:p w14:paraId="06ACB639" w14:textId="77777777" w:rsidR="004E0BDC" w:rsidRDefault="00000000">
            <w:r>
              <w:rPr>
                <w:color w:val="1A202C"/>
                <w:sz w:val="16"/>
              </w:rPr>
              <w:t>POS, produk, kategori, harga, metode pembayaran.</w:t>
            </w:r>
          </w:p>
        </w:tc>
        <w:tc>
          <w:tcPr>
            <w:tcW w:w="3456" w:type="dxa"/>
            <w:vAlign w:val="center"/>
          </w:tcPr>
          <w:p w14:paraId="2AD74F86" w14:textId="77777777" w:rsidR="004E0BDC" w:rsidRDefault="00000000">
            <w:r>
              <w:rPr>
                <w:color w:val="1A202C"/>
                <w:sz w:val="16"/>
              </w:rPr>
              <w:t>Transaksi penjualan berjalan dan laporan sales harian terbentuk.</w:t>
            </w:r>
          </w:p>
        </w:tc>
      </w:tr>
      <w:tr w:rsidR="004E0BDC" w14:paraId="79DEA579" w14:textId="77777777">
        <w:tc>
          <w:tcPr>
            <w:tcW w:w="3456" w:type="dxa"/>
            <w:vAlign w:val="center"/>
          </w:tcPr>
          <w:p w14:paraId="5D8FB941" w14:textId="77777777" w:rsidR="004E0BDC" w:rsidRDefault="00000000">
            <w:r>
              <w:rPr>
                <w:b/>
                <w:color w:val="1A202C"/>
                <w:sz w:val="16"/>
              </w:rPr>
              <w:t>Tahap 2</w:t>
            </w:r>
          </w:p>
        </w:tc>
        <w:tc>
          <w:tcPr>
            <w:tcW w:w="3456" w:type="dxa"/>
            <w:vAlign w:val="center"/>
          </w:tcPr>
          <w:p w14:paraId="6DC2CE40" w14:textId="77777777" w:rsidR="004E0BDC" w:rsidRDefault="00000000">
            <w:r>
              <w:rPr>
                <w:color w:val="1A202C"/>
                <w:sz w:val="16"/>
              </w:rPr>
              <w:t>Inventori, BOM, purchase, transfer stok, opname.</w:t>
            </w:r>
          </w:p>
        </w:tc>
        <w:tc>
          <w:tcPr>
            <w:tcW w:w="3456" w:type="dxa"/>
            <w:vAlign w:val="center"/>
          </w:tcPr>
          <w:p w14:paraId="656F4CB5" w14:textId="77777777" w:rsidR="004E0BDC" w:rsidRDefault="00000000">
            <w:r>
              <w:rPr>
                <w:color w:val="1A202C"/>
                <w:sz w:val="16"/>
              </w:rPr>
              <w:t>Stok dan HPP mulai akurat; margin produk dapat dianalisis.</w:t>
            </w:r>
          </w:p>
        </w:tc>
      </w:tr>
      <w:tr w:rsidR="004E0BDC" w14:paraId="45FEA5AC" w14:textId="77777777">
        <w:tc>
          <w:tcPr>
            <w:tcW w:w="3456" w:type="dxa"/>
            <w:vAlign w:val="center"/>
          </w:tcPr>
          <w:p w14:paraId="6D7F1E79" w14:textId="77777777" w:rsidR="004E0BDC" w:rsidRDefault="00000000">
            <w:r>
              <w:rPr>
                <w:b/>
                <w:color w:val="1A202C"/>
                <w:sz w:val="16"/>
              </w:rPr>
              <w:t>Tahap 3</w:t>
            </w:r>
          </w:p>
        </w:tc>
        <w:tc>
          <w:tcPr>
            <w:tcW w:w="3456" w:type="dxa"/>
            <w:vAlign w:val="center"/>
          </w:tcPr>
          <w:p w14:paraId="40C0EA30" w14:textId="77777777" w:rsidR="004E0BDC" w:rsidRDefault="00000000">
            <w:r>
              <w:rPr>
                <w:color w:val="1A202C"/>
                <w:sz w:val="16"/>
              </w:rPr>
              <w:t>COA, kas/bank, AP/AR, cash session, laporan keuangan.</w:t>
            </w:r>
          </w:p>
        </w:tc>
        <w:tc>
          <w:tcPr>
            <w:tcW w:w="3456" w:type="dxa"/>
            <w:vAlign w:val="center"/>
          </w:tcPr>
          <w:p w14:paraId="43E5125F" w14:textId="77777777" w:rsidR="004E0BDC" w:rsidRDefault="00000000">
            <w:r>
              <w:rPr>
                <w:color w:val="1A202C"/>
                <w:sz w:val="16"/>
              </w:rPr>
              <w:t>Neraca, laba rugi, dan trial balance dapat dipakai untuk monitoring.</w:t>
            </w:r>
          </w:p>
        </w:tc>
      </w:tr>
      <w:tr w:rsidR="004E0BDC" w14:paraId="36952960" w14:textId="77777777">
        <w:tc>
          <w:tcPr>
            <w:tcW w:w="3456" w:type="dxa"/>
            <w:vAlign w:val="center"/>
          </w:tcPr>
          <w:p w14:paraId="5526852F" w14:textId="77777777" w:rsidR="004E0BDC" w:rsidRDefault="00000000">
            <w:r>
              <w:rPr>
                <w:b/>
                <w:color w:val="1A202C"/>
                <w:sz w:val="16"/>
              </w:rPr>
              <w:t>Tahap 4</w:t>
            </w:r>
          </w:p>
        </w:tc>
        <w:tc>
          <w:tcPr>
            <w:tcW w:w="3456" w:type="dxa"/>
            <w:vAlign w:val="center"/>
          </w:tcPr>
          <w:p w14:paraId="41D043C6" w14:textId="77777777" w:rsidR="004E0BDC" w:rsidRDefault="00000000">
            <w:r>
              <w:rPr>
                <w:color w:val="1A202C"/>
                <w:sz w:val="16"/>
              </w:rPr>
              <w:t>HR-presensi, RBAC, multi-entity, audit trail.</w:t>
            </w:r>
          </w:p>
        </w:tc>
        <w:tc>
          <w:tcPr>
            <w:tcW w:w="3456" w:type="dxa"/>
            <w:vAlign w:val="center"/>
          </w:tcPr>
          <w:p w14:paraId="6DC4EBC0" w14:textId="77777777" w:rsidR="004E0BDC" w:rsidRDefault="00000000">
            <w:r>
              <w:rPr>
                <w:color w:val="1A202C"/>
                <w:sz w:val="16"/>
              </w:rPr>
              <w:t>Kontrol user, cabang, dan administrasi staf lebih matang.</w:t>
            </w:r>
          </w:p>
        </w:tc>
      </w:tr>
    </w:tbl>
    <w:p w14:paraId="13610ED6" w14:textId="77777777" w:rsidR="004E0BDC" w:rsidRDefault="004E0BDC">
      <w:pPr>
        <w:spacing w:after="100"/>
      </w:pPr>
    </w:p>
    <w:p w14:paraId="0D82DBBF" w14:textId="77777777" w:rsidR="004E0BDC" w:rsidRDefault="00000000">
      <w:pPr>
        <w:spacing w:after="100"/>
        <w:jc w:val="center"/>
      </w:pPr>
      <w:r>
        <w:rPr>
          <w:b/>
          <w:color w:val="1A365D"/>
          <w:sz w:val="20"/>
        </w:rPr>
        <w:t>Kesimpulan: Morest App diposisikan sebagai sistem bisnis terintegrasi, bukan sekadar POS. Nilai utamanya terletak pada keterhubungan operasional, stok, akuntansi, dan kontrol manajemen.</w:t>
      </w:r>
    </w:p>
    <w:sectPr w:rsidR="004E0BDC" w:rsidSect="00034616">
      <w:headerReference w:type="default" r:id="rId13"/>
      <w:footerReference w:type="default" r:id="rId14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46BF" w14:textId="77777777" w:rsidR="00CE05F3" w:rsidRDefault="00CE05F3">
      <w:pPr>
        <w:spacing w:after="0" w:line="240" w:lineRule="auto"/>
      </w:pPr>
      <w:r>
        <w:separator/>
      </w:r>
    </w:p>
  </w:endnote>
  <w:endnote w:type="continuationSeparator" w:id="0">
    <w:p w14:paraId="2F005BFC" w14:textId="77777777" w:rsidR="00CE05F3" w:rsidRDefault="00CE0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D173" w14:textId="77777777" w:rsidR="004E0BDC" w:rsidRDefault="00000000">
    <w:pPr>
      <w:pStyle w:val="Footer"/>
      <w:jc w:val="center"/>
    </w:pPr>
    <w:proofErr w:type="spellStart"/>
    <w:r>
      <w:rPr>
        <w:color w:val="718096"/>
        <w:sz w:val="16"/>
      </w:rPr>
      <w:t>Dokumen</w:t>
    </w:r>
    <w:proofErr w:type="spellEnd"/>
    <w:r>
      <w:rPr>
        <w:color w:val="718096"/>
        <w:sz w:val="16"/>
      </w:rPr>
      <w:t xml:space="preserve"> </w:t>
    </w:r>
    <w:proofErr w:type="spellStart"/>
    <w:r>
      <w:rPr>
        <w:color w:val="718096"/>
        <w:sz w:val="16"/>
      </w:rPr>
      <w:t>presentasi</w:t>
    </w:r>
    <w:proofErr w:type="spellEnd"/>
    <w:r>
      <w:rPr>
        <w:color w:val="718096"/>
        <w:sz w:val="16"/>
      </w:rPr>
      <w:t xml:space="preserve"> </w:t>
    </w:r>
    <w:proofErr w:type="spellStart"/>
    <w:r>
      <w:rPr>
        <w:color w:val="718096"/>
        <w:sz w:val="16"/>
      </w:rPr>
      <w:t>klien</w:t>
    </w:r>
    <w:proofErr w:type="spellEnd"/>
    <w:r>
      <w:rPr>
        <w:color w:val="718096"/>
        <w:sz w:val="16"/>
      </w:rPr>
      <w:t xml:space="preserve"> - </w:t>
    </w:r>
    <w:proofErr w:type="spellStart"/>
    <w:r>
      <w:rPr>
        <w:color w:val="718096"/>
        <w:sz w:val="16"/>
      </w:rPr>
      <w:t>Sistem</w:t>
    </w:r>
    <w:proofErr w:type="spellEnd"/>
    <w:r>
      <w:rPr>
        <w:color w:val="718096"/>
        <w:sz w:val="16"/>
      </w:rPr>
      <w:t xml:space="preserve"> POS, Inventory, Finance, dan HR </w:t>
    </w:r>
    <w:proofErr w:type="spellStart"/>
    <w:r>
      <w:rPr>
        <w:color w:val="718096"/>
        <w:sz w:val="16"/>
      </w:rPr>
      <w:t>terintegrasi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8DB1" w14:textId="77777777" w:rsidR="00CE05F3" w:rsidRDefault="00CE05F3">
      <w:pPr>
        <w:spacing w:after="0" w:line="240" w:lineRule="auto"/>
      </w:pPr>
      <w:r>
        <w:separator/>
      </w:r>
    </w:p>
  </w:footnote>
  <w:footnote w:type="continuationSeparator" w:id="0">
    <w:p w14:paraId="6F55C490" w14:textId="77777777" w:rsidR="00CE05F3" w:rsidRDefault="00CE05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5355" w14:textId="77777777" w:rsidR="004E0BDC" w:rsidRDefault="00000000">
    <w:pPr>
      <w:pStyle w:val="Header"/>
      <w:jc w:val="right"/>
    </w:pPr>
    <w:proofErr w:type="spellStart"/>
    <w:r>
      <w:rPr>
        <w:color w:val="718096"/>
        <w:sz w:val="16"/>
      </w:rPr>
      <w:t>Morest</w:t>
    </w:r>
    <w:proofErr w:type="spellEnd"/>
    <w:r>
      <w:rPr>
        <w:color w:val="718096"/>
        <w:sz w:val="16"/>
      </w:rPr>
      <w:t xml:space="preserve"> App | </w:t>
    </w:r>
    <w:proofErr w:type="spellStart"/>
    <w:r>
      <w:rPr>
        <w:color w:val="718096"/>
        <w:sz w:val="16"/>
      </w:rPr>
      <w:t>Dokumentasi</w:t>
    </w:r>
    <w:proofErr w:type="spellEnd"/>
    <w:r>
      <w:rPr>
        <w:color w:val="718096"/>
        <w:sz w:val="16"/>
      </w:rPr>
      <w:t xml:space="preserve"> Proses </w:t>
    </w:r>
    <w:proofErr w:type="spellStart"/>
    <w:r>
      <w:rPr>
        <w:color w:val="718096"/>
        <w:sz w:val="16"/>
      </w:rPr>
      <w:t>Bisnis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76576">
    <w:abstractNumId w:val="8"/>
  </w:num>
  <w:num w:numId="2" w16cid:durableId="1399941396">
    <w:abstractNumId w:val="6"/>
  </w:num>
  <w:num w:numId="3" w16cid:durableId="618999497">
    <w:abstractNumId w:val="5"/>
  </w:num>
  <w:num w:numId="4" w16cid:durableId="1427651469">
    <w:abstractNumId w:val="4"/>
  </w:num>
  <w:num w:numId="5" w16cid:durableId="1966505101">
    <w:abstractNumId w:val="7"/>
  </w:num>
  <w:num w:numId="6" w16cid:durableId="297685210">
    <w:abstractNumId w:val="3"/>
  </w:num>
  <w:num w:numId="7" w16cid:durableId="2053068014">
    <w:abstractNumId w:val="2"/>
  </w:num>
  <w:num w:numId="8" w16cid:durableId="1049567971">
    <w:abstractNumId w:val="1"/>
  </w:num>
  <w:num w:numId="9" w16cid:durableId="64804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85"/>
    <w:rsid w:val="0006063C"/>
    <w:rsid w:val="0015074B"/>
    <w:rsid w:val="0020396A"/>
    <w:rsid w:val="0029639D"/>
    <w:rsid w:val="00326F90"/>
    <w:rsid w:val="004433AB"/>
    <w:rsid w:val="004E0BDC"/>
    <w:rsid w:val="00AA1D8D"/>
    <w:rsid w:val="00B47730"/>
    <w:rsid w:val="00CB0664"/>
    <w:rsid w:val="00CE0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FCBF40"/>
  <w14:defaultImageDpi w14:val="300"/>
  <w15:docId w15:val="{31D323E0-B157-4E79-8EFF-F386F428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6CB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37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Proses Bisnis - Morest App</dc:title>
  <dc:subject>Dokumentasi proses bisnis, modul, flow operasional, dan value proposition Morest App</dc:subject>
  <dc:creator>OpenAI</dc:creator>
  <cp:keywords>Morest App, POS, Inventory, Finance, HR, Business Process</cp:keywords>
  <dc:description>generated by python-docx</dc:description>
  <cp:lastModifiedBy>benny fernandez</cp:lastModifiedBy>
  <cp:revision>2</cp:revision>
  <dcterms:created xsi:type="dcterms:W3CDTF">2026-04-25T10:06:00Z</dcterms:created>
  <dcterms:modified xsi:type="dcterms:W3CDTF">2026-04-25T10:06:00Z</dcterms:modified>
  <cp:category/>
</cp:coreProperties>
</file>