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Allgemeine Geschäftsbedingungen (AGB)</w:t>
      </w:r>
    </w:p>
    <w:p>
      <w:pPr>
        <w:pStyle w:val="Heading2"/>
      </w:pPr>
      <w:r>
        <w:t>1. Geltungsbereich</w:t>
      </w:r>
    </w:p>
    <w:p>
      <w:r>
        <w:t>Diese Allgemeinen Geschäftsbedingungen (AGB) gelten für alle Verträge, Lieferungen und Leistungen zwischen Dominion Voice AI, Inhaber Yannik Huber, und seinen Kunden. Abweichende Bedingungen des Kunden werden nicht anerkannt, es sei denn, ihrer Geltung wird ausdrücklich schriftlich zugestimmt.</w:t>
      </w:r>
    </w:p>
    <w:p>
      <w:pPr>
        <w:pStyle w:val="Heading2"/>
      </w:pPr>
      <w:r>
        <w:t>2. Vertragsgegenstand</w:t>
      </w:r>
    </w:p>
    <w:p>
      <w:r>
        <w:t>Dominion Voice AI bietet die Entwicklung und Bereitstellung von KI-gestützten Voice Agents für Unternehmen an. Der genaue Umfang ergibt sich aus dem individuell vereinbarten Leistungsangebot.</w:t>
      </w:r>
    </w:p>
    <w:p>
      <w:pPr>
        <w:pStyle w:val="Heading2"/>
      </w:pPr>
      <w:r>
        <w:t>3. Vertragsschluss</w:t>
      </w:r>
    </w:p>
    <w:p>
      <w:r>
        <w:t>Ein Vertrag kommt durch eine schriftliche oder elektronische Bestätigung der Bestellung durch Dominion Voice AI zustande. Angebote sind freibleibend und unverbindlich.</w:t>
      </w:r>
    </w:p>
    <w:p>
      <w:pPr>
        <w:pStyle w:val="Heading2"/>
      </w:pPr>
      <w:r>
        <w:t>4. Leistungen</w:t>
      </w:r>
    </w:p>
    <w:p>
      <w:r>
        <w:t>Die vereinbarten Leistungen umfassen die Implementierung, Konfiguration und Bereitstellung eines auf den Kunden angepassten Voice Agent Systems. Leistungsdetails, Zeitrahmen und technische Anforderungen werden individuell vereinbart.</w:t>
      </w:r>
    </w:p>
    <w:p>
      <w:pPr>
        <w:pStyle w:val="Heading2"/>
      </w:pPr>
      <w:r>
        <w:t>5. Mitwirkungspflichten des Kunden</w:t>
      </w:r>
    </w:p>
    <w:p>
      <w:r>
        <w:t>Der Kunde verpflichtet sich, alle für die Durchführung des Auftrags notwendigen Informationen, Zugänge und Inhalte rechtzeitig zur Verfügung zu stellen. Verzögerungen durch fehlende Mitwirkung verlängern vereinbarte Fristen angemessen.</w:t>
      </w:r>
    </w:p>
    <w:p>
      <w:pPr>
        <w:pStyle w:val="Heading2"/>
      </w:pPr>
      <w:r>
        <w:t>6. Vergütung</w:t>
      </w:r>
    </w:p>
    <w:p>
      <w:r>
        <w:t>Die Vergütung richtet sich nach dem jeweils gültigen Angebot oder Vertrag. Zahlungen sind innerhalb von 14 Tagen nach Rechnungsstellung ohne Abzug fällig. Alle Preise verstehen sich netto zuzüglich der gesetzlichen Umsatzsteuer.</w:t>
      </w:r>
    </w:p>
    <w:p>
      <w:pPr>
        <w:pStyle w:val="Heading2"/>
      </w:pPr>
      <w:r>
        <w:t>7. Gewährleistung und Haftung</w:t>
      </w:r>
    </w:p>
    <w:p>
      <w:r>
        <w:t>Es gelten die gesetzlichen Gewährleistungsrechte. Für leichte Fahrlässigkeit haftet Dominion Voice AI nur bei Verletzung wesentlicher Vertragspflichten (Kardinalpflichten). Die Haftung ist auf den vertragstypischen, vorhersehbaren Schaden begrenzt.</w:t>
      </w:r>
    </w:p>
    <w:p>
      <w:pPr>
        <w:pStyle w:val="Heading2"/>
      </w:pPr>
      <w:r>
        <w:t>8. Datenschutz</w:t>
      </w:r>
    </w:p>
    <w:p>
      <w:r>
        <w:t>Dominion Voice AI verarbeitet personenbezogene Daten nur im Rahmen der geltenden Datenschutzgesetze. Nähere Informationen ergeben sich aus der Datenschutzerklärung auf der Website.</w:t>
      </w:r>
    </w:p>
    <w:p>
      <w:pPr>
        <w:pStyle w:val="Heading2"/>
      </w:pPr>
      <w:r>
        <w:t>9. Urheberrechte und Nutzungsrechte</w:t>
      </w:r>
    </w:p>
    <w:p>
      <w:r>
        <w:t>Sämtliche im Rahmen des Vertrags erstellten Inhalte, Softwarebestandteile oder Konfigurationen bleiben Eigentum von Dominion Voice AI, sofern nichts anderes schriftlich vereinbart ist. Der Kunde erhält ein einfaches, nicht übertragbares Nutzungsrecht zur Verwendung im Rahmen des vereinbarten Zwecks.</w:t>
      </w:r>
    </w:p>
    <w:p>
      <w:pPr>
        <w:pStyle w:val="Heading2"/>
      </w:pPr>
      <w:r>
        <w:t>10. Vertraulichkeit</w:t>
      </w:r>
    </w:p>
    <w:p>
      <w:r>
        <w:t>Beide Parteien verpflichten sich zur vertraulichen Behandlung aller im Rahmen des Vertrags erhaltenen Informationen, die nicht öffentlich zugänglich sind.</w:t>
      </w:r>
    </w:p>
    <w:p>
      <w:pPr>
        <w:pStyle w:val="Heading2"/>
      </w:pPr>
      <w:r>
        <w:t>11. Vertragslaufzeit und Kündigung</w:t>
      </w:r>
    </w:p>
    <w:p>
      <w:r>
        <w:t>Sofern nicht anders vereinbart, läuft der Vertrag auf unbestimmte Zeit und kann mit einer Frist von 30 Tagen zum Monatsende gekündigt werden. Das Recht zur außerordentlichen Kündigung bleibt unberührt.</w:t>
      </w:r>
    </w:p>
    <w:p>
      <w:pPr>
        <w:pStyle w:val="Heading2"/>
      </w:pPr>
      <w:r>
        <w:t>12. Schlussbestimmungen</w:t>
      </w:r>
    </w:p>
    <w:p>
      <w:r>
        <w:t>Es gilt das Recht der Bundesrepublik Deutschland. Gerichtsstand ist Düsseldorf, sofern der Kunde Kaufmann ist. Sollten einzelne Bestimmungen dieser AGB ganz oder teilweise unwirksam sein, bleibt die Wirksamkeit der übrigen Bestimmungen unberührt.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