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 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7962C6">
              <w:rPr>
                <w:rFonts w:ascii="Tahoma" w:hAnsi="Tahoma" w:cs="Tahoma"/>
                <w:sz w:val="18"/>
                <w:szCs w:val="18"/>
              </w:rPr>
              <w:t>Ngày trình bày: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</w:t>
            </w:r>
            <w:r w:rsidR="003F767C">
              <w:rPr>
                <w:rFonts w:ascii="Tahoma" w:hAnsi="Tahoma" w:cs="Tahoma"/>
                <w:sz w:val="18"/>
                <w:szCs w:val="18"/>
              </w:rPr>
              <w:t>31/10/2018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………………………………….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đề:  ………………………………………………………</w:t>
            </w:r>
            <w:r w:rsidR="003F767C">
              <w:rPr>
                <w:rFonts w:ascii="Tahoma" w:hAnsi="Tahoma" w:cs="Tahoma"/>
                <w:sz w:val="18"/>
                <w:szCs w:val="18"/>
              </w:rPr>
              <w:t>MongoDB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số nhóm:  ………………………………</w:t>
            </w:r>
            <w:r w:rsidR="003F767C">
              <w:rPr>
                <w:rFonts w:ascii="Tahoma" w:hAnsi="Tahoma" w:cs="Tahoma"/>
                <w:sz w:val="18"/>
                <w:szCs w:val="18"/>
              </w:rPr>
              <w:t>18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</w:p>
          <w:p w:rsidR="003F767C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viên:…………</w:t>
            </w:r>
          </w:p>
          <w:p w:rsidR="003F767C" w:rsidRDefault="003F767C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42.01.104.113</w:t>
            </w:r>
          </w:p>
          <w:p w:rsidR="00F127EE" w:rsidRPr="002D6305" w:rsidRDefault="003F767C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42.01.104.286</w:t>
            </w:r>
            <w:r w:rsidR="00F127EE" w:rsidRPr="002D6305">
              <w:rPr>
                <w:rFonts w:ascii="Tahoma" w:hAnsi="Tahoma" w:cs="Tahoma"/>
                <w:sz w:val="18"/>
                <w:szCs w:val="18"/>
              </w:rPr>
              <w:t>………………………………..</w:t>
            </w:r>
            <w:r w:rsidR="002D6305">
              <w:rPr>
                <w:rFonts w:ascii="Tahoma" w:hAnsi="Tahoma" w:cs="Tahoma"/>
                <w:sz w:val="18"/>
                <w:szCs w:val="18"/>
              </w:rPr>
              <w:t>.</w:t>
            </w:r>
            <w:r w:rsidR="00EF3575">
              <w:rPr>
                <w:rFonts w:ascii="Tahoma" w:hAnsi="Tahoma" w:cs="Tahoma"/>
                <w:sz w:val="18"/>
                <w:szCs w:val="18"/>
              </w:rPr>
              <w:t>...........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1552"/>
        <w:gridCol w:w="2942"/>
        <w:gridCol w:w="724"/>
        <w:gridCol w:w="3385"/>
        <w:gridCol w:w="1554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3F767C" w:rsidP="003F767C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42.01.104.055</w:t>
            </w:r>
            <w:r w:rsidR="00FA30A3" w:rsidRPr="003E5692">
              <w:rPr>
                <w:rFonts w:ascii="Tahoma" w:hAnsi="Tahoma" w:cs="Tahoma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sz w:val="18"/>
                <w:szCs w:val="18"/>
              </w:rPr>
              <w:t>Hoàng Công Minh Huy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3F767C" w:rsidP="003F767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Nói rõ về ưu nhược điểm của MongoDB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3F767C" w:rsidP="003F767C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Mạch lạc, rõ ràng</w:t>
            </w:r>
          </w:p>
        </w:tc>
        <w:tc>
          <w:tcPr>
            <w:tcW w:w="1560" w:type="dxa"/>
            <w:vAlign w:val="center"/>
          </w:tcPr>
          <w:p w:rsidR="00FA30A3" w:rsidRDefault="003F767C" w:rsidP="003F767C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9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3F767C" w:rsidP="003F767C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42.01.104.091</w:t>
            </w:r>
            <w:r w:rsidR="00FA30A3" w:rsidRPr="003E5692">
              <w:rPr>
                <w:rFonts w:ascii="Tahoma" w:hAnsi="Tahoma" w:cs="Tahoma"/>
                <w:sz w:val="18"/>
                <w:szCs w:val="18"/>
              </w:rPr>
              <w:t xml:space="preserve">– </w:t>
            </w:r>
            <w:r>
              <w:rPr>
                <w:rFonts w:ascii="Tahoma" w:hAnsi="Tahoma" w:cs="Tahoma"/>
                <w:sz w:val="18"/>
                <w:szCs w:val="18"/>
              </w:rPr>
              <w:t>Đặng Nghĩa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3F767C" w:rsidP="00F127E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Demo chương trình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3F767C" w:rsidP="00F127E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Đầy đủ, rõ ràng, hơi nhanh</w:t>
            </w:r>
          </w:p>
        </w:tc>
        <w:tc>
          <w:tcPr>
            <w:tcW w:w="1560" w:type="dxa"/>
            <w:vAlign w:val="center"/>
          </w:tcPr>
          <w:p w:rsidR="00FA30A3" w:rsidRDefault="003F767C" w:rsidP="00F127E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Default="003F767C" w:rsidP="003F767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lastRenderedPageBreak/>
              <w:t>Nhóm đã giới thiệu được MongoDB cũng như ưu nhược điểm của nó.</w:t>
            </w:r>
          </w:p>
          <w:p w:rsidR="003F767C" w:rsidRPr="00FA30A3" w:rsidRDefault="003F767C" w:rsidP="003F767C">
            <w:r>
              <w:rPr>
                <w:rFonts w:ascii="Tahoma" w:hAnsi="Tahoma" w:cs="Tahoma"/>
                <w:sz w:val="16"/>
                <w:szCs w:val="16"/>
              </w:rPr>
              <w:t>Nhóm cũng đã demo được Thêm, Xóa, Sửa với MongoDB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3F767C" w:rsidP="003F767C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Sạch đẹp, rõ ràng</w:t>
            </w:r>
          </w:p>
          <w:p w:rsidR="003F767C" w:rsidRDefault="003F767C" w:rsidP="003F767C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Xúc tích, ngắn gọn</w:t>
            </w:r>
          </w:p>
        </w:tc>
        <w:tc>
          <w:tcPr>
            <w:tcW w:w="3402" w:type="dxa"/>
            <w:vAlign w:val="center"/>
          </w:tcPr>
          <w:p w:rsidR="007962C6" w:rsidRDefault="003F767C" w:rsidP="003F767C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Trình bày to, rõ ràng</w:t>
            </w:r>
          </w:p>
        </w:tc>
        <w:tc>
          <w:tcPr>
            <w:tcW w:w="1560" w:type="dxa"/>
            <w:vAlign w:val="center"/>
          </w:tcPr>
          <w:p w:rsidR="007962C6" w:rsidRDefault="003F767C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9</w:t>
            </w:r>
            <w:bookmarkStart w:id="0" w:name="_GoBack"/>
            <w:bookmarkEnd w:id="0"/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88F" w:rsidRDefault="004D688F" w:rsidP="00F127EE">
      <w:pPr>
        <w:spacing w:after="0" w:line="240" w:lineRule="auto"/>
      </w:pPr>
      <w:r>
        <w:separator/>
      </w:r>
    </w:p>
  </w:endnote>
  <w:endnote w:type="continuationSeparator" w:id="0">
    <w:p w:rsidR="004D688F" w:rsidRDefault="004D688F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88F" w:rsidRDefault="004D688F" w:rsidP="00F127EE">
      <w:pPr>
        <w:spacing w:after="0" w:line="240" w:lineRule="auto"/>
      </w:pPr>
      <w:r>
        <w:separator/>
      </w:r>
    </w:p>
  </w:footnote>
  <w:footnote w:type="continuationSeparator" w:id="0">
    <w:p w:rsidR="004D688F" w:rsidRDefault="004D688F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7EE" w:rsidRPr="00D70DC1" w:rsidRDefault="003F767C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38100" b="1905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56BC2235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EE"/>
    <w:rsid w:val="00073E49"/>
    <w:rsid w:val="000813EC"/>
    <w:rsid w:val="000C3EF2"/>
    <w:rsid w:val="002170C4"/>
    <w:rsid w:val="00252613"/>
    <w:rsid w:val="0026025C"/>
    <w:rsid w:val="002D6305"/>
    <w:rsid w:val="00300F52"/>
    <w:rsid w:val="003E5692"/>
    <w:rsid w:val="003F767C"/>
    <w:rsid w:val="004012EF"/>
    <w:rsid w:val="004A7EE4"/>
    <w:rsid w:val="004D688F"/>
    <w:rsid w:val="00554F9B"/>
    <w:rsid w:val="00632B04"/>
    <w:rsid w:val="00734C43"/>
    <w:rsid w:val="007962C6"/>
    <w:rsid w:val="00803F53"/>
    <w:rsid w:val="008227CB"/>
    <w:rsid w:val="00AD24B5"/>
    <w:rsid w:val="00D70DC1"/>
    <w:rsid w:val="00DE0AAC"/>
    <w:rsid w:val="00E34C79"/>
    <w:rsid w:val="00EF3575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8F077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347485"/>
    <w:rsid w:val="003F2862"/>
    <w:rsid w:val="005E45C2"/>
    <w:rsid w:val="00687C2E"/>
    <w:rsid w:val="007E2438"/>
    <w:rsid w:val="00A95628"/>
    <w:rsid w:val="00D734C9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Nghĩa Đặng</dc:creator>
  <cp:lastModifiedBy>Nghĩa Đặng</cp:lastModifiedBy>
  <cp:revision>2</cp:revision>
  <dcterms:created xsi:type="dcterms:W3CDTF">2018-10-31T12:57:00Z</dcterms:created>
  <dcterms:modified xsi:type="dcterms:W3CDTF">2018-10-31T12:57:00Z</dcterms:modified>
</cp:coreProperties>
</file>