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pPr>
      <w:r>
        <w:rPr>
          <w:b/>
          <w:bCs/>
        </w:rPr>
        <w:t xml:space="preserve">Analyse de problèmes simples utilisant des structures de contrôle répétitives en Python</w:t>
      </w:r>
    </w:p>
    <w:p>
      <w:pPr>
        <w:spacing w:before="200" w:after="200"/>
      </w:pPr>
      <w:r>
        <w:t xml:space="preserve">En programmation, les structures de contrôle répétitives, également connues sous le nom de boucles, sont des outils puissants permettant d'exécuter un ensemble d'instructions de manière itérative. Ces structures sont particulièrement utiles pour résoudre des problèmes simples nécessitant la répétition d'une tâche un certain nombre de fois.</w:t>
      </w:r>
    </w:p>
    <w:p>
      <w:pPr>
        <w:spacing w:before="200" w:after="200"/>
      </w:pPr>
      <w:r>
        <w:t xml:space="preserve">Voici deux exemples spécifiques de problèmes simples utilisant des structures de contrôle répétitives en Python :</w:t>
      </w:r>
    </w:p>
    <w:p>
      <w:pPr>
        <w:spacing w:before="200" w:after="200"/>
      </w:pPr>
      <w:r>
        <w:t xml:space="preserve">Exemple 1 : Calculer la somme des 10 premiers nombres entiers.</w:t>
      </w:r>
      <w:r>
        <w:br/>
      </w:r>
      <m:oMath/>
      <w:r/>
      <w:r>
        <w:br/>
        <w:t xml:space="preserve">Dans cet exemple, la boucle </w:t>
      </w:r>
      <w:r>
        <w:rPr>
          <w:rFonts w:ascii="Roboto Mono" w:cs="Roboto Mono" w:eastAsia="Roboto Mono" w:hAnsi="Roboto Mono"/>
        </w:rPr>
        <w:t xml:space="preserve">for</w:t>
      </w:r>
      <w:r>
        <w:t xml:space="preserve"> itère de 1 à 10 (inclus) et ajoute chaque nombre à la variable </w:t>
      </w:r>
      <w:r>
        <w:rPr>
          <w:rFonts w:ascii="Roboto Mono" w:cs="Roboto Mono" w:eastAsia="Roboto Mono" w:hAnsi="Roboto Mono"/>
        </w:rPr>
        <w:t xml:space="preserve">somme</w:t>
      </w:r>
      <w:r>
        <w:t xml:space="preserve">. À la fin de la boucle, la valeur finale de </w:t>
      </w:r>
      <w:r>
        <w:rPr>
          <w:rFonts w:ascii="Roboto Mono" w:cs="Roboto Mono" w:eastAsia="Roboto Mono" w:hAnsi="Roboto Mono"/>
        </w:rPr>
        <w:t xml:space="preserve">somme</w:t>
      </w:r>
      <w:r>
        <w:t xml:space="preserve"> est affichée, qui représente la somme des 10 premiers nombres entiers.</w:t>
      </w:r>
    </w:p>
    <w:p>
      <w:pPr>
        <w:spacing w:before="200" w:after="200"/>
      </w:pPr>
      <w:r>
        <w:t xml:space="preserve">Exemple 2 : Imprimer les nombres pairs entre 1 et 20.</w:t>
      </w:r>
      <w:r>
        <w:br/>
      </w:r>
      <m:oMath/>
      <w:r/>
      <w:r>
        <w:br/>
        <w:t xml:space="preserve">Dans cet exemple, la boucle </w:t>
      </w:r>
      <w:r>
        <w:rPr>
          <w:rFonts w:ascii="Roboto Mono" w:cs="Roboto Mono" w:eastAsia="Roboto Mono" w:hAnsi="Roboto Mono"/>
        </w:rPr>
        <w:t xml:space="preserve">for</w:t>
      </w:r>
      <w:r>
        <w:t xml:space="preserve"> itère de 2 à 20 (inclus) avec un pas de 2, ce qui permet d'afficher uniquement les nombres pairs entre 1 et 20.</w:t>
      </w:r>
    </w:p>
    <w:p>
      <w:pPr>
        <w:spacing w:before="200" w:after="200"/>
      </w:pPr>
      <w:r>
        <w:t xml:space="preserve">Analogies pour aider à comprendre le concept :</w:t>
      </w:r>
    </w:p>
    <w:p>
      <w:pPr>
        <w:pStyle w:val="ListParagraph"/>
        <w:numPr>
          <w:ilvl w:val="0"/>
          <w:numId w:val="2"/>
        </w:numPr>
        <w:spacing w:before="200" w:after="200"/>
      </w:pPr>
      <w:r>
        <w:t xml:space="preserve">Imaginez que vous devez faire la lessive. Chaque fois que vous lancez un cycle de lavage, c'est comme une itération de boucle. Vous répétez ce cycle jusqu'à ce que tous vos vêtements soient propres, tout comme une boucle répète ses instructions jusqu'à ce que la condition d'arrêt soit remplie.</w:t>
      </w:r>
    </w:p>
    <w:p>
      <w:pPr>
        <w:pStyle w:val="ListParagraph"/>
        <w:numPr>
          <w:ilvl w:val="0"/>
          <w:numId w:val="2"/>
        </w:numPr>
        <w:spacing w:before="200" w:after="200"/>
      </w:pPr>
      <w:r>
        <w:t xml:space="preserve">Pensez à un tapis roulant dans un aéroport. Chaque fois que le tapis fait un tour complet, c'est comme une itération de boucle. Vous pouvez imaginer les passagers comme les instructions qui sont exécutées à chaque tour du tapis, jusqu'à ce qu'ils atteignent leur destination finale.</w:t>
      </w:r>
    </w:p>
    <w:p>
      <w:pPr>
        <w:spacing w:before="200" w:after="200"/>
      </w:pPr>
      <w:r>
        <w:t xml:space="preserve">En résumé, les structures de contrôle répétitives en Python sont des outils essentiels pour résoudre des problèmes simples nécessitant la répétition d'une tâche. Les deux exemples fournis illustrent comment ces boucles peuvent être utilisées pour calculer des sommes et afficher des séries de nombres. Les analogies du tapis roulant et de la lessive peuvent aider à mieux comprendre le concept de manière intuitive.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pPr>
        <w:spacing w:line="276"/>
      </w:pPr>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200" w:after="200"/>
    </w:pPr>
    <w:rPr>
      <w:b/>
      <w:bCs/>
      <w:sz w:val="36"/>
      <w:szCs w:val="36"/>
    </w:rPr>
  </w:style>
  <w:style w:type="paragraph" w:styleId="Heading2">
    <w:name w:val="Heading 2"/>
    <w:basedOn w:val="Normal"/>
    <w:next w:val="Normal"/>
    <w:qFormat/>
    <w:pPr>
      <w:spacing w:before="180" w:after="180"/>
    </w:pPr>
    <w:rPr>
      <w:b/>
      <w:bCs/>
      <w:sz w:val="34"/>
      <w:szCs w:val="34"/>
    </w:rPr>
  </w:style>
  <w:style w:type="paragraph" w:styleId="Heading3">
    <w:name w:val="Heading 3"/>
    <w:basedOn w:val="Normal"/>
    <w:next w:val="Normal"/>
    <w:qFormat/>
    <w:pPr>
      <w:spacing w:before="180" w:after="180"/>
    </w:pPr>
    <w:rPr>
      <w:b/>
      <w:bCs/>
      <w:color w:val="000000"/>
      <w:sz w:val="32"/>
      <w:szCs w:val="32"/>
    </w:rPr>
  </w:style>
  <w:style w:type="paragraph" w:styleId="Heading4">
    <w:name w:val="Heading 4"/>
    <w:basedOn w:val="Normal"/>
    <w:next w:val="Normal"/>
    <w:qFormat/>
    <w:pPr>
      <w:spacing w:before="180" w:after="180"/>
    </w:pPr>
    <w:rPr>
      <w:b/>
      <w:bCs/>
      <w:color w:val="000000"/>
      <w:sz w:val="30"/>
      <w:szCs w:val="30"/>
    </w:rPr>
  </w:style>
  <w:style w:type="paragraph" w:styleId="Heading5">
    <w:name w:val="Heading 5"/>
    <w:basedOn w:val="Normal"/>
    <w:next w:val="Normal"/>
    <w:qFormat/>
    <w:pPr>
      <w:spacing w:before="180" w:after="180"/>
    </w:pPr>
    <w:rPr>
      <w:b/>
      <w:bCs/>
      <w:color w:val="000000"/>
      <w:sz w:val="28"/>
      <w:szCs w:val="28"/>
    </w:rPr>
  </w:style>
  <w:style w:type="paragraph" w:styleId="Heading6">
    <w:name w:val="Heading 6"/>
    <w:basedOn w:val="Normal"/>
    <w:next w:val="Normal"/>
    <w:qFormat/>
    <w:pPr>
      <w:spacing w:before="180" w:after="180"/>
    </w:pPr>
    <w:rPr>
      <w:b/>
      <w:bCs/>
      <w:color w:val="000000"/>
      <w:sz w:val="26"/>
      <w:szCs w:val="26"/>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odeBlock">
    <w:name w:val="Code Block"/>
    <w:basedOn w:val="Normal"/>
    <w:next w:val="Normal"/>
    <w:rPr>
      <w:rFonts w:ascii="Roboto Mono" w:cs="Roboto Mono" w:eastAsia="Roboto Mono" w:hAnsi="Roboto Mono"/>
    </w:rPr>
  </w:style>
  <w:style w:type="paragraph" w:styleId="quote">
    <w:name w:val="Quote"/>
    <w:basedOn w:val="Normal"/>
    <w:next w:val="Normal"/>
    <w:pPr>
      <w:ind w:left="72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2024-10-16T02:12:13.317Z</dcterms:created>
  <dcterms:modified xsi:type="dcterms:W3CDTF">2024-10-16T02:12:13.317Z</dcterms:modified>
</cp:coreProperties>
</file>

<file path=docProps/custom.xml><?xml version="1.0" encoding="utf-8"?>
<Properties xmlns="http://schemas.openxmlformats.org/officeDocument/2006/custom-properties" xmlns:vt="http://schemas.openxmlformats.org/officeDocument/2006/docPropsVTypes"/>
</file>