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16C98D0A" w:rsidR="009303D9" w:rsidRPr="006925CC" w:rsidRDefault="006925CC" w:rsidP="006925CC">
      <w:pPr>
        <w:pStyle w:val="papertitle"/>
        <w:spacing w:before="5pt" w:beforeAutospacing="1" w:after="5pt" w:afterAutospacing="1"/>
        <w:rPr>
          <w:kern w:val="48"/>
          <w:lang w:val="en-AU" w:eastAsia="zh-CN"/>
        </w:rPr>
      </w:pPr>
      <w:r w:rsidRPr="006925CC">
        <w:rPr>
          <w:kern w:val="48"/>
          <w:lang w:val="en-AU"/>
        </w:rPr>
        <w:t>Fashion Item Classification using Deep Learning</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77777777" w:rsidR="009F1D79" w:rsidRDefault="009F1D79" w:rsidP="00A31B8F">
      <w:pPr>
        <w:jc w:val="both"/>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rsidP="008667C4">
      <w:pPr>
        <w:wordWrap w:val="0"/>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3BDFF893" w:rsidR="004D72B5" w:rsidRDefault="009303D9" w:rsidP="008667C4">
      <w:pPr>
        <w:pStyle w:val="Abstract"/>
        <w:wordWrap w:val="0"/>
        <w:rPr>
          <w:i/>
          <w:iCs/>
          <w:lang w:eastAsia="zh-CN"/>
        </w:rPr>
      </w:pPr>
      <w:r>
        <w:rPr>
          <w:i/>
          <w:iCs/>
        </w:rPr>
        <w:t>Abstract</w:t>
      </w:r>
      <w:r>
        <w:t>—</w:t>
      </w:r>
      <w:r w:rsidR="008667C4" w:rsidRPr="008667C4">
        <w:t>In this project, we address the problem of automated fashion item classification using deep learning techniques. Accurate categorization of fashion images is essential for applications such as e-commerce product tagging, visual search, and recommendation systems. We utilize convolutional neural networks (CNNs) and transfer learning approaches to classify fashion items into four main categories: accessories, bags, clothing, and shoes. Our dataset, curated and augmented from the UT Fashion 100 collection, contains 8,000 balanced images across the four categories. Experiments with MobileNetV2, EfficientNet-B0, and ResNet18/50 models demonstrate that lightweight models like MobileNetV2 can achieve high accuracy (up to 99.6%) while maintaining computational efficiency. Results also highlight the effectiveness of dataset balancing and augmentation strategies. This work lays the foundation for deploying real-time, scalable fashion classification systems in mobile and web-based environments.</w:t>
      </w:r>
    </w:p>
    <w:p w14:paraId="58B10678" w14:textId="6797A45B" w:rsidR="009303D9" w:rsidRPr="008667C4" w:rsidRDefault="004D72B5" w:rsidP="008667C4">
      <w:pPr>
        <w:pStyle w:val="Keywords"/>
        <w:wordWrap w:val="0"/>
        <w:ind w:firstLine="13.60pt"/>
        <w:rPr>
          <w:lang w:val="en-AU" w:eastAsia="zh-CN"/>
        </w:rPr>
      </w:pPr>
      <w:r w:rsidRPr="004D72B5">
        <w:t>Keywords—</w:t>
      </w:r>
      <w:r w:rsidR="008667C4" w:rsidRPr="008667C4">
        <w:t>Fashion Classification</w:t>
      </w:r>
      <w:r w:rsidR="008667C4">
        <w:rPr>
          <w:lang w:val="en-AU" w:eastAsia="zh-CN"/>
        </w:rPr>
        <w:t xml:space="preserve">, </w:t>
      </w:r>
      <w:r w:rsidR="008667C4">
        <w:t>Convolutional Neural Networks, MobileNetV2, EfficientNet-B0, ResNet18, ResNet50</w:t>
      </w:r>
    </w:p>
    <w:p w14:paraId="1A521F3C" w14:textId="54C1BE8C" w:rsidR="009303D9" w:rsidRPr="00D632BE" w:rsidRDefault="009303D9" w:rsidP="006B6B66">
      <w:pPr>
        <w:pStyle w:val="1"/>
      </w:pPr>
      <w:r w:rsidRPr="00D632BE">
        <w:t>Introduction</w:t>
      </w:r>
    </w:p>
    <w:p w14:paraId="5B84FB04" w14:textId="34CE0EF8" w:rsidR="009303D9" w:rsidRPr="005B520E" w:rsidRDefault="007E044A" w:rsidP="00683B26">
      <w:pPr>
        <w:pStyle w:val="a3"/>
        <w:wordWrap w:val="0"/>
        <w:ind w:firstLine="0pt"/>
      </w:pPr>
      <w:bookmarkStart w:id="0" w:name="OLE_LINK79"/>
      <w:bookmarkStart w:id="1" w:name="OLE_LINK80"/>
      <w:bookmarkStart w:id="2" w:name="OLE_LINK81"/>
      <w:r w:rsidRPr="007E044A">
        <w:rPr>
          <w:spacing w:val="0"/>
          <w:lang w:val="en-US" w:eastAsia="en-US"/>
        </w:rPr>
        <w:t>One of the core challenges in the fashion industry is to accurately classify fashion items based on images, which is crucial for tasks such as product categorization, personalized recommendations, and visual search. Manual labeling is not only time-consuming and labor-intensive, but also prone to subjective errors, especially when dealing with large and diverse image datasets. Computer vision is widely used in image classification tasks. Migration learning utilizing pre-trained models such as ResNet</w:t>
      </w:r>
      <w:r w:rsidR="00662B4A">
        <w:rPr>
          <w:rFonts w:hint="eastAsia"/>
          <w:spacing w:val="0"/>
          <w:lang w:val="en-US" w:eastAsia="zh-CN"/>
        </w:rPr>
        <w:t>18</w:t>
      </w:r>
      <w:r w:rsidR="00662B4A">
        <w:rPr>
          <w:spacing w:val="0"/>
          <w:lang w:val="en-AU" w:eastAsia="zh-CN"/>
        </w:rPr>
        <w:t>/50</w:t>
      </w:r>
      <w:r w:rsidRPr="007E044A">
        <w:rPr>
          <w:spacing w:val="0"/>
          <w:lang w:val="en-US" w:eastAsia="en-US"/>
        </w:rPr>
        <w:t>, MobileNetV2 and EfficientNet</w:t>
      </w:r>
      <w:r w:rsidR="00662B4A">
        <w:rPr>
          <w:spacing w:val="0"/>
          <w:lang w:val="en-US" w:eastAsia="en-US"/>
        </w:rPr>
        <w:t>-B0</w:t>
      </w:r>
      <w:r w:rsidRPr="007E044A">
        <w:rPr>
          <w:spacing w:val="0"/>
          <w:lang w:val="en-US" w:eastAsia="en-US"/>
        </w:rPr>
        <w:t>can further improve accuracy and efficiency. However, fashion image classification remains challenging due to high intra-class variability (e.g., different styles of shoes or accessories), inter-class similarity (e.g., bags vs. accessories), and class imbalance in the dataset.</w:t>
      </w:r>
    </w:p>
    <w:p w14:paraId="179EA777" w14:textId="4E9F694A" w:rsidR="009303D9" w:rsidRPr="006B6B66" w:rsidRDefault="00A31B8F" w:rsidP="006B6B66">
      <w:pPr>
        <w:pStyle w:val="1"/>
      </w:pPr>
      <w:bookmarkStart w:id="3" w:name="OLE_LINK27"/>
      <w:bookmarkStart w:id="4" w:name="OLE_LINK28"/>
      <w:bookmarkEnd w:id="0"/>
      <w:bookmarkEnd w:id="1"/>
      <w:bookmarkEnd w:id="2"/>
      <w:r>
        <w:t>RELATED WORK</w:t>
      </w:r>
    </w:p>
    <w:p w14:paraId="0B340D5E" w14:textId="6B087A52" w:rsidR="00A31B8F" w:rsidRDefault="00683B26" w:rsidP="00683B26">
      <w:pPr>
        <w:wordWrap w:val="0"/>
        <w:jc w:val="both"/>
        <w:rPr>
          <w:lang w:eastAsia="zh-CN"/>
        </w:rPr>
      </w:pPr>
      <w:bookmarkStart w:id="5" w:name="OLE_LINK31"/>
      <w:bookmarkStart w:id="6" w:name="OLE_LINK32"/>
      <w:r>
        <w:t>Deep learning has been widely adopted in fashion image classification due to its superior performance over traditional feature engineering methods. Prior research has shown that convolutional neural networks (CNNs), especially when combined with transfer learning, can effectively handle visual variability in clothing items. Studies such as Xuan et al. (2021) demonstrated that fine-tuning entire pretrained networks like EfficientNet-B0 and Inception-v3 yields better results than training classifiers alone.</w:t>
      </w:r>
      <w:r w:rsidR="007A4D3B" w:rsidRPr="007A4D3B">
        <w:rPr>
          <w:vertAlign w:val="superscript"/>
        </w:rPr>
        <w:fldChar w:fldCharType="begin"/>
      </w:r>
      <w:r w:rsidR="007A4D3B" w:rsidRPr="007A4D3B">
        <w:rPr>
          <w:vertAlign w:val="superscript"/>
        </w:rPr>
        <w:instrText xml:space="preserve"> REF _Ref196348400 \n \h </w:instrText>
      </w:r>
      <w:r w:rsidR="007A4D3B">
        <w:rPr>
          <w:vertAlign w:val="superscript"/>
        </w:rPr>
        <w:instrText xml:space="preserve"> \* MERGEFORMAT </w:instrText>
      </w:r>
      <w:r w:rsidR="007A4D3B" w:rsidRPr="007A4D3B">
        <w:rPr>
          <w:vertAlign w:val="superscript"/>
        </w:rPr>
      </w:r>
      <w:r w:rsidR="007A4D3B" w:rsidRPr="007A4D3B">
        <w:rPr>
          <w:vertAlign w:val="superscript"/>
        </w:rPr>
        <w:fldChar w:fldCharType="separate"/>
      </w:r>
      <w:r w:rsidR="007A4D3B" w:rsidRPr="007A4D3B">
        <w:rPr>
          <w:vertAlign w:val="superscript"/>
        </w:rPr>
        <w:t>[1]</w:t>
      </w:r>
      <w:r w:rsidR="007A4D3B" w:rsidRPr="007A4D3B">
        <w:rPr>
          <w:vertAlign w:val="superscript"/>
        </w:rPr>
        <w:fldChar w:fldCharType="end"/>
      </w:r>
      <w:r>
        <w:t xml:space="preserve"> Similarly, Donati et al. (2019) achieved robust results in garment classification using deep learning, though their model was constrained by brand-specific data and intensive preprocessing, limiting broader applicability.</w:t>
      </w:r>
      <w:r w:rsidR="007A4D3B" w:rsidRPr="007A4D3B">
        <w:rPr>
          <w:vertAlign w:val="superscript"/>
        </w:rPr>
        <w:fldChar w:fldCharType="begin"/>
      </w:r>
      <w:r w:rsidR="007A4D3B" w:rsidRPr="007A4D3B">
        <w:rPr>
          <w:vertAlign w:val="superscript"/>
        </w:rPr>
        <w:instrText xml:space="preserve"> REF _Ref196348436 \n \h </w:instrText>
      </w:r>
      <w:r w:rsidR="007A4D3B">
        <w:rPr>
          <w:vertAlign w:val="superscript"/>
        </w:rPr>
        <w:instrText xml:space="preserve"> \* MERGEFORMAT </w:instrText>
      </w:r>
      <w:r w:rsidR="007A4D3B" w:rsidRPr="007A4D3B">
        <w:rPr>
          <w:vertAlign w:val="superscript"/>
        </w:rPr>
      </w:r>
      <w:r w:rsidR="007A4D3B" w:rsidRPr="007A4D3B">
        <w:rPr>
          <w:vertAlign w:val="superscript"/>
        </w:rPr>
        <w:fldChar w:fldCharType="separate"/>
      </w:r>
      <w:r w:rsidR="007A4D3B" w:rsidRPr="007A4D3B">
        <w:rPr>
          <w:vertAlign w:val="superscript"/>
        </w:rPr>
        <w:t>[2]</w:t>
      </w:r>
      <w:r w:rsidR="007A4D3B" w:rsidRPr="007A4D3B">
        <w:rPr>
          <w:vertAlign w:val="superscript"/>
        </w:rPr>
        <w:fldChar w:fldCharType="end"/>
      </w:r>
      <w:r>
        <w:rPr>
          <w:rFonts w:hint="eastAsia"/>
          <w:lang w:eastAsia="zh-CN"/>
        </w:rPr>
        <w:t xml:space="preserve"> </w:t>
      </w:r>
      <w:r>
        <w:t>Another line of work has explored lightweight architectures for efficient inference.</w:t>
      </w:r>
      <w:r w:rsidR="007A4D3B" w:rsidRPr="007A4D3B">
        <w:rPr>
          <w:vertAlign w:val="superscript"/>
        </w:rPr>
        <w:fldChar w:fldCharType="begin"/>
      </w:r>
      <w:r w:rsidR="007A4D3B" w:rsidRPr="007A4D3B">
        <w:rPr>
          <w:vertAlign w:val="superscript"/>
        </w:rPr>
        <w:instrText xml:space="preserve"> REF _Ref196348500 \n \h </w:instrText>
      </w:r>
      <w:r w:rsidR="007A4D3B">
        <w:rPr>
          <w:vertAlign w:val="superscript"/>
        </w:rPr>
        <w:instrText xml:space="preserve"> \* MERGEFORMAT </w:instrText>
      </w:r>
      <w:r w:rsidR="007A4D3B" w:rsidRPr="007A4D3B">
        <w:rPr>
          <w:vertAlign w:val="superscript"/>
        </w:rPr>
      </w:r>
      <w:r w:rsidR="007A4D3B" w:rsidRPr="007A4D3B">
        <w:rPr>
          <w:vertAlign w:val="superscript"/>
        </w:rPr>
        <w:fldChar w:fldCharType="separate"/>
      </w:r>
      <w:r w:rsidR="007A4D3B" w:rsidRPr="007A4D3B">
        <w:rPr>
          <w:vertAlign w:val="superscript"/>
        </w:rPr>
        <w:t>[3]</w:t>
      </w:r>
      <w:r w:rsidR="007A4D3B" w:rsidRPr="007A4D3B">
        <w:rPr>
          <w:vertAlign w:val="superscript"/>
        </w:rPr>
        <w:fldChar w:fldCharType="end"/>
      </w:r>
      <w:r w:rsidR="007A4D3B" w:rsidRPr="007A4D3B">
        <w:rPr>
          <w:vertAlign w:val="superscript"/>
        </w:rPr>
        <w:fldChar w:fldCharType="begin"/>
      </w:r>
      <w:r w:rsidR="007A4D3B" w:rsidRPr="007A4D3B">
        <w:rPr>
          <w:vertAlign w:val="superscript"/>
        </w:rPr>
        <w:instrText xml:space="preserve"> REF _Ref196348563 \n \h </w:instrText>
      </w:r>
      <w:r w:rsidR="007A4D3B">
        <w:rPr>
          <w:vertAlign w:val="superscript"/>
        </w:rPr>
        <w:instrText xml:space="preserve"> \* MERGEFORMAT </w:instrText>
      </w:r>
      <w:r w:rsidR="007A4D3B" w:rsidRPr="007A4D3B">
        <w:rPr>
          <w:vertAlign w:val="superscript"/>
        </w:rPr>
      </w:r>
      <w:r w:rsidR="007A4D3B" w:rsidRPr="007A4D3B">
        <w:rPr>
          <w:vertAlign w:val="superscript"/>
        </w:rPr>
        <w:fldChar w:fldCharType="separate"/>
      </w:r>
      <w:r w:rsidR="007A4D3B" w:rsidRPr="007A4D3B">
        <w:rPr>
          <w:vertAlign w:val="superscript"/>
        </w:rPr>
        <w:t>[4]</w:t>
      </w:r>
      <w:r w:rsidR="007A4D3B" w:rsidRPr="007A4D3B">
        <w:rPr>
          <w:vertAlign w:val="superscript"/>
        </w:rPr>
        <w:fldChar w:fldCharType="end"/>
      </w:r>
      <w:r>
        <w:t xml:space="preserve"> Dong et al. (2020) and Tan &amp; Le (2019) highlighted the efficiency and accuracy of MobileNetV2 and </w:t>
      </w:r>
      <w:proofErr w:type="spellStart"/>
      <w:r>
        <w:t>EfficientNet</w:t>
      </w:r>
      <w:proofErr w:type="spellEnd"/>
      <w:r>
        <w:t xml:space="preserve"> models, especially in resource-constrained environments.</w:t>
      </w:r>
      <w:r w:rsidR="007A4D3B" w:rsidRPr="007A4D3B">
        <w:rPr>
          <w:vertAlign w:val="superscript"/>
        </w:rPr>
        <w:fldChar w:fldCharType="begin"/>
      </w:r>
      <w:r w:rsidR="007A4D3B" w:rsidRPr="007A4D3B">
        <w:rPr>
          <w:vertAlign w:val="superscript"/>
        </w:rPr>
        <w:instrText xml:space="preserve"> REF _Ref196348500 \n \h </w:instrText>
      </w:r>
      <w:r w:rsidR="007A4D3B">
        <w:rPr>
          <w:vertAlign w:val="superscript"/>
        </w:rPr>
        <w:instrText xml:space="preserve"> \* MERGEFORMAT </w:instrText>
      </w:r>
      <w:r w:rsidR="007A4D3B" w:rsidRPr="007A4D3B">
        <w:rPr>
          <w:vertAlign w:val="superscript"/>
        </w:rPr>
      </w:r>
      <w:r w:rsidR="007A4D3B" w:rsidRPr="007A4D3B">
        <w:rPr>
          <w:vertAlign w:val="superscript"/>
        </w:rPr>
        <w:fldChar w:fldCharType="separate"/>
      </w:r>
      <w:r w:rsidR="007A4D3B" w:rsidRPr="007A4D3B">
        <w:rPr>
          <w:vertAlign w:val="superscript"/>
        </w:rPr>
        <w:t>[3]</w:t>
      </w:r>
      <w:r w:rsidR="007A4D3B" w:rsidRPr="007A4D3B">
        <w:rPr>
          <w:vertAlign w:val="superscript"/>
        </w:rPr>
        <w:fldChar w:fldCharType="end"/>
      </w:r>
      <w:r w:rsidR="007A4D3B">
        <w:rPr>
          <w:vertAlign w:val="superscript"/>
        </w:rPr>
        <w:fldChar w:fldCharType="begin"/>
      </w:r>
      <w:r w:rsidR="007A4D3B">
        <w:rPr>
          <w:vertAlign w:val="superscript"/>
        </w:rPr>
        <w:instrText xml:space="preserve"> REF _Ref196348563 \n \h </w:instrText>
      </w:r>
      <w:r w:rsidR="007A4D3B">
        <w:rPr>
          <w:vertAlign w:val="superscript"/>
        </w:rPr>
      </w:r>
      <w:r w:rsidR="007A4D3B">
        <w:rPr>
          <w:vertAlign w:val="superscript"/>
        </w:rPr>
        <w:fldChar w:fldCharType="separate"/>
      </w:r>
      <w:r w:rsidR="007A4D3B">
        <w:rPr>
          <w:vertAlign w:val="superscript"/>
        </w:rPr>
        <w:t>[4]</w:t>
      </w:r>
      <w:r w:rsidR="007A4D3B">
        <w:rPr>
          <w:vertAlign w:val="superscript"/>
        </w:rPr>
        <w:fldChar w:fldCharType="end"/>
      </w:r>
      <w:r w:rsidRPr="007A4D3B">
        <w:rPr>
          <w:vertAlign w:val="superscript"/>
        </w:rPr>
        <w:t xml:space="preserve"> </w:t>
      </w:r>
      <w:r>
        <w:t>These models are particularly well-suited for real-time applications such as mobile fashion apps. However, previous efforts often overlooked dataset-level challenges, such as class imbalance and intra-class diversity, which can significantly affect classification robustness.</w:t>
      </w:r>
      <w:r w:rsidRPr="00683B26">
        <w:t xml:space="preserve"> </w:t>
      </w:r>
      <w:r>
        <w:t>In summary, existing work has laid a strong foundation for fashion image classification through CNNs and transfer learning. However, limitations remain in terms of data imbalance handling, over-specialized datasets, and deployment readiness. Our work aims to bridge these gaps by evaluating multiple CNN architectures on a carefully balanced, augmented dataset, emphasizing both accuracy and real-world usability.</w:t>
      </w:r>
    </w:p>
    <w:bookmarkEnd w:id="3"/>
    <w:bookmarkEnd w:id="4"/>
    <w:bookmarkEnd w:id="5"/>
    <w:bookmarkEnd w:id="6"/>
    <w:p w14:paraId="17F150FC" w14:textId="0EC1C113" w:rsidR="009303D9" w:rsidRDefault="00A31B8F" w:rsidP="006B6B66">
      <w:pPr>
        <w:pStyle w:val="1"/>
      </w:pPr>
      <w:r>
        <w:t>METHODS</w:t>
      </w:r>
    </w:p>
    <w:p w14:paraId="07772004" w14:textId="6CB691BA" w:rsidR="00A31B8F" w:rsidRDefault="002F3364" w:rsidP="002F3364">
      <w:pPr>
        <w:wordWrap w:val="0"/>
        <w:jc w:val="both"/>
        <w:rPr>
          <w:lang w:eastAsia="zh-CN"/>
        </w:rPr>
      </w:pPr>
      <w:r>
        <w:rPr>
          <w:lang w:eastAsia="zh-CN"/>
        </w:rPr>
        <w:t>The study</w:t>
      </w:r>
      <w:r>
        <w:t xml:space="preserve"> implemented a convolutional neural network (CNN)-based approach for classifying fashion items into four categories: Accessories, Bags, Clothing, and Shoes. Multiple pretrained models were explored, including ResNet18, ResNet50, MobileNetV2, and EfficientNet-B0. All models were trained on preprocessed RGB images resized to 224×224 pixels.</w:t>
      </w:r>
      <w:r w:rsidR="007A4D3B" w:rsidRPr="007A4D3B">
        <w:rPr>
          <w:vertAlign w:val="superscript"/>
        </w:rPr>
        <w:fldChar w:fldCharType="begin"/>
      </w:r>
      <w:r w:rsidR="007A4D3B" w:rsidRPr="007A4D3B">
        <w:rPr>
          <w:vertAlign w:val="superscript"/>
        </w:rPr>
        <w:instrText xml:space="preserve"> REF _Ref196348688 \n \h </w:instrText>
      </w:r>
      <w:r w:rsidR="007A4D3B">
        <w:rPr>
          <w:vertAlign w:val="superscript"/>
        </w:rPr>
        <w:instrText xml:space="preserve"> \* MERGEFORMAT </w:instrText>
      </w:r>
      <w:r w:rsidR="007A4D3B" w:rsidRPr="007A4D3B">
        <w:rPr>
          <w:vertAlign w:val="superscript"/>
        </w:rPr>
      </w:r>
      <w:r w:rsidR="007A4D3B" w:rsidRPr="007A4D3B">
        <w:rPr>
          <w:vertAlign w:val="superscript"/>
        </w:rPr>
        <w:fldChar w:fldCharType="separate"/>
      </w:r>
      <w:r w:rsidR="007A4D3B" w:rsidRPr="007A4D3B">
        <w:rPr>
          <w:vertAlign w:val="superscript"/>
        </w:rPr>
        <w:t>[5]</w:t>
      </w:r>
      <w:r w:rsidR="007A4D3B" w:rsidRPr="007A4D3B">
        <w:rPr>
          <w:vertAlign w:val="superscript"/>
        </w:rPr>
        <w:fldChar w:fldCharType="end"/>
      </w:r>
      <w:r w:rsidR="007A4D3B" w:rsidRPr="007A4D3B">
        <w:rPr>
          <w:vertAlign w:val="superscript"/>
        </w:rPr>
        <w:t xml:space="preserve"> </w:t>
      </w:r>
      <w:r>
        <w:t>To enhance model robustness, we applied 5-fold cross-validation using a balanced and augmented dataset, splitting the data into training and validation sets in an 80/20 ratio. Data augmentation techniques, such as random horizontal flipping and small-angle rotations (±10°), were used to improve generalization and reduce overfitting. The training process was conducted using the Adam optimizer with a learning rate of 0.0001, a batch size of 32, and 10 training epochs per fold. Transfer learning was applied by fine-tuning the classifier layers of each model, leveraging pretrained weights to accelerate convergence and improve performance on the fashion-specific task.</w:t>
      </w:r>
    </w:p>
    <w:p w14:paraId="4EFBECC7" w14:textId="7CFDDBF6" w:rsidR="00A31B8F" w:rsidRDefault="00A31B8F" w:rsidP="00A31B8F">
      <w:pPr>
        <w:pStyle w:val="1"/>
      </w:pPr>
      <w:r>
        <w:t>EXPERIMENTS</w:t>
      </w:r>
    </w:p>
    <w:p w14:paraId="4F4F0C47" w14:textId="25B89FFE" w:rsidR="00A31B8F" w:rsidRDefault="00147D17" w:rsidP="009D0E9C">
      <w:pPr>
        <w:wordWrap w:val="0"/>
        <w:jc w:val="both"/>
      </w:pPr>
      <w:bookmarkStart w:id="7" w:name="OLE_LINK59"/>
      <w:bookmarkStart w:id="8" w:name="OLE_LINK60"/>
      <w:r w:rsidRPr="00147D17">
        <w:rPr>
          <w:lang w:val="en-AU"/>
        </w:rPr>
        <w:t>The dataset used in this project is derived from the UT Fashion 100 dataset. It consists of images of fashion merchandise organized into four main categories: accessories, bags, clothing and shoes. The dataset has been manually organized and expanded to address category imbalance, with a total of 8000 images and 2000 samples per category.</w:t>
      </w:r>
      <w:r w:rsidR="006D4544" w:rsidRPr="006D4544">
        <w:rPr>
          <w:vertAlign w:val="superscript"/>
          <w:lang w:val="en-AU"/>
        </w:rPr>
        <w:fldChar w:fldCharType="begin"/>
      </w:r>
      <w:r w:rsidR="006D4544" w:rsidRPr="006D4544">
        <w:rPr>
          <w:vertAlign w:val="superscript"/>
          <w:lang w:val="en-AU"/>
        </w:rPr>
        <w:instrText xml:space="preserve"> REF _Ref196348689 \n \h </w:instrText>
      </w:r>
      <w:r w:rsidR="006D4544">
        <w:rPr>
          <w:vertAlign w:val="superscript"/>
          <w:lang w:val="en-AU"/>
        </w:rPr>
        <w:instrText xml:space="preserve"> \* MERGEFORMAT </w:instrText>
      </w:r>
      <w:r w:rsidR="006D4544" w:rsidRPr="006D4544">
        <w:rPr>
          <w:vertAlign w:val="superscript"/>
          <w:lang w:val="en-AU"/>
        </w:rPr>
      </w:r>
      <w:r w:rsidR="006D4544" w:rsidRPr="006D4544">
        <w:rPr>
          <w:vertAlign w:val="superscript"/>
          <w:lang w:val="en-AU"/>
        </w:rPr>
        <w:fldChar w:fldCharType="separate"/>
      </w:r>
      <w:r w:rsidR="006D4544" w:rsidRPr="006D4544">
        <w:rPr>
          <w:vertAlign w:val="superscript"/>
          <w:lang w:val="en-AU"/>
        </w:rPr>
        <w:t>[6</w:t>
      </w:r>
      <w:r w:rsidR="006D4544">
        <w:rPr>
          <w:rFonts w:hint="eastAsia"/>
          <w:vertAlign w:val="superscript"/>
          <w:lang w:val="en-AU" w:eastAsia="zh-CN"/>
        </w:rPr>
        <w:t xml:space="preserve"> -</w:t>
      </w:r>
      <w:r w:rsidR="006D4544" w:rsidRPr="006D4544">
        <w:rPr>
          <w:vertAlign w:val="superscript"/>
          <w:lang w:val="en-AU"/>
        </w:rPr>
        <w:fldChar w:fldCharType="end"/>
      </w:r>
      <w:r w:rsidR="006D4544">
        <w:rPr>
          <w:vertAlign w:val="superscript"/>
          <w:lang w:val="en-AU"/>
        </w:rPr>
        <w:t xml:space="preserve"> </w:t>
      </w:r>
      <w:r w:rsidR="006D4544">
        <w:rPr>
          <w:vertAlign w:val="superscript"/>
          <w:lang w:val="en-AU"/>
        </w:rPr>
        <w:fldChar w:fldCharType="begin"/>
      </w:r>
      <w:r w:rsidR="006D4544">
        <w:rPr>
          <w:vertAlign w:val="superscript"/>
          <w:lang w:val="en-AU"/>
        </w:rPr>
        <w:instrText xml:space="preserve"> REF _Ref196348699 \n \h </w:instrText>
      </w:r>
      <w:r w:rsidR="006D4544">
        <w:rPr>
          <w:vertAlign w:val="superscript"/>
          <w:lang w:val="en-AU"/>
        </w:rPr>
      </w:r>
      <w:r w:rsidR="006D4544">
        <w:rPr>
          <w:vertAlign w:val="superscript"/>
          <w:lang w:val="en-AU"/>
        </w:rPr>
        <w:fldChar w:fldCharType="separate"/>
      </w:r>
      <w:r w:rsidR="006D4544">
        <w:rPr>
          <w:vertAlign w:val="superscript"/>
          <w:lang w:val="en-AU"/>
        </w:rPr>
        <w:t>10]</w:t>
      </w:r>
      <w:r w:rsidR="006D4544">
        <w:rPr>
          <w:vertAlign w:val="superscript"/>
          <w:lang w:val="en-AU"/>
        </w:rPr>
        <w:fldChar w:fldCharType="end"/>
      </w:r>
      <w:r w:rsidRPr="00147D17">
        <w:rPr>
          <w:lang w:val="en-AU"/>
        </w:rPr>
        <w:t xml:space="preserve"> The dataset </w:t>
      </w:r>
      <w:proofErr w:type="spellStart"/>
      <w:r w:rsidRPr="00147D17">
        <w:rPr>
          <w:lang w:val="en-AU"/>
        </w:rPr>
        <w:t>ATT_augmented</w:t>
      </w:r>
      <w:proofErr w:type="spellEnd"/>
      <w:r w:rsidRPr="00147D17">
        <w:rPr>
          <w:lang w:val="en-AU"/>
        </w:rPr>
        <w:t xml:space="preserve"> can be accessed at the following location:</w:t>
      </w:r>
      <w:r>
        <w:rPr>
          <w:rFonts w:hint="eastAsia"/>
          <w:lang w:val="en-AU" w:eastAsia="zh-CN"/>
        </w:rPr>
        <w:t xml:space="preserve"> </w:t>
      </w:r>
      <w:hyperlink r:id="rId9" w:history="1">
        <w:r w:rsidRPr="00D01E68">
          <w:rPr>
            <w:rStyle w:val="aa"/>
            <w:lang w:val="en-AU"/>
          </w:rPr>
          <w:t>https://drive.google.com/file/d/194BlB-aOdOpIoerqpbw0F2BfOysEDF0a/view?usp=drive_link</w:t>
        </w:r>
      </w:hyperlink>
      <w:r>
        <w:rPr>
          <w:lang w:val="en-AU"/>
        </w:rPr>
        <w:t>.</w:t>
      </w:r>
      <w:r>
        <w:t xml:space="preserve"> During initial data exploration, we observed significant class imbalance in the raw dataset (e.g., clothing accounted for over 38% of samples), which could bias classification models. To mitigate this, we applied data augmentation techniques—such as flipping, rotation, and cropping—to synthetically expand the minority classes and construct a </w:t>
      </w:r>
      <w:r>
        <w:rPr>
          <w:rStyle w:val="a9"/>
        </w:rPr>
        <w:t>balanced dataset</w:t>
      </w:r>
      <w:r>
        <w:t>.</w:t>
      </w:r>
      <w:r w:rsidRPr="00147D17">
        <w:t xml:space="preserve"> For model evaluation, we adopted a </w:t>
      </w:r>
      <w:r w:rsidRPr="00147D17">
        <w:rPr>
          <w:rStyle w:val="a9"/>
          <w:b w:val="0"/>
          <w:bCs w:val="0"/>
        </w:rPr>
        <w:t>5-fold cross-validation</w:t>
      </w:r>
      <w:r w:rsidRPr="00147D17">
        <w:t xml:space="preserve"> strategy to ensure generalizability and prevent overfitting. The dataset was split into training and validation sets in an </w:t>
      </w:r>
      <w:r w:rsidRPr="00147D17">
        <w:rPr>
          <w:rStyle w:val="a9"/>
          <w:b w:val="0"/>
          <w:bCs w:val="0"/>
        </w:rPr>
        <w:t>80:20 ratio</w:t>
      </w:r>
      <w:r w:rsidRPr="00147D17">
        <w:t xml:space="preserve"> per fold. All models were trained using the </w:t>
      </w:r>
      <w:r w:rsidRPr="00147D17">
        <w:rPr>
          <w:rStyle w:val="a9"/>
          <w:b w:val="0"/>
          <w:bCs w:val="0"/>
        </w:rPr>
        <w:t>Adam optimizer</w:t>
      </w:r>
      <w:r w:rsidRPr="00147D17">
        <w:t xml:space="preserve">, with a </w:t>
      </w:r>
      <w:r w:rsidRPr="00147D17">
        <w:rPr>
          <w:rStyle w:val="a9"/>
          <w:b w:val="0"/>
          <w:bCs w:val="0"/>
        </w:rPr>
        <w:t>learning rate of 0.0001</w:t>
      </w:r>
      <w:r w:rsidRPr="00147D17">
        <w:t>,</w:t>
      </w:r>
      <w:r w:rsidRPr="00147D17">
        <w:rPr>
          <w:b/>
          <w:bCs/>
        </w:rPr>
        <w:t xml:space="preserve"> </w:t>
      </w:r>
      <w:r w:rsidRPr="00147D17">
        <w:rPr>
          <w:rStyle w:val="a9"/>
          <w:b w:val="0"/>
          <w:bCs w:val="0"/>
        </w:rPr>
        <w:t>batch size of 32</w:t>
      </w:r>
      <w:r w:rsidRPr="00147D17">
        <w:t xml:space="preserve">, and </w:t>
      </w:r>
      <w:r w:rsidRPr="00147D17">
        <w:rPr>
          <w:rStyle w:val="a9"/>
          <w:b w:val="0"/>
          <w:bCs w:val="0"/>
        </w:rPr>
        <w:t>10 epochs per fold</w:t>
      </w:r>
      <w:r w:rsidRPr="00147D17">
        <w:t xml:space="preserve">. Images were resized to </w:t>
      </w:r>
      <w:r w:rsidRPr="00147D17">
        <w:rPr>
          <w:rStyle w:val="a9"/>
          <w:b w:val="0"/>
          <w:bCs w:val="0"/>
        </w:rPr>
        <w:t>224×224 pixels</w:t>
      </w:r>
      <w:r w:rsidRPr="00147D17">
        <w:t xml:space="preserve"> prior to training, and standard preprocessing steps were applied.</w:t>
      </w:r>
    </w:p>
    <w:bookmarkEnd w:id="7"/>
    <w:bookmarkEnd w:id="8"/>
    <w:p w14:paraId="05641F4D" w14:textId="0ABD5075" w:rsidR="00A31B8F" w:rsidRDefault="00A31B8F" w:rsidP="00A31B8F">
      <w:pPr>
        <w:pStyle w:val="1"/>
      </w:pPr>
      <w:r>
        <w:t>RESULTS</w:t>
      </w:r>
    </w:p>
    <w:p w14:paraId="6AAEC870" w14:textId="62508E5F" w:rsidR="00C27D23" w:rsidRDefault="00C27D23" w:rsidP="00C27D23">
      <w:pPr>
        <w:wordWrap w:val="0"/>
        <w:jc w:val="both"/>
      </w:pPr>
      <w:bookmarkStart w:id="9" w:name="OLE_LINK96"/>
      <w:bookmarkStart w:id="10" w:name="OLE_LINK97"/>
      <w:bookmarkStart w:id="11" w:name="OLE_LINK84"/>
      <w:bookmarkStart w:id="12" w:name="OLE_LINK85"/>
      <w:r>
        <w:t>To evaluate model robustness, we introduced Gaussian noise to the test data. The resulting classification performance is summarized in Figure 1 and Figure 2.</w:t>
      </w:r>
    </w:p>
    <w:p w14:paraId="4E4C6B6B" w14:textId="77777777" w:rsidR="00C27D23" w:rsidRDefault="00C27D23" w:rsidP="00C27D23">
      <w:pPr>
        <w:wordWrap w:val="0"/>
        <w:jc w:val="both"/>
      </w:pPr>
      <w:r>
        <w:t>Figure 1: Confusion Matrices under Gaussian Noise for MobileNetV2, ResNet18, and ResNet50</w:t>
      </w:r>
    </w:p>
    <w:p w14:paraId="64C1D5F0" w14:textId="77777777" w:rsidR="00C27D23" w:rsidRDefault="00C27D23" w:rsidP="00C27D23">
      <w:pPr>
        <w:wordWrap w:val="0"/>
        <w:jc w:val="both"/>
      </w:pPr>
      <w:r w:rsidRPr="006C791B">
        <w:rPr>
          <w:noProof/>
        </w:rPr>
        <w:drawing>
          <wp:inline distT="0" distB="0" distL="0" distR="0" wp14:anchorId="14C4D1D7" wp14:editId="5DB2DF19">
            <wp:extent cx="3089910" cy="693420"/>
            <wp:effectExtent l="0" t="0" r="0" b="5080"/>
            <wp:docPr id="10" name="图片 9" descr="comparison_cm_noi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图片 9" descr="comparison_cm_noise"/>
                    <pic:cNvPicPr>
                      <a:picLocks noChangeAspect="1"/>
                    </pic:cNvPicPr>
                  </pic:nvPicPr>
                  <pic:blipFill>
                    <a:blip r:embed="rId10"/>
                    <a:stretch>
                      <a:fillRect/>
                    </a:stretch>
                  </pic:blipFill>
                  <pic:spPr>
                    <a:xfrm>
                      <a:off x="0" y="0"/>
                      <a:ext cx="3089910" cy="693420"/>
                    </a:xfrm>
                    <a:prstGeom prst="rect">
                      <a:avLst/>
                    </a:prstGeom>
                  </pic:spPr>
                </pic:pic>
              </a:graphicData>
            </a:graphic>
          </wp:inline>
        </w:drawing>
      </w:r>
    </w:p>
    <w:p w14:paraId="7B3951DE" w14:textId="77777777" w:rsidR="00C27D23" w:rsidRDefault="00C27D23" w:rsidP="00C27D23">
      <w:pPr>
        <w:wordWrap w:val="0"/>
        <w:jc w:val="both"/>
      </w:pPr>
      <w:r w:rsidRPr="006C791B">
        <w:t xml:space="preserve">Figure 2: Accuracy and </w:t>
      </w:r>
      <w:proofErr w:type="spellStart"/>
      <w:r w:rsidRPr="006C791B">
        <w:t>mAP</w:t>
      </w:r>
      <w:proofErr w:type="spellEnd"/>
      <w:r w:rsidRPr="006C791B">
        <w:t xml:space="preserve"> Comparison of All Models under Gaussian Noise</w:t>
      </w:r>
    </w:p>
    <w:p w14:paraId="6106B140" w14:textId="77777777" w:rsidR="00C27D23" w:rsidRDefault="00C27D23" w:rsidP="00C27D23">
      <w:pPr>
        <w:wordWrap w:val="0"/>
        <w:jc w:val="both"/>
      </w:pPr>
      <w:r w:rsidRPr="006C791B">
        <w:rPr>
          <w:noProof/>
        </w:rPr>
        <w:drawing>
          <wp:inline distT="0" distB="0" distL="0" distR="0" wp14:anchorId="3225B28D" wp14:editId="6B3F9759">
            <wp:extent cx="2992855" cy="2646947"/>
            <wp:effectExtent l="0" t="0" r="4445" b="0"/>
            <wp:docPr id="11" name="图片 10" descr="图表, 条形图&#10;&#10;AI 生成的内容可能不正确。">
              <a:extLst xmlns:a="http://purl.oclc.org/ooxml/drawingml/main">
                <a:ext uri="{FF2B5EF4-FFF2-40B4-BE49-F238E27FC236}">
                  <a16:creationId xmlns:a16="http://schemas.microsoft.com/office/drawing/2014/main" id="{55D4A72A-6109-727F-2458-5D2D21D9DA5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图片 10" descr="图表, 条形图&#10;&#10;AI 生成的内容可能不正确。">
                      <a:extLst>
                        <a:ext uri="{FF2B5EF4-FFF2-40B4-BE49-F238E27FC236}">
                          <a16:creationId xmlns:a16="http://schemas.microsoft.com/office/drawing/2014/main" id="{55D4A72A-6109-727F-2458-5D2D21D9DA59}"/>
                        </a:ext>
                      </a:extLst>
                    </pic:cNvPr>
                    <pic:cNvPicPr>
                      <a:picLocks noChangeAspect="1"/>
                    </pic:cNvPicPr>
                  </pic:nvPicPr>
                  <pic:blipFill>
                    <a:blip r:embed="rId11"/>
                    <a:stretch>
                      <a:fillRect/>
                    </a:stretch>
                  </pic:blipFill>
                  <pic:spPr>
                    <a:xfrm>
                      <a:off x="0" y="0"/>
                      <a:ext cx="2992855" cy="2646947"/>
                    </a:xfrm>
                    <a:prstGeom prst="rect">
                      <a:avLst/>
                    </a:prstGeom>
                  </pic:spPr>
                </pic:pic>
              </a:graphicData>
            </a:graphic>
          </wp:inline>
        </w:drawing>
      </w:r>
    </w:p>
    <w:p w14:paraId="58CACAFA" w14:textId="77777777" w:rsidR="00C27D23" w:rsidRDefault="00C27D23" w:rsidP="00C27D23">
      <w:pPr>
        <w:wordWrap w:val="0"/>
        <w:jc w:val="both"/>
      </w:pPr>
      <w:r w:rsidRPr="006C791B">
        <w:rPr>
          <w:noProof/>
        </w:rPr>
        <w:drawing>
          <wp:inline distT="0" distB="0" distL="0" distR="0" wp14:anchorId="019E2028" wp14:editId="2A444486">
            <wp:extent cx="3089910" cy="2263775"/>
            <wp:effectExtent l="0" t="0" r="0" b="0"/>
            <wp:docPr id="12" name="图片 11" descr="图表, 条形图&#10;&#10;AI 生成的内容可能不正确。">
              <a:extLst xmlns:a="http://purl.oclc.org/ooxml/drawingml/main">
                <a:ext uri="{FF2B5EF4-FFF2-40B4-BE49-F238E27FC236}">
                  <a16:creationId xmlns:a16="http://schemas.microsoft.com/office/drawing/2014/main" id="{D70F8D2D-5FB2-27D6-7270-6F82B6A7A2B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图片 11" descr="图表, 条形图&#10;&#10;AI 生成的内容可能不正确。">
                      <a:extLst>
                        <a:ext uri="{FF2B5EF4-FFF2-40B4-BE49-F238E27FC236}">
                          <a16:creationId xmlns:a16="http://schemas.microsoft.com/office/drawing/2014/main" id="{D70F8D2D-5FB2-27D6-7270-6F82B6A7A2B9}"/>
                        </a:ext>
                      </a:extLst>
                    </pic:cNvPr>
                    <pic:cNvPicPr>
                      <a:picLocks noChangeAspect="1"/>
                    </pic:cNvPicPr>
                  </pic:nvPicPr>
                  <pic:blipFill>
                    <a:blip r:embed="rId12"/>
                    <a:stretch>
                      <a:fillRect/>
                    </a:stretch>
                  </pic:blipFill>
                  <pic:spPr>
                    <a:xfrm>
                      <a:off x="0" y="0"/>
                      <a:ext cx="3089910" cy="2263775"/>
                    </a:xfrm>
                    <a:prstGeom prst="rect">
                      <a:avLst/>
                    </a:prstGeom>
                  </pic:spPr>
                </pic:pic>
              </a:graphicData>
            </a:graphic>
          </wp:inline>
        </w:drawing>
      </w:r>
    </w:p>
    <w:p w14:paraId="76D9B3C8" w14:textId="77777777" w:rsidR="00C27D23" w:rsidRDefault="00C27D23" w:rsidP="00C27D23">
      <w:pPr>
        <w:wordWrap w:val="0"/>
        <w:jc w:val="both"/>
      </w:pPr>
      <w:r>
        <w:rPr>
          <w:rFonts w:hint="eastAsia"/>
        </w:rPr>
        <w:t>Without noise, all models achieved near-perfect accuracy (98.80%</w:t>
      </w:r>
      <w:r>
        <w:rPr>
          <w:rFonts w:hint="eastAsia"/>
        </w:rPr>
        <w:t>–</w:t>
      </w:r>
      <w:r>
        <w:rPr>
          <w:rFonts w:hint="eastAsia"/>
        </w:rPr>
        <w:t xml:space="preserve">99.80%) and </w:t>
      </w:r>
      <w:proofErr w:type="spellStart"/>
      <w:r>
        <w:rPr>
          <w:rFonts w:hint="eastAsia"/>
        </w:rPr>
        <w:t>mAP</w:t>
      </w:r>
      <w:proofErr w:type="spellEnd"/>
      <w:r>
        <w:rPr>
          <w:rFonts w:hint="eastAsia"/>
        </w:rPr>
        <w:t xml:space="preserve"> (</w:t>
      </w:r>
      <w:r>
        <w:rPr>
          <w:rFonts w:hint="eastAsia"/>
        </w:rPr>
        <w:t>≈</w:t>
      </w:r>
      <w:r>
        <w:rPr>
          <w:rFonts w:hint="eastAsia"/>
        </w:rPr>
        <w:t>1.000), demonstrating a well-structured dataset with limited intra-class variability (Section 5.7). When Gaussian noise was introduced, differences in model robustness becam</w:t>
      </w:r>
      <w:r>
        <w:t xml:space="preserve">e more pronounced. EfficientNet-B0 achieved the highest accuracy (95.40%) and </w:t>
      </w:r>
      <w:proofErr w:type="spellStart"/>
      <w:r>
        <w:t>mAP</w:t>
      </w:r>
      <w:proofErr w:type="spellEnd"/>
      <w:r>
        <w:t xml:space="preserve"> (0.993), followed by ResNet18 (94.20%, 0.989), MobileNetV2 (90.40%, 0.979), and ResNet50 (88.40%, 0.983).</w:t>
      </w:r>
    </w:p>
    <w:p w14:paraId="18D2ED21" w14:textId="77777777" w:rsidR="00C27D23" w:rsidRDefault="00C27D23" w:rsidP="00C27D23">
      <w:pPr>
        <w:wordWrap w:val="0"/>
        <w:jc w:val="both"/>
      </w:pPr>
      <w:r>
        <w:t>EfficientNet-B0’s superior performance aligns with its compound scaling strategy, which optimally balances network depth, width, and resolution. Surprisingly, ResNet50 underperformed ResNet18 despite its deeper architecture and higher parameter count (25.6M vs. 11.7M). This suggests that ResNet50 may have overfitted due to the relatively small training set (6400 samples/fold) and limited training epochs (10), leading to reduced generalization in noisy conditions. MobileNetV2, while being the most lightweight model (3.5M parameters), maintained decent performance and showed notable per-class stability.</w:t>
      </w:r>
    </w:p>
    <w:p w14:paraId="6EDFCCFF" w14:textId="77777777" w:rsidR="00C27D23" w:rsidRDefault="00C27D23" w:rsidP="00C27D23">
      <w:pPr>
        <w:wordWrap w:val="0"/>
        <w:jc w:val="both"/>
        <w:rPr>
          <w:lang w:eastAsia="zh-CN"/>
        </w:rPr>
      </w:pPr>
      <w:r>
        <w:rPr>
          <w:rFonts w:hint="eastAsia"/>
          <w:lang w:eastAsia="zh-CN"/>
        </w:rPr>
        <w:t>Without noise, all models achieved near-perfect accuracy (98.80%</w:t>
      </w:r>
      <w:r>
        <w:rPr>
          <w:rFonts w:hint="eastAsia"/>
          <w:lang w:eastAsia="zh-CN"/>
        </w:rPr>
        <w:t>–</w:t>
      </w:r>
      <w:r>
        <w:rPr>
          <w:rFonts w:hint="eastAsia"/>
          <w:lang w:eastAsia="zh-CN"/>
        </w:rPr>
        <w:t xml:space="preserve">99.80%) and </w:t>
      </w:r>
      <w:proofErr w:type="spellStart"/>
      <w:r>
        <w:rPr>
          <w:rFonts w:hint="eastAsia"/>
          <w:lang w:eastAsia="zh-CN"/>
        </w:rPr>
        <w:t>mAP</w:t>
      </w:r>
      <w:proofErr w:type="spellEnd"/>
      <w:r>
        <w:rPr>
          <w:rFonts w:hint="eastAsia"/>
          <w:lang w:eastAsia="zh-CN"/>
        </w:rPr>
        <w:t xml:space="preserve"> (</w:t>
      </w:r>
      <w:r>
        <w:rPr>
          <w:rFonts w:hint="eastAsia"/>
          <w:lang w:eastAsia="zh-CN"/>
        </w:rPr>
        <w:t>≈</w:t>
      </w:r>
      <w:r>
        <w:rPr>
          <w:rFonts w:hint="eastAsia"/>
          <w:lang w:eastAsia="zh-CN"/>
        </w:rPr>
        <w:t>1.000), demonstrating a well-structured dataset with limited intra-class variability (Section 5.7). When Gaussian noise was introduced, differences in model robustness becam</w:t>
      </w:r>
      <w:r>
        <w:rPr>
          <w:lang w:eastAsia="zh-CN"/>
        </w:rPr>
        <w:t xml:space="preserve">e more pronounced. EfficientNet-B0 achieved the highest accuracy (95.40%) and </w:t>
      </w:r>
      <w:proofErr w:type="spellStart"/>
      <w:r>
        <w:rPr>
          <w:lang w:eastAsia="zh-CN"/>
        </w:rPr>
        <w:t>mAP</w:t>
      </w:r>
      <w:proofErr w:type="spellEnd"/>
      <w:r>
        <w:rPr>
          <w:lang w:eastAsia="zh-CN"/>
        </w:rPr>
        <w:t xml:space="preserve"> (0.993), followed by ResNet18 (94.20%, 0.989), MobileNetV2 (90.40%, 0.979), and ResNet50 (88.40%, 0.983).</w:t>
      </w:r>
    </w:p>
    <w:p w14:paraId="1AC853D1" w14:textId="77777777" w:rsidR="00C27D23" w:rsidRDefault="00C27D23" w:rsidP="00C27D23">
      <w:pPr>
        <w:wordWrap w:val="0"/>
        <w:jc w:val="both"/>
        <w:rPr>
          <w:lang w:eastAsia="zh-CN"/>
        </w:rPr>
      </w:pPr>
      <w:r>
        <w:rPr>
          <w:lang w:eastAsia="zh-CN"/>
        </w:rPr>
        <w:t>EfficientNet-B0’s superior performance aligns with its compound scaling strategy, which optimally balances network depth, width, and resolution. Surprisingly, ResNet50 underperformed ResNet18 despite its deeper architecture and higher parameter count (25.6M vs. 11.7M). This suggests that ResNet50 may have overfitted due to the relatively small training set (6400 samples/fold) and limited training epochs (10), leading to reduced generalization in noisy conditions. MobileNetV2, while being the most lightweight model (3.5M parameters), maintained decent performance and showed notable per-class stability.</w:t>
      </w:r>
    </w:p>
    <w:p w14:paraId="12443219" w14:textId="77777777" w:rsidR="00C27D23" w:rsidRDefault="00C27D23" w:rsidP="00C27D23">
      <w:pPr>
        <w:wordWrap w:val="0"/>
        <w:jc w:val="both"/>
        <w:rPr>
          <w:lang w:eastAsia="zh-CN"/>
        </w:rPr>
      </w:pPr>
      <w:r>
        <w:rPr>
          <w:lang w:eastAsia="zh-CN"/>
        </w:rPr>
        <w:t>To further investigate per-class robustness, confusion matrices and per-class accuracy plots are shown in Figure 3 for MobileNetV2 (Fold 5) and EfficientNet-B0 (Fold 4).</w:t>
      </w:r>
    </w:p>
    <w:p w14:paraId="5D42B342" w14:textId="77777777" w:rsidR="00C27D23" w:rsidRDefault="00C27D23" w:rsidP="00C27D23">
      <w:pPr>
        <w:wordWrap w:val="0"/>
        <w:jc w:val="both"/>
        <w:rPr>
          <w:lang w:eastAsia="zh-CN"/>
        </w:rPr>
      </w:pPr>
      <w:r>
        <w:rPr>
          <w:lang w:eastAsia="zh-CN"/>
        </w:rPr>
        <w:t>Figure 3: Per-Class Performance Comparison (MobileNetV2 and EfficientNet-B0)</w:t>
      </w:r>
    </w:p>
    <w:p w14:paraId="62E3E46F" w14:textId="77777777" w:rsidR="00C27D23" w:rsidRDefault="00C27D23" w:rsidP="00C27D23">
      <w:pPr>
        <w:wordWrap w:val="0"/>
        <w:jc w:val="both"/>
        <w:rPr>
          <w:lang w:eastAsia="zh-CN"/>
        </w:rPr>
      </w:pPr>
      <w:r>
        <w:rPr>
          <w:noProof/>
        </w:rPr>
        <w:drawing>
          <wp:inline distT="0" distB="0" distL="0" distR="0" wp14:anchorId="18057FAE" wp14:editId="260001A1">
            <wp:extent cx="3089910" cy="1187327"/>
            <wp:effectExtent l="0" t="0" r="0" b="0"/>
            <wp:docPr id="4" name="Picture 4" descr="A close-up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close-up of a graph&#10;&#10;Description automatically generated"/>
                    <pic:cNvPicPr/>
                  </pic:nvPicPr>
                  <pic:blipFill>
                    <a:blip r:embed="rId13"/>
                    <a:stretch>
                      <a:fillRect/>
                    </a:stretch>
                  </pic:blipFill>
                  <pic:spPr>
                    <a:xfrm>
                      <a:off x="0" y="0"/>
                      <a:ext cx="3089910" cy="1187327"/>
                    </a:xfrm>
                    <a:prstGeom prst="rect">
                      <a:avLst/>
                    </a:prstGeom>
                  </pic:spPr>
                </pic:pic>
              </a:graphicData>
            </a:graphic>
          </wp:inline>
        </w:drawing>
      </w:r>
    </w:p>
    <w:p w14:paraId="5BBF6105" w14:textId="77777777" w:rsidR="00C27D23" w:rsidRDefault="00C27D23" w:rsidP="00C27D23">
      <w:pPr>
        <w:wordWrap w:val="0"/>
        <w:jc w:val="both"/>
        <w:rPr>
          <w:lang w:eastAsia="zh-CN"/>
        </w:rPr>
      </w:pPr>
      <w:r>
        <w:rPr>
          <w:noProof/>
        </w:rPr>
        <w:drawing>
          <wp:inline distT="0" distB="0" distL="0" distR="0" wp14:anchorId="694B3D4A" wp14:editId="067B2022">
            <wp:extent cx="3089910" cy="1284601"/>
            <wp:effectExtent l="0" t="0" r="0" b="0"/>
            <wp:docPr id="5" name="Picture 5" descr="A close-up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graph&#10;&#10;Description automatically generated"/>
                    <pic:cNvPicPr/>
                  </pic:nvPicPr>
                  <pic:blipFill>
                    <a:blip r:embed="rId14"/>
                    <a:stretch>
                      <a:fillRect/>
                    </a:stretch>
                  </pic:blipFill>
                  <pic:spPr>
                    <a:xfrm>
                      <a:off x="0" y="0"/>
                      <a:ext cx="3089910" cy="1284601"/>
                    </a:xfrm>
                    <a:prstGeom prst="rect">
                      <a:avLst/>
                    </a:prstGeom>
                  </pic:spPr>
                </pic:pic>
              </a:graphicData>
            </a:graphic>
          </wp:inline>
        </w:drawing>
      </w:r>
    </w:p>
    <w:p w14:paraId="57F9EFD5" w14:textId="77777777" w:rsidR="00C27D23" w:rsidRDefault="00C27D23" w:rsidP="00C27D23">
      <w:pPr>
        <w:wordWrap w:val="0"/>
        <w:jc w:val="both"/>
        <w:rPr>
          <w:lang w:eastAsia="zh-CN"/>
        </w:rPr>
      </w:pPr>
      <w:r>
        <w:rPr>
          <w:lang w:eastAsia="zh-CN"/>
        </w:rPr>
        <w:t>While ResNet50 performed best in clean conditions, it showed high sensitivity to noise—particularly in distinguishing accessories and shoes. In contrast, MobileNetV2 retained over 89% accuracy in all classes under noise, indicating better robustness. EfficientNet-B0 also maintained nearly perfect predictions across classes, except for a slight drop in the Accessories category (99.2%).</w:t>
      </w:r>
    </w:p>
    <w:p w14:paraId="2A729140" w14:textId="77777777" w:rsidR="00C27D23" w:rsidRDefault="00C27D23" w:rsidP="00C27D23">
      <w:pPr>
        <w:wordWrap w:val="0"/>
        <w:jc w:val="both"/>
        <w:rPr>
          <w:lang w:eastAsia="zh-CN"/>
        </w:rPr>
      </w:pPr>
      <w:r>
        <w:rPr>
          <w:lang w:eastAsia="zh-CN"/>
        </w:rPr>
        <w:t>In conclusion, although EfficientNet-B0 achieved the highest overall accuracy, MobileNetV2 demonstrated the best trade-off between performance and robustness. Its lightweight architecture, consistent per-class accuracy, and efficiency make it particularly suitable for real-world deployment scenarios such as mobile applications and scalable e-commerce platforms.</w:t>
      </w:r>
    </w:p>
    <w:p w14:paraId="083B1A0C" w14:textId="77777777" w:rsidR="00C27D23" w:rsidRPr="006C791B" w:rsidRDefault="00C27D23" w:rsidP="00C27D23">
      <w:pPr>
        <w:wordWrap w:val="0"/>
        <w:jc w:val="both"/>
        <w:rPr>
          <w:lang w:eastAsia="zh-CN"/>
        </w:rPr>
      </w:pPr>
      <w:r w:rsidRPr="006C791B">
        <w:rPr>
          <w:lang w:eastAsia="zh-CN"/>
        </w:rPr>
        <w:t xml:space="preserve">Compared to existing literature, our solution aligns with and in some cases surpasses prior state-of-the-art models for small-scale fashion classification tasks. For instance, while many previous works focus on large-scale datasets (e.g., </w:t>
      </w:r>
      <w:proofErr w:type="spellStart"/>
      <w:r w:rsidRPr="006C791B">
        <w:rPr>
          <w:lang w:eastAsia="zh-CN"/>
        </w:rPr>
        <w:t>DeepFashion</w:t>
      </w:r>
      <w:proofErr w:type="spellEnd"/>
      <w:r w:rsidRPr="006C791B">
        <w:rPr>
          <w:lang w:eastAsia="zh-CN"/>
        </w:rPr>
        <w:t xml:space="preserve">, </w:t>
      </w:r>
      <w:proofErr w:type="spellStart"/>
      <w:r w:rsidRPr="006C791B">
        <w:rPr>
          <w:lang w:eastAsia="zh-CN"/>
        </w:rPr>
        <w:t>FashionMNIST</w:t>
      </w:r>
      <w:proofErr w:type="spellEnd"/>
      <w:r w:rsidRPr="006C791B">
        <w:rPr>
          <w:lang w:eastAsia="zh-CN"/>
        </w:rPr>
        <w:t>), our results demonstrate that even lightweight architectures such as MobileNetV2 can achieve ov</w:t>
      </w:r>
      <w:bookmarkStart w:id="13" w:name="OLE_LINK101"/>
      <w:bookmarkStart w:id="14" w:name="OLE_LINK102"/>
      <w:r w:rsidRPr="006C791B">
        <w:rPr>
          <w:lang w:eastAsia="zh-CN"/>
        </w:rPr>
        <w:t xml:space="preserve">er 90% accuracy and maintain high robustness under noise, </w:t>
      </w:r>
      <w:bookmarkEnd w:id="13"/>
      <w:bookmarkEnd w:id="14"/>
      <w:r w:rsidRPr="006C791B">
        <w:rPr>
          <w:lang w:eastAsia="zh-CN"/>
        </w:rPr>
        <w:t xml:space="preserve">making it especially well-suited for mobile or embedded systems. EfficientNet-B0, with its compound scaling strategy, also outperformed traditional deep networks such as ResNet50, affirming its effectiveness on constrained datasets. These findings suggest that our approach is competitive with, and in practical scenarios potentially superior to, existing solutions in both accuracy and </w:t>
      </w:r>
      <w:r w:rsidRPr="006C705F">
        <w:rPr>
          <w:lang w:eastAsia="zh-CN"/>
        </w:rPr>
        <w:t>dependability</w:t>
      </w:r>
      <w:r w:rsidRPr="006C791B">
        <w:rPr>
          <w:lang w:eastAsia="zh-CN"/>
        </w:rPr>
        <w:t>.</w:t>
      </w:r>
    </w:p>
    <w:bookmarkEnd w:id="9"/>
    <w:bookmarkEnd w:id="10"/>
    <w:p w14:paraId="64045384" w14:textId="5E62F102" w:rsidR="00C27D23" w:rsidRPr="00B12E49" w:rsidRDefault="00C27D23" w:rsidP="00C27D23">
      <w:pPr>
        <w:wordWrap w:val="0"/>
        <w:jc w:val="both"/>
        <w:rPr>
          <w:lang w:eastAsia="zh-CN"/>
        </w:rPr>
      </w:pPr>
    </w:p>
    <w:bookmarkEnd w:id="11"/>
    <w:bookmarkEnd w:id="12"/>
    <w:p w14:paraId="5316D332" w14:textId="77777777" w:rsidR="006925CC" w:rsidRDefault="006925CC" w:rsidP="006925CC">
      <w:pPr>
        <w:pStyle w:val="a3"/>
        <w:ind w:firstLine="0pt"/>
        <w:rPr>
          <w:lang w:eastAsia="zh-CN"/>
        </w:rPr>
      </w:pPr>
    </w:p>
    <w:p w14:paraId="150692D0" w14:textId="77777777" w:rsidR="00FE6789" w:rsidRDefault="00FE6789" w:rsidP="006925CC">
      <w:pPr>
        <w:pStyle w:val="a3"/>
        <w:ind w:firstLine="0pt"/>
        <w:rPr>
          <w:lang w:eastAsia="zh-CN"/>
        </w:rPr>
      </w:pPr>
    </w:p>
    <w:p w14:paraId="6CA1BFF2" w14:textId="45243B82" w:rsidR="009303D9" w:rsidRPr="006925CC" w:rsidRDefault="006925CC" w:rsidP="00A31B8F">
      <w:pPr>
        <w:pStyle w:val="5"/>
      </w:pPr>
      <w:r>
        <w:t>R</w:t>
      </w:r>
      <w:r w:rsidR="009303D9" w:rsidRPr="006925CC">
        <w:t>eferences</w:t>
      </w:r>
    </w:p>
    <w:p w14:paraId="144D91D7" w14:textId="77777777" w:rsidR="009303D9" w:rsidRPr="005B520E" w:rsidRDefault="009303D9"/>
    <w:p w14:paraId="7EE0A05F" w14:textId="59CD34EE" w:rsidR="009303D9" w:rsidRDefault="006925CC" w:rsidP="007A4D3B">
      <w:pPr>
        <w:pStyle w:val="references"/>
        <w:numPr>
          <w:ilvl w:val="0"/>
          <w:numId w:val="32"/>
        </w:numPr>
      </w:pPr>
      <w:bookmarkStart w:id="15" w:name="OLE_LINK67"/>
      <w:bookmarkStart w:id="16" w:name="OLE_LINK68"/>
      <w:bookmarkStart w:id="17" w:name="_Ref196348400"/>
      <w:bookmarkStart w:id="18" w:name="OLE_LINK75"/>
      <w:bookmarkStart w:id="19" w:name="OLE_LINK76"/>
      <w:r w:rsidRPr="006925CC">
        <w:t>X. Xuan, R. Han, S. Ji and B. Ding</w:t>
      </w:r>
      <w:bookmarkEnd w:id="15"/>
      <w:bookmarkEnd w:id="16"/>
      <w:r w:rsidRPr="006925CC">
        <w:t>, "Research on Clothing Image Classification Models Based on CNN and Transfer Learning," 2021 IEEE 5th Advanced Information Technology, Electronic and Automation Control Conference (IAEAC), Chongqing, China, 2021, pp. 1461-1466, doi: 10.1109/IAEAC50856.2021.9390852.</w:t>
      </w:r>
      <w:bookmarkEnd w:id="17"/>
    </w:p>
    <w:p w14:paraId="0A75505B" w14:textId="26BE0B85" w:rsidR="009303D9" w:rsidRDefault="009303D9" w:rsidP="007A4D3B">
      <w:pPr>
        <w:pStyle w:val="references"/>
        <w:numPr>
          <w:ilvl w:val="0"/>
          <w:numId w:val="32"/>
        </w:numPr>
        <w:rPr>
          <w:lang w:val="en-AU"/>
        </w:rPr>
      </w:pPr>
      <w:bookmarkStart w:id="20" w:name="_Ref196348436"/>
      <w:r>
        <w:t>J</w:t>
      </w:r>
      <w:r w:rsidR="006925CC" w:rsidRPr="006925CC">
        <w:rPr>
          <w:lang w:val="en-AU"/>
        </w:rPr>
        <w:t xml:space="preserve">L. Donati, E. Iotti, G. Mordonini, and A. Prati, "Fashion Product Classification through Deep Learning and Computer Vision," Applied Sciences, vol. 9, no. 7, p. 1385, 2019, </w:t>
      </w:r>
      <w:bookmarkStart w:id="21" w:name="OLE_LINK73"/>
      <w:bookmarkStart w:id="22" w:name="OLE_LINK74"/>
      <w:r w:rsidR="00635C67">
        <w:rPr>
          <w:lang w:val="en-AU"/>
        </w:rPr>
        <w:fldChar w:fldCharType="begin"/>
      </w:r>
      <w:r w:rsidR="00635C67">
        <w:rPr>
          <w:lang w:val="en-AU"/>
        </w:rPr>
        <w:instrText>HYPERLINK "http://</w:instrText>
      </w:r>
      <w:r w:rsidR="00635C67" w:rsidRPr="006925CC">
        <w:rPr>
          <w:lang w:val="en-AU"/>
        </w:rPr>
        <w:instrText>doi</w:instrText>
      </w:r>
      <w:r w:rsidR="00635C67">
        <w:rPr>
          <w:lang w:val="en-AU"/>
        </w:rPr>
        <w:instrText>"</w:instrText>
      </w:r>
      <w:r w:rsidR="00635C67">
        <w:rPr>
          <w:lang w:val="en-AU"/>
        </w:rPr>
      </w:r>
      <w:r w:rsidR="00635C67">
        <w:rPr>
          <w:lang w:val="en-AU"/>
        </w:rPr>
        <w:fldChar w:fldCharType="separate"/>
      </w:r>
      <w:r w:rsidR="00635C67" w:rsidRPr="00D01E68">
        <w:rPr>
          <w:rStyle w:val="aa"/>
          <w:lang w:val="en-AU"/>
        </w:rPr>
        <w:t>doi</w:t>
      </w:r>
      <w:r w:rsidR="00635C67">
        <w:rPr>
          <w:lang w:val="en-AU"/>
        </w:rPr>
        <w:fldChar w:fldCharType="end"/>
      </w:r>
      <w:bookmarkStart w:id="23" w:name="OLE_LINK71"/>
      <w:bookmarkStart w:id="24" w:name="OLE_LINK72"/>
      <w:bookmarkStart w:id="25" w:name="OLE_LINK69"/>
      <w:bookmarkStart w:id="26" w:name="OLE_LINK70"/>
      <w:r w:rsidR="00635C67">
        <w:rPr>
          <w:lang w:val="en-AU" w:eastAsia="zh-CN"/>
        </w:rPr>
        <w:t xml:space="preserve">: </w:t>
      </w:r>
      <w:r w:rsidR="006925CC" w:rsidRPr="006925CC">
        <w:rPr>
          <w:rFonts w:hint="eastAsia"/>
          <w:lang w:val="en-AU" w:eastAsia="zh-CN"/>
        </w:rPr>
        <w:t>1</w:t>
      </w:r>
      <w:r w:rsidR="006925CC" w:rsidRPr="006925CC">
        <w:rPr>
          <w:lang w:val="en-AU"/>
        </w:rPr>
        <w:t>0.3390/app9071385</w:t>
      </w:r>
      <w:bookmarkEnd w:id="23"/>
      <w:bookmarkEnd w:id="24"/>
      <w:r w:rsidR="006925CC" w:rsidRPr="006925CC">
        <w:rPr>
          <w:lang w:val="en-AU"/>
        </w:rPr>
        <w:t>.</w:t>
      </w:r>
      <w:bookmarkEnd w:id="20"/>
      <w:bookmarkEnd w:id="21"/>
      <w:bookmarkEnd w:id="22"/>
      <w:bookmarkEnd w:id="25"/>
      <w:bookmarkEnd w:id="26"/>
    </w:p>
    <w:p w14:paraId="0CBE5BC8" w14:textId="7DD3BE6D" w:rsidR="007A4D3B" w:rsidRPr="007A4D3B" w:rsidRDefault="007A4D3B" w:rsidP="00FE6789">
      <w:pPr>
        <w:pStyle w:val="references"/>
        <w:numPr>
          <w:ilvl w:val="0"/>
          <w:numId w:val="32"/>
        </w:numPr>
        <w:wordWrap w:val="0"/>
        <w:ind w:start="22.10pt" w:hanging="22.10pt"/>
        <w:rPr>
          <w:lang w:val="en-AU"/>
        </w:rPr>
      </w:pPr>
      <w:bookmarkStart w:id="27" w:name="_Ref196348500"/>
      <w:r w:rsidRPr="006925CC">
        <w:t>K. Dong, C. Zhou, Y. Ruan, and Y. Li, "MobileNetV2 Model for Image Classification," 2020 2nd International Conference on Information Technology and Computer Application (ITCA), Guangzhou, China, 2020, pp. 476-480, doi: 10.1109/ITCA52113.2020.00106.</w:t>
      </w:r>
      <w:bookmarkEnd w:id="27"/>
    </w:p>
    <w:p w14:paraId="535FC7B1" w14:textId="726BE7EA" w:rsidR="007A4D3B" w:rsidRPr="007A4D3B" w:rsidRDefault="007A4D3B" w:rsidP="007A4D3B">
      <w:pPr>
        <w:pStyle w:val="references"/>
        <w:numPr>
          <w:ilvl w:val="0"/>
          <w:numId w:val="32"/>
        </w:numPr>
        <w:rPr>
          <w:lang w:val="en-AU"/>
        </w:rPr>
      </w:pPr>
      <w:bookmarkStart w:id="28" w:name="_Ref196348563"/>
      <w:r w:rsidRPr="006925CC">
        <w:t>M. Tan and Q. V. Le, “EfficientNet: Rethinking model scaling for convolutional neural networks,” arXiv preprint arXiv:1905.11946, 2019</w:t>
      </w:r>
      <w:r w:rsidRPr="006925CC">
        <w:rPr>
          <w:lang w:val="en-AU"/>
        </w:rPr>
        <w:t>,</w:t>
      </w:r>
      <w:r w:rsidRPr="006925CC">
        <w:t xml:space="preserve"> doi</w:t>
      </w:r>
      <w:r>
        <w:rPr>
          <w:lang w:val="en-AU" w:eastAsia="zh-CN"/>
        </w:rPr>
        <w:t xml:space="preserve">: </w:t>
      </w:r>
      <w:r w:rsidRPr="006925CC">
        <w:t>10.48550/arxiv.1905.11946</w:t>
      </w:r>
      <w:bookmarkEnd w:id="28"/>
      <w:r w:rsidR="00FE6789">
        <w:t>.</w:t>
      </w:r>
    </w:p>
    <w:p w14:paraId="126F02BC" w14:textId="485E5D39" w:rsidR="006925CC" w:rsidRPr="006925CC" w:rsidRDefault="006925CC" w:rsidP="007A4D3B">
      <w:pPr>
        <w:pStyle w:val="references"/>
        <w:numPr>
          <w:ilvl w:val="0"/>
          <w:numId w:val="32"/>
        </w:numPr>
        <w:autoSpaceDE w:val="0"/>
        <w:autoSpaceDN w:val="0"/>
        <w:adjustRightInd w:val="0"/>
        <w:jc w:val="start"/>
        <w:rPr>
          <w:lang w:val="en-AU"/>
        </w:rPr>
      </w:pPr>
      <w:bookmarkStart w:id="29" w:name="_Ref196348688"/>
      <w:r w:rsidRPr="006925CC">
        <w:rPr>
          <w:lang w:val="en-AU"/>
        </w:rPr>
        <w:t>H. Zhang and O. Dousin, "EfficientNet-based prediction model for person-job matching values, " Informatica (Ljubljana), vol. 48, no. 21, pp. 155–166, 2024,</w:t>
      </w:r>
      <w:r w:rsidRPr="006925CC">
        <w:t xml:space="preserve"> </w:t>
      </w:r>
      <w:hyperlink r:id="rId15" w:history="1">
        <w:r w:rsidRPr="006925CC">
          <w:rPr>
            <w:rStyle w:val="aa"/>
            <w:lang w:val="en-AU"/>
          </w:rPr>
          <w:t>doi</w:t>
        </w:r>
        <w:r w:rsidR="00635C67">
          <w:rPr>
            <w:rStyle w:val="aa"/>
            <w:lang w:val="en-AU"/>
          </w:rPr>
          <w:t xml:space="preserve">: </w:t>
        </w:r>
        <w:r w:rsidRPr="006925CC">
          <w:rPr>
            <w:rStyle w:val="aa"/>
            <w:lang w:val="en-AU"/>
          </w:rPr>
          <w:t>10.31449/inf.v48i21.6567</w:t>
        </w:r>
      </w:hyperlink>
      <w:r>
        <w:t>.</w:t>
      </w:r>
      <w:bookmarkEnd w:id="29"/>
    </w:p>
    <w:p w14:paraId="6CC0D61C" w14:textId="7AA38283" w:rsidR="006925CC" w:rsidRPr="007A4D3B" w:rsidRDefault="006925CC" w:rsidP="007A4D3B">
      <w:pPr>
        <w:pStyle w:val="references"/>
        <w:numPr>
          <w:ilvl w:val="0"/>
          <w:numId w:val="32"/>
        </w:numPr>
        <w:rPr>
          <w:lang w:val="en-AU"/>
        </w:rPr>
      </w:pPr>
      <w:bookmarkStart w:id="30" w:name="_Ref196348689"/>
      <w:r w:rsidRPr="006925CC">
        <w:rPr>
          <w:lang w:val="en-AU"/>
        </w:rPr>
        <w:t>C. Corbière, H. Ben-Younes, A. Ramé and C. Ollion, "Leveraging Weakly Annotated Data for Fashion Image Retrieval and Label Prediction," 2017 IEEE International Conference on Computer Vision Workshops (ICCVW), Venice, Italy, 2017, pp. 2268-2274, doi: 10.1109/ICCVW.2017.266.</w:t>
      </w:r>
      <w:bookmarkEnd w:id="30"/>
    </w:p>
    <w:p w14:paraId="6B396EC4" w14:textId="2D400298" w:rsidR="00263B0B" w:rsidRDefault="00263B0B" w:rsidP="00FE6789">
      <w:pPr>
        <w:pStyle w:val="references"/>
        <w:numPr>
          <w:ilvl w:val="0"/>
          <w:numId w:val="32"/>
        </w:numPr>
        <w:wordWrap w:val="0"/>
        <w:ind w:start="22.10pt" w:hanging="22.10pt"/>
        <w:rPr>
          <w:lang w:eastAsia="zh-CN"/>
        </w:rPr>
      </w:pPr>
      <w:bookmarkStart w:id="31" w:name="_Ref196348691"/>
      <w:r>
        <w:t xml:space="preserve">D. Sarwinda, R. H. Paradisa, A. Bustamama and P. Anggiab, "Deep Learning in Image Classification using Residual Network (ResNet) Variants for Detection of Colorectal Cancer," </w:t>
      </w:r>
      <w:r>
        <w:rPr>
          <w:rStyle w:val="ae"/>
        </w:rPr>
        <w:t>Procedia Computer Science</w:t>
      </w:r>
      <w:r>
        <w:t>, vol. 179, pp. 423–431, 2021, doi: 10.1016/j.procs.2021.01.02</w:t>
      </w:r>
      <w:bookmarkEnd w:id="31"/>
      <w:r w:rsidR="00FE6789">
        <w:t>5.</w:t>
      </w:r>
    </w:p>
    <w:p w14:paraId="1DA0FCD6" w14:textId="77777777" w:rsidR="00263B0B" w:rsidRDefault="00263B0B" w:rsidP="007A4D3B">
      <w:pPr>
        <w:pStyle w:val="references"/>
        <w:numPr>
          <w:ilvl w:val="0"/>
          <w:numId w:val="32"/>
        </w:numPr>
        <w:wordWrap w:val="0"/>
        <w:rPr>
          <w:lang w:eastAsia="zh-CN"/>
        </w:rPr>
      </w:pPr>
      <w:bookmarkStart w:id="32" w:name="_Ref196348693"/>
      <w:bookmarkEnd w:id="18"/>
      <w:bookmarkEnd w:id="19"/>
      <w:r>
        <w:t xml:space="preserve">H. Jung, H. Lee, S. Woo and S. Oh, "ResNet-Based Vehicle Classification and Localization in Traffic Surveillance Systems," in </w:t>
      </w:r>
      <w:r>
        <w:rPr>
          <w:rStyle w:val="ae"/>
        </w:rPr>
        <w:t>Proc. IEEE Conf. Computer Vision and Pattern Recognition (CVPR) Workshops</w:t>
      </w:r>
      <w:r>
        <w:t>, Honolulu, HI, USA, 2017, pp. 61–67.</w:t>
      </w:r>
      <w:bookmarkEnd w:id="32"/>
    </w:p>
    <w:p w14:paraId="2E80EF22" w14:textId="6046AEAD" w:rsidR="00B26CA2" w:rsidRDefault="00263B0B" w:rsidP="007A4D3B">
      <w:pPr>
        <w:pStyle w:val="references"/>
        <w:numPr>
          <w:ilvl w:val="0"/>
          <w:numId w:val="32"/>
        </w:numPr>
        <w:wordWrap w:val="0"/>
        <w:rPr>
          <w:lang w:eastAsia="zh-CN"/>
        </w:rPr>
      </w:pPr>
      <w:bookmarkStart w:id="33" w:name="_Ref196348696"/>
      <w:r>
        <w:rPr>
          <w:lang w:eastAsia="zh-CN"/>
        </w:rPr>
        <w:t>J. Liang, "Image cla</w:t>
      </w:r>
      <w:r w:rsidR="005862AE">
        <w:rPr>
          <w:rFonts w:hint="eastAsia"/>
          <w:lang w:eastAsia="zh-CN"/>
        </w:rPr>
        <w:t>5</w:t>
      </w:r>
      <w:r>
        <w:rPr>
          <w:lang w:eastAsia="zh-CN"/>
        </w:rPr>
        <w:t xml:space="preserve">ssification based on RESNET," </w:t>
      </w:r>
      <w:r w:rsidRPr="00263B0B">
        <w:rPr>
          <w:i/>
          <w:iCs/>
          <w:lang w:eastAsia="zh-CN"/>
        </w:rPr>
        <w:t>Journal of Physics: Conference Series</w:t>
      </w:r>
      <w:r>
        <w:rPr>
          <w:lang w:eastAsia="zh-CN"/>
        </w:rPr>
        <w:t>, vol. 1634, no. 1, p. 012110, 2020, doi: 10.1088/1742-6596/1634/1/012110</w:t>
      </w:r>
      <w:bookmarkEnd w:id="33"/>
      <w:r w:rsidR="00FE6789">
        <w:rPr>
          <w:lang w:eastAsia="zh-CN"/>
        </w:rPr>
        <w:t>.</w:t>
      </w:r>
    </w:p>
    <w:p w14:paraId="4D95D7EC" w14:textId="2F63D138" w:rsidR="006C28B8" w:rsidRPr="006925CC" w:rsidRDefault="006C28B8" w:rsidP="007A4D3B">
      <w:pPr>
        <w:pStyle w:val="references"/>
        <w:numPr>
          <w:ilvl w:val="0"/>
          <w:numId w:val="32"/>
        </w:numPr>
        <w:rPr>
          <w:lang w:val="en-AU"/>
        </w:rPr>
      </w:pPr>
      <w:bookmarkStart w:id="34" w:name="_Ref196348699"/>
      <w:r w:rsidRPr="006C28B8">
        <w:rPr>
          <w:lang w:val="en-AU"/>
        </w:rPr>
        <w:t>R. Risfendra, G. F. Ananda, and H. Setyawan, “Deep learning-based waste classification with transfer learning using EfficientNet-B0 model,” Jurnal RESTI (Rekayasa Sistem Dan Teknologi Informasi), vol. 8, no. 4, pp. 535–541, 2024, doi: 10.29207/resti.v8i4.5875.</w:t>
      </w:r>
      <w:bookmarkEnd w:id="34"/>
    </w:p>
    <w:p w14:paraId="4AEF5A0F" w14:textId="77777777" w:rsidR="007A0B1B" w:rsidRPr="00263B0B" w:rsidRDefault="007A0B1B" w:rsidP="007A0B1B">
      <w:pPr>
        <w:pStyle w:val="references"/>
        <w:numPr>
          <w:ilvl w:val="0"/>
          <w:numId w:val="0"/>
        </w:numPr>
        <w:wordWrap w:val="0"/>
        <w:ind w:start="17.85pt"/>
        <w:rPr>
          <w:lang w:eastAsia="zh-CN"/>
        </w:rPr>
      </w:pPr>
    </w:p>
    <w:p w14:paraId="67664B9A" w14:textId="77777777" w:rsidR="008147B5" w:rsidRPr="006925CC" w:rsidRDefault="008147B5" w:rsidP="006925CC">
      <w:pPr>
        <w:pStyle w:val="references"/>
        <w:numPr>
          <w:ilvl w:val="0"/>
          <w:numId w:val="0"/>
        </w:numPr>
        <w:rPr>
          <w:lang w:val="en-AU"/>
        </w:rPr>
      </w:pPr>
    </w:p>
    <w:p w14:paraId="481D7272" w14:textId="77777777" w:rsidR="009303D9" w:rsidRDefault="009303D9" w:rsidP="00836367">
      <w:pPr>
        <w:pStyle w:val="references"/>
        <w:numPr>
          <w:ilvl w:val="0"/>
          <w:numId w:val="0"/>
        </w:numPr>
        <w:ind w:start="18pt" w:hanging="18pt"/>
      </w:pPr>
    </w:p>
    <w:p w14:paraId="2CBC4D6A" w14:textId="264D9B4C"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934AEA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91704CD" w14:textId="77777777" w:rsidR="00224C14" w:rsidRDefault="00224C14" w:rsidP="001A3B3D">
      <w:r>
        <w:separator/>
      </w:r>
    </w:p>
  </w:endnote>
  <w:endnote w:type="continuationSeparator" w:id="0">
    <w:p w14:paraId="4FD28EE5" w14:textId="77777777" w:rsidR="00224C14" w:rsidRDefault="00224C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7C4F947" w14:textId="77777777" w:rsidR="00224C14" w:rsidRDefault="00224C14" w:rsidP="001A3B3D">
      <w:r>
        <w:separator/>
      </w:r>
    </w:p>
  </w:footnote>
  <w:footnote w:type="continuationSeparator" w:id="0">
    <w:p w14:paraId="1FEDF207" w14:textId="77777777" w:rsidR="00224C14" w:rsidRDefault="00224C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07144F"/>
    <w:multiLevelType w:val="hybridMultilevel"/>
    <w:tmpl w:val="855C89D6"/>
    <w:lvl w:ilvl="0" w:tplc="6560812E">
      <w:start w:val="1"/>
      <w:numFmt w:val="bullet"/>
      <w:lvlText w:val="Ø"/>
      <w:lvlJc w:val="start"/>
      <w:pPr>
        <w:tabs>
          <w:tab w:val="num" w:pos="36pt"/>
        </w:tabs>
        <w:ind w:start="36pt" w:hanging="18pt"/>
      </w:pPr>
      <w:rPr>
        <w:rFonts w:ascii="Wingdings" w:hAnsi="Wingdings" w:hint="default"/>
      </w:rPr>
    </w:lvl>
    <w:lvl w:ilvl="1" w:tplc="45D69070" w:tentative="1">
      <w:start w:val="1"/>
      <w:numFmt w:val="bullet"/>
      <w:lvlText w:val="Ø"/>
      <w:lvlJc w:val="start"/>
      <w:pPr>
        <w:tabs>
          <w:tab w:val="num" w:pos="72pt"/>
        </w:tabs>
        <w:ind w:start="72pt" w:hanging="18pt"/>
      </w:pPr>
      <w:rPr>
        <w:rFonts w:ascii="Wingdings" w:hAnsi="Wingdings" w:hint="default"/>
      </w:rPr>
    </w:lvl>
    <w:lvl w:ilvl="2" w:tplc="AC885284" w:tentative="1">
      <w:start w:val="1"/>
      <w:numFmt w:val="bullet"/>
      <w:lvlText w:val="Ø"/>
      <w:lvlJc w:val="start"/>
      <w:pPr>
        <w:tabs>
          <w:tab w:val="num" w:pos="108pt"/>
        </w:tabs>
        <w:ind w:start="108pt" w:hanging="18pt"/>
      </w:pPr>
      <w:rPr>
        <w:rFonts w:ascii="Wingdings" w:hAnsi="Wingdings" w:hint="default"/>
      </w:rPr>
    </w:lvl>
    <w:lvl w:ilvl="3" w:tplc="1CA433A6" w:tentative="1">
      <w:start w:val="1"/>
      <w:numFmt w:val="bullet"/>
      <w:lvlText w:val="Ø"/>
      <w:lvlJc w:val="start"/>
      <w:pPr>
        <w:tabs>
          <w:tab w:val="num" w:pos="144pt"/>
        </w:tabs>
        <w:ind w:start="144pt" w:hanging="18pt"/>
      </w:pPr>
      <w:rPr>
        <w:rFonts w:ascii="Wingdings" w:hAnsi="Wingdings" w:hint="default"/>
      </w:rPr>
    </w:lvl>
    <w:lvl w:ilvl="4" w:tplc="D65C42C2" w:tentative="1">
      <w:start w:val="1"/>
      <w:numFmt w:val="bullet"/>
      <w:lvlText w:val="Ø"/>
      <w:lvlJc w:val="start"/>
      <w:pPr>
        <w:tabs>
          <w:tab w:val="num" w:pos="180pt"/>
        </w:tabs>
        <w:ind w:start="180pt" w:hanging="18pt"/>
      </w:pPr>
      <w:rPr>
        <w:rFonts w:ascii="Wingdings" w:hAnsi="Wingdings" w:hint="default"/>
      </w:rPr>
    </w:lvl>
    <w:lvl w:ilvl="5" w:tplc="7AF21682" w:tentative="1">
      <w:start w:val="1"/>
      <w:numFmt w:val="bullet"/>
      <w:lvlText w:val="Ø"/>
      <w:lvlJc w:val="start"/>
      <w:pPr>
        <w:tabs>
          <w:tab w:val="num" w:pos="216pt"/>
        </w:tabs>
        <w:ind w:start="216pt" w:hanging="18pt"/>
      </w:pPr>
      <w:rPr>
        <w:rFonts w:ascii="Wingdings" w:hAnsi="Wingdings" w:hint="default"/>
      </w:rPr>
    </w:lvl>
    <w:lvl w:ilvl="6" w:tplc="B95EC608" w:tentative="1">
      <w:start w:val="1"/>
      <w:numFmt w:val="bullet"/>
      <w:lvlText w:val="Ø"/>
      <w:lvlJc w:val="start"/>
      <w:pPr>
        <w:tabs>
          <w:tab w:val="num" w:pos="252pt"/>
        </w:tabs>
        <w:ind w:start="252pt" w:hanging="18pt"/>
      </w:pPr>
      <w:rPr>
        <w:rFonts w:ascii="Wingdings" w:hAnsi="Wingdings" w:hint="default"/>
      </w:rPr>
    </w:lvl>
    <w:lvl w:ilvl="7" w:tplc="B01CD0C2" w:tentative="1">
      <w:start w:val="1"/>
      <w:numFmt w:val="bullet"/>
      <w:lvlText w:val="Ø"/>
      <w:lvlJc w:val="start"/>
      <w:pPr>
        <w:tabs>
          <w:tab w:val="num" w:pos="288pt"/>
        </w:tabs>
        <w:ind w:start="288pt" w:hanging="18pt"/>
      </w:pPr>
      <w:rPr>
        <w:rFonts w:ascii="Wingdings" w:hAnsi="Wingdings" w:hint="default"/>
      </w:rPr>
    </w:lvl>
    <w:lvl w:ilvl="8" w:tplc="59242D3E" w:tentative="1">
      <w:start w:val="1"/>
      <w:numFmt w:val="bullet"/>
      <w:lvlText w:val="Ø"/>
      <w:lvlJc w:val="start"/>
      <w:pPr>
        <w:tabs>
          <w:tab w:val="num" w:pos="324pt"/>
        </w:tabs>
        <w:ind w:start="324pt" w:hanging="18pt"/>
      </w:pPr>
      <w:rPr>
        <w:rFonts w:ascii="Wingdings" w:hAnsi="Wingdings" w:hint="default"/>
      </w:rPr>
    </w:lvl>
  </w:abstractNum>
  <w:abstractNum w:abstractNumId="12" w15:restartNumberingAfterBreak="0">
    <w:nsid w:val="10941E0D"/>
    <w:multiLevelType w:val="hybridMultilevel"/>
    <w:tmpl w:val="224C03A2"/>
    <w:lvl w:ilvl="0" w:tplc="9F10C172">
      <w:start w:val="1"/>
      <w:numFmt w:val="bullet"/>
      <w:lvlText w:val="Ø"/>
      <w:lvlJc w:val="start"/>
      <w:pPr>
        <w:tabs>
          <w:tab w:val="num" w:pos="36pt"/>
        </w:tabs>
        <w:ind w:start="36pt" w:hanging="18pt"/>
      </w:pPr>
      <w:rPr>
        <w:rFonts w:ascii="Wingdings" w:hAnsi="Wingdings" w:hint="default"/>
      </w:rPr>
    </w:lvl>
    <w:lvl w:ilvl="1" w:tplc="C1300758" w:tentative="1">
      <w:start w:val="1"/>
      <w:numFmt w:val="bullet"/>
      <w:lvlText w:val="Ø"/>
      <w:lvlJc w:val="start"/>
      <w:pPr>
        <w:tabs>
          <w:tab w:val="num" w:pos="72pt"/>
        </w:tabs>
        <w:ind w:start="72pt" w:hanging="18pt"/>
      </w:pPr>
      <w:rPr>
        <w:rFonts w:ascii="Wingdings" w:hAnsi="Wingdings" w:hint="default"/>
      </w:rPr>
    </w:lvl>
    <w:lvl w:ilvl="2" w:tplc="FA8A1128" w:tentative="1">
      <w:start w:val="1"/>
      <w:numFmt w:val="bullet"/>
      <w:lvlText w:val="Ø"/>
      <w:lvlJc w:val="start"/>
      <w:pPr>
        <w:tabs>
          <w:tab w:val="num" w:pos="108pt"/>
        </w:tabs>
        <w:ind w:start="108pt" w:hanging="18pt"/>
      </w:pPr>
      <w:rPr>
        <w:rFonts w:ascii="Wingdings" w:hAnsi="Wingdings" w:hint="default"/>
      </w:rPr>
    </w:lvl>
    <w:lvl w:ilvl="3" w:tplc="A7887E7E" w:tentative="1">
      <w:start w:val="1"/>
      <w:numFmt w:val="bullet"/>
      <w:lvlText w:val="Ø"/>
      <w:lvlJc w:val="start"/>
      <w:pPr>
        <w:tabs>
          <w:tab w:val="num" w:pos="144pt"/>
        </w:tabs>
        <w:ind w:start="144pt" w:hanging="18pt"/>
      </w:pPr>
      <w:rPr>
        <w:rFonts w:ascii="Wingdings" w:hAnsi="Wingdings" w:hint="default"/>
      </w:rPr>
    </w:lvl>
    <w:lvl w:ilvl="4" w:tplc="19F8AA6E" w:tentative="1">
      <w:start w:val="1"/>
      <w:numFmt w:val="bullet"/>
      <w:lvlText w:val="Ø"/>
      <w:lvlJc w:val="start"/>
      <w:pPr>
        <w:tabs>
          <w:tab w:val="num" w:pos="180pt"/>
        </w:tabs>
        <w:ind w:start="180pt" w:hanging="18pt"/>
      </w:pPr>
      <w:rPr>
        <w:rFonts w:ascii="Wingdings" w:hAnsi="Wingdings" w:hint="default"/>
      </w:rPr>
    </w:lvl>
    <w:lvl w:ilvl="5" w:tplc="B224C476" w:tentative="1">
      <w:start w:val="1"/>
      <w:numFmt w:val="bullet"/>
      <w:lvlText w:val="Ø"/>
      <w:lvlJc w:val="start"/>
      <w:pPr>
        <w:tabs>
          <w:tab w:val="num" w:pos="216pt"/>
        </w:tabs>
        <w:ind w:start="216pt" w:hanging="18pt"/>
      </w:pPr>
      <w:rPr>
        <w:rFonts w:ascii="Wingdings" w:hAnsi="Wingdings" w:hint="default"/>
      </w:rPr>
    </w:lvl>
    <w:lvl w:ilvl="6" w:tplc="8B54AB78" w:tentative="1">
      <w:start w:val="1"/>
      <w:numFmt w:val="bullet"/>
      <w:lvlText w:val="Ø"/>
      <w:lvlJc w:val="start"/>
      <w:pPr>
        <w:tabs>
          <w:tab w:val="num" w:pos="252pt"/>
        </w:tabs>
        <w:ind w:start="252pt" w:hanging="18pt"/>
      </w:pPr>
      <w:rPr>
        <w:rFonts w:ascii="Wingdings" w:hAnsi="Wingdings" w:hint="default"/>
      </w:rPr>
    </w:lvl>
    <w:lvl w:ilvl="7" w:tplc="CA72218A" w:tentative="1">
      <w:start w:val="1"/>
      <w:numFmt w:val="bullet"/>
      <w:lvlText w:val="Ø"/>
      <w:lvlJc w:val="start"/>
      <w:pPr>
        <w:tabs>
          <w:tab w:val="num" w:pos="288pt"/>
        </w:tabs>
        <w:ind w:start="288pt" w:hanging="18pt"/>
      </w:pPr>
      <w:rPr>
        <w:rFonts w:ascii="Wingdings" w:hAnsi="Wingdings" w:hint="default"/>
      </w:rPr>
    </w:lvl>
    <w:lvl w:ilvl="8" w:tplc="34FE5830" w:tentative="1">
      <w:start w:val="1"/>
      <w:numFmt w:val="bullet"/>
      <w:lvlText w:val="Ø"/>
      <w:lvlJc w:val="start"/>
      <w:pPr>
        <w:tabs>
          <w:tab w:val="num" w:pos="324pt"/>
        </w:tabs>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3A26417"/>
    <w:multiLevelType w:val="hybridMultilevel"/>
    <w:tmpl w:val="3D2E7DCC"/>
    <w:lvl w:ilvl="0" w:tplc="8ADE107E">
      <w:start w:val="1"/>
      <w:numFmt w:val="bullet"/>
      <w:lvlText w:val="Ø"/>
      <w:lvlJc w:val="start"/>
      <w:pPr>
        <w:tabs>
          <w:tab w:val="num" w:pos="36pt"/>
        </w:tabs>
        <w:ind w:start="36pt" w:hanging="18pt"/>
      </w:pPr>
      <w:rPr>
        <w:rFonts w:ascii="Wingdings" w:hAnsi="Wingdings" w:hint="default"/>
      </w:rPr>
    </w:lvl>
    <w:lvl w:ilvl="1" w:tplc="03A4FCE0" w:tentative="1">
      <w:start w:val="1"/>
      <w:numFmt w:val="bullet"/>
      <w:lvlText w:val="Ø"/>
      <w:lvlJc w:val="start"/>
      <w:pPr>
        <w:tabs>
          <w:tab w:val="num" w:pos="72pt"/>
        </w:tabs>
        <w:ind w:start="72pt" w:hanging="18pt"/>
      </w:pPr>
      <w:rPr>
        <w:rFonts w:ascii="Wingdings" w:hAnsi="Wingdings" w:hint="default"/>
      </w:rPr>
    </w:lvl>
    <w:lvl w:ilvl="2" w:tplc="C01EB282" w:tentative="1">
      <w:start w:val="1"/>
      <w:numFmt w:val="bullet"/>
      <w:lvlText w:val="Ø"/>
      <w:lvlJc w:val="start"/>
      <w:pPr>
        <w:tabs>
          <w:tab w:val="num" w:pos="108pt"/>
        </w:tabs>
        <w:ind w:start="108pt" w:hanging="18pt"/>
      </w:pPr>
      <w:rPr>
        <w:rFonts w:ascii="Wingdings" w:hAnsi="Wingdings" w:hint="default"/>
      </w:rPr>
    </w:lvl>
    <w:lvl w:ilvl="3" w:tplc="A8428B42" w:tentative="1">
      <w:start w:val="1"/>
      <w:numFmt w:val="bullet"/>
      <w:lvlText w:val="Ø"/>
      <w:lvlJc w:val="start"/>
      <w:pPr>
        <w:tabs>
          <w:tab w:val="num" w:pos="144pt"/>
        </w:tabs>
        <w:ind w:start="144pt" w:hanging="18pt"/>
      </w:pPr>
      <w:rPr>
        <w:rFonts w:ascii="Wingdings" w:hAnsi="Wingdings" w:hint="default"/>
      </w:rPr>
    </w:lvl>
    <w:lvl w:ilvl="4" w:tplc="F8A698E2" w:tentative="1">
      <w:start w:val="1"/>
      <w:numFmt w:val="bullet"/>
      <w:lvlText w:val="Ø"/>
      <w:lvlJc w:val="start"/>
      <w:pPr>
        <w:tabs>
          <w:tab w:val="num" w:pos="180pt"/>
        </w:tabs>
        <w:ind w:start="180pt" w:hanging="18pt"/>
      </w:pPr>
      <w:rPr>
        <w:rFonts w:ascii="Wingdings" w:hAnsi="Wingdings" w:hint="default"/>
      </w:rPr>
    </w:lvl>
    <w:lvl w:ilvl="5" w:tplc="851C2BCA" w:tentative="1">
      <w:start w:val="1"/>
      <w:numFmt w:val="bullet"/>
      <w:lvlText w:val="Ø"/>
      <w:lvlJc w:val="start"/>
      <w:pPr>
        <w:tabs>
          <w:tab w:val="num" w:pos="216pt"/>
        </w:tabs>
        <w:ind w:start="216pt" w:hanging="18pt"/>
      </w:pPr>
      <w:rPr>
        <w:rFonts w:ascii="Wingdings" w:hAnsi="Wingdings" w:hint="default"/>
      </w:rPr>
    </w:lvl>
    <w:lvl w:ilvl="6" w:tplc="71B233C8" w:tentative="1">
      <w:start w:val="1"/>
      <w:numFmt w:val="bullet"/>
      <w:lvlText w:val="Ø"/>
      <w:lvlJc w:val="start"/>
      <w:pPr>
        <w:tabs>
          <w:tab w:val="num" w:pos="252pt"/>
        </w:tabs>
        <w:ind w:start="252pt" w:hanging="18pt"/>
      </w:pPr>
      <w:rPr>
        <w:rFonts w:ascii="Wingdings" w:hAnsi="Wingdings" w:hint="default"/>
      </w:rPr>
    </w:lvl>
    <w:lvl w:ilvl="7" w:tplc="F2E6FF00" w:tentative="1">
      <w:start w:val="1"/>
      <w:numFmt w:val="bullet"/>
      <w:lvlText w:val="Ø"/>
      <w:lvlJc w:val="start"/>
      <w:pPr>
        <w:tabs>
          <w:tab w:val="num" w:pos="288pt"/>
        </w:tabs>
        <w:ind w:start="288pt" w:hanging="18pt"/>
      </w:pPr>
      <w:rPr>
        <w:rFonts w:ascii="Wingdings" w:hAnsi="Wingdings" w:hint="default"/>
      </w:rPr>
    </w:lvl>
    <w:lvl w:ilvl="8" w:tplc="44668828" w:tentative="1">
      <w:start w:val="1"/>
      <w:numFmt w:val="bullet"/>
      <w:lvlText w:val="Ø"/>
      <w:lvlJc w:val="start"/>
      <w:pPr>
        <w:tabs>
          <w:tab w:val="num" w:pos="324pt"/>
        </w:tabs>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ABB483B"/>
    <w:multiLevelType w:val="hybridMultilevel"/>
    <w:tmpl w:val="81367054"/>
    <w:lvl w:ilvl="0" w:tplc="A7783558">
      <w:start w:val="1"/>
      <w:numFmt w:val="bullet"/>
      <w:lvlText w:val="Ø"/>
      <w:lvlJc w:val="start"/>
      <w:pPr>
        <w:tabs>
          <w:tab w:val="num" w:pos="36pt"/>
        </w:tabs>
        <w:ind w:start="36pt" w:hanging="18pt"/>
      </w:pPr>
      <w:rPr>
        <w:rFonts w:ascii="Wingdings" w:hAnsi="Wingdings" w:hint="default"/>
      </w:rPr>
    </w:lvl>
    <w:lvl w:ilvl="1" w:tplc="E33C0BFC" w:tentative="1">
      <w:start w:val="1"/>
      <w:numFmt w:val="bullet"/>
      <w:lvlText w:val="Ø"/>
      <w:lvlJc w:val="start"/>
      <w:pPr>
        <w:tabs>
          <w:tab w:val="num" w:pos="72pt"/>
        </w:tabs>
        <w:ind w:start="72pt" w:hanging="18pt"/>
      </w:pPr>
      <w:rPr>
        <w:rFonts w:ascii="Wingdings" w:hAnsi="Wingdings" w:hint="default"/>
      </w:rPr>
    </w:lvl>
    <w:lvl w:ilvl="2" w:tplc="21FE5F4C" w:tentative="1">
      <w:start w:val="1"/>
      <w:numFmt w:val="bullet"/>
      <w:lvlText w:val="Ø"/>
      <w:lvlJc w:val="start"/>
      <w:pPr>
        <w:tabs>
          <w:tab w:val="num" w:pos="108pt"/>
        </w:tabs>
        <w:ind w:start="108pt" w:hanging="18pt"/>
      </w:pPr>
      <w:rPr>
        <w:rFonts w:ascii="Wingdings" w:hAnsi="Wingdings" w:hint="default"/>
      </w:rPr>
    </w:lvl>
    <w:lvl w:ilvl="3" w:tplc="579694F0" w:tentative="1">
      <w:start w:val="1"/>
      <w:numFmt w:val="bullet"/>
      <w:lvlText w:val="Ø"/>
      <w:lvlJc w:val="start"/>
      <w:pPr>
        <w:tabs>
          <w:tab w:val="num" w:pos="144pt"/>
        </w:tabs>
        <w:ind w:start="144pt" w:hanging="18pt"/>
      </w:pPr>
      <w:rPr>
        <w:rFonts w:ascii="Wingdings" w:hAnsi="Wingdings" w:hint="default"/>
      </w:rPr>
    </w:lvl>
    <w:lvl w:ilvl="4" w:tplc="59CA097C" w:tentative="1">
      <w:start w:val="1"/>
      <w:numFmt w:val="bullet"/>
      <w:lvlText w:val="Ø"/>
      <w:lvlJc w:val="start"/>
      <w:pPr>
        <w:tabs>
          <w:tab w:val="num" w:pos="180pt"/>
        </w:tabs>
        <w:ind w:start="180pt" w:hanging="18pt"/>
      </w:pPr>
      <w:rPr>
        <w:rFonts w:ascii="Wingdings" w:hAnsi="Wingdings" w:hint="default"/>
      </w:rPr>
    </w:lvl>
    <w:lvl w:ilvl="5" w:tplc="435694BE" w:tentative="1">
      <w:start w:val="1"/>
      <w:numFmt w:val="bullet"/>
      <w:lvlText w:val="Ø"/>
      <w:lvlJc w:val="start"/>
      <w:pPr>
        <w:tabs>
          <w:tab w:val="num" w:pos="216pt"/>
        </w:tabs>
        <w:ind w:start="216pt" w:hanging="18pt"/>
      </w:pPr>
      <w:rPr>
        <w:rFonts w:ascii="Wingdings" w:hAnsi="Wingdings" w:hint="default"/>
      </w:rPr>
    </w:lvl>
    <w:lvl w:ilvl="6" w:tplc="C56AF45C" w:tentative="1">
      <w:start w:val="1"/>
      <w:numFmt w:val="bullet"/>
      <w:lvlText w:val="Ø"/>
      <w:lvlJc w:val="start"/>
      <w:pPr>
        <w:tabs>
          <w:tab w:val="num" w:pos="252pt"/>
        </w:tabs>
        <w:ind w:start="252pt" w:hanging="18pt"/>
      </w:pPr>
      <w:rPr>
        <w:rFonts w:ascii="Wingdings" w:hAnsi="Wingdings" w:hint="default"/>
      </w:rPr>
    </w:lvl>
    <w:lvl w:ilvl="7" w:tplc="2B827EC8" w:tentative="1">
      <w:start w:val="1"/>
      <w:numFmt w:val="bullet"/>
      <w:lvlText w:val="Ø"/>
      <w:lvlJc w:val="start"/>
      <w:pPr>
        <w:tabs>
          <w:tab w:val="num" w:pos="288pt"/>
        </w:tabs>
        <w:ind w:start="288pt" w:hanging="18pt"/>
      </w:pPr>
      <w:rPr>
        <w:rFonts w:ascii="Wingdings" w:hAnsi="Wingdings" w:hint="default"/>
      </w:rPr>
    </w:lvl>
    <w:lvl w:ilvl="8" w:tplc="5FACA14E" w:tentative="1">
      <w:start w:val="1"/>
      <w:numFmt w:val="bullet"/>
      <w:lvlText w:val="Ø"/>
      <w:lvlJc w:val="start"/>
      <w:pPr>
        <w:tabs>
          <w:tab w:val="num" w:pos="324pt"/>
        </w:tabs>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6A97DEA"/>
    <w:multiLevelType w:val="hybridMultilevel"/>
    <w:tmpl w:val="A82E7142"/>
    <w:lvl w:ilvl="0" w:tplc="F4028AFE">
      <w:start w:val="1"/>
      <w:numFmt w:val="decimal"/>
      <w:lvlText w:val="[%1]"/>
      <w:lvlJc w:val="start"/>
      <w:pPr>
        <w:ind w:start="22pt" w:hanging="22pt"/>
      </w:pPr>
      <w:rPr>
        <w:rFonts w:hint="eastAsia"/>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26" w15:restartNumberingAfterBreak="0">
    <w:nsid w:val="7A281A56"/>
    <w:multiLevelType w:val="hybridMultilevel"/>
    <w:tmpl w:val="04E06092"/>
    <w:lvl w:ilvl="0" w:tplc="32FC7940">
      <w:start w:val="1"/>
      <w:numFmt w:val="bullet"/>
      <w:lvlText w:val="Ø"/>
      <w:lvlJc w:val="start"/>
      <w:pPr>
        <w:tabs>
          <w:tab w:val="num" w:pos="36pt"/>
        </w:tabs>
        <w:ind w:start="36pt" w:hanging="18pt"/>
      </w:pPr>
      <w:rPr>
        <w:rFonts w:ascii="Wingdings" w:hAnsi="Wingdings" w:hint="default"/>
      </w:rPr>
    </w:lvl>
    <w:lvl w:ilvl="1" w:tplc="F470EFEA" w:tentative="1">
      <w:start w:val="1"/>
      <w:numFmt w:val="bullet"/>
      <w:lvlText w:val="Ø"/>
      <w:lvlJc w:val="start"/>
      <w:pPr>
        <w:tabs>
          <w:tab w:val="num" w:pos="72pt"/>
        </w:tabs>
        <w:ind w:start="72pt" w:hanging="18pt"/>
      </w:pPr>
      <w:rPr>
        <w:rFonts w:ascii="Wingdings" w:hAnsi="Wingdings" w:hint="default"/>
      </w:rPr>
    </w:lvl>
    <w:lvl w:ilvl="2" w:tplc="85441216" w:tentative="1">
      <w:start w:val="1"/>
      <w:numFmt w:val="bullet"/>
      <w:lvlText w:val="Ø"/>
      <w:lvlJc w:val="start"/>
      <w:pPr>
        <w:tabs>
          <w:tab w:val="num" w:pos="108pt"/>
        </w:tabs>
        <w:ind w:start="108pt" w:hanging="18pt"/>
      </w:pPr>
      <w:rPr>
        <w:rFonts w:ascii="Wingdings" w:hAnsi="Wingdings" w:hint="default"/>
      </w:rPr>
    </w:lvl>
    <w:lvl w:ilvl="3" w:tplc="2572DE50" w:tentative="1">
      <w:start w:val="1"/>
      <w:numFmt w:val="bullet"/>
      <w:lvlText w:val="Ø"/>
      <w:lvlJc w:val="start"/>
      <w:pPr>
        <w:tabs>
          <w:tab w:val="num" w:pos="144pt"/>
        </w:tabs>
        <w:ind w:start="144pt" w:hanging="18pt"/>
      </w:pPr>
      <w:rPr>
        <w:rFonts w:ascii="Wingdings" w:hAnsi="Wingdings" w:hint="default"/>
      </w:rPr>
    </w:lvl>
    <w:lvl w:ilvl="4" w:tplc="55A63CF8" w:tentative="1">
      <w:start w:val="1"/>
      <w:numFmt w:val="bullet"/>
      <w:lvlText w:val="Ø"/>
      <w:lvlJc w:val="start"/>
      <w:pPr>
        <w:tabs>
          <w:tab w:val="num" w:pos="180pt"/>
        </w:tabs>
        <w:ind w:start="180pt" w:hanging="18pt"/>
      </w:pPr>
      <w:rPr>
        <w:rFonts w:ascii="Wingdings" w:hAnsi="Wingdings" w:hint="default"/>
      </w:rPr>
    </w:lvl>
    <w:lvl w:ilvl="5" w:tplc="4BEC2A0C" w:tentative="1">
      <w:start w:val="1"/>
      <w:numFmt w:val="bullet"/>
      <w:lvlText w:val="Ø"/>
      <w:lvlJc w:val="start"/>
      <w:pPr>
        <w:tabs>
          <w:tab w:val="num" w:pos="216pt"/>
        </w:tabs>
        <w:ind w:start="216pt" w:hanging="18pt"/>
      </w:pPr>
      <w:rPr>
        <w:rFonts w:ascii="Wingdings" w:hAnsi="Wingdings" w:hint="default"/>
      </w:rPr>
    </w:lvl>
    <w:lvl w:ilvl="6" w:tplc="6B82C5EC" w:tentative="1">
      <w:start w:val="1"/>
      <w:numFmt w:val="bullet"/>
      <w:lvlText w:val="Ø"/>
      <w:lvlJc w:val="start"/>
      <w:pPr>
        <w:tabs>
          <w:tab w:val="num" w:pos="252pt"/>
        </w:tabs>
        <w:ind w:start="252pt" w:hanging="18pt"/>
      </w:pPr>
      <w:rPr>
        <w:rFonts w:ascii="Wingdings" w:hAnsi="Wingdings" w:hint="default"/>
      </w:rPr>
    </w:lvl>
    <w:lvl w:ilvl="7" w:tplc="ABAA2EE6" w:tentative="1">
      <w:start w:val="1"/>
      <w:numFmt w:val="bullet"/>
      <w:lvlText w:val="Ø"/>
      <w:lvlJc w:val="start"/>
      <w:pPr>
        <w:tabs>
          <w:tab w:val="num" w:pos="288pt"/>
        </w:tabs>
        <w:ind w:start="288pt" w:hanging="18pt"/>
      </w:pPr>
      <w:rPr>
        <w:rFonts w:ascii="Wingdings" w:hAnsi="Wingdings" w:hint="default"/>
      </w:rPr>
    </w:lvl>
    <w:lvl w:ilvl="8" w:tplc="A4E0BA3C" w:tentative="1">
      <w:start w:val="1"/>
      <w:numFmt w:val="bullet"/>
      <w:lvlText w:val="Ø"/>
      <w:lvlJc w:val="start"/>
      <w:pPr>
        <w:tabs>
          <w:tab w:val="num" w:pos="324pt"/>
        </w:tabs>
        <w:ind w:start="324pt" w:hanging="18pt"/>
      </w:pPr>
      <w:rPr>
        <w:rFonts w:ascii="Wingdings" w:hAnsi="Wingdings" w:hint="default"/>
      </w:rPr>
    </w:lvl>
  </w:abstractNum>
  <w:abstractNum w:abstractNumId="27" w15:restartNumberingAfterBreak="0">
    <w:nsid w:val="7EE311B8"/>
    <w:multiLevelType w:val="hybridMultilevel"/>
    <w:tmpl w:val="C55E3F04"/>
    <w:lvl w:ilvl="0" w:tplc="C7F21D54">
      <w:start w:val="1"/>
      <w:numFmt w:val="bullet"/>
      <w:lvlText w:val="Ø"/>
      <w:lvlJc w:val="start"/>
      <w:pPr>
        <w:tabs>
          <w:tab w:val="num" w:pos="36pt"/>
        </w:tabs>
        <w:ind w:start="36pt" w:hanging="18pt"/>
      </w:pPr>
      <w:rPr>
        <w:rFonts w:ascii="Wingdings" w:hAnsi="Wingdings" w:hint="default"/>
      </w:rPr>
    </w:lvl>
    <w:lvl w:ilvl="1" w:tplc="AA143F3C" w:tentative="1">
      <w:start w:val="1"/>
      <w:numFmt w:val="bullet"/>
      <w:lvlText w:val="Ø"/>
      <w:lvlJc w:val="start"/>
      <w:pPr>
        <w:tabs>
          <w:tab w:val="num" w:pos="72pt"/>
        </w:tabs>
        <w:ind w:start="72pt" w:hanging="18pt"/>
      </w:pPr>
      <w:rPr>
        <w:rFonts w:ascii="Wingdings" w:hAnsi="Wingdings" w:hint="default"/>
      </w:rPr>
    </w:lvl>
    <w:lvl w:ilvl="2" w:tplc="2AE857C2" w:tentative="1">
      <w:start w:val="1"/>
      <w:numFmt w:val="bullet"/>
      <w:lvlText w:val="Ø"/>
      <w:lvlJc w:val="start"/>
      <w:pPr>
        <w:tabs>
          <w:tab w:val="num" w:pos="108pt"/>
        </w:tabs>
        <w:ind w:start="108pt" w:hanging="18pt"/>
      </w:pPr>
      <w:rPr>
        <w:rFonts w:ascii="Wingdings" w:hAnsi="Wingdings" w:hint="default"/>
      </w:rPr>
    </w:lvl>
    <w:lvl w:ilvl="3" w:tplc="07DE1B88" w:tentative="1">
      <w:start w:val="1"/>
      <w:numFmt w:val="bullet"/>
      <w:lvlText w:val="Ø"/>
      <w:lvlJc w:val="start"/>
      <w:pPr>
        <w:tabs>
          <w:tab w:val="num" w:pos="144pt"/>
        </w:tabs>
        <w:ind w:start="144pt" w:hanging="18pt"/>
      </w:pPr>
      <w:rPr>
        <w:rFonts w:ascii="Wingdings" w:hAnsi="Wingdings" w:hint="default"/>
      </w:rPr>
    </w:lvl>
    <w:lvl w:ilvl="4" w:tplc="833E659A" w:tentative="1">
      <w:start w:val="1"/>
      <w:numFmt w:val="bullet"/>
      <w:lvlText w:val="Ø"/>
      <w:lvlJc w:val="start"/>
      <w:pPr>
        <w:tabs>
          <w:tab w:val="num" w:pos="180pt"/>
        </w:tabs>
        <w:ind w:start="180pt" w:hanging="18pt"/>
      </w:pPr>
      <w:rPr>
        <w:rFonts w:ascii="Wingdings" w:hAnsi="Wingdings" w:hint="default"/>
      </w:rPr>
    </w:lvl>
    <w:lvl w:ilvl="5" w:tplc="3FEEFF52" w:tentative="1">
      <w:start w:val="1"/>
      <w:numFmt w:val="bullet"/>
      <w:lvlText w:val="Ø"/>
      <w:lvlJc w:val="start"/>
      <w:pPr>
        <w:tabs>
          <w:tab w:val="num" w:pos="216pt"/>
        </w:tabs>
        <w:ind w:start="216pt" w:hanging="18pt"/>
      </w:pPr>
      <w:rPr>
        <w:rFonts w:ascii="Wingdings" w:hAnsi="Wingdings" w:hint="default"/>
      </w:rPr>
    </w:lvl>
    <w:lvl w:ilvl="6" w:tplc="7C7ADD9A" w:tentative="1">
      <w:start w:val="1"/>
      <w:numFmt w:val="bullet"/>
      <w:lvlText w:val="Ø"/>
      <w:lvlJc w:val="start"/>
      <w:pPr>
        <w:tabs>
          <w:tab w:val="num" w:pos="252pt"/>
        </w:tabs>
        <w:ind w:start="252pt" w:hanging="18pt"/>
      </w:pPr>
      <w:rPr>
        <w:rFonts w:ascii="Wingdings" w:hAnsi="Wingdings" w:hint="default"/>
      </w:rPr>
    </w:lvl>
    <w:lvl w:ilvl="7" w:tplc="0666DADC" w:tentative="1">
      <w:start w:val="1"/>
      <w:numFmt w:val="bullet"/>
      <w:lvlText w:val="Ø"/>
      <w:lvlJc w:val="start"/>
      <w:pPr>
        <w:tabs>
          <w:tab w:val="num" w:pos="288pt"/>
        </w:tabs>
        <w:ind w:start="288pt" w:hanging="18pt"/>
      </w:pPr>
      <w:rPr>
        <w:rFonts w:ascii="Wingdings" w:hAnsi="Wingdings" w:hint="default"/>
      </w:rPr>
    </w:lvl>
    <w:lvl w:ilvl="8" w:tplc="B762D986" w:tentative="1">
      <w:start w:val="1"/>
      <w:numFmt w:val="bullet"/>
      <w:lvlText w:val="Ø"/>
      <w:lvlJc w:val="start"/>
      <w:pPr>
        <w:tabs>
          <w:tab w:val="num" w:pos="324pt"/>
        </w:tabs>
        <w:ind w:start="324pt" w:hanging="18pt"/>
      </w:pPr>
      <w:rPr>
        <w:rFonts w:ascii="Wingdings" w:hAnsi="Wingdings" w:hint="default"/>
      </w:rPr>
    </w:lvl>
  </w:abstractNum>
  <w:num w:numId="1" w16cid:durableId="1369909383">
    <w:abstractNumId w:val="16"/>
  </w:num>
  <w:num w:numId="2" w16cid:durableId="568543031">
    <w:abstractNumId w:val="23"/>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1"/>
  </w:num>
  <w:num w:numId="9" w16cid:durableId="231694775">
    <w:abstractNumId w:val="24"/>
  </w:num>
  <w:num w:numId="10" w16cid:durableId="2126189682">
    <w:abstractNumId w:val="17"/>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67336101">
    <w:abstractNumId w:val="11"/>
  </w:num>
  <w:num w:numId="26" w16cid:durableId="55397213">
    <w:abstractNumId w:val="19"/>
  </w:num>
  <w:num w:numId="27" w16cid:durableId="1404063113">
    <w:abstractNumId w:val="12"/>
  </w:num>
  <w:num w:numId="28" w16cid:durableId="315301561">
    <w:abstractNumId w:val="26"/>
  </w:num>
  <w:num w:numId="29" w16cid:durableId="1627849922">
    <w:abstractNumId w:val="22"/>
  </w:num>
  <w:num w:numId="30" w16cid:durableId="1251082939">
    <w:abstractNumId w:val="27"/>
  </w:num>
  <w:num w:numId="31" w16cid:durableId="356277098">
    <w:abstractNumId w:val="21"/>
  </w:num>
  <w:num w:numId="32" w16cid:durableId="1683240235">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BA8"/>
    <w:rsid w:val="000445EB"/>
    <w:rsid w:val="00045620"/>
    <w:rsid w:val="0004781E"/>
    <w:rsid w:val="0008758A"/>
    <w:rsid w:val="000A60FB"/>
    <w:rsid w:val="000C1E68"/>
    <w:rsid w:val="000E6538"/>
    <w:rsid w:val="00107136"/>
    <w:rsid w:val="00147D17"/>
    <w:rsid w:val="00191B76"/>
    <w:rsid w:val="0019604F"/>
    <w:rsid w:val="001A2EFD"/>
    <w:rsid w:val="001A3B3D"/>
    <w:rsid w:val="001B67DC"/>
    <w:rsid w:val="001C2F65"/>
    <w:rsid w:val="00223C42"/>
    <w:rsid w:val="00224C14"/>
    <w:rsid w:val="002254A9"/>
    <w:rsid w:val="00233D97"/>
    <w:rsid w:val="002347A2"/>
    <w:rsid w:val="00263B0B"/>
    <w:rsid w:val="002850E3"/>
    <w:rsid w:val="002C50BB"/>
    <w:rsid w:val="002D6191"/>
    <w:rsid w:val="002F1454"/>
    <w:rsid w:val="002F3364"/>
    <w:rsid w:val="00317361"/>
    <w:rsid w:val="00320F0A"/>
    <w:rsid w:val="00354FCF"/>
    <w:rsid w:val="003A19E2"/>
    <w:rsid w:val="003B2B40"/>
    <w:rsid w:val="003B4E04"/>
    <w:rsid w:val="003B7BE1"/>
    <w:rsid w:val="003E3742"/>
    <w:rsid w:val="003F5A08"/>
    <w:rsid w:val="00420716"/>
    <w:rsid w:val="004325FB"/>
    <w:rsid w:val="004432BA"/>
    <w:rsid w:val="0044407E"/>
    <w:rsid w:val="00447BB9"/>
    <w:rsid w:val="00453F9C"/>
    <w:rsid w:val="0046031D"/>
    <w:rsid w:val="00473AC9"/>
    <w:rsid w:val="004D72B5"/>
    <w:rsid w:val="004F7706"/>
    <w:rsid w:val="00551B7F"/>
    <w:rsid w:val="0056610F"/>
    <w:rsid w:val="00575BCA"/>
    <w:rsid w:val="005776E9"/>
    <w:rsid w:val="005862AE"/>
    <w:rsid w:val="0059653C"/>
    <w:rsid w:val="005B0344"/>
    <w:rsid w:val="005B520E"/>
    <w:rsid w:val="005E2800"/>
    <w:rsid w:val="005E7BF3"/>
    <w:rsid w:val="00605825"/>
    <w:rsid w:val="00635C67"/>
    <w:rsid w:val="00645D22"/>
    <w:rsid w:val="00651A08"/>
    <w:rsid w:val="00654204"/>
    <w:rsid w:val="00662B4A"/>
    <w:rsid w:val="00670434"/>
    <w:rsid w:val="00683B26"/>
    <w:rsid w:val="006925CC"/>
    <w:rsid w:val="006A5D82"/>
    <w:rsid w:val="006B6B66"/>
    <w:rsid w:val="006C28B8"/>
    <w:rsid w:val="006D4544"/>
    <w:rsid w:val="006F6D3D"/>
    <w:rsid w:val="00715BEA"/>
    <w:rsid w:val="00740EEA"/>
    <w:rsid w:val="00794804"/>
    <w:rsid w:val="007A0B1B"/>
    <w:rsid w:val="007A4D3B"/>
    <w:rsid w:val="007B33F1"/>
    <w:rsid w:val="007B6DDA"/>
    <w:rsid w:val="007C0308"/>
    <w:rsid w:val="007C2FF2"/>
    <w:rsid w:val="007D4860"/>
    <w:rsid w:val="007D6232"/>
    <w:rsid w:val="007D7211"/>
    <w:rsid w:val="007E044A"/>
    <w:rsid w:val="007F1F99"/>
    <w:rsid w:val="007F768F"/>
    <w:rsid w:val="0080791D"/>
    <w:rsid w:val="0081320F"/>
    <w:rsid w:val="008147B5"/>
    <w:rsid w:val="00836367"/>
    <w:rsid w:val="008667C4"/>
    <w:rsid w:val="00873603"/>
    <w:rsid w:val="008A2C7D"/>
    <w:rsid w:val="008A6ACB"/>
    <w:rsid w:val="008B6524"/>
    <w:rsid w:val="008C2B0A"/>
    <w:rsid w:val="008C4B23"/>
    <w:rsid w:val="008D71EE"/>
    <w:rsid w:val="008F6E2C"/>
    <w:rsid w:val="0091084A"/>
    <w:rsid w:val="009303D9"/>
    <w:rsid w:val="00933C64"/>
    <w:rsid w:val="00972203"/>
    <w:rsid w:val="009D0E9C"/>
    <w:rsid w:val="009F1D79"/>
    <w:rsid w:val="00A059B3"/>
    <w:rsid w:val="00A31B8F"/>
    <w:rsid w:val="00A93AFE"/>
    <w:rsid w:val="00AC3AEA"/>
    <w:rsid w:val="00AE3409"/>
    <w:rsid w:val="00AF0DEB"/>
    <w:rsid w:val="00B11A60"/>
    <w:rsid w:val="00B12E49"/>
    <w:rsid w:val="00B1325E"/>
    <w:rsid w:val="00B13AED"/>
    <w:rsid w:val="00B22613"/>
    <w:rsid w:val="00B26CA2"/>
    <w:rsid w:val="00B44A76"/>
    <w:rsid w:val="00B47DAC"/>
    <w:rsid w:val="00B67C27"/>
    <w:rsid w:val="00B768D1"/>
    <w:rsid w:val="00B807B6"/>
    <w:rsid w:val="00B823F5"/>
    <w:rsid w:val="00BA1025"/>
    <w:rsid w:val="00BA2F52"/>
    <w:rsid w:val="00BB154E"/>
    <w:rsid w:val="00BC3420"/>
    <w:rsid w:val="00BD670B"/>
    <w:rsid w:val="00BE7D3C"/>
    <w:rsid w:val="00BF5642"/>
    <w:rsid w:val="00BF5FF6"/>
    <w:rsid w:val="00C0207F"/>
    <w:rsid w:val="00C16117"/>
    <w:rsid w:val="00C27D23"/>
    <w:rsid w:val="00C3075A"/>
    <w:rsid w:val="00C919A4"/>
    <w:rsid w:val="00CA4392"/>
    <w:rsid w:val="00CC393F"/>
    <w:rsid w:val="00D2176E"/>
    <w:rsid w:val="00D632BE"/>
    <w:rsid w:val="00D72D06"/>
    <w:rsid w:val="00D7522C"/>
    <w:rsid w:val="00D7536F"/>
    <w:rsid w:val="00D75778"/>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24B0"/>
    <w:rsid w:val="00FA3FB4"/>
    <w:rsid w:val="00FA4C32"/>
    <w:rsid w:val="00FC7E66"/>
    <w:rsid w:val="00FE6789"/>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Strong"/>
    <w:basedOn w:val="a0"/>
    <w:uiPriority w:val="22"/>
    <w:qFormat/>
    <w:rsid w:val="00147D17"/>
    <w:rPr>
      <w:b/>
      <w:bCs/>
    </w:rPr>
  </w:style>
  <w:style w:type="character" w:styleId="aa">
    <w:name w:val="Hyperlink"/>
    <w:basedOn w:val="a0"/>
    <w:rsid w:val="00147D17"/>
    <w:rPr>
      <w:color w:val="0563C1" w:themeColor="hyperlink"/>
      <w:u w:val="single"/>
    </w:rPr>
  </w:style>
  <w:style w:type="character" w:styleId="ab">
    <w:name w:val="Unresolved Mention"/>
    <w:basedOn w:val="a0"/>
    <w:uiPriority w:val="99"/>
    <w:semiHidden/>
    <w:unhideWhenUsed/>
    <w:rsid w:val="00147D17"/>
    <w:rPr>
      <w:color w:val="605E5C"/>
      <w:shd w:val="clear" w:color="auto" w:fill="E1DFDD"/>
    </w:rPr>
  </w:style>
  <w:style w:type="paragraph" w:styleId="ac">
    <w:name w:val="List Paragraph"/>
    <w:basedOn w:val="a"/>
    <w:uiPriority w:val="34"/>
    <w:qFormat/>
    <w:rsid w:val="00453F9C"/>
    <w:pPr>
      <w:ind w:start="36pt"/>
      <w:contextualSpacing/>
      <w:jc w:val="start"/>
    </w:pPr>
    <w:rPr>
      <w:rFonts w:eastAsia="Times New Roman"/>
      <w:sz w:val="24"/>
      <w:szCs w:val="24"/>
      <w:lang w:val="en-AU" w:eastAsia="zh-CN"/>
    </w:rPr>
  </w:style>
  <w:style w:type="paragraph" w:styleId="ad">
    <w:name w:val="Normal (Web)"/>
    <w:basedOn w:val="a"/>
    <w:uiPriority w:val="99"/>
    <w:unhideWhenUsed/>
    <w:rsid w:val="006925CC"/>
    <w:pPr>
      <w:spacing w:before="5pt" w:beforeAutospacing="1" w:after="5pt" w:afterAutospacing="1"/>
      <w:jc w:val="start"/>
    </w:pPr>
    <w:rPr>
      <w:rFonts w:eastAsia="Times New Roman"/>
      <w:sz w:val="24"/>
      <w:szCs w:val="24"/>
      <w:lang w:val="en-AU" w:eastAsia="zh-CN"/>
    </w:rPr>
  </w:style>
  <w:style w:type="character" w:customStyle="1" w:styleId="apple-converted-space">
    <w:name w:val="apple-converted-space"/>
    <w:basedOn w:val="a0"/>
    <w:rsid w:val="008A6ACB"/>
  </w:style>
  <w:style w:type="character" w:styleId="ae">
    <w:name w:val="Emphasis"/>
    <w:basedOn w:val="a0"/>
    <w:uiPriority w:val="20"/>
    <w:qFormat/>
    <w:rsid w:val="008A6ACB"/>
    <w:rPr>
      <w:i/>
      <w:iCs/>
    </w:rPr>
  </w:style>
  <w:style w:type="character" w:styleId="af">
    <w:name w:val="FollowedHyperlink"/>
    <w:basedOn w:val="a0"/>
    <w:rsid w:val="007D721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3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1552627">
          <w:marLeft w:val="0pt"/>
          <w:marRight w:val="0pt"/>
          <w:marTop w:val="0pt"/>
          <w:marBottom w:val="0pt"/>
          <w:divBdr>
            <w:top w:val="none" w:sz="0" w:space="0" w:color="auto"/>
            <w:left w:val="none" w:sz="0" w:space="0" w:color="auto"/>
            <w:bottom w:val="none" w:sz="0" w:space="0" w:color="auto"/>
            <w:right w:val="none" w:sz="0" w:space="0" w:color="auto"/>
          </w:divBdr>
          <w:divsChild>
            <w:div w:id="6897975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43623">
      <w:bodyDiv w:val="1"/>
      <w:marLeft w:val="0pt"/>
      <w:marRight w:val="0pt"/>
      <w:marTop w:val="0pt"/>
      <w:marBottom w:val="0pt"/>
      <w:divBdr>
        <w:top w:val="none" w:sz="0" w:space="0" w:color="auto"/>
        <w:left w:val="none" w:sz="0" w:space="0" w:color="auto"/>
        <w:bottom w:val="none" w:sz="0" w:space="0" w:color="auto"/>
        <w:right w:val="none" w:sz="0" w:space="0" w:color="auto"/>
      </w:divBdr>
    </w:div>
    <w:div w:id="105539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5652320">
          <w:marLeft w:val="18pt"/>
          <w:marRight w:val="0pt"/>
          <w:marTop w:val="10pt"/>
          <w:marBottom w:val="0pt"/>
          <w:divBdr>
            <w:top w:val="none" w:sz="0" w:space="0" w:color="auto"/>
            <w:left w:val="none" w:sz="0" w:space="0" w:color="auto"/>
            <w:bottom w:val="none" w:sz="0" w:space="0" w:color="auto"/>
            <w:right w:val="none" w:sz="0" w:space="0" w:color="auto"/>
          </w:divBdr>
        </w:div>
      </w:divsChild>
    </w:div>
    <w:div w:id="4368712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8658599">
          <w:marLeft w:val="18pt"/>
          <w:marRight w:val="0pt"/>
          <w:marTop w:val="10pt"/>
          <w:marBottom w:val="0pt"/>
          <w:divBdr>
            <w:top w:val="none" w:sz="0" w:space="0" w:color="auto"/>
            <w:left w:val="none" w:sz="0" w:space="0" w:color="auto"/>
            <w:bottom w:val="none" w:sz="0" w:space="0" w:color="auto"/>
            <w:right w:val="none" w:sz="0" w:space="0" w:color="auto"/>
          </w:divBdr>
        </w:div>
      </w:divsChild>
    </w:div>
    <w:div w:id="8260215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675890">
          <w:marLeft w:val="18pt"/>
          <w:marRight w:val="0pt"/>
          <w:marTop w:val="10pt"/>
          <w:marBottom w:val="0pt"/>
          <w:divBdr>
            <w:top w:val="none" w:sz="0" w:space="0" w:color="auto"/>
            <w:left w:val="none" w:sz="0" w:space="0" w:color="auto"/>
            <w:bottom w:val="none" w:sz="0" w:space="0" w:color="auto"/>
            <w:right w:val="none" w:sz="0" w:space="0" w:color="auto"/>
          </w:divBdr>
        </w:div>
      </w:divsChild>
    </w:div>
    <w:div w:id="8660212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3029580">
          <w:marLeft w:val="18pt"/>
          <w:marRight w:val="0pt"/>
          <w:marTop w:val="10pt"/>
          <w:marBottom w:val="0pt"/>
          <w:divBdr>
            <w:top w:val="none" w:sz="0" w:space="0" w:color="auto"/>
            <w:left w:val="none" w:sz="0" w:space="0" w:color="auto"/>
            <w:bottom w:val="none" w:sz="0" w:space="0" w:color="auto"/>
            <w:right w:val="none" w:sz="0" w:space="0" w:color="auto"/>
          </w:divBdr>
        </w:div>
      </w:divsChild>
    </w:div>
    <w:div w:id="873035896">
      <w:bodyDiv w:val="1"/>
      <w:marLeft w:val="0pt"/>
      <w:marRight w:val="0pt"/>
      <w:marTop w:val="0pt"/>
      <w:marBottom w:val="0pt"/>
      <w:divBdr>
        <w:top w:val="none" w:sz="0" w:space="0" w:color="auto"/>
        <w:left w:val="none" w:sz="0" w:space="0" w:color="auto"/>
        <w:bottom w:val="none" w:sz="0" w:space="0" w:color="auto"/>
        <w:right w:val="none" w:sz="0" w:space="0" w:color="auto"/>
      </w:divBdr>
    </w:div>
    <w:div w:id="8747757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7586120">
          <w:marLeft w:val="18pt"/>
          <w:marRight w:val="0pt"/>
          <w:marTop w:val="10pt"/>
          <w:marBottom w:val="0pt"/>
          <w:divBdr>
            <w:top w:val="none" w:sz="0" w:space="0" w:color="auto"/>
            <w:left w:val="none" w:sz="0" w:space="0" w:color="auto"/>
            <w:bottom w:val="none" w:sz="0" w:space="0" w:color="auto"/>
            <w:right w:val="none" w:sz="0" w:space="0" w:color="auto"/>
          </w:divBdr>
        </w:div>
      </w:divsChild>
    </w:div>
    <w:div w:id="960694954">
      <w:bodyDiv w:val="1"/>
      <w:marLeft w:val="0pt"/>
      <w:marRight w:val="0pt"/>
      <w:marTop w:val="0pt"/>
      <w:marBottom w:val="0pt"/>
      <w:divBdr>
        <w:top w:val="none" w:sz="0" w:space="0" w:color="auto"/>
        <w:left w:val="none" w:sz="0" w:space="0" w:color="auto"/>
        <w:bottom w:val="none" w:sz="0" w:space="0" w:color="auto"/>
        <w:right w:val="none" w:sz="0" w:space="0" w:color="auto"/>
      </w:divBdr>
    </w:div>
    <w:div w:id="12622531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4265837">
          <w:marLeft w:val="0pt"/>
          <w:marRight w:val="0pt"/>
          <w:marTop w:val="0pt"/>
          <w:marBottom w:val="0pt"/>
          <w:divBdr>
            <w:top w:val="none" w:sz="0" w:space="0" w:color="auto"/>
            <w:left w:val="none" w:sz="0" w:space="0" w:color="auto"/>
            <w:bottom w:val="none" w:sz="0" w:space="0" w:color="auto"/>
            <w:right w:val="none" w:sz="0" w:space="0" w:color="auto"/>
          </w:divBdr>
        </w:div>
      </w:divsChild>
    </w:div>
    <w:div w:id="1337422726">
      <w:bodyDiv w:val="1"/>
      <w:marLeft w:val="0pt"/>
      <w:marRight w:val="0pt"/>
      <w:marTop w:val="0pt"/>
      <w:marBottom w:val="0pt"/>
      <w:divBdr>
        <w:top w:val="none" w:sz="0" w:space="0" w:color="auto"/>
        <w:left w:val="none" w:sz="0" w:space="0" w:color="auto"/>
        <w:bottom w:val="none" w:sz="0" w:space="0" w:color="auto"/>
        <w:right w:val="none" w:sz="0" w:space="0" w:color="auto"/>
      </w:divBdr>
    </w:div>
    <w:div w:id="1366103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982772">
          <w:marLeft w:val="0pt"/>
          <w:marRight w:val="0pt"/>
          <w:marTop w:val="0pt"/>
          <w:marBottom w:val="0pt"/>
          <w:divBdr>
            <w:top w:val="none" w:sz="0" w:space="0" w:color="auto"/>
            <w:left w:val="none" w:sz="0" w:space="0" w:color="auto"/>
            <w:bottom w:val="none" w:sz="0" w:space="0" w:color="auto"/>
            <w:right w:val="none" w:sz="0" w:space="0" w:color="auto"/>
          </w:divBdr>
        </w:div>
      </w:divsChild>
    </w:div>
    <w:div w:id="1711567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3643249">
          <w:marLeft w:val="18pt"/>
          <w:marRight w:val="0pt"/>
          <w:marTop w:val="10pt"/>
          <w:marBottom w:val="0pt"/>
          <w:divBdr>
            <w:top w:val="none" w:sz="0" w:space="0" w:color="auto"/>
            <w:left w:val="none" w:sz="0" w:space="0" w:color="auto"/>
            <w:bottom w:val="none" w:sz="0" w:space="0" w:color="auto"/>
            <w:right w:val="none" w:sz="0" w:space="0" w:color="auto"/>
          </w:divBdr>
        </w:div>
      </w:divsChild>
    </w:div>
    <w:div w:id="1753116598">
      <w:bodyDiv w:val="1"/>
      <w:marLeft w:val="0pt"/>
      <w:marRight w:val="0pt"/>
      <w:marTop w:val="0pt"/>
      <w:marBottom w:val="0pt"/>
      <w:divBdr>
        <w:top w:val="none" w:sz="0" w:space="0" w:color="auto"/>
        <w:left w:val="none" w:sz="0" w:space="0" w:color="auto"/>
        <w:bottom w:val="none" w:sz="0" w:space="0" w:color="auto"/>
        <w:right w:val="none" w:sz="0" w:space="0" w:color="auto"/>
      </w:divBdr>
    </w:div>
    <w:div w:id="1757556080">
      <w:bodyDiv w:val="1"/>
      <w:marLeft w:val="0pt"/>
      <w:marRight w:val="0pt"/>
      <w:marTop w:val="0pt"/>
      <w:marBottom w:val="0pt"/>
      <w:divBdr>
        <w:top w:val="none" w:sz="0" w:space="0" w:color="auto"/>
        <w:left w:val="none" w:sz="0" w:space="0" w:color="auto"/>
        <w:bottom w:val="none" w:sz="0" w:space="0" w:color="auto"/>
        <w:right w:val="none" w:sz="0" w:space="0" w:color="auto"/>
      </w:divBdr>
    </w:div>
    <w:div w:id="2047636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2496518">
          <w:marLeft w:val="18pt"/>
          <w:marRight w:val="0pt"/>
          <w:marTop w:val="10pt"/>
          <w:marBottom w:val="0pt"/>
          <w:divBdr>
            <w:top w:val="none" w:sz="0" w:space="0" w:color="auto"/>
            <w:left w:val="none" w:sz="0" w:space="0" w:color="auto"/>
            <w:bottom w:val="none" w:sz="0" w:space="0" w:color="auto"/>
            <w:right w:val="none" w:sz="0" w:space="0" w:color="auto"/>
          </w:divBdr>
        </w:div>
      </w:divsChild>
    </w:div>
    <w:div w:id="20945494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doi.org/10.31449/inf.v48i21.6567" TargetMode="Externa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drive.google.com/file/d/194BlB-aOdOpIoerqpbw0F2BfOysEDF0a/view?usp=drive_link"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danni cai</cp:lastModifiedBy>
  <cp:revision>5</cp:revision>
  <dcterms:created xsi:type="dcterms:W3CDTF">2025-04-25T14:23:00Z</dcterms:created>
  <dcterms:modified xsi:type="dcterms:W3CDTF">2025-10-12T09:52:00Z</dcterms:modified>
</cp:coreProperties>
</file>