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Roll No: 422171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Lahari. 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Section: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Assignment: 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Task1: Using SSH command execute the three programs on two different machines.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Connected to IP address 172.50.1.217 (system no. 69 in AI lab) from the system with system no. 70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via ssh.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Executed programs 2child.c, shortest.c, sorting.c (originally present on system no. 69) from system no. 70.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 executed the same programs on system no. 69.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screenshots: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 system no. 70 -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7240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9437" l="5004" r="-726" t="3427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43550" cy="334327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4858" r="890" t="103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62600" cy="5810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4807" r="1602" t="8439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00700" cy="1181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4807" r="961" t="6837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81650" cy="7048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42999" l="4967" r="1121" t="3803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system no. 69 -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431939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4967" r="961" t="784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31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