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黑体"/>
          <w:b/>
          <w:sz w:val="72"/>
        </w:rPr>
        <w:t>XC企业版</w:t>
      </w:r>
    </w:p>
    <w:p>
      <w:pPr>
        <w:jc w:val="center"/>
      </w:pPr>
      <w:r>
        <w:rPr>
          <w:sz w:val="40"/>
        </w:rPr>
        <w:t>V10.0.0  用户手册（文档鉴别材料）</w:t>
      </w:r>
    </w:p>
    <w:p/>
    <w:p/>
    <w:p/>
    <w:p/>
    <w:p/>
    <w:p/>
    <w:p>
      <w:pPr>
        <w:jc w:val="center"/>
      </w:pPr>
      <w:r>
        <w:rPr>
          <w:sz w:val="28"/>
        </w:rPr>
        <w:t>著作权人：成都修茈科技有限公司</w:t>
      </w:r>
    </w:p>
    <w:p>
      <w:pPr>
        <w:jc w:val="center"/>
      </w:pPr>
      <w:r>
        <w:rPr>
          <w:sz w:val="28"/>
        </w:rPr>
        <w:t>编写日期：2026年09月01日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软件概述</w:t>
      </w:r>
    </w:p>
    <w:p>
      <w:r>
        <w:t>2. 运行环境</w:t>
      </w:r>
    </w:p>
    <w:p>
      <w:r>
        <w:t>3. 一、登录与主界面</w:t>
      </w:r>
    </w:p>
    <w:p>
      <w:r>
        <w:t>4. 二、智能对话</w:t>
      </w:r>
    </w:p>
    <w:p>
      <w:r>
        <w:t>5. 三、业务对象管理</w:t>
      </w:r>
    </w:p>
    <w:p>
      <w:r>
        <w:t>6. 四、业务单据与业务记录</w:t>
      </w:r>
    </w:p>
    <w:p>
      <w:r>
        <w:t>7. 五、组织管理</w:t>
      </w:r>
    </w:p>
    <w:p>
      <w:r>
        <w:t>8. 六、资源库</w:t>
      </w:r>
    </w:p>
    <w:p>
      <w:r>
        <w:t>9. 七、数据来源授权</w:t>
      </w:r>
    </w:p>
    <w:p>
      <w:r>
        <w:t>10. 八、模板与打印</w:t>
      </w:r>
    </w:p>
    <w:p>
      <w:r>
        <w:t>11. 九、智能生态与应用市场</w:t>
      </w:r>
    </w:p>
    <w:p>
      <w:r>
        <w:t>12. 十、系统设置与工具</w:t>
      </w:r>
    </w:p>
    <w:p>
      <w:r>
        <w:t>13. 十一、桌面运行时</w:t>
      </w:r>
    </w:p>
    <w:p>
      <w:r>
        <w:br w:type="page"/>
      </w:r>
    </w:p>
    <w:p>
      <w:pPr>
        <w:pStyle w:val="Heading1"/>
      </w:pPr>
      <w:r>
        <w:t>软件概述</w:t>
      </w:r>
    </w:p>
    <w:p>
      <w:r>
        <w:t>XC企业版（V10.0.0）是面向中小企业经营场景的企业 AI 员工平台，由前端 SPA、桌面壳（Electron）、本地后端服务与 SQLite 数据库构成，并通过模块（Mod）扩展机制与移动端实现协同。</w:t>
      </w:r>
    </w:p>
    <w:p>
      <w:pPr>
        <w:pStyle w:val="ListBullet"/>
      </w:pPr>
      <w:r>
        <w:t>智能对话：自然语言入口，查询数据、生成任务、调用员工副窗并接入语音播报；</w:t>
      </w:r>
    </w:p>
    <w:p>
      <w:pPr>
        <w:pStyle w:val="ListBullet"/>
      </w:pPr>
      <w:r>
        <w:t>业务对象管理：维护产品、规格、价格、单位等基础资料，支持 Excel 导入与模板化输出；</w:t>
      </w:r>
    </w:p>
    <w:p>
      <w:pPr>
        <w:pStyle w:val="ListBullet"/>
      </w:pPr>
      <w:r>
        <w:t>组织管理：维护客户/购买单位资料，与订单、发货记录等业务链路共享数据；</w:t>
      </w:r>
    </w:p>
    <w:p>
      <w:pPr>
        <w:pStyle w:val="ListBullet"/>
      </w:pPr>
      <w:r>
        <w:t>业务单据与业务记录：新建订单、查看出货记录、按客户与状态筛选、导出；</w:t>
      </w:r>
    </w:p>
    <w:p>
      <w:pPr>
        <w:pStyle w:val="ListBullet"/>
      </w:pPr>
      <w:r>
        <w:t>资源库：物料、库存、仓库库位、供应商及出入库管理；</w:t>
      </w:r>
    </w:p>
    <w:p>
      <w:pPr>
        <w:pStyle w:val="ListBullet"/>
      </w:pPr>
      <w:r>
        <w:t>数据来源授权：管理 AI 员工可读取的数据来源，支持适配器授权接入；</w:t>
      </w:r>
    </w:p>
    <w:p>
      <w:pPr>
        <w:pStyle w:val="ListBullet"/>
      </w:pPr>
      <w:r>
        <w:t>模板与打印：标签生成、打印机配置、模板库管理，覆盖 Word/Excel/CSV/PDF/PPT；</w:t>
      </w:r>
    </w:p>
    <w:p>
      <w:pPr>
        <w:pStyle w:val="ListBullet"/>
      </w:pPr>
      <w:r>
        <w:t>智能生态：AI 员工分组调度、Mod 应用市场、能力库与服务器运行能力；</w:t>
      </w:r>
    </w:p>
    <w:p>
      <w:pPr>
        <w:pStyle w:val="ListBullet"/>
      </w:pPr>
      <w:r>
        <w:t>系统设置与桌面运行时：账号资料、模型服务、钱包套餐、本地后端与数据目录管理；</w:t>
      </w:r>
    </w:p>
    <w:p>
      <w:pPr>
        <w:pStyle w:val="ListBullet"/>
      </w:pPr>
      <w:r>
        <w:t>移动协同：移动端会话、名录、探索与个人设置，与桌面端绑定协作。</w:t>
      </w:r>
    </w:p>
    <w:p>
      <w:pPr>
        <w:pStyle w:val="Heading1"/>
      </w:pPr>
      <w:r>
        <w:t>运行环境</w:t>
      </w:r>
    </w:p>
    <w:p>
      <w:pPr>
        <w:pStyle w:val="ListBullet"/>
      </w:pPr>
      <w:r>
        <w:t>操作系统：Windows 10 及以上 / macOS 12 及以上；</w:t>
      </w:r>
    </w:p>
    <w:p>
      <w:pPr>
        <w:pStyle w:val="ListBullet"/>
      </w:pPr>
      <w:r>
        <w:t>运行时：客户端内置本地后端服务（Python）与 SQLite 数据库，无需额外安装数据库；</w:t>
      </w:r>
    </w:p>
    <w:p>
      <w:pPr>
        <w:pStyle w:val="ListBullet"/>
      </w:pPr>
      <w:r>
        <w:t>硬件：内存 8GB 及以上，磁盘可用空间 2GB 及以上；</w:t>
      </w:r>
    </w:p>
    <w:p>
      <w:pPr>
        <w:pStyle w:val="ListBullet"/>
      </w:pPr>
      <w:r>
        <w:t>网络：首次激活与模型服务、应用市场需要互联网连接，本地业务可离线运行。</w:t>
      </w:r>
    </w:p>
    <w:p>
      <w:r>
        <w:br w:type="page"/>
      </w:r>
    </w:p>
    <w:p>
      <w:pPr>
        <w:pStyle w:val="Heading1"/>
      </w:pPr>
      <w:r>
        <w:t>一、登录与主界面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启动客户端后进入登录界面，输入账号密码完成身份验证；支持会话保持与安全退出。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登录后进入主界面，左侧为功能导航，中央为智能对话工作区，可发起自然语言指令查询数据、生成任务。</w:t>
      </w:r>
    </w:p>
    <w:p>
      <w:pPr>
        <w:pStyle w:val="Heading1"/>
      </w:pPr>
      <w:r>
        <w:t>二、智能对话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在对话工作区输入自然语言，系统调用 AI 员工完成意图识别、数据查询与结果播报；支持多轮会话与员工副窗切换。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i-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员工分组管理界面：按业务域维护 AI 员工分组、成员与调度关系，支持启停与能力查看。</w:t>
      </w:r>
    </w:p>
    <w:p>
      <w:pPr>
        <w:pStyle w:val="Heading1"/>
      </w:pPr>
      <w:r>
        <w:t>三、业务对象管理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业务对象（产品资料）列表：维护产品、规格、价格、单位等基础资料，支持 Excel 导入与价格表导出。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1-业务对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点击左侧菜单【业务对象】进入资料维护页，可新增、编辑、删除与批量导入基础资料。</w:t>
      </w:r>
    </w:p>
    <w:p>
      <w:pPr>
        <w:pStyle w:val="Heading1"/>
      </w:pPr>
      <w:r>
        <w:t>四、业务单据与业务记录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业务单据列表：按客户与状态筛选订单，查看出货单记录并导出。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新建订单：选择客户、录入商品明细与数量，保存后生成业务记录并进入履约流程。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出货记录页：汇总发货流水，支持按时间与客户维度查询、导出对账。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3-业务单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点击【业务单据】进入单据管理，完成开单、审核、发货状态跟踪。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4-业务记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点击【业务记录】查看全部业务流水，支持按类型与时间范围检索。</w:t>
      </w:r>
    </w:p>
    <w:p>
      <w:pPr>
        <w:pStyle w:val="Heading1"/>
      </w:pPr>
      <w:r>
        <w:t>五、组织管理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组织管理（客户/购买单位资料）：维护客户档案、联系方式与结算信息，与订单链路共享数据。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2-组织管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点击【组织管理】进入客户资料维护，支持新增客户、分级与归属调整。</w:t>
      </w:r>
    </w:p>
    <w:p>
      <w:pPr>
        <w:pStyle w:val="Heading1"/>
      </w:pPr>
      <w:r>
        <w:t>六、资源库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5-资源库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资源库管理：维护物料、库存、仓库库位、供应商及出入库信息，支撑单据履约。</w:t>
      </w:r>
    </w:p>
    <w:p>
      <w:pPr>
        <w:pStyle w:val="Heading1"/>
      </w:pPr>
      <w:r>
        <w:t>七、数据来源授权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数据来源授权：管理 AI 员工可读取的数据源，支持本地消息数据库等适配器的授权接入与撤销。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6-数据来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点击【数据来源】进入授权列表，可查看连接状态、读取范围与最近同步时间。</w:t>
      </w:r>
    </w:p>
    <w:p>
      <w:pPr>
        <w:pStyle w:val="Heading1"/>
      </w:pPr>
      <w:r>
        <w:t>八、模板与打印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模板预览：对 Word、Excel、CSV、PDF、PPT 等办公模板进行输出预览。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打印输出：选择打印机与份数，完成单据与标签的实物打印。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标签编辑器：可视化设计标签版式，绑定数据字段后保存至模板库。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7-模板与打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点击【模板与打印】进入模板管理，完成模板新建、编辑与启停。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8-打印机列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打印机列表：维护本机打印机配置与默认打印机。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9-模板库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模板库：集中管理历史模板，支持复制、版本回退与共享。</w:t>
      </w:r>
    </w:p>
    <w:p>
      <w:pPr>
        <w:pStyle w:val="Heading1"/>
      </w:pPr>
      <w:r>
        <w:t>九、智能生态与应用市场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应用市场（Mod 商店）：浏览、购买与安装业务扩展模块，安装后即时生效。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i-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员工工作台：管理 AI 员工、流程、模块与能力库，配置服务器运行能力。</w:t>
      </w:r>
    </w:p>
    <w:p>
      <w:pPr>
        <w:pStyle w:val="Heading1"/>
      </w:pPr>
      <w:r>
        <w:t>十、系统设置与工具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i-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系统设置：维护账号资料、模型服务、钱包套餐与安全选项。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i-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工具箱：提供数据备份、导入导出等辅助工具入口。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10-系统设置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点击【系统设置】进入设置页，按类目完成参数配置。</w:t>
      </w:r>
    </w:p>
    <w:p>
      <w:pPr>
        <w:pStyle w:val="Heading1"/>
      </w:pPr>
      <w:r>
        <w:t>十一、桌面运行时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i-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桌面运行时：查看本地后端服务状态、SQLite 数据目录与端口，支持服务重启与备份恢复。</w:t>
      </w:r>
    </w:p>
    <w:p>
      <w:pPr>
        <w:pStyle w:val="Heading1"/>
      </w:pPr>
      <w:r>
        <w:t>附：技术特点</w:t>
      </w:r>
    </w:p>
    <w:p>
      <w:pPr>
        <w:pStyle w:val="ListBullet"/>
      </w:pPr>
      <w:r>
        <w:t>前后端分离架构：Vue 3 + TypeScript 前端与 Python 后端服务通过 HTTP/IPC 通信；</w:t>
      </w:r>
    </w:p>
    <w:p>
      <w:pPr>
        <w:pStyle w:val="ListBullet"/>
      </w:pPr>
      <w:r>
        <w:t>桌面壳：Electron 封装，集成自动更新、签名校验与异常回滚；</w:t>
      </w:r>
    </w:p>
    <w:p>
      <w:pPr>
        <w:pStyle w:val="ListBullet"/>
      </w:pPr>
      <w:r>
        <w:t>数据安全：SQLite WAL 模式、在线热备份与启动自检恢复；</w:t>
      </w:r>
    </w:p>
    <w:p>
      <w:pPr>
        <w:pStyle w:val="ListBullet"/>
      </w:pPr>
      <w:r>
        <w:t>扩展机制：Mod 模块化扩展，支持市场分发与本地加载；</w:t>
      </w:r>
    </w:p>
    <w:p>
      <w:pPr>
        <w:pStyle w:val="ListBullet"/>
      </w:pPr>
      <w:r>
        <w:t>AI 能力：意图识别、员工调度与多模型服务接入。</w:t>
      </w:r>
    </w:p>
    <w:sectPr w:rsidR="00FC693F" w:rsidRPr="0006063C" w:rsidSect="00034616">
      <w:head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XC企业版 V10.0.0  用户手册（文档鉴别材料）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