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 Unicode MS" w:hAnsi="Arial Unicode MS" w:eastAsia="Arial Unicode MS"/>
          <w:b/>
          <w:sz w:val="36"/>
        </w:rPr>
        <w:t>三份合同：定价决定 + 怎么选（先看这个）</w:t>
      </w:r>
    </w:p>
    <w:p>
      <w:r>
        <w:rPr>
          <w:rFonts w:ascii="Arial Unicode MS" w:hAnsi="Arial Unicode MS" w:eastAsia="Arial Unicode MS"/>
          <w:b w:val="0"/>
          <w:sz w:val="22"/>
        </w:rPr>
        <w:t>乙方：</w:t>
      </w:r>
      <w:r>
        <w:rPr>
          <w:rFonts w:ascii="Arial Unicode MS" w:hAnsi="Arial Unicode MS" w:eastAsia="Arial Unicode MS"/>
          <w:b/>
          <w:sz w:val="22"/>
        </w:rPr>
        <w:t>成都修茈科技有限公司</w:t>
      </w:r>
      <w:r>
        <w:rPr>
          <w:rFonts w:ascii="Arial Unicode MS" w:hAnsi="Arial Unicode MS" w:eastAsia="Arial Unicode MS"/>
          <w:b w:val="0"/>
          <w:sz w:val="22"/>
        </w:rPr>
        <w:t xml:space="preserve">  </w:t>
      </w:r>
    </w:p>
    <w:p>
      <w:r>
        <w:rPr>
          <w:rFonts w:ascii="Arial Unicode MS" w:hAnsi="Arial Unicode MS" w:eastAsia="Arial Unicode MS"/>
          <w:b w:val="0"/>
          <w:sz w:val="22"/>
        </w:rPr>
        <w:t xml:space="preserve">产品：客来来（本仓库现状 = 高级 MVP / 可演示，非完整商用 SaaS）  </w:t>
      </w:r>
    </w:p>
    <w:p>
      <w:r>
        <w:rPr>
          <w:rFonts w:ascii="Arial Unicode MS" w:hAnsi="Arial Unicode MS" w:eastAsia="Arial Unicode MS"/>
          <w:b w:val="0"/>
          <w:sz w:val="22"/>
        </w:rPr>
        <w:t>定价基准日：2026-07-09</w:t>
      </w:r>
    </w:p>
    <w:p>
      <w:r>
        <w:rPr>
          <w:color w:val="999999"/>
        </w:rPr>
        <w:t>————————————————————————————————</w:t>
      </w:r>
    </w:p>
    <w:p>
      <w:pPr>
        <w:pStyle w:val="Heading2"/>
      </w:pPr>
      <w:r>
        <w:rPr>
          <w:rFonts w:ascii="Arial Unicode MS" w:hAnsi="Arial Unicode MS" w:eastAsia="Arial Unicode MS"/>
          <w:b/>
          <w:sz w:val="28"/>
        </w:rPr>
        <w:t>一、我定的价格（对外可谈，对内是锚）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/>
            <w:r>
              <w:rPr>
                <w:rFonts w:ascii="Arial Unicode MS" w:hAnsi="Arial Unicode MS" w:eastAsia="Arial Unicode MS"/>
                <w:b/>
                <w:sz w:val="18"/>
              </w:rPr>
              <w:t>方案</w:t>
            </w:r>
          </w:p>
        </w:tc>
        <w:tc>
          <w:tcPr>
            <w:tcW w:type="dxa" w:w="1930"/>
          </w:tcPr>
          <w:p>
            <w:r/>
            <w:r>
              <w:rPr>
                <w:rFonts w:ascii="Arial Unicode MS" w:hAnsi="Arial Unicode MS" w:eastAsia="Arial Unicode MS"/>
                <w:b/>
                <w:sz w:val="18"/>
              </w:rPr>
              <w:t>甲方现金</w:t>
            </w:r>
          </w:p>
        </w:tc>
        <w:tc>
          <w:tcPr>
            <w:tcW w:type="dxa" w:w="1930"/>
          </w:tcPr>
          <w:p>
            <w:r/>
            <w:r>
              <w:rPr>
                <w:rFonts w:ascii="Arial Unicode MS" w:hAnsi="Arial Unicode MS" w:eastAsia="Arial Unicode MS"/>
                <w:b/>
                <w:sz w:val="18"/>
              </w:rPr>
              <w:t>修茈收益权/股比</w:t>
            </w:r>
          </w:p>
        </w:tc>
        <w:tc>
          <w:tcPr>
            <w:tcW w:type="dxa" w:w="1930"/>
          </w:tcPr>
          <w:p>
            <w:r/>
            <w:r>
              <w:rPr>
                <w:rFonts w:ascii="Arial Unicode MS" w:hAnsi="Arial Unicode MS" w:eastAsia="Arial Unicode MS"/>
                <w:b/>
                <w:sz w:val="18"/>
              </w:rPr>
              <w:t>阶段 1 交付范围</w:t>
            </w:r>
          </w:p>
        </w:tc>
        <w:tc>
          <w:tcPr>
            <w:tcW w:type="dxa" w:w="1930"/>
          </w:tcPr>
          <w:p>
            <w:r/>
            <w:r>
              <w:rPr>
                <w:rFonts w:ascii="Arial Unicode MS" w:hAnsi="Arial Unicode MS" w:eastAsia="Arial Unicode MS"/>
                <w:b/>
                <w:sz w:val="18"/>
              </w:rPr>
              <w:t>主推对象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一（主推）</w:t>
            </w:r>
          </w:p>
        </w:tc>
        <w:tc>
          <w:tcPr>
            <w:tcW w:type="dxa" w:w="1930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¥20,000</w:t>
            </w:r>
          </w:p>
        </w:tc>
        <w:tc>
          <w:tcPr>
            <w:tcW w:type="dxa" w:w="1930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40%</w:t>
            </w:r>
          </w:p>
        </w:tc>
        <w:tc>
          <w:tcPr>
            <w:tcW w:type="dxa" w:w="1930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MVP 窄范围（见下）</w:t>
            </w:r>
          </w:p>
        </w:tc>
        <w:tc>
          <w:tcPr>
            <w:tcW w:type="dxa" w:w="1930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对方没多少钱、可谈股份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二（折中）</w:t>
            </w:r>
          </w:p>
        </w:tc>
        <w:tc>
          <w:tcPr>
            <w:tcW w:type="dxa" w:w="1930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¥50,000</w:t>
            </w:r>
          </w:p>
        </w:tc>
        <w:tc>
          <w:tcPr>
            <w:tcW w:type="dxa" w:w="1930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20%</w:t>
            </w:r>
          </w:p>
        </w:tc>
        <w:tc>
          <w:tcPr>
            <w:tcW w:type="dxa" w:w="1930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同左</w:t>
            </w:r>
          </w:p>
        </w:tc>
        <w:tc>
          <w:tcPr>
            <w:tcW w:type="dxa" w:w="1930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能挤一点钱、不愿让 40%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三（清晰）</w:t>
            </w:r>
          </w:p>
        </w:tc>
        <w:tc>
          <w:tcPr>
            <w:tcW w:type="dxa" w:w="1930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¥80,000</w:t>
            </w:r>
          </w:p>
        </w:tc>
        <w:tc>
          <w:tcPr>
            <w:tcW w:type="dxa" w:w="1930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0%（收益全归甲方）</w:t>
            </w:r>
          </w:p>
        </w:tc>
        <w:tc>
          <w:tcPr>
            <w:tcW w:type="dxa" w:w="1930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同左 + IP 更偏甲方</w:t>
            </w:r>
          </w:p>
        </w:tc>
        <w:tc>
          <w:tcPr>
            <w:tcW w:type="dxa" w:w="1930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不让股 / 后面有预算</w:t>
            </w:r>
          </w:p>
        </w:tc>
      </w:tr>
    </w:tbl>
    <w:p/>
    <w:p>
      <w:pPr>
        <w:pStyle w:val="Heading3"/>
      </w:pPr>
      <w:r>
        <w:rPr>
          <w:rFonts w:ascii="Arial Unicode MS" w:hAnsi="Arial Unicode MS" w:eastAsia="Arial Unicode MS"/>
          <w:b/>
          <w:sz w:val="24"/>
        </w:rPr>
        <w:t>为什么是这些数（基于本仓库）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2"/>
        </w:rPr>
        <w:t>代码已有：桌面端 + FastAPI、登录/消息/客户/漏斗/设置、微信·企微相对完整，演示能力强。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2"/>
        </w:rPr>
        <w:t>仍缺：生产硬认证、真短信、多租户、计费、多数渠道仅骨架。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2"/>
        </w:rPr>
        <w:t xml:space="preserve">阶段 1 </w:t>
      </w:r>
      <w:r>
        <w:rPr>
          <w:rFonts w:ascii="Arial Unicode MS" w:hAnsi="Arial Unicode MS" w:eastAsia="Arial Unicode MS"/>
          <w:b/>
          <w:sz w:val="22"/>
        </w:rPr>
        <w:t>只承诺「可演示 + 指定渠道可联调 + 可部署」</w:t>
      </w:r>
      <w:r>
        <w:rPr>
          <w:rFonts w:ascii="Arial Unicode MS" w:hAnsi="Arial Unicode MS" w:eastAsia="Arial Unicode MS"/>
          <w:b w:val="0"/>
          <w:sz w:val="22"/>
        </w:rPr>
        <w:t>，不承诺 12 渠道全通、不承诺完整 SaaS。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2"/>
        </w:rPr>
        <w:t xml:space="preserve">纯服务费市场锚约 8～15 万；方案三收 </w:t>
      </w:r>
      <w:r>
        <w:rPr>
          <w:rFonts w:ascii="Arial Unicode MS" w:hAnsi="Arial Unicode MS" w:eastAsia="Arial Unicode MS"/>
          <w:b/>
          <w:sz w:val="22"/>
        </w:rPr>
        <w:t>8 万</w:t>
      </w:r>
      <w:r>
        <w:rPr>
          <w:rFonts w:ascii="Arial Unicode MS" w:hAnsi="Arial Unicode MS" w:eastAsia="Arial Unicode MS"/>
          <w:b w:val="0"/>
          <w:sz w:val="22"/>
        </w:rPr>
        <w:t xml:space="preserve"> 对齐现状；方案一用 </w:t>
      </w:r>
      <w:r>
        <w:rPr>
          <w:rFonts w:ascii="Arial Unicode MS" w:hAnsi="Arial Unicode MS" w:eastAsia="Arial Unicode MS"/>
          <w:b/>
          <w:sz w:val="22"/>
        </w:rPr>
        <w:t>2 万现金 + 40%</w:t>
      </w:r>
      <w:r>
        <w:rPr>
          <w:rFonts w:ascii="Arial Unicode MS" w:hAnsi="Arial Unicode MS" w:eastAsia="Arial Unicode MS"/>
          <w:b w:val="0"/>
          <w:sz w:val="22"/>
        </w:rPr>
        <w:t xml:space="preserve"> 补齐差价；方案二 </w:t>
      </w:r>
      <w:r>
        <w:rPr>
          <w:rFonts w:ascii="Arial Unicode MS" w:hAnsi="Arial Unicode MS" w:eastAsia="Arial Unicode MS"/>
          <w:b/>
          <w:sz w:val="22"/>
        </w:rPr>
        <w:t>5 万 + 20%</w:t>
      </w:r>
      <w:r>
        <w:rPr>
          <w:rFonts w:ascii="Arial Unicode MS" w:hAnsi="Arial Unicode MS" w:eastAsia="Arial Unicode MS"/>
          <w:b w:val="0"/>
          <w:sz w:val="22"/>
        </w:rPr>
        <w:t xml:space="preserve"> 居中。</w:t>
      </w:r>
    </w:p>
    <w:p>
      <w:pPr>
        <w:pStyle w:val="Heading3"/>
      </w:pPr>
      <w:r>
        <w:rPr>
          <w:rFonts w:ascii="Arial Unicode MS" w:hAnsi="Arial Unicode MS" w:eastAsia="Arial Unicode MS"/>
          <w:b/>
          <w:sz w:val="24"/>
        </w:rPr>
        <w:t>谈判底线（不要给对方看）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/>
                <w:sz w:val="18"/>
              </w:rPr>
            </w:r>
          </w:p>
        </w:tc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/>
                <w:sz w:val="18"/>
              </w:rPr>
              <w:t>底线</w:t>
            </w:r>
          </w:p>
        </w:tc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/>
                <w:sz w:val="18"/>
              </w:rPr>
              <w:t>理想（已写入合同）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方案一现金</w:t>
            </w:r>
          </w:p>
        </w:tc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≥ 1.5 万</w:t>
            </w:r>
          </w:p>
        </w:tc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2 万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方案一比例</w:t>
            </w:r>
          </w:p>
        </w:tc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≥ 30%</w:t>
            </w:r>
          </w:p>
        </w:tc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40%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方案二现金</w:t>
            </w:r>
          </w:p>
        </w:tc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≥ 4 万</w:t>
            </w:r>
          </w:p>
        </w:tc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5 万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方案二比例</w:t>
            </w:r>
          </w:p>
        </w:tc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≥ 15%</w:t>
            </w:r>
          </w:p>
        </w:tc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20%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方案三 MVP</w:t>
            </w:r>
          </w:p>
        </w:tc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≥ 6 万</w:t>
            </w:r>
          </w:p>
        </w:tc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8 万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共同</w:t>
            </w:r>
          </w:p>
        </w:tc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公司收款；不垫云资源；去重庆须书面</w:t>
            </w:r>
          </w:p>
        </w:tc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</w:tbl>
    <w:p/>
    <w:p>
      <w:r>
        <w:rPr>
          <w:color w:val="999999"/>
        </w:rPr>
        <w:t>————————————————————————————————</w:t>
      </w:r>
    </w:p>
    <w:p>
      <w:pPr>
        <w:pStyle w:val="Heading2"/>
      </w:pPr>
      <w:r>
        <w:rPr>
          <w:rFonts w:ascii="Arial Unicode MS" w:hAnsi="Arial Unicode MS" w:eastAsia="Arial Unicode MS"/>
          <w:b/>
          <w:sz w:val="28"/>
        </w:rPr>
        <w:t>二、三份合同共同的阶段 1「窄 MVP」（写进附件）</w:t>
      </w:r>
    </w:p>
    <w:p>
      <w:r>
        <w:rPr>
          <w:rFonts w:ascii="Arial Unicode MS" w:hAnsi="Arial Unicode MS" w:eastAsia="Arial Unicode MS"/>
          <w:b w:val="0"/>
          <w:sz w:val="22"/>
        </w:rPr>
      </w:r>
      <w:r>
        <w:rPr>
          <w:rFonts w:ascii="Arial Unicode MS" w:hAnsi="Arial Unicode MS" w:eastAsia="Arial Unicode MS"/>
          <w:b/>
          <w:sz w:val="22"/>
        </w:rPr>
        <w:t>做：</w:t>
      </w:r>
      <w:r>
        <w:rPr>
          <w:rFonts w:ascii="Arial Unicode MS" w:hAnsi="Arial Unicode MS" w:eastAsia="Arial Unicode MS"/>
          <w:b w:val="0"/>
          <w:sz w:val="22"/>
        </w:rPr>
      </w:r>
    </w:p>
    <w:p>
      <w:pPr>
        <w:pStyle w:val="ListNumber"/>
      </w:pPr>
      <w:r>
        <w:rPr>
          <w:rFonts w:ascii="Arial Unicode MS" w:hAnsi="Arial Unicode MS" w:eastAsia="Arial Unicode MS"/>
          <w:b w:val="0"/>
          <w:sz w:val="22"/>
        </w:rPr>
        <w:t>测试/演示环境可稳定运行（关 Mock 或明确演示模式）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sz w:val="22"/>
        </w:rPr>
        <w:t>登录鉴权可用（含当前扫码登录相关能力按验收清单）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sz w:val="22"/>
        </w:rPr>
        <w:t>主路径：消息 / 客户 / 漏斗 可演示走通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sz w:val="22"/>
        </w:rPr>
      </w:r>
      <w:r>
        <w:rPr>
          <w:rFonts w:ascii="Arial Unicode MS" w:hAnsi="Arial Unicode MS" w:eastAsia="Arial Unicode MS"/>
          <w:b/>
          <w:sz w:val="22"/>
        </w:rPr>
        <w:t>微信</w:t>
      </w:r>
      <w:r>
        <w:rPr>
          <w:rFonts w:ascii="Arial Unicode MS" w:hAnsi="Arial Unicode MS" w:eastAsia="Arial Unicode MS"/>
          <w:b w:val="0"/>
          <w:sz w:val="22"/>
        </w:rPr>
        <w:t>主路径可联调（公众号或开放平台，以双方确认的一种为准）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sz w:val="22"/>
        </w:rPr>
        <w:t>基础安全：生产关闭软认证放行；密钥与账号清单交接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sz w:val="22"/>
        </w:rPr>
        <w:t>Docker/约定方式部署说明 + 一次部署协助</w:t>
      </w:r>
    </w:p>
    <w:p>
      <w:r>
        <w:rPr>
          <w:rFonts w:ascii="Arial Unicode MS" w:hAnsi="Arial Unicode MS" w:eastAsia="Arial Unicode MS"/>
          <w:b w:val="0"/>
          <w:sz w:val="22"/>
        </w:rPr>
      </w:r>
      <w:r>
        <w:rPr>
          <w:rFonts w:ascii="Arial Unicode MS" w:hAnsi="Arial Unicode MS" w:eastAsia="Arial Unicode MS"/>
          <w:b/>
          <w:sz w:val="22"/>
        </w:rPr>
        <w:t>不做（除非另签加钱）：</w:t>
      </w:r>
      <w:r>
        <w:rPr>
          <w:rFonts w:ascii="Arial Unicode MS" w:hAnsi="Arial Unicode MS" w:eastAsia="Arial Unicode MS"/>
          <w:b w:val="0"/>
          <w:sz w:val="22"/>
        </w:rPr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2"/>
        </w:rPr>
        <w:t>12 渠道全开通、电商/海外真联调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2"/>
        </w:rPr>
        <w:t>多租户 SaaS、订阅计费、等保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2"/>
        </w:rPr>
        <w:t>7×24 运维、重庆客户现场（属阶段 2，另确认）</w:t>
      </w:r>
    </w:p>
    <w:p>
      <w:r>
        <w:rPr>
          <w:rFonts w:ascii="Arial Unicode MS" w:hAnsi="Arial Unicode MS" w:eastAsia="Arial Unicode MS"/>
          <w:b w:val="0"/>
          <w:sz w:val="22"/>
        </w:rPr>
      </w:r>
      <w:r>
        <w:rPr>
          <w:rFonts w:ascii="Arial Unicode MS" w:hAnsi="Arial Unicode MS" w:eastAsia="Arial Unicode MS"/>
          <w:b/>
          <w:sz w:val="22"/>
        </w:rPr>
        <w:t>企微</w:t>
      </w:r>
      <w:r>
        <w:rPr>
          <w:rFonts w:ascii="Arial Unicode MS" w:hAnsi="Arial Unicode MS" w:eastAsia="Arial Unicode MS"/>
          <w:b w:val="0"/>
          <w:sz w:val="22"/>
        </w:rPr>
        <w:t>：可作为加项（建议 +¥10,000 或计入方案一股权对价已覆盖的「有限支持」，合同里写清勾选）。</w:t>
      </w:r>
    </w:p>
    <w:p>
      <w:r>
        <w:rPr>
          <w:color w:val="999999"/>
        </w:rPr>
        <w:t>————————————————————————————————</w:t>
      </w:r>
    </w:p>
    <w:p>
      <w:pPr>
        <w:pStyle w:val="Heading2"/>
      </w:pPr>
      <w:r>
        <w:rPr>
          <w:rFonts w:ascii="Arial Unicode MS" w:hAnsi="Arial Unicode MS" w:eastAsia="Arial Unicode MS"/>
          <w:b/>
          <w:sz w:val="28"/>
        </w:rPr>
        <w:t>三、下午怎么抛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sz w:val="22"/>
        </w:rPr>
        <w:t>先讲产品与 MVP（专业）。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sz w:val="22"/>
        </w:rPr>
        <w:t>硬前提：书面敲定前不对付费客户正式承诺、不默认去重庆。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sz w:val="22"/>
        </w:rPr>
        <w:t>一句话报价结构：</w:t>
      </w:r>
    </w:p>
    <w:p>
      <w:r>
        <w:rPr>
          <w:rFonts w:ascii="Arial Unicode MS" w:hAnsi="Arial Unicode MS" w:eastAsia="Arial Unicode MS"/>
          <w:b w:val="0"/>
          <w:sz w:val="22"/>
        </w:rPr>
        <w:t>&gt; 现金紧就走「2 万启动 + 项目收益权 40%」；能多出一点就「5 万 + 20%」；不想让收益权就「MVP 8 万买断交付」。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sz w:val="22"/>
        </w:rPr>
        <w:t>主推方案一；对方嫌 40% → 退方案二；明确不让股 → 方案三。</w:t>
      </w:r>
    </w:p>
    <w:p>
      <w:r>
        <w:rPr>
          <w:color w:val="999999"/>
        </w:rPr>
        <w:t>————————————————————————————————</w:t>
      </w:r>
    </w:p>
    <w:p>
      <w:pPr>
        <w:pStyle w:val="Heading2"/>
      </w:pPr>
      <w:r>
        <w:rPr>
          <w:rFonts w:ascii="Arial Unicode MS" w:hAnsi="Arial Unicode MS" w:eastAsia="Arial Unicode MS"/>
          <w:b/>
          <w:sz w:val="28"/>
        </w:rPr>
        <w:t>四、文件清单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/>
                <w:sz w:val="18"/>
              </w:rPr>
              <w:t>文件</w:t>
            </w:r>
          </w:p>
        </w:tc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/>
                <w:sz w:val="18"/>
              </w:rPr>
              <w:t>内容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合同方案一_低现金股权版.md</w:t>
            </w:r>
          </w:p>
        </w:tc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¥2万 + 40%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合同方案二_服务费加分成版.md</w:t>
            </w:r>
          </w:p>
        </w:tc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¥5万 + 20%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合同方案三_纯服务费里程碑版.md</w:t>
            </w:r>
          </w:p>
        </w:tc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¥8万，无股权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本文件</w:t>
            </w:r>
          </w:p>
        </w:tc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定价与选择</w:t>
            </w:r>
          </w:p>
        </w:tc>
      </w:tr>
    </w:tbl>
    <w:p/>
    <w:p>
      <w:r>
        <w:rPr>
          <w:rFonts w:ascii="Arial Unicode MS" w:hAnsi="Arial Unicode MS" w:eastAsia="Arial Unicode MS"/>
          <w:b w:val="0"/>
          <w:sz w:val="22"/>
        </w:rPr>
        <w:t>甲方公司全称会后填入三份正文封面即可。</w:t>
      </w:r>
    </w:p>
    <w:p>
      <w:r>
        <w:rPr>
          <w:color w:val="999999"/>
        </w:rPr>
        <w:t>————————————————————————————————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36"/>
        </w:rPr>
        <w:t>客来来产品合作协议（方案一）</w:t>
      </w:r>
    </w:p>
    <w:p>
      <w:pPr>
        <w:pStyle w:val="Heading2"/>
      </w:pPr>
      <w:r>
        <w:rPr>
          <w:rFonts w:ascii="Arial Unicode MS" w:hAnsi="Arial Unicode MS" w:eastAsia="Arial Unicode MS"/>
          <w:b/>
          <w:sz w:val="28"/>
        </w:rPr>
        <w:t>低现金启动 + 项目收益权 40%</w:t>
      </w:r>
    </w:p>
    <w:p>
      <w:pPr>
        <w:ind w:left="288"/>
      </w:pPr>
      <w:r>
        <w:rPr>
          <w:rFonts w:ascii="Arial Unicode MS" w:hAnsi="Arial Unicode MS" w:eastAsia="Arial Unicode MS"/>
          <w:b w:val="0"/>
          <w:color w:val="444444"/>
          <w:sz w:val="20"/>
        </w:rPr>
        <w:t>乙方：</w:t>
      </w:r>
      <w:r>
        <w:rPr>
          <w:rFonts w:ascii="Arial Unicode MS" w:hAnsi="Arial Unicode MS" w:eastAsia="Arial Unicode MS"/>
          <w:b/>
          <w:sz w:val="20"/>
        </w:rPr>
        <w:t>成都修茈科技有限公司</w:t>
      </w:r>
      <w:r>
        <w:rPr>
          <w:rFonts w:ascii="Arial Unicode MS" w:hAnsi="Arial Unicode MS" w:eastAsia="Arial Unicode MS"/>
          <w:b w:val="0"/>
          <w:sz w:val="20"/>
        </w:rPr>
        <w:t xml:space="preserve">  </w:t>
      </w:r>
    </w:p>
    <w:p>
      <w:pPr>
        <w:ind w:left="288"/>
      </w:pPr>
      <w:r>
        <w:rPr>
          <w:rFonts w:ascii="Arial Unicode MS" w:hAnsi="Arial Unicode MS" w:eastAsia="Arial Unicode MS"/>
          <w:b w:val="0"/>
          <w:color w:val="444444"/>
          <w:sz w:val="20"/>
        </w:rPr>
        <w:t xml:space="preserve">适用：甲方现金有限，愿意以项目收益权/股权换技术与既有产品投入。  </w:t>
      </w:r>
    </w:p>
    <w:p>
      <w:pPr>
        <w:ind w:left="288"/>
      </w:pPr>
      <w:r>
        <w:rPr>
          <w:rFonts w:ascii="Arial Unicode MS" w:hAnsi="Arial Unicode MS" w:eastAsia="Arial Unicode MS"/>
          <w:b w:val="0"/>
          <w:color w:val="444444"/>
          <w:sz w:val="20"/>
        </w:rPr>
        <w:t xml:space="preserve">本文件为商务草稿，非正式法律意见；签署前建议律师审阅。  </w:t>
      </w:r>
    </w:p>
    <w:p>
      <w:pPr>
        <w:ind w:left="288"/>
      </w:pPr>
      <w:r>
        <w:rPr>
          <w:rFonts w:ascii="Arial Unicode MS" w:hAnsi="Arial Unicode MS" w:eastAsia="Arial Unicode MS"/>
          <w:b w:val="0"/>
          <w:color w:val="444444"/>
          <w:sz w:val="20"/>
        </w:rPr>
        <w:t xml:space="preserve">定价：现金合计 </w:t>
      </w:r>
      <w:r>
        <w:rPr>
          <w:rFonts w:ascii="Arial Unicode MS" w:hAnsi="Arial Unicode MS" w:eastAsia="Arial Unicode MS"/>
          <w:b/>
          <w:sz w:val="20"/>
        </w:rPr>
        <w:t>人民币 20,000 元</w:t>
      </w:r>
      <w:r>
        <w:rPr>
          <w:rFonts w:ascii="Arial Unicode MS" w:hAnsi="Arial Unicode MS" w:eastAsia="Arial Unicode MS"/>
          <w:b w:val="0"/>
          <w:sz w:val="20"/>
        </w:rPr>
        <w:t xml:space="preserve"> + 可分配收益 </w:t>
      </w:r>
      <w:r>
        <w:rPr>
          <w:rFonts w:ascii="Arial Unicode MS" w:hAnsi="Arial Unicode MS" w:eastAsia="Arial Unicode MS"/>
          <w:b/>
          <w:sz w:val="20"/>
        </w:rPr>
        <w:t>甲方 60% : 乙方 40%</w:t>
      </w:r>
      <w:r>
        <w:rPr>
          <w:rFonts w:ascii="Arial Unicode MS" w:hAnsi="Arial Unicode MS" w:eastAsia="Arial Unicode MS"/>
          <w:b w:val="0"/>
          <w:sz w:val="20"/>
        </w:rPr>
        <w:t>。</w:t>
      </w:r>
    </w:p>
    <w:p>
      <w:r>
        <w:rPr>
          <w:color w:val="999999"/>
        </w:rPr>
        <w:t>————————————————————————————————</w:t>
      </w:r>
    </w:p>
    <w:p>
      <w:pPr>
        <w:pStyle w:val="Heading2"/>
      </w:pPr>
      <w:r>
        <w:rPr>
          <w:rFonts w:ascii="Arial Unicode MS" w:hAnsi="Arial Unicode MS" w:eastAsia="Arial Unicode MS"/>
          <w:b/>
          <w:sz w:val="28"/>
        </w:rPr>
        <w:t>封面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/>
                <w:sz w:val="18"/>
              </w:rPr>
              <w:t>项目</w:t>
            </w:r>
          </w:p>
        </w:tc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/>
                <w:sz w:val="18"/>
              </w:rPr>
              <w:t>内容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协议名称</w:t>
            </w:r>
          </w:p>
        </w:tc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《客来来产品合作协议（收益权合作版）》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协议编号</w:t>
            </w:r>
          </w:p>
        </w:tc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XC-KLL-2026-A-___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签署日期</w:t>
            </w:r>
          </w:p>
        </w:tc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____年__月__日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甲方（业务/运营方）</w:t>
            </w:r>
          </w:p>
        </w:tc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________________（统一社会信用代码：________）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乙方（技术方）</w:t>
            </w:r>
          </w:p>
        </w:tc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成都修茈科技有限公司（统一社会信用代码：________）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产品</w:t>
            </w:r>
          </w:p>
        </w:tc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客来来（桌面端、后端、渠道与相关能力，以本仓库及附件范围为准）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合作原则</w:t>
            </w:r>
          </w:p>
        </w:tc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分阶段推进；未书面确认不得进入付费客户对接</w:t>
            </w:r>
          </w:p>
        </w:tc>
      </w:tr>
    </w:tbl>
    <w:p/>
    <w:p>
      <w:r>
        <w:rPr>
          <w:color w:val="999999"/>
        </w:rPr>
        <w:t>————————————————————————————————</w:t>
      </w:r>
    </w:p>
    <w:p>
      <w:pPr>
        <w:pStyle w:val="Heading2"/>
      </w:pPr>
      <w:r>
        <w:rPr>
          <w:rFonts w:ascii="Arial Unicode MS" w:hAnsi="Arial Unicode MS" w:eastAsia="Arial Unicode MS"/>
          <w:b/>
          <w:sz w:val="28"/>
        </w:rPr>
        <w:t>第一条 背景与总原则</w:t>
      </w:r>
    </w:p>
    <w:p>
      <w:r>
        <w:rPr>
          <w:rFonts w:ascii="Arial Unicode MS" w:hAnsi="Arial Unicode MS" w:eastAsia="Arial Unicode MS"/>
          <w:b w:val="0"/>
          <w:sz w:val="22"/>
        </w:rPr>
        <w:t xml:space="preserve">1.1 乙方以公司名义投入客来来既有技术成果与后续约定研发；甲方负责业务、客户与运营。  </w:t>
      </w:r>
    </w:p>
    <w:p>
      <w:r>
        <w:rPr>
          <w:rFonts w:ascii="Arial Unicode MS" w:hAnsi="Arial Unicode MS" w:eastAsia="Arial Unicode MS"/>
          <w:b w:val="0"/>
          <w:sz w:val="22"/>
        </w:rPr>
        <w:t xml:space="preserve">1.2 双方确认需避免再次出现资金不清、配合失控、中途搁置。  </w:t>
      </w:r>
    </w:p>
    <w:p>
      <w:r>
        <w:rPr>
          <w:rFonts w:ascii="Arial Unicode MS" w:hAnsi="Arial Unicode MS" w:eastAsia="Arial Unicode MS"/>
          <w:b w:val="0"/>
          <w:sz w:val="22"/>
        </w:rPr>
        <w:t xml:space="preserve">1.3 </w:t>
      </w:r>
      <w:r>
        <w:rPr>
          <w:rFonts w:ascii="Arial Unicode MS" w:hAnsi="Arial Unicode MS" w:eastAsia="Arial Unicode MS"/>
          <w:b/>
          <w:sz w:val="22"/>
        </w:rPr>
        <w:t>门禁条款：</w:t>
      </w:r>
      <w:r>
        <w:rPr>
          <w:rFonts w:ascii="Arial Unicode MS" w:hAnsi="Arial Unicode MS" w:eastAsia="Arial Unicode MS"/>
          <w:b w:val="0"/>
          <w:sz w:val="22"/>
        </w:rPr>
        <w:t xml:space="preserve"> 在本协议签署生效，且当期《阶段确认单》完成前，任一方不得对外以双方名义向付费客户作出正式商务承诺，亦不得要求乙方必须前往重庆或其他客户现场。  </w:t>
      </w:r>
    </w:p>
    <w:p>
      <w:r>
        <w:rPr>
          <w:rFonts w:ascii="Arial Unicode MS" w:hAnsi="Arial Unicode MS" w:eastAsia="Arial Unicode MS"/>
          <w:b w:val="0"/>
          <w:sz w:val="22"/>
        </w:rPr>
        <w:t>1.4 本协议替代此前个人名义或口头约定中与本协议冲突的部分；历史事项按附件二切割。</w:t>
      </w:r>
    </w:p>
    <w:p>
      <w:r>
        <w:rPr>
          <w:color w:val="999999"/>
        </w:rPr>
        <w:t>————————————————————————————————</w:t>
      </w:r>
    </w:p>
    <w:p>
      <w:pPr>
        <w:pStyle w:val="Heading2"/>
      </w:pPr>
      <w:r>
        <w:rPr>
          <w:rFonts w:ascii="Arial Unicode MS" w:hAnsi="Arial Unicode MS" w:eastAsia="Arial Unicode MS"/>
          <w:b/>
          <w:sz w:val="28"/>
        </w:rPr>
        <w:t>第二条 合作阶段</w:t>
      </w:r>
    </w:p>
    <w:p>
      <w:pPr>
        <w:pStyle w:val="Heading3"/>
      </w:pPr>
      <w:r>
        <w:rPr>
          <w:rFonts w:ascii="Arial Unicode MS" w:hAnsi="Arial Unicode MS" w:eastAsia="Arial Unicode MS"/>
          <w:b/>
          <w:sz w:val="24"/>
        </w:rPr>
        <w:t>阶段 0：方案对齐与配合观察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2"/>
        </w:rPr>
        <w:t>同步产品思路与 MVP 方案；与甲方技术团队（含肖工团队）开发对齐。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2"/>
        </w:rPr>
        <w:t>乙方可参会、对齐、评审；</w:t>
      </w:r>
      <w:r>
        <w:rPr>
          <w:rFonts w:ascii="Arial Unicode MS" w:hAnsi="Arial Unicode MS" w:eastAsia="Arial Unicode MS"/>
          <w:b/>
          <w:sz w:val="22"/>
        </w:rPr>
        <w:t>不</w:t>
      </w:r>
      <w:r>
        <w:rPr>
          <w:rFonts w:ascii="Arial Unicode MS" w:hAnsi="Arial Unicode MS" w:eastAsia="Arial Unicode MS"/>
          <w:b w:val="0"/>
          <w:sz w:val="22"/>
        </w:rPr>
        <w:t>对客户作付费承诺、</w:t>
      </w:r>
      <w:r>
        <w:rPr>
          <w:rFonts w:ascii="Arial Unicode MS" w:hAnsi="Arial Unicode MS" w:eastAsia="Arial Unicode MS"/>
          <w:b/>
          <w:sz w:val="22"/>
        </w:rPr>
        <w:t>不</w:t>
      </w:r>
      <w:r>
        <w:rPr>
          <w:rFonts w:ascii="Arial Unicode MS" w:hAnsi="Arial Unicode MS" w:eastAsia="Arial Unicode MS"/>
          <w:b w:val="0"/>
          <w:sz w:val="22"/>
        </w:rPr>
        <w:t>默认赴客户现场、</w:t>
      </w:r>
      <w:r>
        <w:rPr>
          <w:rFonts w:ascii="Arial Unicode MS" w:hAnsi="Arial Unicode MS" w:eastAsia="Arial Unicode MS"/>
          <w:b/>
          <w:sz w:val="22"/>
        </w:rPr>
        <w:t>不</w:t>
      </w:r>
      <w:r>
        <w:rPr>
          <w:rFonts w:ascii="Arial Unicode MS" w:hAnsi="Arial Unicode MS" w:eastAsia="Arial Unicode MS"/>
          <w:b w:val="0"/>
          <w:sz w:val="22"/>
        </w:rPr>
        <w:t>垫付生产费用。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2"/>
        </w:rPr>
        <w:t>观察期建议 ____ 个工作日（建议 10～15 日）：看需求收敛、对接人、交付节奏、是否口头加需求不谈成本。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2"/>
        </w:rPr>
        <w:t>出口：签署本协议并进入阶段 1，或任一方书面暂缓。</w:t>
      </w:r>
    </w:p>
    <w:p>
      <w:pPr>
        <w:pStyle w:val="Heading3"/>
      </w:pPr>
      <w:r>
        <w:rPr>
          <w:rFonts w:ascii="Arial Unicode MS" w:hAnsi="Arial Unicode MS" w:eastAsia="Arial Unicode MS"/>
          <w:b/>
          <w:sz w:val="24"/>
        </w:rPr>
        <w:t>阶段 1：MVP 搭建与内部验收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2"/>
        </w:rPr>
        <w:t>进入条件：本协议生效 + 附件三范围确认 + 第四条启动款到账。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2"/>
        </w:rPr>
        <w:t>出口：双方签署阶段 1 验收确认单。</w:t>
      </w:r>
    </w:p>
    <w:p>
      <w:pPr>
        <w:pStyle w:val="Heading3"/>
      </w:pPr>
      <w:r>
        <w:rPr>
          <w:rFonts w:ascii="Arial Unicode MS" w:hAnsi="Arial Unicode MS" w:eastAsia="Arial Unicode MS"/>
          <w:b/>
          <w:sz w:val="24"/>
        </w:rPr>
        <w:t>阶段 2：付费客户与商业化（含是否赴重庆）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2"/>
        </w:rPr>
        <w:t>进入条件：阶段 1 已验收 + 第五条收益权已生效 + 如需现场则另签《客户现场确认单》。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2"/>
        </w:rPr>
      </w:r>
      <w:r>
        <w:rPr>
          <w:rFonts w:ascii="Arial Unicode MS" w:hAnsi="Arial Unicode MS" w:eastAsia="Arial Unicode MS"/>
          <w:b/>
          <w:sz w:val="22"/>
        </w:rPr>
        <w:t>重庆等客户现场：</w:t>
      </w:r>
      <w:r>
        <w:rPr>
          <w:rFonts w:ascii="Arial Unicode MS" w:hAnsi="Arial Unicode MS" w:eastAsia="Arial Unicode MS"/>
          <w:b w:val="0"/>
          <w:sz w:val="22"/>
        </w:rPr>
        <w:t xml:space="preserve"> 不因阶段 0/1 自动成立；差旅默认甲方承担；甲方暂无力支付的，可从后续可分配收益中优先报销后再按比例分成。</w:t>
      </w:r>
    </w:p>
    <w:p>
      <w:r>
        <w:rPr>
          <w:color w:val="999999"/>
        </w:rPr>
        <w:t>————————————————————————————————</w:t>
      </w:r>
    </w:p>
    <w:p>
      <w:pPr>
        <w:pStyle w:val="Heading2"/>
      </w:pPr>
      <w:r>
        <w:rPr>
          <w:rFonts w:ascii="Arial Unicode MS" w:hAnsi="Arial Unicode MS" w:eastAsia="Arial Unicode MS"/>
          <w:b/>
          <w:sz w:val="28"/>
        </w:rPr>
        <w:t>第三条 分工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/>
            <w:r>
              <w:rPr>
                <w:rFonts w:ascii="Arial Unicode MS" w:hAnsi="Arial Unicode MS" w:eastAsia="Arial Unicode MS"/>
                <w:b/>
                <w:sz w:val="18"/>
              </w:rPr>
              <w:t>事项</w:t>
            </w:r>
          </w:p>
        </w:tc>
        <w:tc>
          <w:tcPr>
            <w:tcW w:type="dxa" w:w="2412"/>
          </w:tcPr>
          <w:p>
            <w:r/>
            <w:r>
              <w:rPr>
                <w:rFonts w:ascii="Arial Unicode MS" w:hAnsi="Arial Unicode MS" w:eastAsia="Arial Unicode MS"/>
                <w:b/>
                <w:sz w:val="18"/>
              </w:rPr>
              <w:t>甲方</w:t>
            </w:r>
          </w:p>
        </w:tc>
        <w:tc>
          <w:tcPr>
            <w:tcW w:type="dxa" w:w="2412"/>
          </w:tcPr>
          <w:p>
            <w:r/>
            <w:r>
              <w:rPr>
                <w:rFonts w:ascii="Arial Unicode MS" w:hAnsi="Arial Unicode MS" w:eastAsia="Arial Unicode MS"/>
                <w:b/>
                <w:sz w:val="18"/>
              </w:rPr>
              <w:t>乙方（成都修茈科技有限公司）</w:t>
            </w:r>
          </w:p>
        </w:tc>
        <w:tc>
          <w:tcPr>
            <w:tcW w:type="dxa" w:w="2412"/>
          </w:tcPr>
          <w:p>
            <w:r/>
            <w:r>
              <w:rPr>
                <w:rFonts w:ascii="Arial Unicode MS" w:hAnsi="Arial Unicode MS" w:eastAsia="Arial Unicode MS"/>
                <w:b/>
                <w:sz w:val="18"/>
              </w:rPr>
              <w:t>肖工团队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产品方向与优先级</w:t>
            </w:r>
          </w:p>
        </w:tc>
        <w:tc>
          <w:tcPr>
            <w:tcW w:type="dxa" w:w="2412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主责拍板</w:t>
            </w:r>
          </w:p>
        </w:tc>
        <w:tc>
          <w:tcPr>
            <w:tcW w:type="dxa" w:w="2412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方案与技术建议</w:t>
            </w:r>
          </w:p>
        </w:tc>
        <w:tc>
          <w:tcPr>
            <w:tcW w:type="dxa" w:w="2412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按拍板执行开发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阶段 1 技术交付</w:t>
            </w:r>
          </w:p>
        </w:tc>
        <w:tc>
          <w:tcPr>
            <w:tcW w:type="dxa" w:w="2412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验收、提供测试条件</w:t>
            </w:r>
          </w:p>
        </w:tc>
        <w:tc>
          <w:tcPr>
            <w:tcW w:type="dxa" w:w="2412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主责（附件三）</w:t>
            </w:r>
          </w:p>
        </w:tc>
        <w:tc>
          <w:tcPr>
            <w:tcW w:type="dxa" w:w="2412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协同（附件三列明）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客户商务、报价、签约</w:t>
            </w:r>
          </w:p>
        </w:tc>
        <w:tc>
          <w:tcPr>
            <w:tcW w:type="dxa" w:w="2412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主责</w:t>
            </w:r>
          </w:p>
        </w:tc>
        <w:tc>
          <w:tcPr>
            <w:tcW w:type="dxa" w:w="2412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未经书面授权不作最终承诺</w:t>
            </w:r>
          </w:p>
        </w:tc>
        <w:tc>
          <w:tcPr>
            <w:tcW w:type="dxa" w:w="2412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不作最终承诺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云账号/域名/开放平台主体与费用</w:t>
            </w:r>
          </w:p>
        </w:tc>
        <w:tc>
          <w:tcPr>
            <w:tcW w:type="dxa" w:w="2412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主责</w:t>
            </w:r>
          </w:p>
        </w:tc>
        <w:tc>
          <w:tcPr>
            <w:tcW w:type="dxa" w:w="2412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限权协助配置</w:t>
            </w:r>
          </w:p>
        </w:tc>
        <w:tc>
          <w:tcPr>
            <w:tcW w:type="dxa" w:w="2412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按授权操作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客户现场</w:t>
            </w:r>
          </w:p>
        </w:tc>
        <w:tc>
          <w:tcPr>
            <w:tcW w:type="dxa" w:w="2412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组织</w:t>
            </w:r>
          </w:p>
        </w:tc>
        <w:tc>
          <w:tcPr>
            <w:tcW w:type="dxa" w:w="2412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仅阶段 2 书面确认后参加</w:t>
            </w:r>
          </w:p>
        </w:tc>
        <w:tc>
          <w:tcPr>
            <w:tcW w:type="dxa" w:w="2412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按甲方安排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肖工团队费用与管理</w:t>
            </w:r>
          </w:p>
        </w:tc>
        <w:tc>
          <w:tcPr>
            <w:tcW w:type="dxa" w:w="2412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甲方自行承担</w:t>
            </w:r>
          </w:p>
        </w:tc>
        <w:tc>
          <w:tcPr>
            <w:tcW w:type="dxa" w:w="2412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不与肖工个人形成劳务关系</w:t>
            </w:r>
          </w:p>
        </w:tc>
        <w:tc>
          <w:tcPr>
            <w:tcW w:type="dxa" w:w="2412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—</w:t>
            </w:r>
          </w:p>
        </w:tc>
      </w:tr>
    </w:tbl>
    <w:p/>
    <w:p>
      <w:r>
        <w:rPr>
          <w:color w:val="999999"/>
        </w:rPr>
        <w:t>————————————————————————————————</w:t>
      </w:r>
    </w:p>
    <w:p>
      <w:pPr>
        <w:pStyle w:val="Heading2"/>
      </w:pPr>
      <w:r>
        <w:rPr>
          <w:rFonts w:ascii="Arial Unicode MS" w:hAnsi="Arial Unicode MS" w:eastAsia="Arial Unicode MS"/>
          <w:b/>
          <w:sz w:val="28"/>
        </w:rPr>
        <w:t>第四条 成本与现金对价（已定价）</w:t>
      </w:r>
    </w:p>
    <w:p>
      <w:pPr>
        <w:pStyle w:val="Heading3"/>
      </w:pPr>
      <w:r>
        <w:rPr>
          <w:rFonts w:ascii="Arial Unicode MS" w:hAnsi="Arial Unicode MS" w:eastAsia="Arial Unicode MS"/>
          <w:b/>
          <w:sz w:val="24"/>
        </w:rPr>
        <w:t>4.1 甲方应向乙方支付的现金（公司账户）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/>
                <w:sz w:val="18"/>
              </w:rPr>
              <w:t>节点</w:t>
            </w:r>
          </w:p>
        </w:tc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/>
                <w:sz w:val="18"/>
              </w:rPr>
              <w:t>金额（人民币）</w:t>
            </w:r>
          </w:p>
        </w:tc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/>
                <w:sz w:val="18"/>
              </w:rPr>
              <w:t>条件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签约后 5 个工作日内</w:t>
            </w:r>
          </w:p>
        </w:tc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8,000</w:t>
            </w:r>
          </w:p>
        </w:tc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启动费（到账后启动阶段 1）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阶段 1 验收通过后 5 个工作日内</w:t>
            </w:r>
          </w:p>
        </w:tc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12,000</w:t>
            </w:r>
          </w:p>
        </w:tc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MVP 验收款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合计</w:t>
            </w:r>
          </w:p>
        </w:tc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20,000</w:t>
            </w:r>
          </w:p>
        </w:tc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不含云资源、认证、差旅等外部费用</w:t>
            </w:r>
          </w:p>
        </w:tc>
      </w:tr>
    </w:tbl>
    <w:p/>
    <w:p>
      <w:r>
        <w:rPr>
          <w:rFonts w:ascii="Arial Unicode MS" w:hAnsi="Arial Unicode MS" w:eastAsia="Arial Unicode MS"/>
          <w:b w:val="0"/>
          <w:sz w:val="22"/>
        </w:rPr>
        <w:t>乙方收款后开具合法发票（税率/含税：________）。</w:t>
      </w:r>
    </w:p>
    <w:p>
      <w:pPr>
        <w:pStyle w:val="Heading3"/>
      </w:pPr>
      <w:r>
        <w:rPr>
          <w:rFonts w:ascii="Arial Unicode MS" w:hAnsi="Arial Unicode MS" w:eastAsia="Arial Unicode MS"/>
          <w:b/>
          <w:sz w:val="24"/>
        </w:rPr>
        <w:t>4.2 外部成本</w:t>
      </w:r>
    </w:p>
    <w:p>
      <w:r>
        <w:rPr>
          <w:rFonts w:ascii="Arial Unicode MS" w:hAnsi="Arial Unicode MS" w:eastAsia="Arial Unicode MS"/>
          <w:b w:val="0"/>
          <w:sz w:val="22"/>
        </w:rPr>
        <w:t>服务器、域名、证书、微信等认证、短信、渠道费用、客户招待等：</w:t>
      </w:r>
      <w:r>
        <w:rPr>
          <w:rFonts w:ascii="Arial Unicode MS" w:hAnsi="Arial Unicode MS" w:eastAsia="Arial Unicode MS"/>
          <w:b/>
          <w:sz w:val="22"/>
        </w:rPr>
        <w:t>甲方承担</w:t>
      </w:r>
      <w:r>
        <w:rPr>
          <w:rFonts w:ascii="Arial Unicode MS" w:hAnsi="Arial Unicode MS" w:eastAsia="Arial Unicode MS"/>
          <w:b w:val="0"/>
          <w:sz w:val="22"/>
        </w:rPr>
        <w:t xml:space="preserve">。  </w:t>
      </w:r>
    </w:p>
    <w:p>
      <w:r>
        <w:rPr>
          <w:rFonts w:ascii="Arial Unicode MS" w:hAnsi="Arial Unicode MS" w:eastAsia="Arial Unicode MS"/>
          <w:b w:val="0"/>
          <w:sz w:val="22"/>
        </w:rPr>
        <w:t>未经乙方书面同意，乙方无义务垫付；经授权代垫的，从甲方应付款或乙方可分配收益中优先扣除。</w:t>
      </w:r>
    </w:p>
    <w:p>
      <w:pPr>
        <w:pStyle w:val="Heading3"/>
      </w:pPr>
      <w:r>
        <w:rPr>
          <w:rFonts w:ascii="Arial Unicode MS" w:hAnsi="Arial Unicode MS" w:eastAsia="Arial Unicode MS"/>
          <w:b/>
          <w:sz w:val="24"/>
        </w:rPr>
        <w:t>4.3 禁止</w:t>
      </w:r>
    </w:p>
    <w:p>
      <w:r>
        <w:rPr>
          <w:rFonts w:ascii="Arial Unicode MS" w:hAnsi="Arial Unicode MS" w:eastAsia="Arial Unicode MS"/>
          <w:b w:val="0"/>
          <w:sz w:val="22"/>
        </w:rPr>
        <w:t>要求乙方以个人账户收款、以个人资质做生产认证，或未书面确认要求垫付的，乙方有权拒绝并暂停服务。</w:t>
      </w:r>
    </w:p>
    <w:p>
      <w:r>
        <w:rPr>
          <w:color w:val="999999"/>
        </w:rPr>
        <w:t>————————————————————————————————</w:t>
      </w:r>
    </w:p>
    <w:p>
      <w:pPr>
        <w:pStyle w:val="Heading2"/>
      </w:pPr>
      <w:r>
        <w:rPr>
          <w:rFonts w:ascii="Arial Unicode MS" w:hAnsi="Arial Unicode MS" w:eastAsia="Arial Unicode MS"/>
          <w:b/>
          <w:sz w:val="28"/>
        </w:rPr>
        <w:t>第五条 收益权（本方案核心，已定价）</w:t>
      </w:r>
    </w:p>
    <w:p>
      <w:pPr>
        <w:pStyle w:val="Heading3"/>
      </w:pPr>
      <w:r>
        <w:rPr>
          <w:rFonts w:ascii="Arial Unicode MS" w:hAnsi="Arial Unicode MS" w:eastAsia="Arial Unicode MS"/>
          <w:b/>
          <w:sz w:val="24"/>
        </w:rPr>
        <w:t>5.1 合作载体（签署前勾选）</w:t>
      </w:r>
    </w:p>
    <w:p>
      <w:r>
        <w:rPr>
          <w:rFonts w:ascii="Arial Unicode MS" w:hAnsi="Arial Unicode MS" w:eastAsia="Arial Unicode MS"/>
          <w:b w:val="0"/>
          <w:sz w:val="22"/>
        </w:rPr>
      </w:r>
      <w:r>
        <w:rPr>
          <w:rFonts w:ascii="Arial Unicode MS" w:hAnsi="Arial Unicode MS" w:eastAsia="Arial Unicode MS"/>
          <w:b/>
          <w:sz w:val="22"/>
        </w:rPr>
        <w:t>☑ 默认推荐 A</w:t>
      </w:r>
      <w:r>
        <w:rPr>
          <w:rFonts w:ascii="Arial Unicode MS" w:hAnsi="Arial Unicode MS" w:eastAsia="Arial Unicode MS"/>
          <w:b w:val="0"/>
          <w:sz w:val="22"/>
        </w:rPr>
        <w:t xml:space="preserve">　</w:t>
      </w:r>
      <w:r>
        <w:rPr>
          <w:rFonts w:ascii="Arial Unicode MS" w:hAnsi="Arial Unicode MS" w:eastAsia="Arial Unicode MS"/>
          <w:b/>
          <w:sz w:val="22"/>
        </w:rPr>
        <w:t>□ 勾选 B 则覆盖 A 的长期安排</w:t>
      </w:r>
      <w:r>
        <w:rPr>
          <w:rFonts w:ascii="Arial Unicode MS" w:hAnsi="Arial Unicode MS" w:eastAsia="Arial Unicode MS"/>
          <w:b w:val="0"/>
          <w:sz w:val="22"/>
        </w:rPr>
      </w:r>
    </w:p>
    <w:p>
      <w:r>
        <w:rPr>
          <w:rFonts w:ascii="Arial Unicode MS" w:hAnsi="Arial Unicode MS" w:eastAsia="Arial Unicode MS"/>
          <w:b w:val="0"/>
          <w:sz w:val="22"/>
        </w:rPr>
      </w:r>
      <w:r>
        <w:rPr>
          <w:rFonts w:ascii="Arial Unicode MS" w:hAnsi="Arial Unicode MS" w:eastAsia="Arial Unicode MS"/>
          <w:b/>
          <w:sz w:val="22"/>
        </w:rPr>
        <w:t>A. 项目收益权（可先落地）</w:t>
      </w:r>
      <w:r>
        <w:rPr>
          <w:rFonts w:ascii="Arial Unicode MS" w:hAnsi="Arial Unicode MS" w:eastAsia="Arial Unicode MS"/>
          <w:b w:val="0"/>
          <w:sz w:val="22"/>
        </w:rPr>
        <w:t xml:space="preserve">  </w:t>
      </w:r>
    </w:p>
    <w:p>
      <w:r>
        <w:rPr>
          <w:rFonts w:ascii="Arial Unicode MS" w:hAnsi="Arial Unicode MS" w:eastAsia="Arial Unicode MS"/>
          <w:b w:val="0"/>
          <w:sz w:val="22"/>
        </w:rPr>
        <w:t>就「客来来」本项目可分配收益：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/>
                <w:sz w:val="18"/>
              </w:rPr>
              <w:t>主体</w:t>
            </w:r>
          </w:p>
        </w:tc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/>
                <w:sz w:val="18"/>
              </w:rPr>
              <w:t>比例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甲方</w:t>
            </w:r>
          </w:p>
        </w:tc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60%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乙方（成都修茈科技有限公司）</w:t>
            </w:r>
          </w:p>
        </w:tc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40%</w:t>
            </w:r>
          </w:p>
        </w:tc>
      </w:tr>
    </w:tbl>
    <w:p/>
    <w:p>
      <w:r>
        <w:rPr>
          <w:rFonts w:ascii="Arial Unicode MS" w:hAnsi="Arial Unicode MS" w:eastAsia="Arial Unicode MS"/>
          <w:b w:val="0"/>
          <w:sz w:val="22"/>
        </w:rPr>
      </w:r>
      <w:r>
        <w:rPr>
          <w:rFonts w:ascii="Arial Unicode MS" w:hAnsi="Arial Unicode MS" w:eastAsia="Arial Unicode MS"/>
          <w:b/>
          <w:sz w:val="22"/>
        </w:rPr>
        <w:t>B. 项目公司股权（条件成熟时）</w:t>
      </w:r>
      <w:r>
        <w:rPr>
          <w:rFonts w:ascii="Arial Unicode MS" w:hAnsi="Arial Unicode MS" w:eastAsia="Arial Unicode MS"/>
          <w:b w:val="0"/>
          <w:sz w:val="22"/>
        </w:rPr>
        <w:t xml:space="preserve">  </w:t>
      </w:r>
    </w:p>
    <w:p>
      <w:r>
        <w:rPr>
          <w:rFonts w:ascii="Arial Unicode MS" w:hAnsi="Arial Unicode MS" w:eastAsia="Arial Unicode MS"/>
          <w:b w:val="0"/>
          <w:sz w:val="22"/>
        </w:rPr>
        <w:t>设立或装入项目公司时，股权比例原则上为甲方 60% : 乙方 40%；落地前仍按 A 分配；落地后另签章程/股东协议，收益分配与股权分红衔接。</w:t>
      </w:r>
    </w:p>
    <w:p>
      <w:pPr>
        <w:pStyle w:val="Heading3"/>
      </w:pPr>
      <w:r>
        <w:rPr>
          <w:rFonts w:ascii="Arial Unicode MS" w:hAnsi="Arial Unicode MS" w:eastAsia="Arial Unicode MS"/>
          <w:b/>
          <w:sz w:val="24"/>
        </w:rPr>
        <w:t>5.2 乙方 40% 的对价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sz w:val="22"/>
        </w:rPr>
        <w:t>合作前已存在的客来来代码、设计与技术文档之项目使用权投入；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sz w:val="22"/>
        </w:rPr>
        <w:t>阶段 1 附件三范围内的技术交付与架构把关；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sz w:val="22"/>
        </w:rPr>
        <w:t>阶段 2 约定范围内的有限技术支持（不含无限定制）。</w:t>
      </w:r>
    </w:p>
    <w:p>
      <w:pPr>
        <w:pStyle w:val="Heading3"/>
      </w:pPr>
      <w:r>
        <w:rPr>
          <w:rFonts w:ascii="Arial Unicode MS" w:hAnsi="Arial Unicode MS" w:eastAsia="Arial Unicode MS"/>
          <w:b/>
          <w:sz w:val="24"/>
        </w:rPr>
        <w:t>5.3 收入口径</w:t>
      </w:r>
    </w:p>
    <w:p>
      <w:r>
        <w:rPr>
          <w:rFonts w:ascii="Arial Unicode MS" w:hAnsi="Arial Unicode MS" w:eastAsia="Arial Unicode MS"/>
          <w:b w:val="0"/>
          <w:sz w:val="22"/>
        </w:rPr>
      </w:r>
      <w:r>
        <w:rPr>
          <w:rFonts w:ascii="Arial Unicode MS" w:hAnsi="Arial Unicode MS" w:eastAsia="Arial Unicode MS"/>
          <w:b/>
          <w:sz w:val="22"/>
        </w:rPr>
        <w:t>可分配收益</w:t>
      </w:r>
      <w:r>
        <w:rPr>
          <w:rFonts w:ascii="Arial Unicode MS" w:hAnsi="Arial Unicode MS" w:eastAsia="Arial Unicode MS"/>
          <w:b w:val="0"/>
          <w:sz w:val="22"/>
        </w:rPr>
        <w:t xml:space="preserve"> = 客户</w:t>
      </w:r>
      <w:r>
        <w:rPr>
          <w:rFonts w:ascii="Arial Unicode MS" w:hAnsi="Arial Unicode MS" w:eastAsia="Arial Unicode MS"/>
          <w:b/>
          <w:sz w:val="22"/>
        </w:rPr>
        <w:t>实收款项</w:t>
      </w:r>
      <w:r>
        <w:rPr>
          <w:rFonts w:ascii="Arial Unicode MS" w:hAnsi="Arial Unicode MS" w:eastAsia="Arial Unicode MS"/>
          <w:b w:val="0"/>
          <w:sz w:val="22"/>
        </w:rPr>
        <w:t xml:space="preserve"> − 经双方书面确认的本项目直接成本（云资源、渠道费、已确认差旅等）。  </w:t>
      </w:r>
    </w:p>
    <w:p>
      <w:r>
        <w:rPr>
          <w:rFonts w:ascii="Arial Unicode MS" w:hAnsi="Arial Unicode MS" w:eastAsia="Arial Unicode MS"/>
          <w:b w:val="0"/>
          <w:sz w:val="22"/>
        </w:rPr>
        <w:t>未回款合同额不参与分配。</w:t>
      </w:r>
    </w:p>
    <w:p>
      <w:pPr>
        <w:pStyle w:val="Heading3"/>
      </w:pPr>
      <w:r>
        <w:rPr>
          <w:rFonts w:ascii="Arial Unicode MS" w:hAnsi="Arial Unicode MS" w:eastAsia="Arial Unicode MS"/>
          <w:b/>
          <w:sz w:val="24"/>
        </w:rPr>
        <w:t>5.4 结算</w:t>
      </w:r>
    </w:p>
    <w:p>
      <w:r>
        <w:rPr>
          <w:rFonts w:ascii="Arial Unicode MS" w:hAnsi="Arial Unicode MS" w:eastAsia="Arial Unicode MS"/>
          <w:b w:val="0"/>
          <w:sz w:val="22"/>
        </w:rPr>
        <w:t xml:space="preserve">每自然季结束后 10 个工作日内甲方出具对账单；乙方 5 个工作日内确认；确认后 10 个工作日内付至乙方公司账户。  </w:t>
      </w:r>
    </w:p>
    <w:p>
      <w:r>
        <w:rPr>
          <w:rFonts w:ascii="Arial Unicode MS" w:hAnsi="Arial Unicode MS" w:eastAsia="Arial Unicode MS"/>
          <w:b w:val="0"/>
          <w:sz w:val="22"/>
        </w:rPr>
        <w:t>乙方每年可查阅与本项目收益相关的对账资料不超过 2 次。</w:t>
      </w:r>
    </w:p>
    <w:p>
      <w:pPr>
        <w:pStyle w:val="Heading3"/>
      </w:pPr>
      <w:r>
        <w:rPr>
          <w:rFonts w:ascii="Arial Unicode MS" w:hAnsi="Arial Unicode MS" w:eastAsia="Arial Unicode MS"/>
          <w:b/>
          <w:sz w:val="24"/>
        </w:rPr>
        <w:t>5.5 稀释</w:t>
      </w:r>
    </w:p>
    <w:p>
      <w:r>
        <w:rPr>
          <w:rFonts w:ascii="Arial Unicode MS" w:hAnsi="Arial Unicode MS" w:eastAsia="Arial Unicode MS"/>
          <w:b w:val="0"/>
          <w:sz w:val="22"/>
        </w:rPr>
        <w:t>引入新投资导致乙方比例被动稀释的，须经乙方书面同意，或另行约定反稀释。</w:t>
      </w:r>
    </w:p>
    <w:p>
      <w:pPr>
        <w:pStyle w:val="Heading3"/>
      </w:pPr>
      <w:r>
        <w:rPr>
          <w:rFonts w:ascii="Arial Unicode MS" w:hAnsi="Arial Unicode MS" w:eastAsia="Arial Unicode MS"/>
          <w:b/>
          <w:sz w:val="24"/>
        </w:rPr>
        <w:t>5.6 未完成第五条的效果</w:t>
      </w:r>
    </w:p>
    <w:p>
      <w:r>
        <w:rPr>
          <w:rFonts w:ascii="Arial Unicode MS" w:hAnsi="Arial Unicode MS" w:eastAsia="Arial Unicode MS"/>
          <w:b w:val="0"/>
          <w:sz w:val="22"/>
        </w:rPr>
      </w:r>
      <w:r>
        <w:rPr>
          <w:rFonts w:ascii="Arial Unicode MS" w:hAnsi="Arial Unicode MS" w:eastAsia="Arial Unicode MS"/>
          <w:b/>
          <w:sz w:val="22"/>
        </w:rPr>
        <w:t>不得进入阶段 2，不得要求乙方赴客户现场。</w:t>
      </w:r>
      <w:r>
        <w:rPr>
          <w:rFonts w:ascii="Arial Unicode MS" w:hAnsi="Arial Unicode MS" w:eastAsia="Arial Unicode MS"/>
          <w:b w:val="0"/>
          <w:sz w:val="22"/>
        </w:rPr>
      </w:r>
    </w:p>
    <w:p>
      <w:r>
        <w:rPr>
          <w:color w:val="999999"/>
        </w:rPr>
        <w:t>————————————————————————————————</w:t>
      </w:r>
    </w:p>
    <w:p>
      <w:pPr>
        <w:pStyle w:val="Heading2"/>
      </w:pPr>
      <w:r>
        <w:rPr>
          <w:rFonts w:ascii="Arial Unicode MS" w:hAnsi="Arial Unicode MS" w:eastAsia="Arial Unicode MS"/>
          <w:b/>
          <w:sz w:val="28"/>
        </w:rPr>
        <w:t>第六条 风险、暂停与责任</w:t>
      </w:r>
    </w:p>
    <w:p>
      <w:r>
        <w:rPr>
          <w:rFonts w:ascii="Arial Unicode MS" w:hAnsi="Arial Unicode MS" w:eastAsia="Arial Unicode MS"/>
          <w:b w:val="0"/>
          <w:sz w:val="22"/>
        </w:rPr>
        <w:t xml:space="preserve">6.1 商务与客户承诺、数据合规主责：甲方。附件三范围内技术交付：乙方。  </w:t>
      </w:r>
    </w:p>
    <w:p>
      <w:r>
        <w:rPr>
          <w:rFonts w:ascii="Arial Unicode MS" w:hAnsi="Arial Unicode MS" w:eastAsia="Arial Unicode MS"/>
          <w:b w:val="0"/>
          <w:sz w:val="22"/>
        </w:rPr>
        <w:t xml:space="preserve">6.2 第三方平台（微信等）政策变更、审核失败，非乙方单方过错的，不视为乙方违约；双方应及时协商调整范围或工期。  </w:t>
      </w:r>
    </w:p>
    <w:p>
      <w:r>
        <w:rPr>
          <w:rFonts w:ascii="Arial Unicode MS" w:hAnsi="Arial Unicode MS" w:eastAsia="Arial Unicode MS"/>
          <w:b w:val="0"/>
          <w:sz w:val="22"/>
        </w:rPr>
        <w:t xml:space="preserve">6.3 </w:t>
      </w:r>
      <w:r>
        <w:rPr>
          <w:rFonts w:ascii="Arial Unicode MS" w:hAnsi="Arial Unicode MS" w:eastAsia="Arial Unicode MS"/>
          <w:b/>
          <w:sz w:val="22"/>
        </w:rPr>
        <w:t>暂停权（防再次搁置）：</w:t>
      </w:r>
      <w:r>
        <w:rPr>
          <w:rFonts w:ascii="Arial Unicode MS" w:hAnsi="Arial Unicode MS" w:eastAsia="Arial Unicode MS"/>
          <w:b w:val="0"/>
          <w:sz w:val="22"/>
        </w:rPr>
        <w:t xml:space="preserve"> 出现下列情形之一，乙方可书面暂停且不构成违约：  </w:t>
      </w:r>
    </w:p>
    <w:p>
      <w:r>
        <w:rPr>
          <w:rFonts w:ascii="Arial Unicode MS" w:hAnsi="Arial Unicode MS" w:eastAsia="Arial Unicode MS"/>
          <w:b w:val="0"/>
          <w:sz w:val="22"/>
        </w:rPr>
        <w:t xml:space="preserve">（1）门槛费逾期超过 10 日；  </w:t>
      </w:r>
    </w:p>
    <w:p>
      <w:r>
        <w:rPr>
          <w:rFonts w:ascii="Arial Unicode MS" w:hAnsi="Arial Unicode MS" w:eastAsia="Arial Unicode MS"/>
          <w:b w:val="0"/>
          <w:sz w:val="22"/>
        </w:rPr>
        <w:t xml:space="preserve">（2）超过 10 个工作日无有效对接人或无法确认关键需求；  </w:t>
      </w:r>
    </w:p>
    <w:p>
      <w:r>
        <w:rPr>
          <w:rFonts w:ascii="Arial Unicode MS" w:hAnsi="Arial Unicode MS" w:eastAsia="Arial Unicode MS"/>
          <w:b w:val="0"/>
          <w:sz w:val="22"/>
        </w:rPr>
        <w:t xml:space="preserve">（3）未完成第五条却要求进入阶段 2 / 客户现场；  </w:t>
      </w:r>
    </w:p>
    <w:p>
      <w:r>
        <w:rPr>
          <w:rFonts w:ascii="Arial Unicode MS" w:hAnsi="Arial Unicode MS" w:eastAsia="Arial Unicode MS"/>
          <w:b w:val="0"/>
          <w:sz w:val="22"/>
        </w:rPr>
        <w:t xml:space="preserve">（4）要求个人收款或个人生产资质。  </w:t>
      </w:r>
    </w:p>
    <w:p>
      <w:r>
        <w:rPr>
          <w:rFonts w:ascii="Arial Unicode MS" w:hAnsi="Arial Unicode MS" w:eastAsia="Arial Unicode MS"/>
          <w:b w:val="0"/>
          <w:sz w:val="22"/>
        </w:rPr>
        <w:t>6.4 直接损失赔偿上限：本协议项下甲方已向乙方支付的现金总额（故意或重大过失除外）。</w:t>
      </w:r>
    </w:p>
    <w:p>
      <w:r>
        <w:rPr>
          <w:color w:val="999999"/>
        </w:rPr>
        <w:t>————————————————————————————————</w:t>
      </w:r>
    </w:p>
    <w:p>
      <w:pPr>
        <w:pStyle w:val="Heading2"/>
      </w:pPr>
      <w:r>
        <w:rPr>
          <w:rFonts w:ascii="Arial Unicode MS" w:hAnsi="Arial Unicode MS" w:eastAsia="Arial Unicode MS"/>
          <w:b/>
          <w:sz w:val="28"/>
        </w:rPr>
        <w:t>第七条 知识产权</w:t>
      </w:r>
    </w:p>
    <w:p>
      <w:r>
        <w:rPr>
          <w:rFonts w:ascii="Arial Unicode MS" w:hAnsi="Arial Unicode MS" w:eastAsia="Arial Unicode MS"/>
          <w:b w:val="0"/>
          <w:sz w:val="22"/>
        </w:rPr>
        <w:t xml:space="preserve">7.1 合作前客来来既有成果：归乙方；甲方享有本项目经营所需使用权。  </w:t>
      </w:r>
    </w:p>
    <w:p>
      <w:r>
        <w:rPr>
          <w:rFonts w:ascii="Arial Unicode MS" w:hAnsi="Arial Unicode MS" w:eastAsia="Arial Unicode MS"/>
          <w:b w:val="0"/>
          <w:sz w:val="22"/>
        </w:rPr>
        <w:t>7.2 本协议期内为项目新开发的定制成果：</w:t>
      </w:r>
      <w:r>
        <w:rPr>
          <w:rFonts w:ascii="Arial Unicode MS" w:hAnsi="Arial Unicode MS" w:eastAsia="Arial Unicode MS"/>
          <w:b/>
          <w:sz w:val="22"/>
        </w:rPr>
        <w:t>双方共有</w:t>
      </w:r>
      <w:r>
        <w:rPr>
          <w:rFonts w:ascii="Arial Unicode MS" w:hAnsi="Arial Unicode MS" w:eastAsia="Arial Unicode MS"/>
          <w:b w:val="0"/>
          <w:sz w:val="22"/>
        </w:rPr>
        <w:t xml:space="preserve">；任一方将之用于开发直接竞争产品并对外销售的，须书面同意。  </w:t>
      </w:r>
    </w:p>
    <w:p>
      <w:r>
        <w:rPr>
          <w:rFonts w:ascii="Arial Unicode MS" w:hAnsi="Arial Unicode MS" w:eastAsia="Arial Unicode MS"/>
          <w:b w:val="0"/>
          <w:sz w:val="22"/>
        </w:rPr>
        <w:t xml:space="preserve">7.3 商标「客来来」：□共有 □甲方持有并授权本项目使用（签署前选定）。  </w:t>
      </w:r>
    </w:p>
    <w:p>
      <w:r>
        <w:rPr>
          <w:rFonts w:ascii="Arial Unicode MS" w:hAnsi="Arial Unicode MS" w:eastAsia="Arial Unicode MS"/>
          <w:b w:val="0"/>
          <w:sz w:val="22"/>
        </w:rPr>
        <w:t>7.4 开源组件遵循原许可。资产与账号见附件一。</w:t>
      </w:r>
    </w:p>
    <w:p>
      <w:r>
        <w:rPr>
          <w:color w:val="999999"/>
        </w:rPr>
        <w:t>————————————————————————————————</w:t>
      </w:r>
    </w:p>
    <w:p>
      <w:pPr>
        <w:pStyle w:val="Heading2"/>
      </w:pPr>
      <w:r>
        <w:rPr>
          <w:rFonts w:ascii="Arial Unicode MS" w:hAnsi="Arial Unicode MS" w:eastAsia="Arial Unicode MS"/>
          <w:b/>
          <w:sz w:val="28"/>
        </w:rPr>
        <w:t>第八条 期限、退出与防踢出</w:t>
      </w:r>
    </w:p>
    <w:p>
      <w:r>
        <w:rPr>
          <w:rFonts w:ascii="Arial Unicode MS" w:hAnsi="Arial Unicode MS" w:eastAsia="Arial Unicode MS"/>
          <w:b w:val="0"/>
          <w:sz w:val="22"/>
        </w:rPr>
        <w:t xml:space="preserve">8.1 期限 </w:t>
      </w:r>
      <w:r>
        <w:rPr>
          <w:rFonts w:ascii="Arial Unicode MS" w:hAnsi="Arial Unicode MS" w:eastAsia="Arial Unicode MS"/>
          <w:b/>
          <w:sz w:val="22"/>
        </w:rPr>
        <w:t>24 个月</w:t>
      </w:r>
      <w:r>
        <w:rPr>
          <w:rFonts w:ascii="Arial Unicode MS" w:hAnsi="Arial Unicode MS" w:eastAsia="Arial Unicode MS"/>
          <w:b w:val="0"/>
          <w:sz w:val="22"/>
        </w:rPr>
        <w:t xml:space="preserve">，可书面续约。  </w:t>
      </w:r>
    </w:p>
    <w:p>
      <w:r>
        <w:rPr>
          <w:rFonts w:ascii="Arial Unicode MS" w:hAnsi="Arial Unicode MS" w:eastAsia="Arial Unicode MS"/>
          <w:b w:val="0"/>
          <w:sz w:val="22"/>
        </w:rPr>
        <w:t xml:space="preserve">8.2 终止时：已产生未分配收益按 60:40 结清；到期现金义务应付清。  </w:t>
      </w:r>
    </w:p>
    <w:p>
      <w:r>
        <w:rPr>
          <w:rFonts w:ascii="Arial Unicode MS" w:hAnsi="Arial Unicode MS" w:eastAsia="Arial Unicode MS"/>
          <w:b w:val="0"/>
          <w:sz w:val="22"/>
        </w:rPr>
        <w:t xml:space="preserve">8.3 </w:t>
      </w:r>
      <w:r>
        <w:rPr>
          <w:rFonts w:ascii="Arial Unicode MS" w:hAnsi="Arial Unicode MS" w:eastAsia="Arial Unicode MS"/>
          <w:b/>
          <w:sz w:val="22"/>
        </w:rPr>
        <w:t>退出保护：</w:t>
      </w:r>
      <w:r>
        <w:rPr>
          <w:rFonts w:ascii="Arial Unicode MS" w:hAnsi="Arial Unicode MS" w:eastAsia="Arial Unicode MS"/>
          <w:b w:val="0"/>
          <w:sz w:val="22"/>
        </w:rPr>
        <w:t xml:space="preserve"> 甲方非因乙方重大违约而单方终止的，乙方对终止前已签约客户之回款，在终止后 </w:t>
      </w:r>
      <w:r>
        <w:rPr>
          <w:rFonts w:ascii="Arial Unicode MS" w:hAnsi="Arial Unicode MS" w:eastAsia="Arial Unicode MS"/>
          <w:b/>
          <w:sz w:val="22"/>
        </w:rPr>
        <w:t>12 个月内</w:t>
      </w:r>
      <w:r>
        <w:rPr>
          <w:rFonts w:ascii="Arial Unicode MS" w:hAnsi="Arial Unicode MS" w:eastAsia="Arial Unicode MS"/>
          <w:b w:val="0"/>
          <w:sz w:val="22"/>
        </w:rPr>
        <w:t xml:space="preserve"> 仍按 40% 计提。  </w:t>
      </w:r>
    </w:p>
    <w:p>
      <w:r>
        <w:rPr>
          <w:rFonts w:ascii="Arial Unicode MS" w:hAnsi="Arial Unicode MS" w:eastAsia="Arial Unicode MS"/>
          <w:b w:val="0"/>
          <w:sz w:val="22"/>
        </w:rPr>
        <w:t>8.4 乙方非因甲方违约单方终止的，8.3 不适用；已验收对价不退。</w:t>
      </w:r>
    </w:p>
    <w:p>
      <w:r>
        <w:rPr>
          <w:color w:val="999999"/>
        </w:rPr>
        <w:t>————————————————————————————————</w:t>
      </w:r>
    </w:p>
    <w:p>
      <w:pPr>
        <w:pStyle w:val="Heading2"/>
      </w:pPr>
      <w:r>
        <w:rPr>
          <w:rFonts w:ascii="Arial Unicode MS" w:hAnsi="Arial Unicode MS" w:eastAsia="Arial Unicode MS"/>
          <w:b/>
          <w:sz w:val="28"/>
        </w:rPr>
        <w:t>第九条 其他</w:t>
      </w:r>
    </w:p>
    <w:p>
      <w:r>
        <w:rPr>
          <w:rFonts w:ascii="Arial Unicode MS" w:hAnsi="Arial Unicode MS" w:eastAsia="Arial Unicode MS"/>
          <w:b w:val="0"/>
          <w:sz w:val="22"/>
        </w:rPr>
        <w:t xml:space="preserve">9.1 附件为本协议组成部分。变更须书面确认。  </w:t>
      </w:r>
    </w:p>
    <w:p>
      <w:r>
        <w:rPr>
          <w:rFonts w:ascii="Arial Unicode MS" w:hAnsi="Arial Unicode MS" w:eastAsia="Arial Unicode MS"/>
          <w:b w:val="0"/>
          <w:sz w:val="22"/>
        </w:rPr>
        <w:t xml:space="preserve">9.2 争议协商不成，提交 </w:t>
      </w:r>
      <w:r>
        <w:rPr>
          <w:rFonts w:ascii="Arial Unicode MS" w:hAnsi="Arial Unicode MS" w:eastAsia="Arial Unicode MS"/>
          <w:b/>
          <w:sz w:val="22"/>
        </w:rPr>
        <w:t>成都仲裁委员会</w:t>
      </w:r>
      <w:r>
        <w:rPr>
          <w:rFonts w:ascii="Arial Unicode MS" w:hAnsi="Arial Unicode MS" w:eastAsia="Arial Unicode MS"/>
          <w:b w:val="0"/>
          <w:sz w:val="22"/>
        </w:rPr>
        <w:t xml:space="preserve"> 仲裁。  </w:t>
      </w:r>
    </w:p>
    <w:p>
      <w:r>
        <w:rPr>
          <w:rFonts w:ascii="Arial Unicode MS" w:hAnsi="Arial Unicode MS" w:eastAsia="Arial Unicode MS"/>
          <w:b w:val="0"/>
          <w:sz w:val="22"/>
        </w:rPr>
        <w:t>9.3 本协议一式贰份，双方各执壹份，盖章生效。</w:t>
      </w:r>
    </w:p>
    <w:p>
      <w:r>
        <w:rPr>
          <w:rFonts w:ascii="Arial Unicode MS" w:hAnsi="Arial Unicode MS" w:eastAsia="Arial Unicode MS"/>
          <w:b w:val="0"/>
          <w:sz w:val="22"/>
        </w:rPr>
      </w:r>
      <w:r>
        <w:rPr>
          <w:rFonts w:ascii="Arial Unicode MS" w:hAnsi="Arial Unicode MS" w:eastAsia="Arial Unicode MS"/>
          <w:b/>
          <w:sz w:val="22"/>
        </w:rPr>
        <w:t>甲方（盖章）</w:t>
      </w:r>
      <w:r>
        <w:rPr>
          <w:rFonts w:ascii="Arial Unicode MS" w:hAnsi="Arial Unicode MS" w:eastAsia="Arial Unicode MS"/>
          <w:b w:val="0"/>
          <w:sz w:val="22"/>
        </w:rPr>
        <w:t xml:space="preserve"> ________ 日期：________  </w:t>
      </w:r>
    </w:p>
    <w:p>
      <w:r>
        <w:rPr>
          <w:rFonts w:ascii="Arial Unicode MS" w:hAnsi="Arial Unicode MS" w:eastAsia="Arial Unicode MS"/>
          <w:b w:val="0"/>
          <w:sz w:val="22"/>
        </w:rPr>
      </w:r>
      <w:r>
        <w:rPr>
          <w:rFonts w:ascii="Arial Unicode MS" w:hAnsi="Arial Unicode MS" w:eastAsia="Arial Unicode MS"/>
          <w:b/>
          <w:sz w:val="22"/>
        </w:rPr>
        <w:t>乙方（盖章）成都修茈科技有限公司</w:t>
      </w:r>
      <w:r>
        <w:rPr>
          <w:rFonts w:ascii="Arial Unicode MS" w:hAnsi="Arial Unicode MS" w:eastAsia="Arial Unicode MS"/>
          <w:b w:val="0"/>
          <w:sz w:val="22"/>
        </w:rPr>
        <w:t xml:space="preserve"> ________ 日期：________  </w:t>
      </w:r>
    </w:p>
    <w:p>
      <w:r>
        <w:rPr>
          <w:color w:val="999999"/>
        </w:rPr>
        <w:t>————————————————————————————————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36"/>
        </w:rPr>
        <w:t>附件一：资产与账号清单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/>
            <w:r>
              <w:rPr>
                <w:rFonts w:ascii="Arial Unicode MS" w:hAnsi="Arial Unicode MS" w:eastAsia="Arial Unicode MS"/>
                <w:b/>
                <w:sz w:val="18"/>
              </w:rPr>
              <w:t>资产</w:t>
            </w:r>
          </w:p>
        </w:tc>
        <w:tc>
          <w:tcPr>
            <w:tcW w:type="dxa" w:w="2412"/>
          </w:tcPr>
          <w:p>
            <w:r/>
            <w:r>
              <w:rPr>
                <w:rFonts w:ascii="Arial Unicode MS" w:hAnsi="Arial Unicode MS" w:eastAsia="Arial Unicode MS"/>
                <w:b/>
                <w:sz w:val="18"/>
              </w:rPr>
              <w:t>当前持有</w:t>
            </w:r>
          </w:p>
        </w:tc>
        <w:tc>
          <w:tcPr>
            <w:tcW w:type="dxa" w:w="2412"/>
          </w:tcPr>
          <w:p>
            <w:r/>
            <w:r>
              <w:rPr>
                <w:rFonts w:ascii="Arial Unicode MS" w:hAnsi="Arial Unicode MS" w:eastAsia="Arial Unicode MS"/>
                <w:b/>
                <w:sz w:val="18"/>
              </w:rPr>
              <w:t>目标归属</w:t>
            </w:r>
          </w:p>
        </w:tc>
        <w:tc>
          <w:tcPr>
            <w:tcW w:type="dxa" w:w="2412"/>
          </w:tcPr>
          <w:p>
            <w:r/>
            <w:r>
              <w:rPr>
                <w:rFonts w:ascii="Arial Unicode MS" w:hAnsi="Arial Unicode MS" w:eastAsia="Arial Unicode MS"/>
                <w:b/>
                <w:sz w:val="18"/>
              </w:rPr>
              <w:t>备注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Git 仓库（含 kellai）</w:t>
            </w:r>
          </w:p>
        </w:tc>
        <w:tc>
          <w:tcPr>
            <w:tcW w:type="dxa" w:w="2412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2412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修茈组织或共管</w:t>
            </w:r>
          </w:p>
        </w:tc>
        <w:tc>
          <w:tcPr>
            <w:tcW w:type="dxa" w:w="2412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个人仓迁移方式另书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域名 / 云账号</w:t>
            </w:r>
          </w:p>
        </w:tc>
        <w:tc>
          <w:tcPr>
            <w:tcW w:type="dxa" w:w="2412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2412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甲方</w:t>
            </w:r>
          </w:p>
        </w:tc>
        <w:tc>
          <w:tcPr>
            <w:tcW w:type="dxa" w:w="2412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微信开放平台等</w:t>
            </w:r>
          </w:p>
        </w:tc>
        <w:tc>
          <w:tcPr>
            <w:tcW w:type="dxa" w:w="2412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2412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甲方</w:t>
            </w:r>
          </w:p>
        </w:tc>
        <w:tc>
          <w:tcPr>
            <w:tcW w:type="dxa" w:w="2412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密钥与证书</w:t>
            </w:r>
          </w:p>
        </w:tc>
        <w:tc>
          <w:tcPr>
            <w:tcW w:type="dxa" w:w="2412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2412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甲方保管，乙方限权</w:t>
            </w:r>
          </w:p>
        </w:tc>
        <w:tc>
          <w:tcPr>
            <w:tcW w:type="dxa" w:w="2412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</w:tbl>
    <w:p/>
    <w:p>
      <w:r>
        <w:rPr>
          <w:color w:val="999999"/>
        </w:rPr>
        <w:t>————————————————————————————————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36"/>
        </w:rPr>
        <w:t>附件二：历史事项切割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/>
                <w:sz w:val="18"/>
              </w:rPr>
              <w:t>事项</w:t>
            </w:r>
          </w:p>
        </w:tc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/>
                <w:sz w:val="18"/>
              </w:rPr>
              <w:t>是否承接</w:t>
            </w:r>
          </w:p>
        </w:tc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/>
                <w:sz w:val="18"/>
              </w:rPr>
              <w:t>责任方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旧服务器/欠费/关停</w:t>
            </w:r>
          </w:p>
        </w:tc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是/否</w:t>
            </w:r>
          </w:p>
        </w:tc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旧合作方仍持账号</w:t>
            </w:r>
          </w:p>
        </w:tc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是/否</w:t>
            </w:r>
          </w:p>
        </w:tc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甲方主协调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个人名义口头承诺</w:t>
            </w:r>
          </w:p>
        </w:tc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默认否</w:t>
            </w:r>
          </w:p>
        </w:tc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未写入附件者不承接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未付款历史工作量</w:t>
            </w:r>
          </w:p>
        </w:tc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是/否</w:t>
            </w:r>
          </w:p>
        </w:tc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金额：____</w:t>
            </w:r>
          </w:p>
        </w:tc>
      </w:tr>
    </w:tbl>
    <w:p/>
    <w:p>
      <w:r>
        <w:rPr>
          <w:color w:val="999999"/>
        </w:rPr>
        <w:t>————————————————————————————————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36"/>
        </w:rPr>
        <w:t>附件三：阶段 1 MVP 范围与验收（已按仓库现状收窄）</w:t>
      </w:r>
    </w:p>
    <w:p>
      <w:pPr>
        <w:pStyle w:val="Heading2"/>
      </w:pPr>
      <w:r>
        <w:rPr>
          <w:rFonts w:ascii="Arial Unicode MS" w:hAnsi="Arial Unicode MS" w:eastAsia="Arial Unicode MS"/>
          <w:b/>
          <w:sz w:val="28"/>
        </w:rPr>
        <w:t>做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sz w:val="22"/>
        </w:rPr>
        <w:t>测试/演示环境可稳定运行；明确是否关闭前端 Mock。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sz w:val="22"/>
        </w:rPr>
        <w:t>登录鉴权主路径可用。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sz w:val="22"/>
        </w:rPr>
        <w:t>消息中心、客户管理、漏斗主路径可演示走通。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sz w:val="22"/>
        </w:rPr>
      </w:r>
      <w:r>
        <w:rPr>
          <w:rFonts w:ascii="Arial Unicode MS" w:hAnsi="Arial Unicode MS" w:eastAsia="Arial Unicode MS"/>
          <w:b/>
          <w:sz w:val="22"/>
        </w:rPr>
        <w:t>微信</w:t>
      </w:r>
      <w:r>
        <w:rPr>
          <w:rFonts w:ascii="Arial Unicode MS" w:hAnsi="Arial Unicode MS" w:eastAsia="Arial Unicode MS"/>
          <w:b w:val="0"/>
          <w:sz w:val="22"/>
        </w:rPr>
        <w:t>约定形态（□公众号客服 □开放平台 OAuth，勾选一种）主路径可联调。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sz w:val="22"/>
        </w:rPr>
        <w:t>生产配置关闭软认证放行；完成账号/密钥清单交接。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sz w:val="22"/>
        </w:rPr>
        <w:t>约定方式部署说明 + 一次部署协助。</w:t>
      </w:r>
    </w:p>
    <w:p>
      <w:pPr>
        <w:pStyle w:val="Heading2"/>
      </w:pPr>
      <w:r>
        <w:rPr>
          <w:rFonts w:ascii="Arial Unicode MS" w:hAnsi="Arial Unicode MS" w:eastAsia="Arial Unicode MS"/>
          <w:b/>
          <w:sz w:val="28"/>
        </w:rPr>
        <w:t>不做（除非补充协议）</w:t>
      </w:r>
    </w:p>
    <w:p>
      <w:r>
        <w:rPr>
          <w:rFonts w:ascii="Arial Unicode MS" w:hAnsi="Arial Unicode MS" w:eastAsia="Arial Unicode MS"/>
          <w:b w:val="0"/>
          <w:sz w:val="22"/>
        </w:rPr>
        <w:t>12 渠道全开、电商/海外真联调、多租户计费、等保、7×24 运维、客户现场。</w:t>
      </w:r>
    </w:p>
    <w:p>
      <w:pPr>
        <w:pStyle w:val="Heading2"/>
      </w:pPr>
      <w:r>
        <w:rPr>
          <w:rFonts w:ascii="Arial Unicode MS" w:hAnsi="Arial Unicode MS" w:eastAsia="Arial Unicode MS"/>
          <w:b/>
          <w:sz w:val="28"/>
        </w:rPr>
        <w:t>可选加项</w:t>
      </w:r>
    </w:p>
    <w:p>
      <w:r>
        <w:rPr>
          <w:rFonts w:ascii="Arial Unicode MS" w:hAnsi="Arial Unicode MS" w:eastAsia="Arial Unicode MS"/>
          <w:b w:val="0"/>
          <w:sz w:val="22"/>
        </w:rPr>
        <w:t xml:space="preserve">□ 企业微信主路径联调：另计 </w:t>
      </w:r>
      <w:r>
        <w:rPr>
          <w:rFonts w:ascii="Arial Unicode MS" w:hAnsi="Arial Unicode MS" w:eastAsia="Arial Unicode MS"/>
          <w:b/>
          <w:sz w:val="22"/>
        </w:rPr>
        <w:t>¥10,000</w:t>
      </w:r>
      <w:r>
        <w:rPr>
          <w:rFonts w:ascii="Arial Unicode MS" w:hAnsi="Arial Unicode MS" w:eastAsia="Arial Unicode MS"/>
          <w:b w:val="0"/>
          <w:sz w:val="22"/>
        </w:rPr>
        <w:t xml:space="preserve"> 或书面计入本收益权对价已覆盖的有限支持（二选一，签署时勾定）。</w:t>
      </w:r>
    </w:p>
    <w:p>
      <w:pPr>
        <w:pStyle w:val="Heading2"/>
      </w:pPr>
      <w:r>
        <w:rPr>
          <w:rFonts w:ascii="Arial Unicode MS" w:hAnsi="Arial Unicode MS" w:eastAsia="Arial Unicode MS"/>
          <w:b/>
          <w:sz w:val="28"/>
        </w:rPr>
        <w:t>验收</w:t>
      </w:r>
    </w:p>
    <w:p>
      <w:r>
        <w:rPr>
          <w:rFonts w:ascii="Arial Unicode MS" w:hAnsi="Arial Unicode MS" w:eastAsia="Arial Unicode MS"/>
          <w:b w:val="0"/>
          <w:sz w:val="22"/>
        </w:rPr>
        <w:t xml:space="preserve">甲方收到验收通知后 </w:t>
      </w:r>
      <w:r>
        <w:rPr>
          <w:rFonts w:ascii="Arial Unicode MS" w:hAnsi="Arial Unicode MS" w:eastAsia="Arial Unicode MS"/>
          <w:b/>
          <w:sz w:val="22"/>
        </w:rPr>
        <w:t>5 个工作日</w:t>
      </w:r>
      <w:r>
        <w:rPr>
          <w:rFonts w:ascii="Arial Unicode MS" w:hAnsi="Arial Unicode MS" w:eastAsia="Arial Unicode MS"/>
          <w:b w:val="0"/>
          <w:sz w:val="22"/>
        </w:rPr>
        <w:t xml:space="preserve"> 内反馈，逾期视为通过。  </w:t>
      </w:r>
    </w:p>
    <w:p>
      <w:r>
        <w:rPr>
          <w:rFonts w:ascii="Arial Unicode MS" w:hAnsi="Arial Unicode MS" w:eastAsia="Arial Unicode MS"/>
          <w:b w:val="0"/>
          <w:sz w:val="22"/>
        </w:rPr>
        <w:t xml:space="preserve">计划完成：签约后 ____ 周（建议 4～8 周）。  </w:t>
      </w:r>
    </w:p>
    <w:p>
      <w:r>
        <w:rPr>
          <w:rFonts w:ascii="Arial Unicode MS" w:hAnsi="Arial Unicode MS" w:eastAsia="Arial Unicode MS"/>
          <w:b w:val="0"/>
          <w:sz w:val="22"/>
        </w:rPr>
        <w:t>甲方技术对接人：________　肖工：________　乙方对接人：________</w:t>
      </w:r>
    </w:p>
    <w:p>
      <w:r>
        <w:rPr>
          <w:color w:val="999999"/>
        </w:rPr>
        <w:t>————————————————————————————————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36"/>
        </w:rPr>
        <w:t>附件四：阶段确认单 / 客户现场确认单（可复印）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/>
                <w:sz w:val="18"/>
              </w:rPr>
              <w:t>确认类型</w:t>
            </w:r>
          </w:p>
        </w:tc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/>
                <w:sz w:val="18"/>
              </w:rPr>
              <w:t>□阶段1验收 □进入阶段2 □客户现场（地点：____）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摘要与未决事项</w:t>
            </w:r>
          </w:p>
        </w:tc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未决事项未关闭则不视为已授权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甲方签字/日期</w:t>
            </w:r>
          </w:p>
        </w:tc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乙方签字/日期</w:t>
            </w:r>
          </w:p>
        </w:tc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现场差旅承担</w:t>
            </w:r>
          </w:p>
        </w:tc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默认甲方；或：________</w:t>
            </w:r>
          </w:p>
        </w:tc>
      </w:tr>
    </w:tbl>
    <w:p/>
    <w:p>
      <w:r>
        <w:rPr>
          <w:color w:val="999999"/>
        </w:rPr>
        <w:t>————————————————————————————————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36"/>
        </w:rPr>
        <w:t>客来来产品合作协议（方案二）</w:t>
      </w:r>
    </w:p>
    <w:p>
      <w:pPr>
        <w:pStyle w:val="Heading2"/>
      </w:pPr>
      <w:r>
        <w:rPr>
          <w:rFonts w:ascii="Arial Unicode MS" w:hAnsi="Arial Unicode MS" w:eastAsia="Arial Unicode MS"/>
          <w:b/>
          <w:sz w:val="28"/>
        </w:rPr>
        <w:t>服务费 ¥50,000 + 项目收益权 20%</w:t>
      </w:r>
    </w:p>
    <w:p>
      <w:pPr>
        <w:ind w:left="288"/>
      </w:pPr>
      <w:r>
        <w:rPr>
          <w:rFonts w:ascii="Arial Unicode MS" w:hAnsi="Arial Unicode MS" w:eastAsia="Arial Unicode MS"/>
          <w:b w:val="0"/>
          <w:color w:val="444444"/>
          <w:sz w:val="20"/>
        </w:rPr>
        <w:t>乙方：</w:t>
      </w:r>
      <w:r>
        <w:rPr>
          <w:rFonts w:ascii="Arial Unicode MS" w:hAnsi="Arial Unicode MS" w:eastAsia="Arial Unicode MS"/>
          <w:b/>
          <w:sz w:val="20"/>
        </w:rPr>
        <w:t>成都修茈科技有限公司</w:t>
      </w:r>
      <w:r>
        <w:rPr>
          <w:rFonts w:ascii="Arial Unicode MS" w:hAnsi="Arial Unicode MS" w:eastAsia="Arial Unicode MS"/>
          <w:b w:val="0"/>
          <w:sz w:val="20"/>
        </w:rPr>
        <w:t xml:space="preserve">  </w:t>
      </w:r>
    </w:p>
    <w:p>
      <w:pPr>
        <w:ind w:left="288"/>
      </w:pPr>
      <w:r>
        <w:rPr>
          <w:rFonts w:ascii="Arial Unicode MS" w:hAnsi="Arial Unicode MS" w:eastAsia="Arial Unicode MS"/>
          <w:b w:val="0"/>
          <w:color w:val="444444"/>
          <w:sz w:val="20"/>
        </w:rPr>
        <w:t xml:space="preserve">适用：甲方能支付一定现金，希望降低技术方收益权比例。  </w:t>
      </w:r>
    </w:p>
    <w:p>
      <w:pPr>
        <w:ind w:left="288"/>
      </w:pPr>
      <w:r>
        <w:rPr>
          <w:rFonts w:ascii="Arial Unicode MS" w:hAnsi="Arial Unicode MS" w:eastAsia="Arial Unicode MS"/>
          <w:b w:val="0"/>
          <w:color w:val="444444"/>
          <w:sz w:val="20"/>
        </w:rPr>
        <w:t xml:space="preserve">本文件为商务草稿，非正式法律意见。  </w:t>
      </w:r>
    </w:p>
    <w:p>
      <w:pPr>
        <w:ind w:left="288"/>
      </w:pPr>
      <w:r>
        <w:rPr>
          <w:rFonts w:ascii="Arial Unicode MS" w:hAnsi="Arial Unicode MS" w:eastAsia="Arial Unicode MS"/>
          <w:b w:val="0"/>
          <w:color w:val="444444"/>
          <w:sz w:val="20"/>
        </w:rPr>
        <w:t xml:space="preserve">定价：阶段 1 现金 </w:t>
      </w:r>
      <w:r>
        <w:rPr>
          <w:rFonts w:ascii="Arial Unicode MS" w:hAnsi="Arial Unicode MS" w:eastAsia="Arial Unicode MS"/>
          <w:b/>
          <w:sz w:val="20"/>
        </w:rPr>
        <w:t>人民币 50,000 元</w:t>
      </w:r>
      <w:r>
        <w:rPr>
          <w:rFonts w:ascii="Arial Unicode MS" w:hAnsi="Arial Unicode MS" w:eastAsia="Arial Unicode MS"/>
          <w:b w:val="0"/>
          <w:sz w:val="20"/>
        </w:rPr>
        <w:t xml:space="preserve"> + 可分配收益 </w:t>
      </w:r>
      <w:r>
        <w:rPr>
          <w:rFonts w:ascii="Arial Unicode MS" w:hAnsi="Arial Unicode MS" w:eastAsia="Arial Unicode MS"/>
          <w:b/>
          <w:sz w:val="20"/>
        </w:rPr>
        <w:t>甲方 80% : 乙方 20%</w:t>
      </w:r>
      <w:r>
        <w:rPr>
          <w:rFonts w:ascii="Arial Unicode MS" w:hAnsi="Arial Unicode MS" w:eastAsia="Arial Unicode MS"/>
          <w:b w:val="0"/>
          <w:sz w:val="20"/>
        </w:rPr>
        <w:t>。</w:t>
      </w:r>
    </w:p>
    <w:p>
      <w:r>
        <w:rPr>
          <w:color w:val="999999"/>
        </w:rPr>
        <w:t>————————————————————————————————</w:t>
      </w:r>
    </w:p>
    <w:p>
      <w:pPr>
        <w:pStyle w:val="Heading2"/>
      </w:pPr>
      <w:r>
        <w:rPr>
          <w:rFonts w:ascii="Arial Unicode MS" w:hAnsi="Arial Unicode MS" w:eastAsia="Arial Unicode MS"/>
          <w:b/>
          <w:sz w:val="28"/>
        </w:rPr>
        <w:t>封面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/>
                <w:sz w:val="18"/>
              </w:rPr>
              <w:t>项目</w:t>
            </w:r>
          </w:p>
        </w:tc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/>
                <w:sz w:val="18"/>
              </w:rPr>
              <w:t>内容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协议名称</w:t>
            </w:r>
          </w:p>
        </w:tc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《客来来产品合作协议（服务费+收益权版）》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协议编号</w:t>
            </w:r>
          </w:p>
        </w:tc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XC-KLL-2026-B-___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签署日期</w:t>
            </w:r>
          </w:p>
        </w:tc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____年__月__日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甲方</w:t>
            </w:r>
          </w:p>
        </w:tc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________________（统一社会信用代码：________）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乙方</w:t>
            </w:r>
          </w:p>
        </w:tc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成都修茈科技有限公司（统一社会信用代码：________）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产品</w:t>
            </w:r>
          </w:p>
        </w:tc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客来来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原则</w:t>
            </w:r>
          </w:p>
        </w:tc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分阶段；书面门禁同方案一精神</w:t>
            </w:r>
          </w:p>
        </w:tc>
      </w:tr>
    </w:tbl>
    <w:p/>
    <w:p>
      <w:r>
        <w:rPr>
          <w:color w:val="999999"/>
        </w:rPr>
        <w:t>————————————————————————————————</w:t>
      </w:r>
    </w:p>
    <w:p>
      <w:pPr>
        <w:pStyle w:val="Heading2"/>
      </w:pPr>
      <w:r>
        <w:rPr>
          <w:rFonts w:ascii="Arial Unicode MS" w:hAnsi="Arial Unicode MS" w:eastAsia="Arial Unicode MS"/>
          <w:b/>
          <w:sz w:val="28"/>
        </w:rPr>
        <w:t>第一条 背景与门禁</w:t>
      </w:r>
    </w:p>
    <w:p>
      <w:r>
        <w:rPr>
          <w:rFonts w:ascii="Arial Unicode MS" w:hAnsi="Arial Unicode MS" w:eastAsia="Arial Unicode MS"/>
          <w:b w:val="0"/>
          <w:sz w:val="22"/>
        </w:rPr>
        <w:t xml:space="preserve">1.1 乙方以公司名义提供技术服务并投入既有成果；甲方负责业务与客户。  </w:t>
      </w:r>
    </w:p>
    <w:p>
      <w:r>
        <w:rPr>
          <w:rFonts w:ascii="Arial Unicode MS" w:hAnsi="Arial Unicode MS" w:eastAsia="Arial Unicode MS"/>
          <w:b w:val="0"/>
          <w:sz w:val="22"/>
        </w:rPr>
        <w:t xml:space="preserve">1.2 </w:t>
      </w:r>
      <w:r>
        <w:rPr>
          <w:rFonts w:ascii="Arial Unicode MS" w:hAnsi="Arial Unicode MS" w:eastAsia="Arial Unicode MS"/>
          <w:b/>
          <w:sz w:val="22"/>
        </w:rPr>
        <w:t>门禁：</w:t>
      </w:r>
      <w:r>
        <w:rPr>
          <w:rFonts w:ascii="Arial Unicode MS" w:hAnsi="Arial Unicode MS" w:eastAsia="Arial Unicode MS"/>
          <w:b w:val="0"/>
          <w:sz w:val="22"/>
        </w:rPr>
        <w:t xml:space="preserve"> 未签署本协议并完成阶段确认前，不对付费客户作正式承诺，不要求乙方必须赴重庆等客户现场。  </w:t>
      </w:r>
    </w:p>
    <w:p>
      <w:r>
        <w:rPr>
          <w:rFonts w:ascii="Arial Unicode MS" w:hAnsi="Arial Unicode MS" w:eastAsia="Arial Unicode MS"/>
          <w:b w:val="0"/>
          <w:sz w:val="22"/>
        </w:rPr>
        <w:t>1.3 历史事项见附件二；替代冲突的个人/口头约定。</w:t>
      </w:r>
    </w:p>
    <w:p>
      <w:r>
        <w:rPr>
          <w:color w:val="999999"/>
        </w:rPr>
        <w:t>————————————————————————————————</w:t>
      </w:r>
    </w:p>
    <w:p>
      <w:pPr>
        <w:pStyle w:val="Heading2"/>
      </w:pPr>
      <w:r>
        <w:rPr>
          <w:rFonts w:ascii="Arial Unicode MS" w:hAnsi="Arial Unicode MS" w:eastAsia="Arial Unicode MS"/>
          <w:b/>
          <w:sz w:val="28"/>
        </w:rPr>
        <w:t>第二条 阶段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/>
                <w:sz w:val="18"/>
              </w:rPr>
              <w:t>阶段</w:t>
            </w:r>
          </w:p>
        </w:tc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/>
                <w:sz w:val="18"/>
              </w:rPr>
              <w:t>内容</w:t>
            </w:r>
          </w:p>
        </w:tc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/>
                <w:sz w:val="18"/>
              </w:rPr>
              <w:t>进入条件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0</w:t>
            </w:r>
          </w:p>
        </w:tc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产品/MVP 同步，与肖工团队对齐，观察配合</w:t>
            </w:r>
          </w:p>
        </w:tc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可参会；非客户授权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1</w:t>
            </w:r>
          </w:p>
        </w:tc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MVP（附件三）</w:t>
            </w:r>
          </w:p>
        </w:tc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协议生效 + 启动款到账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2</w:t>
            </w:r>
          </w:p>
        </w:tc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付费客户/现场</w:t>
            </w:r>
          </w:p>
        </w:tc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阶段1验收 + 收益权条款生效 + 现场确认单（如需）</w:t>
            </w:r>
          </w:p>
        </w:tc>
      </w:tr>
    </w:tbl>
    <w:p/>
    <w:p>
      <w:r>
        <w:rPr>
          <w:rFonts w:ascii="Arial Unicode MS" w:hAnsi="Arial Unicode MS" w:eastAsia="Arial Unicode MS"/>
          <w:b w:val="0"/>
          <w:sz w:val="22"/>
        </w:rPr>
        <w:t>重庆等现场：差旅默认甲方；须书面确认乙方职责与天数。</w:t>
      </w:r>
    </w:p>
    <w:p>
      <w:r>
        <w:rPr>
          <w:color w:val="999999"/>
        </w:rPr>
        <w:t>————————————————————————————————</w:t>
      </w:r>
    </w:p>
    <w:p>
      <w:pPr>
        <w:pStyle w:val="Heading2"/>
      </w:pPr>
      <w:r>
        <w:rPr>
          <w:rFonts w:ascii="Arial Unicode MS" w:hAnsi="Arial Unicode MS" w:eastAsia="Arial Unicode MS"/>
          <w:b/>
          <w:sz w:val="28"/>
        </w:rPr>
        <w:t>第三条 分工</w:t>
      </w:r>
    </w:p>
    <w:p>
      <w:r>
        <w:rPr>
          <w:rFonts w:ascii="Arial Unicode MS" w:hAnsi="Arial Unicode MS" w:eastAsia="Arial Unicode MS"/>
          <w:b w:val="0"/>
          <w:sz w:val="22"/>
        </w:rPr>
        <w:t>与方案一相同：甲方主商务与拍板、承担肖工团队费用；乙方主附件三技术交付；未经授权不作客户侧最终报价承诺。</w:t>
      </w:r>
    </w:p>
    <w:p>
      <w:r>
        <w:rPr>
          <w:color w:val="999999"/>
        </w:rPr>
        <w:t>————————————————————————————————</w:t>
      </w:r>
    </w:p>
    <w:p>
      <w:pPr>
        <w:pStyle w:val="Heading2"/>
      </w:pPr>
      <w:r>
        <w:rPr>
          <w:rFonts w:ascii="Arial Unicode MS" w:hAnsi="Arial Unicode MS" w:eastAsia="Arial Unicode MS"/>
          <w:b/>
          <w:sz w:val="28"/>
        </w:rPr>
        <w:t>第四条 费用（已定价）</w:t>
      </w:r>
    </w:p>
    <w:p>
      <w:pPr>
        <w:pStyle w:val="Heading3"/>
      </w:pPr>
      <w:r>
        <w:rPr>
          <w:rFonts w:ascii="Arial Unicode MS" w:hAnsi="Arial Unicode MS" w:eastAsia="Arial Unicode MS"/>
          <w:b/>
          <w:sz w:val="24"/>
        </w:rPr>
        <w:t>4.1 阶段 1 服务费 ¥50,000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/>
                <w:sz w:val="18"/>
              </w:rPr>
              <w:t>节点</w:t>
            </w:r>
          </w:p>
        </w:tc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/>
                <w:sz w:val="18"/>
              </w:rPr>
              <w:t>金额（元）</w:t>
            </w:r>
          </w:p>
        </w:tc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/>
                <w:sz w:val="18"/>
              </w:rPr>
              <w:t>比例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签约后 5 个工作日内</w:t>
            </w:r>
          </w:p>
        </w:tc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15,000</w:t>
            </w:r>
          </w:p>
        </w:tc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30%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主路径可演示（双方书面确认）后 5 日</w:t>
            </w:r>
          </w:p>
        </w:tc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20,000</w:t>
            </w:r>
          </w:p>
        </w:tc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40%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阶段 1 验收通过后 5 日</w:t>
            </w:r>
          </w:p>
        </w:tc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15,000</w:t>
            </w:r>
          </w:p>
        </w:tc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30%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合计</w:t>
            </w:r>
          </w:p>
        </w:tc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50,000</w:t>
            </w:r>
          </w:p>
        </w:tc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100%</w:t>
            </w:r>
          </w:p>
        </w:tc>
      </w:tr>
    </w:tbl>
    <w:p/>
    <w:p>
      <w:r>
        <w:rPr>
          <w:rFonts w:ascii="Arial Unicode MS" w:hAnsi="Arial Unicode MS" w:eastAsia="Arial Unicode MS"/>
          <w:b w:val="0"/>
          <w:sz w:val="22"/>
        </w:rPr>
        <w:t>发票：付款后由乙方开具。含税/税率：________。</w:t>
      </w:r>
    </w:p>
    <w:p>
      <w:pPr>
        <w:pStyle w:val="Heading3"/>
      </w:pPr>
      <w:r>
        <w:rPr>
          <w:rFonts w:ascii="Arial Unicode MS" w:hAnsi="Arial Unicode MS" w:eastAsia="Arial Unicode MS"/>
          <w:b/>
          <w:sz w:val="24"/>
        </w:rPr>
        <w:t>4.2 外部成本</w:t>
      </w:r>
    </w:p>
    <w:p>
      <w:r>
        <w:rPr>
          <w:rFonts w:ascii="Arial Unicode MS" w:hAnsi="Arial Unicode MS" w:eastAsia="Arial Unicode MS"/>
          <w:b w:val="0"/>
          <w:sz w:val="22"/>
        </w:rPr>
        <w:t>云资源、认证、域名、短信、差旅等：</w:t>
      </w:r>
      <w:r>
        <w:rPr>
          <w:rFonts w:ascii="Arial Unicode MS" w:hAnsi="Arial Unicode MS" w:eastAsia="Arial Unicode MS"/>
          <w:b/>
          <w:sz w:val="22"/>
        </w:rPr>
        <w:t>甲方</w:t>
      </w:r>
      <w:r>
        <w:rPr>
          <w:rFonts w:ascii="Arial Unicode MS" w:hAnsi="Arial Unicode MS" w:eastAsia="Arial Unicode MS"/>
          <w:b w:val="0"/>
          <w:sz w:val="22"/>
        </w:rPr>
        <w:t>；乙方不垫付。</w:t>
      </w:r>
    </w:p>
    <w:p>
      <w:pPr>
        <w:pStyle w:val="Heading3"/>
      </w:pPr>
      <w:r>
        <w:rPr>
          <w:rFonts w:ascii="Arial Unicode MS" w:hAnsi="Arial Unicode MS" w:eastAsia="Arial Unicode MS"/>
          <w:b/>
          <w:sz w:val="24"/>
        </w:rPr>
        <w:t>4.3 阶段 2 可选支持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2"/>
        </w:rPr>
        <w:t>包月技术支持：</w:t>
      </w:r>
      <w:r>
        <w:rPr>
          <w:rFonts w:ascii="Arial Unicode MS" w:hAnsi="Arial Unicode MS" w:eastAsia="Arial Unicode MS"/>
          <w:b/>
          <w:sz w:val="22"/>
        </w:rPr>
        <w:t>8,000 元/月</w:t>
      </w:r>
      <w:r>
        <w:rPr>
          <w:rFonts w:ascii="Arial Unicode MS" w:hAnsi="Arial Unicode MS" w:eastAsia="Arial Unicode MS"/>
          <w:b w:val="0"/>
          <w:sz w:val="22"/>
        </w:rPr>
        <w:t>（含约定人天）；或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2"/>
        </w:rPr>
        <w:t>人天：</w:t>
      </w:r>
      <w:r>
        <w:rPr>
          <w:rFonts w:ascii="Arial Unicode MS" w:hAnsi="Arial Unicode MS" w:eastAsia="Arial Unicode MS"/>
          <w:b/>
          <w:sz w:val="22"/>
        </w:rPr>
        <w:t>1,200 元/人天</w:t>
      </w:r>
      <w:r>
        <w:rPr>
          <w:rFonts w:ascii="Arial Unicode MS" w:hAnsi="Arial Unicode MS" w:eastAsia="Arial Unicode MS"/>
          <w:b w:val="0"/>
          <w:sz w:val="22"/>
        </w:rPr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2"/>
        </w:rPr>
        <w:t>客户现场（含 2 天）：</w:t>
      </w:r>
      <w:r>
        <w:rPr>
          <w:rFonts w:ascii="Arial Unicode MS" w:hAnsi="Arial Unicode MS" w:eastAsia="Arial Unicode MS"/>
          <w:b/>
          <w:sz w:val="22"/>
        </w:rPr>
        <w:t>5,000 元</w:t>
      </w:r>
      <w:r>
        <w:rPr>
          <w:rFonts w:ascii="Arial Unicode MS" w:hAnsi="Arial Unicode MS" w:eastAsia="Arial Unicode MS"/>
          <w:b w:val="0"/>
          <w:sz w:val="22"/>
        </w:rPr>
        <w:t xml:space="preserve"> + 差旅实报实销（甲方），超出按人天计。</w:t>
      </w:r>
    </w:p>
    <w:p>
      <w:r>
        <w:rPr>
          <w:color w:val="999999"/>
        </w:rPr>
        <w:t>————————————————————————————————</w:t>
      </w:r>
    </w:p>
    <w:p>
      <w:pPr>
        <w:pStyle w:val="Heading2"/>
      </w:pPr>
      <w:r>
        <w:rPr>
          <w:rFonts w:ascii="Arial Unicode MS" w:hAnsi="Arial Unicode MS" w:eastAsia="Arial Unicode MS"/>
          <w:b/>
          <w:sz w:val="28"/>
        </w:rPr>
        <w:t>第五条 收益权（已定价）</w:t>
      </w:r>
    </w:p>
    <w:p>
      <w:pPr>
        <w:pStyle w:val="Heading3"/>
      </w:pPr>
      <w:r>
        <w:rPr>
          <w:rFonts w:ascii="Arial Unicode MS" w:hAnsi="Arial Unicode MS" w:eastAsia="Arial Unicode MS"/>
          <w:b/>
          <w:sz w:val="24"/>
        </w:rPr>
        <w:t>5.1 比例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/>
                <w:sz w:val="18"/>
              </w:rPr>
              <w:t>主体</w:t>
            </w:r>
          </w:p>
        </w:tc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/>
                <w:sz w:val="18"/>
              </w:rPr>
              <w:t>比例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甲方</w:t>
            </w:r>
          </w:p>
        </w:tc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80%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乙方（成都修茈科技有限公司）</w:t>
            </w:r>
          </w:p>
        </w:tc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20%</w:t>
            </w:r>
          </w:p>
        </w:tc>
      </w:tr>
    </w:tbl>
    <w:p/>
    <w:p>
      <w:pPr>
        <w:pStyle w:val="Heading3"/>
      </w:pPr>
      <w:r>
        <w:rPr>
          <w:rFonts w:ascii="Arial Unicode MS" w:hAnsi="Arial Unicode MS" w:eastAsia="Arial Unicode MS"/>
          <w:b/>
          <w:sz w:val="24"/>
        </w:rPr>
        <w:t>5.2 口径与结算</w:t>
      </w:r>
    </w:p>
    <w:p>
      <w:r>
        <w:rPr>
          <w:rFonts w:ascii="Arial Unicode MS" w:hAnsi="Arial Unicode MS" w:eastAsia="Arial Unicode MS"/>
          <w:b w:val="0"/>
          <w:sz w:val="22"/>
        </w:rPr>
        <w:t xml:space="preserve">可分配收益 = 客户实收 − 双方确认的本项目直接成本。  </w:t>
      </w:r>
    </w:p>
    <w:p>
      <w:r>
        <w:rPr>
          <w:rFonts w:ascii="Arial Unicode MS" w:hAnsi="Arial Unicode MS" w:eastAsia="Arial Unicode MS"/>
          <w:b w:val="0"/>
          <w:sz w:val="22"/>
        </w:rPr>
        <w:t xml:space="preserve">每季度对账支付；规则同方案一（出账 10 日 / 确认 5 日 / 付款 10 日）。  </w:t>
      </w:r>
    </w:p>
    <w:p>
      <w:r>
        <w:rPr>
          <w:rFonts w:ascii="Arial Unicode MS" w:hAnsi="Arial Unicode MS" w:eastAsia="Arial Unicode MS"/>
          <w:b w:val="0"/>
          <w:sz w:val="22"/>
        </w:rPr>
        <w:t>查阅权：每年不超过 2 次。</w:t>
      </w:r>
    </w:p>
    <w:p>
      <w:pPr>
        <w:pStyle w:val="Heading3"/>
      </w:pPr>
      <w:r>
        <w:rPr>
          <w:rFonts w:ascii="Arial Unicode MS" w:hAnsi="Arial Unicode MS" w:eastAsia="Arial Unicode MS"/>
          <w:b/>
          <w:sz w:val="24"/>
        </w:rPr>
        <w:t>5.3 门禁</w:t>
      </w:r>
    </w:p>
    <w:p>
      <w:r>
        <w:rPr>
          <w:rFonts w:ascii="Arial Unicode MS" w:hAnsi="Arial Unicode MS" w:eastAsia="Arial Unicode MS"/>
          <w:b w:val="0"/>
          <w:sz w:val="22"/>
        </w:rPr>
        <w:t>本条未书面确认完整前，</w:t>
      </w:r>
      <w:r>
        <w:rPr>
          <w:rFonts w:ascii="Arial Unicode MS" w:hAnsi="Arial Unicode MS" w:eastAsia="Arial Unicode MS"/>
          <w:b/>
          <w:sz w:val="22"/>
        </w:rPr>
        <w:t>不得进入阶段 2</w:t>
      </w:r>
      <w:r>
        <w:rPr>
          <w:rFonts w:ascii="Arial Unicode MS" w:hAnsi="Arial Unicode MS" w:eastAsia="Arial Unicode MS"/>
          <w:b w:val="0"/>
          <w:sz w:val="22"/>
        </w:rPr>
        <w:t>。</w:t>
      </w:r>
    </w:p>
    <w:p>
      <w:pPr>
        <w:pStyle w:val="Heading3"/>
      </w:pPr>
      <w:r>
        <w:rPr>
          <w:rFonts w:ascii="Arial Unicode MS" w:hAnsi="Arial Unicode MS" w:eastAsia="Arial Unicode MS"/>
          <w:b/>
          <w:sz w:val="24"/>
        </w:rPr>
        <w:t>5.4 说明</w:t>
      </w:r>
    </w:p>
    <w:p>
      <w:r>
        <w:rPr>
          <w:rFonts w:ascii="Arial Unicode MS" w:hAnsi="Arial Unicode MS" w:eastAsia="Arial Unicode MS"/>
          <w:b w:val="0"/>
          <w:sz w:val="22"/>
        </w:rPr>
        <w:t>乙方已收取阶段 1 服务费 5 万元，故收益权低于方案一之 40%。</w:t>
      </w:r>
    </w:p>
    <w:p>
      <w:r>
        <w:rPr>
          <w:color w:val="999999"/>
        </w:rPr>
        <w:t>————————————————————————————————</w:t>
      </w:r>
    </w:p>
    <w:p>
      <w:pPr>
        <w:pStyle w:val="Heading2"/>
      </w:pPr>
      <w:r>
        <w:rPr>
          <w:rFonts w:ascii="Arial Unicode MS" w:hAnsi="Arial Unicode MS" w:eastAsia="Arial Unicode MS"/>
          <w:b/>
          <w:sz w:val="28"/>
        </w:rPr>
        <w:t>第六条 知识产权</w:t>
      </w:r>
    </w:p>
    <w:p>
      <w:r>
        <w:rPr>
          <w:rFonts w:ascii="Arial Unicode MS" w:hAnsi="Arial Unicode MS" w:eastAsia="Arial Unicode MS"/>
          <w:b w:val="0"/>
          <w:sz w:val="22"/>
        </w:rPr>
        <w:t xml:space="preserve">6.1 既有客来来成果：归乙方；甲方本项目使用权。  </w:t>
      </w:r>
    </w:p>
    <w:p>
      <w:r>
        <w:rPr>
          <w:rFonts w:ascii="Arial Unicode MS" w:hAnsi="Arial Unicode MS" w:eastAsia="Arial Unicode MS"/>
          <w:b w:val="0"/>
          <w:sz w:val="22"/>
        </w:rPr>
        <w:t xml:space="preserve">6.2 本协议期内按附件三新开发的项目定制代码：验收且阶段 1 款项结清后 </w:t>
      </w:r>
      <w:r>
        <w:rPr>
          <w:rFonts w:ascii="Arial Unicode MS" w:hAnsi="Arial Unicode MS" w:eastAsia="Arial Unicode MS"/>
          <w:b/>
          <w:sz w:val="22"/>
        </w:rPr>
        <w:t>归甲方</w:t>
      </w:r>
      <w:r>
        <w:rPr>
          <w:rFonts w:ascii="Arial Unicode MS" w:hAnsi="Arial Unicode MS" w:eastAsia="Arial Unicode MS"/>
          <w:b w:val="0"/>
          <w:sz w:val="22"/>
        </w:rPr>
        <w:t xml:space="preserve">；通用组件、框架、工具库归乙方。  </w:t>
      </w:r>
    </w:p>
    <w:p>
      <w:r>
        <w:rPr>
          <w:rFonts w:ascii="Arial Unicode MS" w:hAnsi="Arial Unicode MS" w:eastAsia="Arial Unicode MS"/>
          <w:b w:val="0"/>
          <w:sz w:val="22"/>
        </w:rPr>
        <w:t>6.3 商标：□甲方 □共有（签署前选定）。</w:t>
      </w:r>
    </w:p>
    <w:p>
      <w:r>
        <w:rPr>
          <w:color w:val="999999"/>
        </w:rPr>
        <w:t>————————————————————————————————</w:t>
      </w:r>
    </w:p>
    <w:p>
      <w:pPr>
        <w:pStyle w:val="Heading2"/>
      </w:pPr>
      <w:r>
        <w:rPr>
          <w:rFonts w:ascii="Arial Unicode MS" w:hAnsi="Arial Unicode MS" w:eastAsia="Arial Unicode MS"/>
          <w:b/>
          <w:sz w:val="28"/>
        </w:rPr>
        <w:t>第七条 风险、暂停、退出</w:t>
      </w:r>
    </w:p>
    <w:p>
      <w:r>
        <w:rPr>
          <w:rFonts w:ascii="Arial Unicode MS" w:hAnsi="Arial Unicode MS" w:eastAsia="Arial Unicode MS"/>
          <w:b w:val="0"/>
          <w:sz w:val="22"/>
        </w:rPr>
        <w:t xml:space="preserve">7.1 商务/合规主责甲方；附件三技术交付主责乙方。  </w:t>
      </w:r>
    </w:p>
    <w:p>
      <w:r>
        <w:rPr>
          <w:rFonts w:ascii="Arial Unicode MS" w:hAnsi="Arial Unicode MS" w:eastAsia="Arial Unicode MS"/>
          <w:b w:val="0"/>
          <w:sz w:val="22"/>
        </w:rPr>
        <w:t xml:space="preserve">7.2 暂停权：逾期付款超 10 日；超 10 个工作日无对接人；未完成第五条却要求进客户现场；要求个人收款——乙方可暂停。  </w:t>
      </w:r>
    </w:p>
    <w:p>
      <w:r>
        <w:rPr>
          <w:rFonts w:ascii="Arial Unicode MS" w:hAnsi="Arial Unicode MS" w:eastAsia="Arial Unicode MS"/>
          <w:b w:val="0"/>
          <w:sz w:val="22"/>
        </w:rPr>
        <w:t xml:space="preserve">7.3 </w:t>
      </w:r>
      <w:r>
        <w:rPr>
          <w:rFonts w:ascii="Arial Unicode MS" w:hAnsi="Arial Unicode MS" w:eastAsia="Arial Unicode MS"/>
          <w:b/>
          <w:sz w:val="22"/>
        </w:rPr>
        <w:t>退出保护：</w:t>
      </w:r>
      <w:r>
        <w:rPr>
          <w:rFonts w:ascii="Arial Unicode MS" w:hAnsi="Arial Unicode MS" w:eastAsia="Arial Unicode MS"/>
          <w:b w:val="0"/>
          <w:sz w:val="22"/>
        </w:rPr>
        <w:t xml:space="preserve"> 甲方非因乙方重大违约单方终止的，乙方对终止前已签约客户回款，在 </w:t>
      </w:r>
      <w:r>
        <w:rPr>
          <w:rFonts w:ascii="Arial Unicode MS" w:hAnsi="Arial Unicode MS" w:eastAsia="Arial Unicode MS"/>
          <w:b/>
          <w:sz w:val="22"/>
        </w:rPr>
        <w:t>6 个月内</w:t>
      </w:r>
      <w:r>
        <w:rPr>
          <w:rFonts w:ascii="Arial Unicode MS" w:hAnsi="Arial Unicode MS" w:eastAsia="Arial Unicode MS"/>
          <w:b w:val="0"/>
          <w:sz w:val="22"/>
        </w:rPr>
        <w:t xml:space="preserve"> 仍按 20% 计提。  </w:t>
      </w:r>
    </w:p>
    <w:p>
      <w:r>
        <w:rPr>
          <w:rFonts w:ascii="Arial Unicode MS" w:hAnsi="Arial Unicode MS" w:eastAsia="Arial Unicode MS"/>
          <w:b w:val="0"/>
          <w:sz w:val="22"/>
        </w:rPr>
        <w:t>7.4 赔偿上限：甲方已付服务费总额（故意/重大过失除外）。</w:t>
      </w:r>
    </w:p>
    <w:p>
      <w:r>
        <w:rPr>
          <w:color w:val="999999"/>
        </w:rPr>
        <w:t>————————————————————————————————</w:t>
      </w:r>
    </w:p>
    <w:p>
      <w:pPr>
        <w:pStyle w:val="Heading2"/>
      </w:pPr>
      <w:r>
        <w:rPr>
          <w:rFonts w:ascii="Arial Unicode MS" w:hAnsi="Arial Unicode MS" w:eastAsia="Arial Unicode MS"/>
          <w:b/>
          <w:sz w:val="28"/>
        </w:rPr>
        <w:t>第八条 期限与争议</w:t>
      </w:r>
    </w:p>
    <w:p>
      <w:r>
        <w:rPr>
          <w:rFonts w:ascii="Arial Unicode MS" w:hAnsi="Arial Unicode MS" w:eastAsia="Arial Unicode MS"/>
          <w:b w:val="0"/>
          <w:sz w:val="22"/>
        </w:rPr>
        <w:t xml:space="preserve">期限 </w:t>
      </w:r>
      <w:r>
        <w:rPr>
          <w:rFonts w:ascii="Arial Unicode MS" w:hAnsi="Arial Unicode MS" w:eastAsia="Arial Unicode MS"/>
          <w:b/>
          <w:sz w:val="22"/>
        </w:rPr>
        <w:t>18 个月</w:t>
      </w:r>
      <w:r>
        <w:rPr>
          <w:rFonts w:ascii="Arial Unicode MS" w:hAnsi="Arial Unicode MS" w:eastAsia="Arial Unicode MS"/>
          <w:b w:val="0"/>
          <w:sz w:val="22"/>
        </w:rPr>
        <w:t xml:space="preserve">，可续约。  </w:t>
      </w:r>
    </w:p>
    <w:p>
      <w:r>
        <w:rPr>
          <w:rFonts w:ascii="Arial Unicode MS" w:hAnsi="Arial Unicode MS" w:eastAsia="Arial Unicode MS"/>
          <w:b w:val="0"/>
          <w:sz w:val="22"/>
        </w:rPr>
        <w:t xml:space="preserve">争议：协商不成提交 </w:t>
      </w:r>
      <w:r>
        <w:rPr>
          <w:rFonts w:ascii="Arial Unicode MS" w:hAnsi="Arial Unicode MS" w:eastAsia="Arial Unicode MS"/>
          <w:b/>
          <w:sz w:val="22"/>
        </w:rPr>
        <w:t>成都仲裁委员会</w:t>
      </w:r>
      <w:r>
        <w:rPr>
          <w:rFonts w:ascii="Arial Unicode MS" w:hAnsi="Arial Unicode MS" w:eastAsia="Arial Unicode MS"/>
          <w:b w:val="0"/>
          <w:sz w:val="22"/>
        </w:rPr>
        <w:t xml:space="preserve"> 仲裁。  </w:t>
      </w:r>
    </w:p>
    <w:p>
      <w:r>
        <w:rPr>
          <w:rFonts w:ascii="Arial Unicode MS" w:hAnsi="Arial Unicode MS" w:eastAsia="Arial Unicode MS"/>
          <w:b w:val="0"/>
          <w:sz w:val="22"/>
        </w:rPr>
        <w:t>一式贰份，盖章生效。</w:t>
      </w:r>
    </w:p>
    <w:p>
      <w:r>
        <w:rPr>
          <w:rFonts w:ascii="Arial Unicode MS" w:hAnsi="Arial Unicode MS" w:eastAsia="Arial Unicode MS"/>
          <w:b w:val="0"/>
          <w:sz w:val="22"/>
        </w:rPr>
      </w:r>
      <w:r>
        <w:rPr>
          <w:rFonts w:ascii="Arial Unicode MS" w:hAnsi="Arial Unicode MS" w:eastAsia="Arial Unicode MS"/>
          <w:b/>
          <w:sz w:val="22"/>
        </w:rPr>
        <w:t>甲方（盖章）</w:t>
      </w:r>
      <w:r>
        <w:rPr>
          <w:rFonts w:ascii="Arial Unicode MS" w:hAnsi="Arial Unicode MS" w:eastAsia="Arial Unicode MS"/>
          <w:b w:val="0"/>
          <w:sz w:val="22"/>
        </w:rPr>
        <w:t xml:space="preserve"> ________  </w:t>
      </w:r>
    </w:p>
    <w:p>
      <w:r>
        <w:rPr>
          <w:rFonts w:ascii="Arial Unicode MS" w:hAnsi="Arial Unicode MS" w:eastAsia="Arial Unicode MS"/>
          <w:b w:val="0"/>
          <w:sz w:val="22"/>
        </w:rPr>
      </w:r>
      <w:r>
        <w:rPr>
          <w:rFonts w:ascii="Arial Unicode MS" w:hAnsi="Arial Unicode MS" w:eastAsia="Arial Unicode MS"/>
          <w:b/>
          <w:sz w:val="22"/>
        </w:rPr>
        <w:t>乙方（盖章）成都修茈科技有限公司</w:t>
      </w:r>
      <w:r>
        <w:rPr>
          <w:rFonts w:ascii="Arial Unicode MS" w:hAnsi="Arial Unicode MS" w:eastAsia="Arial Unicode MS"/>
          <w:b w:val="0"/>
          <w:sz w:val="22"/>
        </w:rPr>
        <w:t xml:space="preserve"> ________  </w:t>
      </w:r>
    </w:p>
    <w:p>
      <w:r>
        <w:rPr>
          <w:color w:val="999999"/>
        </w:rPr>
        <w:t>————————————————————————————————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36"/>
        </w:rPr>
        <w:t>附件三：阶段 1 MVP（同方案一窄范围）</w:t>
      </w:r>
    </w:p>
    <w:p>
      <w:r>
        <w:rPr>
          <w:rFonts w:ascii="Arial Unicode MS" w:hAnsi="Arial Unicode MS" w:eastAsia="Arial Unicode MS"/>
          <w:b w:val="0"/>
          <w:sz w:val="22"/>
        </w:rPr>
        <w:t xml:space="preserve">做：环境可运行、登录、消息/客户/漏斗主路径、微信一种形态联调、关软认证、部署协助一次。  </w:t>
      </w:r>
    </w:p>
    <w:p>
      <w:r>
        <w:rPr>
          <w:rFonts w:ascii="Arial Unicode MS" w:hAnsi="Arial Unicode MS" w:eastAsia="Arial Unicode MS"/>
          <w:b w:val="0"/>
          <w:sz w:val="22"/>
        </w:rPr>
        <w:t xml:space="preserve">不做：12 渠道全开、多租户计费、等保、7×24、默认客户现场。  </w:t>
      </w:r>
    </w:p>
    <w:p>
      <w:r>
        <w:rPr>
          <w:rFonts w:ascii="Arial Unicode MS" w:hAnsi="Arial Unicode MS" w:eastAsia="Arial Unicode MS"/>
          <w:b w:val="0"/>
          <w:sz w:val="22"/>
        </w:rPr>
        <w:t>可选：企微主路径 +</w:t>
      </w:r>
      <w:r>
        <w:rPr>
          <w:rFonts w:ascii="Arial Unicode MS" w:hAnsi="Arial Unicode MS" w:eastAsia="Arial Unicode MS"/>
          <w:b/>
          <w:sz w:val="22"/>
        </w:rPr>
        <w:t>¥10,000</w:t>
      </w:r>
      <w:r>
        <w:rPr>
          <w:rFonts w:ascii="Arial Unicode MS" w:hAnsi="Arial Unicode MS" w:eastAsia="Arial Unicode MS"/>
          <w:b w:val="0"/>
          <w:sz w:val="22"/>
        </w:rPr>
        <w:t xml:space="preserve">。  </w:t>
      </w:r>
    </w:p>
    <w:p>
      <w:r>
        <w:rPr>
          <w:rFonts w:ascii="Arial Unicode MS" w:hAnsi="Arial Unicode MS" w:eastAsia="Arial Unicode MS"/>
          <w:b w:val="0"/>
          <w:sz w:val="22"/>
        </w:rPr>
        <w:t>验收期 5 个工作日；计划 ____ 周。</w:t>
      </w:r>
    </w:p>
    <w:p>
      <w:r>
        <w:rPr>
          <w:rFonts w:ascii="Arial Unicode MS" w:hAnsi="Arial Unicode MS" w:eastAsia="Arial Unicode MS"/>
          <w:b w:val="0"/>
          <w:sz w:val="22"/>
        </w:rPr>
        <w:t>（附件一资产清单、附件二历史切割、阶段确认单结构同方案一，签署时一并打印。）</w:t>
      </w:r>
    </w:p>
    <w:p>
      <w:r>
        <w:rPr>
          <w:color w:val="999999"/>
        </w:rPr>
        <w:t>————————————————————————————————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36"/>
        </w:rPr>
        <w:t>客来来技术服务合同（方案三）</w:t>
      </w:r>
    </w:p>
    <w:p>
      <w:pPr>
        <w:pStyle w:val="Heading2"/>
      </w:pPr>
      <w:r>
        <w:rPr>
          <w:rFonts w:ascii="Arial Unicode MS" w:hAnsi="Arial Unicode MS" w:eastAsia="Arial Unicode MS"/>
          <w:b/>
          <w:sz w:val="28"/>
        </w:rPr>
        <w:t>纯里程碑服务费 · 阶段 1 合计 ¥80,000</w:t>
      </w:r>
    </w:p>
    <w:p>
      <w:pPr>
        <w:ind w:left="288"/>
      </w:pPr>
      <w:r>
        <w:rPr>
          <w:rFonts w:ascii="Arial Unicode MS" w:hAnsi="Arial Unicode MS" w:eastAsia="Arial Unicode MS"/>
          <w:b w:val="0"/>
          <w:color w:val="444444"/>
          <w:sz w:val="20"/>
        </w:rPr>
        <w:t>乙方：</w:t>
      </w:r>
      <w:r>
        <w:rPr>
          <w:rFonts w:ascii="Arial Unicode MS" w:hAnsi="Arial Unicode MS" w:eastAsia="Arial Unicode MS"/>
          <w:b/>
          <w:sz w:val="20"/>
        </w:rPr>
        <w:t>成都修茈科技有限公司</w:t>
      </w:r>
      <w:r>
        <w:rPr>
          <w:rFonts w:ascii="Arial Unicode MS" w:hAnsi="Arial Unicode MS" w:eastAsia="Arial Unicode MS"/>
          <w:b w:val="0"/>
          <w:sz w:val="20"/>
        </w:rPr>
        <w:t xml:space="preserve">  </w:t>
      </w:r>
    </w:p>
    <w:p>
      <w:pPr>
        <w:ind w:left="288"/>
      </w:pPr>
      <w:r>
        <w:rPr>
          <w:rFonts w:ascii="Arial Unicode MS" w:hAnsi="Arial Unicode MS" w:eastAsia="Arial Unicode MS"/>
          <w:b w:val="0"/>
          <w:color w:val="444444"/>
          <w:sz w:val="20"/>
        </w:rPr>
        <w:t xml:space="preserve">适用：甲方不让股、要权责清晰；或后续有预算。  </w:t>
      </w:r>
    </w:p>
    <w:p>
      <w:pPr>
        <w:ind w:left="288"/>
      </w:pPr>
      <w:r>
        <w:rPr>
          <w:rFonts w:ascii="Arial Unicode MS" w:hAnsi="Arial Unicode MS" w:eastAsia="Arial Unicode MS"/>
          <w:b w:val="0"/>
          <w:color w:val="444444"/>
          <w:sz w:val="20"/>
        </w:rPr>
        <w:t xml:space="preserve">本文件为商务草稿，非正式法律意见。  </w:t>
      </w:r>
    </w:p>
    <w:p>
      <w:pPr>
        <w:ind w:left="288"/>
      </w:pPr>
      <w:r>
        <w:rPr>
          <w:rFonts w:ascii="Arial Unicode MS" w:hAnsi="Arial Unicode MS" w:eastAsia="Arial Unicode MS"/>
          <w:b w:val="0"/>
          <w:color w:val="444444"/>
          <w:sz w:val="20"/>
        </w:rPr>
        <w:t xml:space="preserve">定价：阶段 1 </w:t>
      </w:r>
      <w:r>
        <w:rPr>
          <w:rFonts w:ascii="Arial Unicode MS" w:hAnsi="Arial Unicode MS" w:eastAsia="Arial Unicode MS"/>
          <w:b/>
          <w:sz w:val="20"/>
        </w:rPr>
        <w:t>人民币 80,000 元</w:t>
      </w:r>
      <w:r>
        <w:rPr>
          <w:rFonts w:ascii="Arial Unicode MS" w:hAnsi="Arial Unicode MS" w:eastAsia="Arial Unicode MS"/>
          <w:b w:val="0"/>
          <w:sz w:val="20"/>
        </w:rPr>
        <w:t>；</w:t>
      </w:r>
      <w:r>
        <w:rPr>
          <w:rFonts w:ascii="Arial Unicode MS" w:hAnsi="Arial Unicode MS" w:eastAsia="Arial Unicode MS"/>
          <w:b/>
          <w:sz w:val="20"/>
        </w:rPr>
        <w:t>无股权/收益分成</w:t>
      </w:r>
      <w:r>
        <w:rPr>
          <w:rFonts w:ascii="Arial Unicode MS" w:hAnsi="Arial Unicode MS" w:eastAsia="Arial Unicode MS"/>
          <w:b w:val="0"/>
          <w:sz w:val="20"/>
        </w:rPr>
        <w:t>（项目收益归甲方）。</w:t>
      </w:r>
    </w:p>
    <w:p>
      <w:r>
        <w:rPr>
          <w:color w:val="999999"/>
        </w:rPr>
        <w:t>————————————————————————————————</w:t>
      </w:r>
    </w:p>
    <w:p>
      <w:pPr>
        <w:pStyle w:val="Heading2"/>
      </w:pPr>
      <w:r>
        <w:rPr>
          <w:rFonts w:ascii="Arial Unicode MS" w:hAnsi="Arial Unicode MS" w:eastAsia="Arial Unicode MS"/>
          <w:b/>
          <w:sz w:val="28"/>
        </w:rPr>
        <w:t>封面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/>
                <w:sz w:val="18"/>
              </w:rPr>
              <w:t>项目</w:t>
            </w:r>
          </w:p>
        </w:tc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/>
                <w:sz w:val="18"/>
              </w:rPr>
              <w:t>内容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协议名称</w:t>
            </w:r>
          </w:p>
        </w:tc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《客来来技术服务合同（里程碑版）》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协议编号</w:t>
            </w:r>
          </w:p>
        </w:tc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XC-KLL-2026-C-___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签署日期</w:t>
            </w:r>
          </w:p>
        </w:tc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____年__月__日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甲方</w:t>
            </w:r>
          </w:p>
        </w:tc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________________（统一社会信用代码：________）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乙方</w:t>
            </w:r>
          </w:p>
        </w:tc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成都修茈科技有限公司（统一社会信用代码：________）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产品</w:t>
            </w:r>
          </w:p>
        </w:tc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客来来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原则</w:t>
            </w:r>
          </w:p>
        </w:tc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先书面后客户；按交付收费，无收益权</w:t>
            </w:r>
          </w:p>
        </w:tc>
      </w:tr>
    </w:tbl>
    <w:p/>
    <w:p>
      <w:r>
        <w:rPr>
          <w:color w:val="999999"/>
        </w:rPr>
        <w:t>————————————————————————————————</w:t>
      </w:r>
    </w:p>
    <w:p>
      <w:pPr>
        <w:pStyle w:val="Heading2"/>
      </w:pPr>
      <w:r>
        <w:rPr>
          <w:rFonts w:ascii="Arial Unicode MS" w:hAnsi="Arial Unicode MS" w:eastAsia="Arial Unicode MS"/>
          <w:b/>
          <w:sz w:val="28"/>
        </w:rPr>
        <w:t>第一条 服务内容与阶段</w:t>
      </w:r>
    </w:p>
    <w:p>
      <w:r>
        <w:rPr>
          <w:rFonts w:ascii="Arial Unicode MS" w:hAnsi="Arial Unicode MS" w:eastAsia="Arial Unicode MS"/>
          <w:b w:val="0"/>
          <w:sz w:val="22"/>
        </w:rPr>
        <w:t xml:space="preserve">1.1 乙方按附件三范围提供阶段 1 MVP 技术服务；甲方提供需求确认、验收、付款及必要资质/账号。  </w:t>
      </w:r>
    </w:p>
    <w:p>
      <w:r>
        <w:rPr>
          <w:rFonts w:ascii="Arial Unicode MS" w:hAnsi="Arial Unicode MS" w:eastAsia="Arial Unicode MS"/>
          <w:b w:val="0"/>
          <w:sz w:val="22"/>
        </w:rPr>
        <w:t xml:space="preserve">1.2 </w:t>
      </w:r>
      <w:r>
        <w:rPr>
          <w:rFonts w:ascii="Arial Unicode MS" w:hAnsi="Arial Unicode MS" w:eastAsia="Arial Unicode MS"/>
          <w:b/>
          <w:sz w:val="22"/>
        </w:rPr>
        <w:t>阶段 0：</w:t>
      </w:r>
      <w:r>
        <w:rPr>
          <w:rFonts w:ascii="Arial Unicode MS" w:hAnsi="Arial Unicode MS" w:eastAsia="Arial Unicode MS"/>
          <w:b w:val="0"/>
          <w:sz w:val="22"/>
        </w:rPr>
        <w:t xml:space="preserve"> 可参与方案同步与肖工团队对齐；不构成赴客户现场或付费客户承诺义务。  </w:t>
      </w:r>
    </w:p>
    <w:p>
      <w:r>
        <w:rPr>
          <w:rFonts w:ascii="Arial Unicode MS" w:hAnsi="Arial Unicode MS" w:eastAsia="Arial Unicode MS"/>
          <w:b w:val="0"/>
          <w:sz w:val="22"/>
        </w:rPr>
        <w:t xml:space="preserve">1.3 </w:t>
      </w:r>
      <w:r>
        <w:rPr>
          <w:rFonts w:ascii="Arial Unicode MS" w:hAnsi="Arial Unicode MS" w:eastAsia="Arial Unicode MS"/>
          <w:b/>
          <w:sz w:val="22"/>
        </w:rPr>
        <w:t>阶段 1：</w:t>
      </w:r>
      <w:r>
        <w:rPr>
          <w:rFonts w:ascii="Arial Unicode MS" w:hAnsi="Arial Unicode MS" w:eastAsia="Arial Unicode MS"/>
          <w:b w:val="0"/>
          <w:sz w:val="22"/>
        </w:rPr>
        <w:t xml:space="preserve"> 启动款到账后开始；按里程碑验收付款。  </w:t>
      </w:r>
    </w:p>
    <w:p>
      <w:r>
        <w:rPr>
          <w:rFonts w:ascii="Arial Unicode MS" w:hAnsi="Arial Unicode MS" w:eastAsia="Arial Unicode MS"/>
          <w:b w:val="0"/>
          <w:sz w:val="22"/>
        </w:rPr>
        <w:t xml:space="preserve">1.4 </w:t>
      </w:r>
      <w:r>
        <w:rPr>
          <w:rFonts w:ascii="Arial Unicode MS" w:hAnsi="Arial Unicode MS" w:eastAsia="Arial Unicode MS"/>
          <w:b/>
          <w:sz w:val="22"/>
        </w:rPr>
        <w:t>阶段 2：</w:t>
      </w:r>
      <w:r>
        <w:rPr>
          <w:rFonts w:ascii="Arial Unicode MS" w:hAnsi="Arial Unicode MS" w:eastAsia="Arial Unicode MS"/>
          <w:b w:val="0"/>
          <w:sz w:val="22"/>
        </w:rPr>
        <w:t xml:space="preserve"> 上线支持、客户现场等须另签确认单/报价单，不适用「已签本合同即自动包含」。</w:t>
      </w:r>
    </w:p>
    <w:p>
      <w:r>
        <w:rPr>
          <w:color w:val="999999"/>
        </w:rPr>
        <w:t>————————————————————————————————</w:t>
      </w:r>
    </w:p>
    <w:p>
      <w:pPr>
        <w:pStyle w:val="Heading2"/>
      </w:pPr>
      <w:r>
        <w:rPr>
          <w:rFonts w:ascii="Arial Unicode MS" w:hAnsi="Arial Unicode MS" w:eastAsia="Arial Unicode MS"/>
          <w:b/>
          <w:sz w:val="28"/>
        </w:rPr>
        <w:t>第二条 分工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2"/>
        </w:rPr>
        <w:t>甲方：拍板、验收、付款、客户商务、云与开放平台主体、肖工团队费用。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2"/>
        </w:rPr>
        <w:t>乙方：附件三范围内研发、联调、文档、约定支持。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2"/>
        </w:rPr>
        <w:t>肖工团队：甲方人员；不与乙方建立劳务关系。</w:t>
      </w:r>
    </w:p>
    <w:p>
      <w:r>
        <w:rPr>
          <w:color w:val="999999"/>
        </w:rPr>
        <w:t>————————————————————————————————</w:t>
      </w:r>
    </w:p>
    <w:p>
      <w:pPr>
        <w:pStyle w:val="Heading2"/>
      </w:pPr>
      <w:r>
        <w:rPr>
          <w:rFonts w:ascii="Arial Unicode MS" w:hAnsi="Arial Unicode MS" w:eastAsia="Arial Unicode MS"/>
          <w:b/>
          <w:sz w:val="28"/>
        </w:rPr>
        <w:t>第三条 费用（已定价）</w:t>
      </w:r>
    </w:p>
    <w:p>
      <w:pPr>
        <w:pStyle w:val="Heading3"/>
      </w:pPr>
      <w:r>
        <w:rPr>
          <w:rFonts w:ascii="Arial Unicode MS" w:hAnsi="Arial Unicode MS" w:eastAsia="Arial Unicode MS"/>
          <w:b/>
          <w:sz w:val="24"/>
        </w:rPr>
        <w:t>3.1 阶段 1 · MVP 固定总价 ¥80,000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/>
                <w:sz w:val="18"/>
              </w:rPr>
              <w:t>里程碑</w:t>
            </w:r>
          </w:p>
        </w:tc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/>
                <w:sz w:val="18"/>
              </w:rPr>
              <w:t>交付标准</w:t>
            </w:r>
          </w:p>
        </w:tc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/>
                <w:sz w:val="18"/>
              </w:rPr>
              <w:t>金额（元）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M1 启动</w:t>
            </w:r>
          </w:p>
        </w:tc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范围冻结、环境恢复计划、排期确认</w:t>
            </w:r>
          </w:p>
        </w:tc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24,000（30%）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M2 主路径</w:t>
            </w:r>
          </w:p>
        </w:tc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登录 + 消息/客户/漏斗可演示；Mock 策略书面确认</w:t>
            </w:r>
          </w:p>
        </w:tc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32,000（40%）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M3 验收</w:t>
            </w:r>
          </w:p>
        </w:tc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微信约定形态主路径联调 + 关软认证 + 部署协助完成并验收</w:t>
            </w:r>
          </w:p>
        </w:tc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24,000（30%）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合计</w:t>
            </w:r>
          </w:p>
        </w:tc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80,000</w:t>
            </w:r>
          </w:p>
        </w:tc>
      </w:tr>
    </w:tbl>
    <w:p/>
    <w:p>
      <w:r>
        <w:rPr>
          <w:rFonts w:ascii="Arial Unicode MS" w:hAnsi="Arial Unicode MS" w:eastAsia="Arial Unicode MS"/>
          <w:b w:val="0"/>
          <w:sz w:val="22"/>
        </w:rPr>
        <w:t xml:space="preserve">各节点双方确认/验收后 </w:t>
      </w:r>
      <w:r>
        <w:rPr>
          <w:rFonts w:ascii="Arial Unicode MS" w:hAnsi="Arial Unicode MS" w:eastAsia="Arial Unicode MS"/>
          <w:b/>
          <w:sz w:val="22"/>
        </w:rPr>
        <w:t>5 个工作日内</w:t>
      </w:r>
      <w:r>
        <w:rPr>
          <w:rFonts w:ascii="Arial Unicode MS" w:hAnsi="Arial Unicode MS" w:eastAsia="Arial Unicode MS"/>
          <w:b w:val="0"/>
          <w:sz w:val="22"/>
        </w:rPr>
        <w:t xml:space="preserve"> 付至乙方公司账户；乙方开票。</w:t>
      </w:r>
    </w:p>
    <w:p>
      <w:pPr>
        <w:pStyle w:val="Heading3"/>
      </w:pPr>
      <w:r>
        <w:rPr>
          <w:rFonts w:ascii="Arial Unicode MS" w:hAnsi="Arial Unicode MS" w:eastAsia="Arial Unicode MS"/>
          <w:b/>
          <w:sz w:val="24"/>
        </w:rPr>
        <w:t>3.2 逾期</w:t>
      </w:r>
    </w:p>
    <w:p>
      <w:r>
        <w:rPr>
          <w:rFonts w:ascii="Arial Unicode MS" w:hAnsi="Arial Unicode MS" w:eastAsia="Arial Unicode MS"/>
          <w:b w:val="0"/>
          <w:sz w:val="22"/>
        </w:rPr>
        <w:t xml:space="preserve">逾期超 </w:t>
      </w:r>
      <w:r>
        <w:rPr>
          <w:rFonts w:ascii="Arial Unicode MS" w:hAnsi="Arial Unicode MS" w:eastAsia="Arial Unicode MS"/>
          <w:b/>
          <w:sz w:val="22"/>
        </w:rPr>
        <w:t>10 日</w:t>
      </w:r>
      <w:r>
        <w:rPr>
          <w:rFonts w:ascii="Arial Unicode MS" w:hAnsi="Arial Unicode MS" w:eastAsia="Arial Unicode MS"/>
          <w:b w:val="0"/>
          <w:sz w:val="22"/>
        </w:rPr>
        <w:t xml:space="preserve">：乙方可暂停；超 </w:t>
      </w:r>
      <w:r>
        <w:rPr>
          <w:rFonts w:ascii="Arial Unicode MS" w:hAnsi="Arial Unicode MS" w:eastAsia="Arial Unicode MS"/>
          <w:b/>
          <w:sz w:val="22"/>
        </w:rPr>
        <w:t>20 日</w:t>
      </w:r>
      <w:r>
        <w:rPr>
          <w:rFonts w:ascii="Arial Unicode MS" w:hAnsi="Arial Unicode MS" w:eastAsia="Arial Unicode MS"/>
          <w:b w:val="0"/>
          <w:sz w:val="22"/>
        </w:rPr>
        <w:t>：乙方可解除，已完成工作量按比例结算。</w:t>
      </w:r>
    </w:p>
    <w:p>
      <w:pPr>
        <w:pStyle w:val="Heading3"/>
      </w:pPr>
      <w:r>
        <w:rPr>
          <w:rFonts w:ascii="Arial Unicode MS" w:hAnsi="Arial Unicode MS" w:eastAsia="Arial Unicode MS"/>
          <w:b/>
          <w:sz w:val="24"/>
        </w:rPr>
        <w:t>3.3 外部成本</w:t>
      </w:r>
    </w:p>
    <w:p>
      <w:r>
        <w:rPr>
          <w:rFonts w:ascii="Arial Unicode MS" w:hAnsi="Arial Unicode MS" w:eastAsia="Arial Unicode MS"/>
          <w:b w:val="0"/>
          <w:sz w:val="22"/>
        </w:rPr>
        <w:t>全部甲方承担；乙方不垫付。</w:t>
      </w:r>
    </w:p>
    <w:p>
      <w:pPr>
        <w:pStyle w:val="Heading3"/>
      </w:pPr>
      <w:r>
        <w:rPr>
          <w:rFonts w:ascii="Arial Unicode MS" w:hAnsi="Arial Unicode MS" w:eastAsia="Arial Unicode MS"/>
          <w:b/>
          <w:sz w:val="24"/>
        </w:rPr>
        <w:t>3.4 阶段 2 增购价目（需书面确认才生效）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/>
                <w:sz w:val="18"/>
              </w:rPr>
              <w:t>项目</w:t>
            </w:r>
          </w:p>
        </w:tc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/>
                <w:sz w:val="18"/>
              </w:rPr>
              <w:t>价格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生产上线支持（5 个工作日窗口）</w:t>
            </w:r>
          </w:p>
        </w:tc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12,000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客户现场（重庆等，含 2 天）</w:t>
            </w:r>
          </w:p>
        </w:tc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8,000 + 差旅实报实销（甲方）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超出人天</w:t>
            </w:r>
          </w:p>
        </w:tc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1,500 元/人天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月度维护</w:t>
            </w:r>
          </w:p>
        </w:tc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10,000 元/月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企业微信主路径联调（若阶段1未含）</w:t>
            </w:r>
          </w:p>
        </w:tc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10,000</w:t>
            </w:r>
          </w:p>
        </w:tc>
      </w:tr>
    </w:tbl>
    <w:p/>
    <w:p>
      <w:r>
        <w:rPr>
          <w:color w:val="999999"/>
        </w:rPr>
        <w:t>————————————————————————————————</w:t>
      </w:r>
    </w:p>
    <w:p>
      <w:pPr>
        <w:pStyle w:val="Heading2"/>
      </w:pPr>
      <w:r>
        <w:rPr>
          <w:rFonts w:ascii="Arial Unicode MS" w:hAnsi="Arial Unicode MS" w:eastAsia="Arial Unicode MS"/>
          <w:b/>
          <w:sz w:val="28"/>
        </w:rPr>
        <w:t>第四条 知识产权</w:t>
      </w:r>
    </w:p>
    <w:p>
      <w:r>
        <w:rPr>
          <w:rFonts w:ascii="Arial Unicode MS" w:hAnsi="Arial Unicode MS" w:eastAsia="Arial Unicode MS"/>
          <w:b w:val="0"/>
          <w:sz w:val="22"/>
        </w:rPr>
        <w:t>4.1 合作前既有成果：归乙方；甲方获得本项目</w:t>
      </w:r>
      <w:r>
        <w:rPr>
          <w:rFonts w:ascii="Arial Unicode MS" w:hAnsi="Arial Unicode MS" w:eastAsia="Arial Unicode MS"/>
          <w:b/>
          <w:sz w:val="22"/>
        </w:rPr>
        <w:t>永久、不可撤销、非独占</w:t>
      </w:r>
      <w:r>
        <w:rPr>
          <w:rFonts w:ascii="Arial Unicode MS" w:hAnsi="Arial Unicode MS" w:eastAsia="Arial Unicode MS"/>
          <w:b w:val="0"/>
          <w:sz w:val="22"/>
        </w:rPr>
        <w:t xml:space="preserve">业务使用权（可自用运营；未经同意不得将源码转售给第三方竞品厂商）。  </w:t>
      </w:r>
    </w:p>
    <w:p>
      <w:r>
        <w:rPr>
          <w:rFonts w:ascii="Arial Unicode MS" w:hAnsi="Arial Unicode MS" w:eastAsia="Arial Unicode MS"/>
          <w:b w:val="0"/>
          <w:sz w:val="22"/>
        </w:rPr>
        <w:t>4.2 本合同期内按附件开发的项目定制代码：对应里程碑</w:t>
      </w:r>
      <w:r>
        <w:rPr>
          <w:rFonts w:ascii="Arial Unicode MS" w:hAnsi="Arial Unicode MS" w:eastAsia="Arial Unicode MS"/>
          <w:b/>
          <w:sz w:val="22"/>
        </w:rPr>
        <w:t>验收且款项结清后归甲方</w:t>
      </w:r>
      <w:r>
        <w:rPr>
          <w:rFonts w:ascii="Arial Unicode MS" w:hAnsi="Arial Unicode MS" w:eastAsia="Arial Unicode MS"/>
          <w:b w:val="0"/>
          <w:sz w:val="22"/>
        </w:rPr>
        <w:t xml:space="preserve">。  </w:t>
      </w:r>
    </w:p>
    <w:p>
      <w:r>
        <w:rPr>
          <w:rFonts w:ascii="Arial Unicode MS" w:hAnsi="Arial Unicode MS" w:eastAsia="Arial Unicode MS"/>
          <w:b w:val="0"/>
          <w:sz w:val="22"/>
        </w:rPr>
        <w:t xml:space="preserve">4.3 通用框架、工具库、开源依赖：归乙方或原权利人。  </w:t>
      </w:r>
    </w:p>
    <w:p>
      <w:r>
        <w:rPr>
          <w:rFonts w:ascii="Arial Unicode MS" w:hAnsi="Arial Unicode MS" w:eastAsia="Arial Unicode MS"/>
          <w:b w:val="0"/>
          <w:sz w:val="22"/>
        </w:rPr>
        <w:t>4.4 商标由甲方自行申请持有（费用自理），或双方另议。</w:t>
      </w:r>
    </w:p>
    <w:p>
      <w:r>
        <w:rPr>
          <w:color w:val="999999"/>
        </w:rPr>
        <w:t>————————————————————————————————</w:t>
      </w:r>
    </w:p>
    <w:p>
      <w:pPr>
        <w:pStyle w:val="Heading2"/>
      </w:pPr>
      <w:r>
        <w:rPr>
          <w:rFonts w:ascii="Arial Unicode MS" w:hAnsi="Arial Unicode MS" w:eastAsia="Arial Unicode MS"/>
          <w:b/>
          <w:sz w:val="28"/>
        </w:rPr>
        <w:t>第五条 门禁与风险</w:t>
      </w:r>
    </w:p>
    <w:p>
      <w:r>
        <w:rPr>
          <w:rFonts w:ascii="Arial Unicode MS" w:hAnsi="Arial Unicode MS" w:eastAsia="Arial Unicode MS"/>
          <w:b w:val="0"/>
          <w:sz w:val="22"/>
        </w:rPr>
        <w:t xml:space="preserve">5.1 未付 M1 启动款，不启动阶段 1。  </w:t>
      </w:r>
    </w:p>
    <w:p>
      <w:r>
        <w:rPr>
          <w:rFonts w:ascii="Arial Unicode MS" w:hAnsi="Arial Unicode MS" w:eastAsia="Arial Unicode MS"/>
          <w:b w:val="0"/>
          <w:sz w:val="22"/>
        </w:rPr>
        <w:t xml:space="preserve">5.2 未签阶段 2 确认单，乙方无义务赴重庆或对接付费客户。  </w:t>
      </w:r>
    </w:p>
    <w:p>
      <w:r>
        <w:rPr>
          <w:rFonts w:ascii="Arial Unicode MS" w:hAnsi="Arial Unicode MS" w:eastAsia="Arial Unicode MS"/>
          <w:b w:val="0"/>
          <w:sz w:val="22"/>
        </w:rPr>
        <w:t xml:space="preserve">5.3 甲方对外承诺超出附件范围的功能/交期，自行承担；乙方仅按书面变更单执行并加价。  </w:t>
      </w:r>
    </w:p>
    <w:p>
      <w:r>
        <w:rPr>
          <w:rFonts w:ascii="Arial Unicode MS" w:hAnsi="Arial Unicode MS" w:eastAsia="Arial Unicode MS"/>
          <w:b w:val="0"/>
          <w:sz w:val="22"/>
        </w:rPr>
        <w:t xml:space="preserve">5.4 第三方平台审核失败等非乙方单方过错，工期顺延，双方协商是否变更范围。  </w:t>
      </w:r>
    </w:p>
    <w:p>
      <w:r>
        <w:rPr>
          <w:rFonts w:ascii="Arial Unicode MS" w:hAnsi="Arial Unicode MS" w:eastAsia="Arial Unicode MS"/>
          <w:b w:val="0"/>
          <w:sz w:val="22"/>
        </w:rPr>
        <w:t>5.5 赔偿上限：本合同已付金额（故意/重大过失除外）。</w:t>
      </w:r>
    </w:p>
    <w:p>
      <w:r>
        <w:rPr>
          <w:color w:val="999999"/>
        </w:rPr>
        <w:t>————————————————————————————————</w:t>
      </w:r>
    </w:p>
    <w:p>
      <w:pPr>
        <w:pStyle w:val="Heading2"/>
      </w:pPr>
      <w:r>
        <w:rPr>
          <w:rFonts w:ascii="Arial Unicode MS" w:hAnsi="Arial Unicode MS" w:eastAsia="Arial Unicode MS"/>
          <w:b/>
          <w:sz w:val="28"/>
        </w:rPr>
        <w:t>第六条 验收与期限</w:t>
      </w:r>
    </w:p>
    <w:p>
      <w:r>
        <w:rPr>
          <w:rFonts w:ascii="Arial Unicode MS" w:hAnsi="Arial Unicode MS" w:eastAsia="Arial Unicode MS"/>
          <w:b w:val="0"/>
          <w:sz w:val="22"/>
        </w:rPr>
        <w:t xml:space="preserve">6.1 甲方验收期 </w:t>
      </w:r>
      <w:r>
        <w:rPr>
          <w:rFonts w:ascii="Arial Unicode MS" w:hAnsi="Arial Unicode MS" w:eastAsia="Arial Unicode MS"/>
          <w:b/>
          <w:sz w:val="22"/>
        </w:rPr>
        <w:t>5 个工作日</w:t>
      </w:r>
      <w:r>
        <w:rPr>
          <w:rFonts w:ascii="Arial Unicode MS" w:hAnsi="Arial Unicode MS" w:eastAsia="Arial Unicode MS"/>
          <w:b w:val="0"/>
          <w:sz w:val="22"/>
        </w:rPr>
        <w:t xml:space="preserve">，逾期未反馈视为通过。  </w:t>
      </w:r>
    </w:p>
    <w:p>
      <w:r>
        <w:rPr>
          <w:rFonts w:ascii="Arial Unicode MS" w:hAnsi="Arial Unicode MS" w:eastAsia="Arial Unicode MS"/>
          <w:b w:val="0"/>
          <w:sz w:val="22"/>
        </w:rPr>
        <w:t xml:space="preserve">6.2 阶段 1 计划周期：签约后 </w:t>
      </w:r>
      <w:r>
        <w:rPr>
          <w:rFonts w:ascii="Arial Unicode MS" w:hAnsi="Arial Unicode MS" w:eastAsia="Arial Unicode MS"/>
          <w:b/>
          <w:sz w:val="22"/>
        </w:rPr>
        <w:t>____ 周</w:t>
      </w:r>
      <w:r>
        <w:rPr>
          <w:rFonts w:ascii="Arial Unicode MS" w:hAnsi="Arial Unicode MS" w:eastAsia="Arial Unicode MS"/>
          <w:b w:val="0"/>
          <w:sz w:val="22"/>
        </w:rPr>
        <w:t xml:space="preserve">（建议 4～8 周）。  </w:t>
      </w:r>
    </w:p>
    <w:p>
      <w:r>
        <w:rPr>
          <w:rFonts w:ascii="Arial Unicode MS" w:hAnsi="Arial Unicode MS" w:eastAsia="Arial Unicode MS"/>
          <w:b w:val="0"/>
          <w:sz w:val="22"/>
        </w:rPr>
        <w:t xml:space="preserve">6.3 争议：协商不成提交 </w:t>
      </w:r>
      <w:r>
        <w:rPr>
          <w:rFonts w:ascii="Arial Unicode MS" w:hAnsi="Arial Unicode MS" w:eastAsia="Arial Unicode MS"/>
          <w:b/>
          <w:sz w:val="22"/>
        </w:rPr>
        <w:t>成都仲裁委员会</w:t>
      </w:r>
      <w:r>
        <w:rPr>
          <w:rFonts w:ascii="Arial Unicode MS" w:hAnsi="Arial Unicode MS" w:eastAsia="Arial Unicode MS"/>
          <w:b w:val="0"/>
          <w:sz w:val="22"/>
        </w:rPr>
        <w:t xml:space="preserve"> 仲裁。  </w:t>
      </w:r>
    </w:p>
    <w:p>
      <w:r>
        <w:rPr>
          <w:rFonts w:ascii="Arial Unicode MS" w:hAnsi="Arial Unicode MS" w:eastAsia="Arial Unicode MS"/>
          <w:b w:val="0"/>
          <w:sz w:val="22"/>
        </w:rPr>
        <w:t>6.4 一式贰份，盖章生效。</w:t>
      </w:r>
    </w:p>
    <w:p>
      <w:r>
        <w:rPr>
          <w:rFonts w:ascii="Arial Unicode MS" w:hAnsi="Arial Unicode MS" w:eastAsia="Arial Unicode MS"/>
          <w:b w:val="0"/>
          <w:sz w:val="22"/>
        </w:rPr>
      </w:r>
      <w:r>
        <w:rPr>
          <w:rFonts w:ascii="Arial Unicode MS" w:hAnsi="Arial Unicode MS" w:eastAsia="Arial Unicode MS"/>
          <w:b/>
          <w:sz w:val="22"/>
        </w:rPr>
        <w:t>甲方（盖章）</w:t>
      </w:r>
      <w:r>
        <w:rPr>
          <w:rFonts w:ascii="Arial Unicode MS" w:hAnsi="Arial Unicode MS" w:eastAsia="Arial Unicode MS"/>
          <w:b w:val="0"/>
          <w:sz w:val="22"/>
        </w:rPr>
        <w:t xml:space="preserve"> ________  </w:t>
      </w:r>
    </w:p>
    <w:p>
      <w:r>
        <w:rPr>
          <w:rFonts w:ascii="Arial Unicode MS" w:hAnsi="Arial Unicode MS" w:eastAsia="Arial Unicode MS"/>
          <w:b w:val="0"/>
          <w:sz w:val="22"/>
        </w:rPr>
      </w:r>
      <w:r>
        <w:rPr>
          <w:rFonts w:ascii="Arial Unicode MS" w:hAnsi="Arial Unicode MS" w:eastAsia="Arial Unicode MS"/>
          <w:b/>
          <w:sz w:val="22"/>
        </w:rPr>
        <w:t>乙方（盖章）成都修茈科技有限公司</w:t>
      </w:r>
      <w:r>
        <w:rPr>
          <w:rFonts w:ascii="Arial Unicode MS" w:hAnsi="Arial Unicode MS" w:eastAsia="Arial Unicode MS"/>
          <w:b w:val="0"/>
          <w:sz w:val="22"/>
        </w:rPr>
        <w:t xml:space="preserve"> ________  </w:t>
      </w:r>
    </w:p>
    <w:p>
      <w:r>
        <w:rPr>
          <w:color w:val="999999"/>
        </w:rPr>
        <w:t>————————————————————————————————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36"/>
        </w:rPr>
        <w:t>附件三：阶段 1 MVP 范围（与方案一/二一致的窄范围）</w:t>
      </w:r>
    </w:p>
    <w:p>
      <w:r>
        <w:rPr>
          <w:rFonts w:ascii="Arial Unicode MS" w:hAnsi="Arial Unicode MS" w:eastAsia="Arial Unicode MS"/>
          <w:b w:val="0"/>
          <w:sz w:val="22"/>
        </w:rPr>
      </w:r>
      <w:r>
        <w:rPr>
          <w:rFonts w:ascii="Arial Unicode MS" w:hAnsi="Arial Unicode MS" w:eastAsia="Arial Unicode MS"/>
          <w:b/>
          <w:sz w:val="22"/>
        </w:rPr>
        <w:t>做：</w:t>
      </w:r>
      <w:r>
        <w:rPr>
          <w:rFonts w:ascii="Arial Unicode MS" w:hAnsi="Arial Unicode MS" w:eastAsia="Arial Unicode MS"/>
          <w:b w:val="0"/>
          <w:sz w:val="22"/>
        </w:rPr>
        <w:t xml:space="preserve"> 环境可运行；登录；消息/客户/漏斗主路径；微信一种形态联调；关闭软认证放行；部署说明与一次协助。  </w:t>
      </w:r>
    </w:p>
    <w:p>
      <w:r>
        <w:rPr>
          <w:rFonts w:ascii="Arial Unicode MS" w:hAnsi="Arial Unicode MS" w:eastAsia="Arial Unicode MS"/>
          <w:b w:val="0"/>
          <w:sz w:val="22"/>
        </w:rPr>
      </w:r>
      <w:r>
        <w:rPr>
          <w:rFonts w:ascii="Arial Unicode MS" w:hAnsi="Arial Unicode MS" w:eastAsia="Arial Unicode MS"/>
          <w:b/>
          <w:sz w:val="22"/>
        </w:rPr>
        <w:t>不做：</w:t>
      </w:r>
      <w:r>
        <w:rPr>
          <w:rFonts w:ascii="Arial Unicode MS" w:hAnsi="Arial Unicode MS" w:eastAsia="Arial Unicode MS"/>
          <w:b w:val="0"/>
          <w:sz w:val="22"/>
        </w:rPr>
        <w:t xml:space="preserve"> 12 渠道全开、电商海外真联调、多租户 SaaS 与计费、等保、7×24、默认包含客户现场。  </w:t>
      </w:r>
    </w:p>
    <w:p>
      <w:r>
        <w:rPr>
          <w:rFonts w:ascii="Arial Unicode MS" w:hAnsi="Arial Unicode MS" w:eastAsia="Arial Unicode MS"/>
          <w:b w:val="0"/>
          <w:sz w:val="22"/>
        </w:rPr>
      </w:r>
      <w:r>
        <w:rPr>
          <w:rFonts w:ascii="Arial Unicode MS" w:hAnsi="Arial Unicode MS" w:eastAsia="Arial Unicode MS"/>
          <w:b/>
          <w:sz w:val="22"/>
        </w:rPr>
        <w:t>变更：</w:t>
      </w:r>
      <w:r>
        <w:rPr>
          <w:rFonts w:ascii="Arial Unicode MS" w:hAnsi="Arial Unicode MS" w:eastAsia="Arial Unicode MS"/>
          <w:b w:val="0"/>
          <w:sz w:val="22"/>
        </w:rPr>
        <w:t xml:space="preserve"> 超出范围须书面变更单并调整费用与工期。</w:t>
      </w:r>
    </w:p>
    <w:p>
      <w:r>
        <w:rPr>
          <w:color w:val="999999"/>
        </w:rPr>
        <w:t>————————————————————————————————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36"/>
        </w:rPr>
        <w:t>附件：资产清单 / 历史切割 / 阶段确认单</w:t>
      </w:r>
    </w:p>
    <w:p>
      <w:r>
        <w:rPr>
          <w:rFonts w:ascii="Arial Unicode MS" w:hAnsi="Arial Unicode MS" w:eastAsia="Arial Unicode MS"/>
          <w:b w:val="0"/>
          <w:sz w:val="22"/>
        </w:rPr>
        <w:t>签署时与方案一附件结构一并使用；历史口头承诺默认不承接，除非写入附件。</w:t>
      </w:r>
    </w:p>
    <w:p>
      <w:r>
        <w:rPr>
          <w:color w:val="999999"/>
        </w:rPr>
        <w:t>————————————————————————————————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 w:eastAsia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A1A1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