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/>
      </w:pPr>
      <w:r>
        <w:t>表格筛选功能</w:t>
        <w:br/>
        <w:t>规定与设计规范</w:t>
      </w:r>
    </w:p>
    <w:p>
      <w:pPr>
        <w:pStyle w:val="Subtitle"/>
      </w:pPr>
      <w:r>
        <w:t>佳洋数字化管理系统｜以最新版 v20261030-suggest51 为依据</w:t>
        <w:br/>
        <w:t>整理日期：2026年10月30日</w:t>
      </w:r>
    </w:p>
    <w:p>
      <w:r>
        <w:t>用途：作为新系统开发、界面设计与功能验收的参考规范。本文件仅整理表格筛选相关的最终要求，不包含已取消的微信定时发送功能。</w:t>
      </w:r>
    </w:p>
    <w:p>
      <w:pPr>
        <w:pStyle w:val="Heading1"/>
      </w:pPr>
      <w:r>
        <w:t>1．筛选组成与综合生效规则</w:t>
      </w:r>
    </w:p>
    <w:p>
      <w:r>
        <w:t>表格筛选由三部分共同组成：四组条件筛选、每列表头右下角的筛选菜单，以及业务专用勾选项。</w:t>
      </w:r>
    </w:p>
    <w:p>
      <w:pPr>
        <w:pStyle w:val="ListBullet"/>
      </w:pPr>
      <w:r>
        <w:t>三部分共同生效：记录必须同时满足各部分的有效限制。</w:t>
      </w:r>
    </w:p>
    <w:p>
      <w:pPr>
        <w:pStyle w:val="ListBullet"/>
      </w:pPr>
      <w:r>
        <w:t>同一表头列内，多选的候选值为“满足任一个”；不同列之间为“同时满足”。</w:t>
      </w:r>
    </w:p>
    <w:p>
      <w:pPr>
        <w:pStyle w:val="ListBullet"/>
      </w:pPr>
      <w:r>
        <w:t>操作一种筛选，不应自动清除其他仍然有效的条件。</w:t>
      </w:r>
    </w:p>
    <w:p>
      <w:pPr>
        <w:pStyle w:val="ListBullet"/>
      </w:pPr>
      <w:r>
        <w:t>筛选只控制显示哪些记录，不删除或修改原始数据。</w:t>
      </w:r>
    </w:p>
    <w:p>
      <w:pPr>
        <w:pStyle w:val="Heading1"/>
      </w:pPr>
      <w:r>
        <w:t>2．四组条件筛选的布局与样式</w:t>
      </w:r>
    </w:p>
    <w:p>
      <w:r>
        <w:t>每组采用“左侧选择列名＋右侧输入条件”的结构。</w:t>
      </w:r>
    </w:p>
    <w:p>
      <w:pPr>
        <w:pStyle w:val="ListBullet"/>
      </w:pPr>
      <w:r>
        <w:t>左侧使用浅蓝色填充、蓝色细边框、深蓝色文字，不使用立体阴影。参考色：背景 #edf5ff，边框 #9bbfe9，文字 #235b98。</w:t>
      </w:r>
    </w:p>
    <w:p>
      <w:pPr>
        <w:pStyle w:val="ListBullet"/>
      </w:pPr>
      <w:r>
        <w:t>左侧保留鼠标悬停、按下及键盘聚焦效果。</w:t>
      </w:r>
    </w:p>
    <w:p>
      <w:pPr>
        <w:pStyle w:val="ListBullet"/>
      </w:pPr>
      <w:r>
        <w:t>右侧条件框保持白底，既可以手动输入，也可以从候选下拉中选择。</w:t>
      </w:r>
    </w:p>
    <w:p>
      <w:pPr>
        <w:pStyle w:val="ListBullet"/>
      </w:pPr>
      <w:r>
        <w:t>电脑版四组整齐排列；手机端按可用宽度换行，不挤压到无法使用。</w:t>
      </w:r>
    </w:p>
    <w:p>
      <w:pPr>
        <w:pStyle w:val="ListBullet"/>
      </w:pPr>
      <w:r>
        <w:t>“查询”和“重置”采用统一按钮样式，宽度和高度相同，文字居中对齐。</w:t>
      </w:r>
    </w:p>
    <w:p>
      <w:pPr>
        <w:pStyle w:val="Heading1"/>
      </w:pPr>
      <w:r>
        <w:t>3．四组列名选择的记忆规则</w:t>
      </w:r>
    </w:p>
    <w:p>
      <w:pPr>
        <w:pStyle w:val="ListBullet"/>
      </w:pPr>
      <w:r>
        <w:t>每张表分别保存四组左侧最后一次选择的列名，不能互相覆盖。</w:t>
      </w:r>
    </w:p>
    <w:p>
      <w:pPr>
        <w:pStyle w:val="ListBullet"/>
      </w:pPr>
      <w:r>
        <w:t>选择后立即保存，不需要先点击“查询”。</w:t>
      </w:r>
    </w:p>
    <w:p>
      <w:pPr>
        <w:pStyle w:val="ListBullet"/>
      </w:pPr>
      <w:r>
        <w:t>切换页面、刷新、关闭后再次进入时，恢复最后一次选择。</w:t>
      </w:r>
    </w:p>
    <w:p>
      <w:pPr>
        <w:pStyle w:val="ListBullet"/>
      </w:pPr>
      <w:r>
        <w:t>点击“重置”仍保留四组左侧的列名选择。</w:t>
      </w:r>
    </w:p>
    <w:p>
      <w:pPr>
        <w:pStyle w:val="ListBullet"/>
      </w:pPr>
      <w:r>
        <w:t>更新系统或表模板时，应保留仍然有效的列名；被删除或无效的列名使用有效默认值替代，不影响其他有效选择。</w:t>
      </w:r>
    </w:p>
    <w:p>
      <w:pPr>
        <w:pStyle w:val="ListBullet"/>
      </w:pPr>
      <w:r>
        <w:t>当前设置保存于当前设备的浏览器中，不等于电脑与手机自动同步；如需跨设备同步，应另行接入共享后台。</w:t>
      </w:r>
    </w:p>
    <w:p>
      <w:pPr>
        <w:pStyle w:val="Heading1"/>
      </w:pPr>
      <w:r>
        <w:t>4．右侧条件框的候选下拉</w:t>
      </w:r>
    </w:p>
    <w:p>
      <w:pPr>
        <w:pStyle w:val="ListBullet"/>
      </w:pPr>
      <w:r>
        <w:t>点击或聚焦条件框，自动显示对应列前50个不重复的非空值。</w:t>
      </w:r>
    </w:p>
    <w:p>
      <w:pPr>
        <w:pStyle w:val="ListBullet"/>
      </w:pPr>
      <w:r>
        <w:t>候选值遵循其他有效查询、表头筛选和业务勾选条件。</w:t>
      </w:r>
    </w:p>
    <w:p>
      <w:pPr>
        <w:pStyle w:val="ListBullet"/>
      </w:pPr>
      <w:r>
        <w:t>重新编辑当前条件时，不用该条件本身限制候选，方便更换选择。</w:t>
      </w:r>
    </w:p>
    <w:p>
      <w:pPr>
        <w:pStyle w:val="ListBullet"/>
      </w:pPr>
      <w:r>
        <w:t>输入文字后实时更新候选，能够查找首批50条之外的值；一次最多显示50条，列表内部可滚动。</w:t>
      </w:r>
    </w:p>
    <w:p>
      <w:pPr>
        <w:pStyle w:val="ListBullet"/>
      </w:pPr>
      <w:r>
        <w:t>选中候选后只填入条件框，再点击“查询”执行查询；保留手动输入，文字查询采用包含匹配。</w:t>
      </w:r>
    </w:p>
    <w:p>
      <w:pPr>
        <w:pStyle w:val="ListBullet"/>
      </w:pPr>
      <w:r>
        <w:t>支持鼠标点选、上下方向键选择、Enter确认候选、Esc关闭。未选中候选时按Enter可执行查询。</w:t>
      </w:r>
    </w:p>
    <w:p>
      <w:pPr>
        <w:pStyle w:val="ListBullet"/>
      </w:pPr>
      <w:r>
        <w:t>点击外部、切换页面或重置时关闭下拉框。</w:t>
      </w:r>
    </w:p>
    <w:p>
      <w:pPr>
        <w:pStyle w:val="ListBullet"/>
      </w:pPr>
      <w:r>
        <w:t>手机端根据可用屏幕定位下拉框，避免超出屏幕边缘；没有候选时显示无匹配项。</w:t>
      </w:r>
    </w:p>
    <w:p>
      <w:pPr>
        <w:pStyle w:val="Heading1"/>
      </w:pPr>
      <w:r>
        <w:t>5．表头筛选按钮及状态提示</w:t>
      </w:r>
    </w:p>
    <w:p>
      <w:pPr>
        <w:pStyle w:val="ListBullet"/>
      </w:pPr>
      <w:r>
        <w:t>每列右下角放置向下箭头，尽量靠右、靠下。</w:t>
      </w:r>
    </w:p>
    <w:p>
      <w:pPr>
        <w:pStyle w:val="ListBullet"/>
      </w:pPr>
      <w:r>
        <w:t>默认仅显示箭头，不加按钮边框、不加背景。</w:t>
      </w:r>
    </w:p>
    <w:p>
      <w:pPr>
        <w:pStyle w:val="ListBullet"/>
      </w:pPr>
      <w:r>
        <w:t>该列已应用筛选时，列名显示黄色，筛选箭头显示红色。</w:t>
      </w:r>
    </w:p>
    <w:p>
      <w:pPr>
        <w:pStyle w:val="ListBullet"/>
      </w:pPr>
      <w:r>
        <w:t>筛选状态标记持续保留，直到取消该列筛选。</w:t>
      </w:r>
    </w:p>
    <w:p>
      <w:pPr>
        <w:pStyle w:val="ListBullet"/>
      </w:pPr>
      <w:r>
        <w:t>仅打开筛选菜单但尚未应用条件时，不应标记为已筛选。</w:t>
      </w:r>
    </w:p>
    <w:p>
      <w:pPr>
        <w:pStyle w:val="Heading1"/>
      </w:pPr>
      <w:r>
        <w:t>6．Excel式表头筛选菜单</w:t>
      </w:r>
    </w:p>
    <w:p>
      <w:pPr>
        <w:pStyle w:val="ListBullet"/>
      </w:pPr>
      <w:r>
        <w:t>在对应表头附近展开紧凑浮层，不使用占据屏幕的大型居中弹窗。</w:t>
      </w:r>
    </w:p>
    <w:p>
      <w:pPr>
        <w:pStyle w:val="ListBullet"/>
      </w:pPr>
      <w:r>
        <w:t>提供搜索候选值、多选、全选和取消全选。</w:t>
      </w:r>
    </w:p>
    <w:p>
      <w:pPr>
        <w:pStyle w:val="ListBullet"/>
      </w:pPr>
      <w:r>
        <w:t>提供“清除此列筛选”“确定”“取消”。</w:t>
      </w:r>
    </w:p>
    <w:p>
      <w:pPr>
        <w:pStyle w:val="ListBullet"/>
      </w:pPr>
      <w:r>
        <w:t>支持文字、数字和日期的正确升降序排序。</w:t>
      </w:r>
    </w:p>
    <w:p>
      <w:pPr>
        <w:pStyle w:val="ListBullet"/>
      </w:pPr>
      <w:r>
        <w:t>搜索后可以全选搜索结果。</w:t>
      </w:r>
    </w:p>
    <w:p>
      <w:pPr>
        <w:pStyle w:val="ListBullet"/>
      </w:pPr>
      <w:r>
        <w:t>点击“确定”应用选择；点击“取消”保留原筛选条件。</w:t>
      </w:r>
    </w:p>
    <w:p>
      <w:pPr>
        <w:pStyle w:val="ListBullet"/>
      </w:pPr>
      <w:r>
        <w:t>点击菜单外部或按Esc可以关闭菜单。</w:t>
      </w:r>
    </w:p>
    <w:p>
      <w:pPr>
        <w:pStyle w:val="ListBullet"/>
      </w:pPr>
      <w:r>
        <w:t>大量候选值采用滚动及分批渲染，避免页面卡顿。</w:t>
      </w:r>
    </w:p>
    <w:p>
      <w:pPr>
        <w:pStyle w:val="Heading1"/>
      </w:pPr>
      <w:r>
        <w:t>7．多列筛选联动规则</w:t>
      </w:r>
    </w:p>
    <w:p>
      <w:r>
        <w:t>例如：先筛选“客户”，再筛选“日期”，之后打开“规格”菜单。</w:t>
      </w:r>
    </w:p>
    <w:p>
      <w:pPr>
        <w:pStyle w:val="ListBullet"/>
      </w:pPr>
      <w:r>
        <w:t>规格候选只来自满足已选客户和日期的记录，不再列出整张原始表中无关的规格。</w:t>
      </w:r>
    </w:p>
    <w:p>
      <w:pPr>
        <w:pStyle w:val="ListBullet"/>
      </w:pPr>
      <w:r>
        <w:t>重新打开某个已筛选列时，保留其他列限制，同时允许修改该列原来的选择。</w:t>
      </w:r>
    </w:p>
    <w:p>
      <w:pPr>
        <w:pStyle w:val="ListBullet"/>
      </w:pPr>
      <w:r>
        <w:t>清除某列条件后，其他列可选范围随之更新。</w:t>
      </w:r>
    </w:p>
    <w:p>
      <w:pPr>
        <w:pStyle w:val="ListBullet"/>
      </w:pPr>
      <w:r>
        <w:t>没有符合条件的数据时，显示无匹配项，不能回退到全表候选。</w:t>
      </w:r>
    </w:p>
    <w:p>
      <w:pPr>
        <w:pStyle w:val="Heading1"/>
      </w:pPr>
      <w:r>
        <w:t>8．清除与重置的作用范围</w:t>
      </w:r>
    </w:p>
    <w:p>
      <w:pPr>
        <w:pStyle w:val="ListBullet"/>
      </w:pPr>
      <w:r>
        <w:t>“清除此列筛选”只清除当前列的表头筛选，其他列条件继续保留。</w:t>
      </w:r>
    </w:p>
    <w:p>
      <w:pPr>
        <w:pStyle w:val="ListBullet"/>
      </w:pPr>
      <w:r>
        <w:t>“重置”清空四组右侧查询内容及表头列筛选，恢复相应匹配范围。</w:t>
      </w:r>
    </w:p>
    <w:p>
      <w:pPr>
        <w:pStyle w:val="ListBullet"/>
      </w:pPr>
      <w:r>
        <w:t>重置不改变四组左侧已记忆的列名。</w:t>
      </w:r>
    </w:p>
    <w:p>
      <w:pPr>
        <w:pStyle w:val="ListBullet"/>
      </w:pPr>
      <w:r>
        <w:t>业务勾选项独立管理，重置查询不会自动取消业务勾选。</w:t>
      </w:r>
    </w:p>
    <w:p>
      <w:pPr>
        <w:pStyle w:val="Heading1"/>
      </w:pPr>
      <w:r>
        <w:t>9．销售订单的专用业务筛选</w:t>
      </w:r>
    </w:p>
    <w:p>
      <w:r>
        <w:t>工具栏包含“泡棉订单”“贴合订单”“全部订单”“只显示未完工订单”。首次默认勾选“贴合订单”，之后记住用户选择。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rPr>
          <w:tblHeader/>
        </w:trPr>
        <w:tc>
          <w:tcPr>
            <w:tcW w:type="dxa" w:w="4819"/>
            <w:shd w:fill="235B98"/>
          </w:tcPr>
          <w:p>
            <w:r>
              <w:rPr>
                <w:b/>
                <w:color w:val="FFFFFF"/>
              </w:rPr>
              <w:t>勾选项 / 组合</w:t>
            </w:r>
          </w:p>
        </w:tc>
        <w:tc>
          <w:tcPr>
            <w:tcW w:type="dxa" w:w="4819"/>
            <w:shd w:fill="235B98"/>
          </w:tcPr>
          <w:p>
            <w:r>
              <w:rPr>
                <w:b/>
                <w:color w:val="FFFFFF"/>
              </w:rPr>
              <w:t>筛选规则</w:t>
            </w:r>
          </w:p>
        </w:tc>
      </w:tr>
      <w:tr>
        <w:trPr>
          <w:cantSplit/>
        </w:trPr>
        <w:tc>
          <w:tcPr>
            <w:tcW w:type="dxa" w:w="2381"/>
          </w:tcPr>
          <w:p>
            <w:r>
              <w:t>泡棉订单</w:t>
            </w:r>
          </w:p>
        </w:tc>
        <w:tc>
          <w:tcPr>
            <w:tcW w:type="dxa" w:w="7257"/>
          </w:tcPr>
          <w:p>
            <w:r>
              <w:t>生产工艺不包含 B。</w:t>
            </w:r>
          </w:p>
        </w:tc>
      </w:tr>
      <w:tr>
        <w:trPr>
          <w:cantSplit/>
        </w:trPr>
        <w:tc>
          <w:tcPr>
            <w:tcW w:type="dxa" w:w="2381"/>
          </w:tcPr>
          <w:p>
            <w:r>
              <w:t>贴合订单</w:t>
            </w:r>
          </w:p>
        </w:tc>
        <w:tc>
          <w:tcPr>
            <w:tcW w:type="dxa" w:w="7257"/>
          </w:tcPr>
          <w:p>
            <w:r>
              <w:t>生产工艺不包含 A。</w:t>
            </w:r>
          </w:p>
        </w:tc>
      </w:tr>
      <w:tr>
        <w:trPr>
          <w:cantSplit/>
        </w:trPr>
        <w:tc>
          <w:tcPr>
            <w:tcW w:type="dxa" w:w="2381"/>
          </w:tcPr>
          <w:p>
            <w:r>
              <w:t>两类同时勾选</w:t>
            </w:r>
          </w:p>
        </w:tc>
        <w:tc>
          <w:tcPr>
            <w:tcW w:type="dxa" w:w="7257"/>
          </w:tcPr>
          <w:p>
            <w:r>
              <w:t>满足任一类即可显示。</w:t>
            </w:r>
          </w:p>
        </w:tc>
      </w:tr>
      <w:tr>
        <w:trPr>
          <w:cantSplit/>
        </w:trPr>
        <w:tc>
          <w:tcPr>
            <w:tcW w:type="dxa" w:w="2381"/>
          </w:tcPr>
          <w:p>
            <w:r>
              <w:t>两类均不勾选</w:t>
            </w:r>
          </w:p>
        </w:tc>
        <w:tc>
          <w:tcPr>
            <w:tcW w:type="dxa" w:w="7257"/>
          </w:tcPr>
          <w:p>
            <w:r>
              <w:t>不限制生产工艺。</w:t>
            </w:r>
          </w:p>
        </w:tc>
      </w:tr>
      <w:tr>
        <w:trPr>
          <w:cantSplit/>
        </w:trPr>
        <w:tc>
          <w:tcPr>
            <w:tcW w:type="dxa" w:w="2381"/>
          </w:tcPr>
          <w:p>
            <w:r>
              <w:t>只显示未完工订单</w:t>
            </w:r>
          </w:p>
        </w:tc>
        <w:tc>
          <w:tcPr>
            <w:tcW w:type="dxa" w:w="7257"/>
          </w:tcPr>
          <w:p>
            <w:r>
              <w:t>未发货数量大于0，且状态不是“已关闭”。</w:t>
            </w:r>
          </w:p>
        </w:tc>
      </w:tr>
      <w:tr>
        <w:trPr>
          <w:cantSplit/>
        </w:trPr>
        <w:tc>
          <w:tcPr>
            <w:tcW w:type="dxa" w:w="2381"/>
          </w:tcPr>
          <w:p>
            <w:r>
              <w:t>全部订单</w:t>
            </w:r>
          </w:p>
        </w:tc>
        <w:tc>
          <w:tcPr>
            <w:tcW w:type="dxa" w:w="7257"/>
          </w:tcPr>
          <w:p>
            <w:r>
              <w:t>不增加完工状态限制，其他有效条件仍然生效。</w:t>
            </w:r>
          </w:p>
        </w:tc>
      </w:tr>
    </w:tbl>
    <w:p>
      <w:pPr>
        <w:pStyle w:val="ListBullet"/>
      </w:pPr>
      <w:r>
        <w:t>“全部订单”与“只显示未完工订单”互斥。</w:t>
      </w:r>
    </w:p>
    <w:p>
      <w:pPr>
        <w:pStyle w:val="ListBullet"/>
      </w:pPr>
      <w:r>
        <w:t>所有业务勾选均取消时，不增加这些业务限制；其他有效查询和列筛选仍然生效。</w:t>
      </w:r>
    </w:p>
    <w:p>
      <w:pPr>
        <w:pStyle w:val="ListBullet"/>
      </w:pPr>
      <w:r>
        <w:t>未发货数量为空、无效、为0或负数，不属于“只显示未完工订单”的结果；状态为“已关闭”时，即使数量大于0也排除。</w:t>
      </w:r>
    </w:p>
    <w:p>
      <w:pPr>
        <w:pStyle w:val="Heading1"/>
      </w:pPr>
      <w:r>
        <w:t>10．验收检查清单</w:t>
      </w:r>
    </w:p>
    <w:p>
      <w:pPr>
        <w:pStyle w:val="ListBullet"/>
      </w:pPr>
      <w:r>
        <w:t>四组字段选择在同一浏览器中重新进入后能恢复，重置后列名不变。</w:t>
      </w:r>
    </w:p>
    <w:p>
      <w:pPr>
        <w:pStyle w:val="ListBullet"/>
      </w:pPr>
      <w:r>
        <w:t>点击条件框能显示最多50个不重复候选，输入能找到首批之外的值，选中后可正常查询。</w:t>
      </w:r>
    </w:p>
    <w:p>
      <w:pPr>
        <w:pStyle w:val="ListBullet"/>
      </w:pPr>
      <w:r>
        <w:t>多列与多组条件共同生效，后续菜单不出现与现有条件无关的候选。</w:t>
      </w:r>
    </w:p>
    <w:p>
      <w:pPr>
        <w:pStyle w:val="ListBullet"/>
      </w:pPr>
      <w:r>
        <w:t>清除一列不清除其他列；取消菜单不改变条件；零匹配时不显示全表候选。</w:t>
      </w:r>
    </w:p>
    <w:p>
      <w:pPr>
        <w:pStyle w:val="ListBullet"/>
      </w:pPr>
      <w:r>
        <w:t>已筛选列的黄色列名与红色箭头正确出现，取消后恢复。</w:t>
      </w:r>
    </w:p>
    <w:p>
      <w:pPr>
        <w:pStyle w:val="ListBullet"/>
      </w:pPr>
      <w:r>
        <w:t>销售工艺、完工状态与普通查询组合正确，不修改原始记录。</w:t>
      </w:r>
    </w:p>
    <w:p>
      <w:pPr>
        <w:pStyle w:val="ListBullet"/>
      </w:pPr>
      <w:r>
        <w:t>电脑、手机竖屏和手机横屏均可正常选择、输入、滚动及关闭候选下拉。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B8EA4"/>
        <w:sz w:val="16"/>
      </w:rPr>
      <w:t xml:space="preserve">第 </w:t>
    </w:r>
    <w:fldSimple w:instr="PAGE"/>
    <w:r>
      <w:rPr>
        <w:color w:val="7B8EA4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7B8EA4"/>
        <w:sz w:val="16"/>
      </w:rPr>
      <w:t>佳洋数字化管理系统  /  表格筛选设计规范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88" w:lineRule="auto"/>
    </w:pPr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40" w:line="288" w:lineRule="auto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35B9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40" w:line="288" w:lineRule="auto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35B9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pBdr>
        <w:bottom w:val="single" w:sz="8" w:space="4" w:color="4F81BD" w:themeColor="accent1"/>
      </w:pBdr>
      <w:spacing w:after="140" w:line="288" w:lineRule="auto" w:before="240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235B9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after="100" w:line="288" w:lineRule="auto"/>
    </w:pPr>
    <w:rPr>
      <w:rFonts w:asciiTheme="majorHAnsi" w:eastAsiaTheme="majorEastAsia" w:hAnsiTheme="majorHAnsi" w:cstheme="majorBidi" w:ascii="Microsoft YaHei" w:hAnsi="Microsoft YaHei" w:eastAsia="微软雅黑"/>
      <w:i/>
      <w:iCs/>
      <w:color w:val="61758C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100" w:line="288" w:lineRule="auto"/>
      <w:contextualSpacing/>
    </w:pPr>
    <w:rPr>
      <w:rFonts w:ascii="Microsoft YaHei" w:hAnsi="Microsoft YaHei" w:eastAsia="微软雅黑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表格筛选功能规定与设计规范</dc:title>
  <dc:subject>佳洋数字化管理系统最新版筛选规范</dc:subject>
  <dc:creator>佳洋数字化管理系统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