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A8019F" w14:textId="1D4B1946" w:rsidR="002F135D" w:rsidRDefault="00995813" w:rsidP="002E3F0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95813">
        <w:rPr>
          <w:rFonts w:ascii="Times New Roman" w:hAnsi="Times New Roman" w:cs="Times New Roman"/>
          <w:b/>
          <w:bCs/>
          <w:sz w:val="36"/>
          <w:szCs w:val="36"/>
        </w:rPr>
        <w:t>PROYECTO FINAL: E</w:t>
      </w:r>
      <w:r w:rsidR="00E70AAC">
        <w:rPr>
          <w:rFonts w:ascii="Times New Roman" w:hAnsi="Times New Roman" w:cs="Times New Roman"/>
          <w:b/>
          <w:bCs/>
          <w:sz w:val="36"/>
          <w:szCs w:val="36"/>
        </w:rPr>
        <w:t>N</w:t>
      </w:r>
      <w:r w:rsidRPr="00995813">
        <w:rPr>
          <w:rFonts w:ascii="Times New Roman" w:hAnsi="Times New Roman" w:cs="Times New Roman"/>
          <w:b/>
          <w:bCs/>
          <w:sz w:val="36"/>
          <w:szCs w:val="36"/>
        </w:rPr>
        <w:t>TREGABLE 1 “TEMA”</w:t>
      </w:r>
    </w:p>
    <w:p w14:paraId="3C5CE67F" w14:textId="3558AD24" w:rsidR="00995813" w:rsidRPr="002E3F0E" w:rsidRDefault="00995813" w:rsidP="00995813">
      <w:pPr>
        <w:rPr>
          <w:rFonts w:ascii="Times New Roman" w:hAnsi="Times New Roman" w:cs="Times New Roman"/>
          <w:b/>
          <w:bCs/>
          <w:i/>
          <w:iCs/>
        </w:rPr>
      </w:pPr>
      <w:r w:rsidRPr="002E3F0E">
        <w:rPr>
          <w:rFonts w:ascii="Times New Roman" w:hAnsi="Times New Roman" w:cs="Times New Roman"/>
          <w:b/>
          <w:bCs/>
          <w:i/>
          <w:iCs/>
        </w:rPr>
        <w:t>INTEGRANTES DE EQUIPO:</w:t>
      </w:r>
    </w:p>
    <w:p w14:paraId="026532AA" w14:textId="77777777" w:rsidR="00995813" w:rsidRPr="002E3F0E" w:rsidRDefault="00995813" w:rsidP="00995813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2E3F0E">
        <w:rPr>
          <w:rFonts w:ascii="Times New Roman" w:hAnsi="Times New Roman" w:cs="Times New Roman"/>
        </w:rPr>
        <w:t>Del Ángel Hernández Jessica Valeria</w:t>
      </w:r>
    </w:p>
    <w:p w14:paraId="742C4AC4" w14:textId="7A63932C" w:rsidR="00D70461" w:rsidRPr="002E3F0E" w:rsidRDefault="00D70461" w:rsidP="00995813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2E3F0E">
        <w:rPr>
          <w:rFonts w:ascii="Times New Roman" w:hAnsi="Times New Roman" w:cs="Times New Roman"/>
        </w:rPr>
        <w:t>Fuentes Gaona Jessica Paola</w:t>
      </w:r>
    </w:p>
    <w:p w14:paraId="0573E7D5" w14:textId="5BA34B30" w:rsidR="00995813" w:rsidRPr="002E3F0E" w:rsidRDefault="00995813" w:rsidP="00995813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2E3F0E">
        <w:rPr>
          <w:rFonts w:ascii="Times New Roman" w:hAnsi="Times New Roman" w:cs="Times New Roman"/>
        </w:rPr>
        <w:t>Hernández Hipólito Karla Ivett</w:t>
      </w:r>
    </w:p>
    <w:p w14:paraId="3AC912B5" w14:textId="39F9F9D2" w:rsidR="00D70461" w:rsidRPr="002E3F0E" w:rsidRDefault="00D70461" w:rsidP="00D70461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2E3F0E">
        <w:rPr>
          <w:rFonts w:ascii="Times New Roman" w:hAnsi="Times New Roman" w:cs="Times New Roman"/>
        </w:rPr>
        <w:t>Luna Hernández José Gael</w:t>
      </w:r>
    </w:p>
    <w:p w14:paraId="75111DA5" w14:textId="6F44BB0F" w:rsidR="00995813" w:rsidRPr="002E3F0E" w:rsidRDefault="00995813" w:rsidP="00995813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2E3F0E">
        <w:rPr>
          <w:rFonts w:ascii="Times New Roman" w:hAnsi="Times New Roman" w:cs="Times New Roman"/>
        </w:rPr>
        <w:t>Rodriguez Flores Melanie Rubi</w:t>
      </w:r>
    </w:p>
    <w:p w14:paraId="125D8F8E" w14:textId="12CCCF3A" w:rsidR="00995813" w:rsidRPr="002E3F0E" w:rsidRDefault="00995813" w:rsidP="00995813">
      <w:pPr>
        <w:rPr>
          <w:rFonts w:ascii="Times New Roman" w:hAnsi="Times New Roman" w:cs="Times New Roman"/>
          <w:b/>
          <w:bCs/>
          <w:i/>
          <w:iCs/>
        </w:rPr>
      </w:pPr>
      <w:r w:rsidRPr="002E3F0E">
        <w:rPr>
          <w:rFonts w:ascii="Times New Roman" w:hAnsi="Times New Roman" w:cs="Times New Roman"/>
          <w:b/>
          <w:bCs/>
          <w:i/>
          <w:iCs/>
        </w:rPr>
        <w:t>TEMA:</w:t>
      </w:r>
    </w:p>
    <w:p w14:paraId="3F4A4B68" w14:textId="08570F78" w:rsidR="00FC6E11" w:rsidRPr="002E3F0E" w:rsidRDefault="00FC6E11" w:rsidP="00995813">
      <w:pPr>
        <w:rPr>
          <w:rFonts w:ascii="Times New Roman" w:hAnsi="Times New Roman" w:cs="Times New Roman"/>
        </w:rPr>
      </w:pPr>
      <w:r w:rsidRPr="002E3F0E">
        <w:rPr>
          <w:rFonts w:ascii="Times New Roman" w:hAnsi="Times New Roman" w:cs="Times New Roman"/>
        </w:rPr>
        <w:t>Desempleo</w:t>
      </w:r>
    </w:p>
    <w:p w14:paraId="06EDF4BC" w14:textId="01B1C279" w:rsidR="00995813" w:rsidRPr="002E3F0E" w:rsidRDefault="00995813" w:rsidP="00995813">
      <w:pPr>
        <w:rPr>
          <w:rFonts w:ascii="Times New Roman" w:hAnsi="Times New Roman" w:cs="Times New Roman"/>
          <w:b/>
          <w:bCs/>
          <w:i/>
          <w:iCs/>
        </w:rPr>
      </w:pPr>
      <w:r w:rsidRPr="002E3F0E">
        <w:rPr>
          <w:rFonts w:ascii="Times New Roman" w:hAnsi="Times New Roman" w:cs="Times New Roman"/>
          <w:b/>
          <w:bCs/>
          <w:i/>
          <w:iCs/>
        </w:rPr>
        <w:t>PROBLEMA:</w:t>
      </w:r>
    </w:p>
    <w:p w14:paraId="08FE42CC" w14:textId="413B2850" w:rsidR="00FC6E11" w:rsidRPr="002E3F0E" w:rsidRDefault="00FC6E11" w:rsidP="00995813">
      <w:pPr>
        <w:rPr>
          <w:rFonts w:ascii="Times New Roman" w:hAnsi="Times New Roman" w:cs="Times New Roman"/>
        </w:rPr>
      </w:pPr>
      <w:r w:rsidRPr="002E3F0E">
        <w:rPr>
          <w:rFonts w:ascii="Times New Roman" w:hAnsi="Times New Roman" w:cs="Times New Roman"/>
        </w:rPr>
        <w:t>La problemática que desarrollaremos en cuestión al tema elegido es el aumento o disminución de la tasa de desemple</w:t>
      </w:r>
      <w:r w:rsidR="00E70AAC">
        <w:rPr>
          <w:rFonts w:ascii="Times New Roman" w:hAnsi="Times New Roman" w:cs="Times New Roman"/>
        </w:rPr>
        <w:t>o</w:t>
      </w:r>
      <w:r w:rsidRPr="002E3F0E">
        <w:rPr>
          <w:rFonts w:ascii="Times New Roman" w:hAnsi="Times New Roman" w:cs="Times New Roman"/>
        </w:rPr>
        <w:t xml:space="preserve"> en los últimos dos sexenios (</w:t>
      </w:r>
      <w:r w:rsidR="00E70AAC">
        <w:rPr>
          <w:rFonts w:ascii="Times New Roman" w:hAnsi="Times New Roman" w:cs="Times New Roman"/>
        </w:rPr>
        <w:t>d</w:t>
      </w:r>
      <w:r w:rsidRPr="002E3F0E">
        <w:rPr>
          <w:rFonts w:ascii="Times New Roman" w:hAnsi="Times New Roman" w:cs="Times New Roman"/>
        </w:rPr>
        <w:t xml:space="preserve">esde el sexenio de López Obrador hasta el de Claudia Sheinbaum) </w:t>
      </w:r>
      <w:r w:rsidR="00E70AAC" w:rsidRPr="00E70AAC">
        <w:rPr>
          <w:rFonts w:ascii="Times New Roman" w:hAnsi="Times New Roman" w:cs="Times New Roman"/>
        </w:rPr>
        <w:t>respecto a los programas designados para disminuirla, con el fin de saber si han funcionado o no</w:t>
      </w:r>
      <w:r w:rsidR="00E70AAC">
        <w:rPr>
          <w:rFonts w:ascii="Times New Roman" w:hAnsi="Times New Roman" w:cs="Times New Roman"/>
        </w:rPr>
        <w:t xml:space="preserve">, </w:t>
      </w:r>
      <w:r w:rsidRPr="002E3F0E">
        <w:rPr>
          <w:rFonts w:ascii="Times New Roman" w:hAnsi="Times New Roman" w:cs="Times New Roman"/>
        </w:rPr>
        <w:t>tomando como referencia el presupuesto</w:t>
      </w:r>
      <w:r w:rsidR="00E70AAC">
        <w:rPr>
          <w:rFonts w:ascii="Times New Roman" w:hAnsi="Times New Roman" w:cs="Times New Roman"/>
        </w:rPr>
        <w:t xml:space="preserve"> asignado</w:t>
      </w:r>
      <w:r w:rsidRPr="002E3F0E">
        <w:rPr>
          <w:rFonts w:ascii="Times New Roman" w:hAnsi="Times New Roman" w:cs="Times New Roman"/>
        </w:rPr>
        <w:t xml:space="preserve"> a estos.</w:t>
      </w:r>
    </w:p>
    <w:p w14:paraId="4C4C0A6A" w14:textId="17065611" w:rsidR="00536CF1" w:rsidRPr="002E3F0E" w:rsidRDefault="00536CF1" w:rsidP="00995813">
      <w:pPr>
        <w:rPr>
          <w:rFonts w:ascii="Times New Roman" w:hAnsi="Times New Roman" w:cs="Times New Roman"/>
          <w:b/>
          <w:bCs/>
          <w:i/>
          <w:iCs/>
        </w:rPr>
      </w:pPr>
      <w:r w:rsidRPr="002E3F0E">
        <w:rPr>
          <w:rFonts w:ascii="Times New Roman" w:hAnsi="Times New Roman" w:cs="Times New Roman"/>
          <w:b/>
          <w:bCs/>
          <w:i/>
          <w:iCs/>
        </w:rPr>
        <w:t>MÉTODOS:</w:t>
      </w:r>
    </w:p>
    <w:p w14:paraId="1E13C782" w14:textId="11F7918E" w:rsidR="00FD012F" w:rsidRPr="002E3F0E" w:rsidRDefault="00536CF1" w:rsidP="00995813">
      <w:pPr>
        <w:rPr>
          <w:rFonts w:ascii="Times New Roman" w:hAnsi="Times New Roman" w:cs="Times New Roman"/>
        </w:rPr>
      </w:pPr>
      <w:r w:rsidRPr="002E3F0E">
        <w:rPr>
          <w:rFonts w:ascii="Times New Roman" w:hAnsi="Times New Roman" w:cs="Times New Roman"/>
        </w:rPr>
        <w:t>Para log</w:t>
      </w:r>
      <w:r w:rsidR="00FC6E11" w:rsidRPr="002E3F0E">
        <w:rPr>
          <w:rFonts w:ascii="Times New Roman" w:hAnsi="Times New Roman" w:cs="Times New Roman"/>
        </w:rPr>
        <w:t>rar</w:t>
      </w:r>
      <w:r w:rsidR="00E70AAC">
        <w:rPr>
          <w:rFonts w:ascii="Times New Roman" w:hAnsi="Times New Roman" w:cs="Times New Roman"/>
        </w:rPr>
        <w:t xml:space="preserve"> </w:t>
      </w:r>
      <w:r w:rsidRPr="002E3F0E">
        <w:rPr>
          <w:rFonts w:ascii="Times New Roman" w:hAnsi="Times New Roman" w:cs="Times New Roman"/>
        </w:rPr>
        <w:t xml:space="preserve">el correcto análisis de nuestra problemática abordaremos varios métodos del programa de estudios teniendo como primer </w:t>
      </w:r>
      <w:r w:rsidR="002E3F0E" w:rsidRPr="002E3F0E">
        <w:rPr>
          <w:rFonts w:ascii="Times New Roman" w:hAnsi="Times New Roman" w:cs="Times New Roman"/>
        </w:rPr>
        <w:t>método</w:t>
      </w:r>
      <w:r w:rsidRPr="002E3F0E">
        <w:rPr>
          <w:rFonts w:ascii="Times New Roman" w:hAnsi="Times New Roman" w:cs="Times New Roman"/>
        </w:rPr>
        <w:t xml:space="preserve"> la identificación y clasificación de</w:t>
      </w:r>
      <w:r w:rsidR="00E70AAC">
        <w:rPr>
          <w:rFonts w:ascii="Times New Roman" w:hAnsi="Times New Roman" w:cs="Times New Roman"/>
        </w:rPr>
        <w:t>l</w:t>
      </w:r>
      <w:r w:rsidRPr="002E3F0E">
        <w:rPr>
          <w:rFonts w:ascii="Times New Roman" w:hAnsi="Times New Roman" w:cs="Times New Roman"/>
        </w:rPr>
        <w:t xml:space="preserve"> dato</w:t>
      </w:r>
      <w:r w:rsidR="00E70AAC">
        <w:rPr>
          <w:rFonts w:ascii="Times New Roman" w:hAnsi="Times New Roman" w:cs="Times New Roman"/>
        </w:rPr>
        <w:t>,</w:t>
      </w:r>
      <w:r w:rsidRPr="002E3F0E">
        <w:rPr>
          <w:rFonts w:ascii="Times New Roman" w:hAnsi="Times New Roman" w:cs="Times New Roman"/>
        </w:rPr>
        <w:t xml:space="preserve"> que</w:t>
      </w:r>
      <w:r w:rsidR="00E70AAC">
        <w:rPr>
          <w:rFonts w:ascii="Times New Roman" w:hAnsi="Times New Roman" w:cs="Times New Roman"/>
        </w:rPr>
        <w:t xml:space="preserve"> es </w:t>
      </w:r>
      <w:r w:rsidR="00FD012F" w:rsidRPr="002E3F0E">
        <w:rPr>
          <w:rFonts w:ascii="Times New Roman" w:hAnsi="Times New Roman" w:cs="Times New Roman"/>
        </w:rPr>
        <w:t>crucial para cualquier análisis estadístico</w:t>
      </w:r>
      <w:r w:rsidR="00D366CB">
        <w:rPr>
          <w:rFonts w:ascii="Times New Roman" w:hAnsi="Times New Roman" w:cs="Times New Roman"/>
        </w:rPr>
        <w:t>. P</w:t>
      </w:r>
      <w:r w:rsidR="00FD012F" w:rsidRPr="002E3F0E">
        <w:rPr>
          <w:rFonts w:ascii="Times New Roman" w:hAnsi="Times New Roman" w:cs="Times New Roman"/>
        </w:rPr>
        <w:t>osteriormente aplicaremos</w:t>
      </w:r>
      <w:r w:rsidRPr="002E3F0E">
        <w:rPr>
          <w:rFonts w:ascii="Times New Roman" w:hAnsi="Times New Roman" w:cs="Times New Roman"/>
        </w:rPr>
        <w:t xml:space="preserve"> dos</w:t>
      </w:r>
      <w:r w:rsidR="00FD012F" w:rsidRPr="002E3F0E">
        <w:rPr>
          <w:rFonts w:ascii="Times New Roman" w:hAnsi="Times New Roman" w:cs="Times New Roman"/>
        </w:rPr>
        <w:t xml:space="preserve"> de los</w:t>
      </w:r>
      <w:r w:rsidRPr="002E3F0E">
        <w:rPr>
          <w:rFonts w:ascii="Times New Roman" w:hAnsi="Times New Roman" w:cs="Times New Roman"/>
        </w:rPr>
        <w:t xml:space="preserve"> primeros métodos correspond</w:t>
      </w:r>
      <w:r w:rsidR="00E70AAC">
        <w:rPr>
          <w:rFonts w:ascii="Times New Roman" w:hAnsi="Times New Roman" w:cs="Times New Roman"/>
        </w:rPr>
        <w:t>ientes</w:t>
      </w:r>
      <w:r w:rsidRPr="002E3F0E">
        <w:rPr>
          <w:rFonts w:ascii="Times New Roman" w:hAnsi="Times New Roman" w:cs="Times New Roman"/>
        </w:rPr>
        <w:t xml:space="preserve"> a la</w:t>
      </w:r>
      <w:r w:rsidR="00E70AAC">
        <w:rPr>
          <w:rFonts w:ascii="Times New Roman" w:hAnsi="Times New Roman" w:cs="Times New Roman"/>
        </w:rPr>
        <w:t>s</w:t>
      </w:r>
      <w:r w:rsidRPr="002E3F0E">
        <w:rPr>
          <w:rFonts w:ascii="Times New Roman" w:hAnsi="Times New Roman" w:cs="Times New Roman"/>
        </w:rPr>
        <w:t xml:space="preserve"> unidad</w:t>
      </w:r>
      <w:r w:rsidR="00E70AAC">
        <w:rPr>
          <w:rFonts w:ascii="Times New Roman" w:hAnsi="Times New Roman" w:cs="Times New Roman"/>
        </w:rPr>
        <w:t xml:space="preserve">es </w:t>
      </w:r>
      <w:r w:rsidRPr="002E3F0E">
        <w:rPr>
          <w:rFonts w:ascii="Times New Roman" w:hAnsi="Times New Roman" w:cs="Times New Roman"/>
        </w:rPr>
        <w:t>2 y 3 con la descripción y visualización de un gr</w:t>
      </w:r>
      <w:r w:rsidR="00E70AAC">
        <w:rPr>
          <w:rFonts w:ascii="Times New Roman" w:hAnsi="Times New Roman" w:cs="Times New Roman"/>
        </w:rPr>
        <w:t>á</w:t>
      </w:r>
      <w:r w:rsidRPr="002E3F0E">
        <w:rPr>
          <w:rFonts w:ascii="Times New Roman" w:hAnsi="Times New Roman" w:cs="Times New Roman"/>
        </w:rPr>
        <w:t>fico que nos permita comprender y organizar la naturaleza del dato</w:t>
      </w:r>
      <w:r w:rsidR="00E70AAC">
        <w:rPr>
          <w:rFonts w:ascii="Times New Roman" w:hAnsi="Times New Roman" w:cs="Times New Roman"/>
        </w:rPr>
        <w:t xml:space="preserve">; </w:t>
      </w:r>
      <w:r w:rsidRPr="002E3F0E">
        <w:rPr>
          <w:rFonts w:ascii="Times New Roman" w:hAnsi="Times New Roman" w:cs="Times New Roman"/>
        </w:rPr>
        <w:t xml:space="preserve">y por </w:t>
      </w:r>
      <w:r w:rsidR="00E70AAC">
        <w:rPr>
          <w:rFonts w:ascii="Times New Roman" w:hAnsi="Times New Roman" w:cs="Times New Roman"/>
        </w:rPr>
        <w:t>ú</w:t>
      </w:r>
      <w:r w:rsidRPr="002E3F0E">
        <w:rPr>
          <w:rFonts w:ascii="Times New Roman" w:hAnsi="Times New Roman" w:cs="Times New Roman"/>
        </w:rPr>
        <w:t>ltimo</w:t>
      </w:r>
      <w:r w:rsidR="00E70AAC">
        <w:rPr>
          <w:rFonts w:ascii="Times New Roman" w:hAnsi="Times New Roman" w:cs="Times New Roman"/>
        </w:rPr>
        <w:t>,</w:t>
      </w:r>
      <w:r w:rsidRPr="002E3F0E">
        <w:rPr>
          <w:rFonts w:ascii="Times New Roman" w:hAnsi="Times New Roman" w:cs="Times New Roman"/>
        </w:rPr>
        <w:t xml:space="preserve"> utilizaremos</w:t>
      </w:r>
      <w:r w:rsidR="00FD012F" w:rsidRPr="002E3F0E">
        <w:rPr>
          <w:rFonts w:ascii="Times New Roman" w:hAnsi="Times New Roman" w:cs="Times New Roman"/>
        </w:rPr>
        <w:t xml:space="preserve"> estos datos en la aplicación del contexto mexicano.</w:t>
      </w:r>
    </w:p>
    <w:p w14:paraId="01E2CB29" w14:textId="77777777" w:rsidR="00FD012F" w:rsidRPr="002E3F0E" w:rsidRDefault="00FD012F" w:rsidP="00FD012F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2E3F0E">
        <w:rPr>
          <w:rFonts w:ascii="Times New Roman" w:hAnsi="Times New Roman" w:cs="Times New Roman"/>
        </w:rPr>
        <w:t>Aplicaciones: Identificación y clasificación del dato</w:t>
      </w:r>
    </w:p>
    <w:p w14:paraId="4A25CC4A" w14:textId="29D076E6" w:rsidR="00FD012F" w:rsidRPr="002E3F0E" w:rsidRDefault="00FD012F" w:rsidP="00FD012F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2E3F0E">
        <w:rPr>
          <w:rFonts w:ascii="Times New Roman" w:hAnsi="Times New Roman" w:cs="Times New Roman"/>
        </w:rPr>
        <w:t>Descripción tabular: Selección y creación de un gr</w:t>
      </w:r>
      <w:r w:rsidR="00E70AAC">
        <w:rPr>
          <w:rFonts w:ascii="Times New Roman" w:hAnsi="Times New Roman" w:cs="Times New Roman"/>
        </w:rPr>
        <w:t>á</w:t>
      </w:r>
      <w:r w:rsidRPr="002E3F0E">
        <w:rPr>
          <w:rFonts w:ascii="Times New Roman" w:hAnsi="Times New Roman" w:cs="Times New Roman"/>
        </w:rPr>
        <w:t>fico</w:t>
      </w:r>
    </w:p>
    <w:p w14:paraId="7BFCD410" w14:textId="452E9D9B" w:rsidR="00FD012F" w:rsidRPr="002E3F0E" w:rsidRDefault="00FD012F" w:rsidP="00FD012F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2E3F0E">
        <w:rPr>
          <w:rFonts w:ascii="Times New Roman" w:hAnsi="Times New Roman" w:cs="Times New Roman"/>
        </w:rPr>
        <w:t>Visualización: Visualización y análisis del gr</w:t>
      </w:r>
      <w:r w:rsidR="00E70AAC">
        <w:rPr>
          <w:rFonts w:ascii="Times New Roman" w:hAnsi="Times New Roman" w:cs="Times New Roman"/>
        </w:rPr>
        <w:t>á</w:t>
      </w:r>
      <w:r w:rsidRPr="002E3F0E">
        <w:rPr>
          <w:rFonts w:ascii="Times New Roman" w:hAnsi="Times New Roman" w:cs="Times New Roman"/>
        </w:rPr>
        <w:t xml:space="preserve">fico </w:t>
      </w:r>
    </w:p>
    <w:p w14:paraId="7865C653" w14:textId="45374C74" w:rsidR="00FD012F" w:rsidRPr="002E3F0E" w:rsidRDefault="00543196" w:rsidP="00FD012F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2E3F0E">
        <w:rPr>
          <w:rFonts w:ascii="Times New Roman" w:hAnsi="Times New Roman" w:cs="Times New Roman"/>
        </w:rPr>
        <w:t>Índices</w:t>
      </w:r>
      <w:r w:rsidR="00FD012F" w:rsidRPr="002E3F0E">
        <w:rPr>
          <w:rFonts w:ascii="Times New Roman" w:hAnsi="Times New Roman" w:cs="Times New Roman"/>
        </w:rPr>
        <w:t xml:space="preserve"> socioeconómicos</w:t>
      </w:r>
      <w:r w:rsidRPr="002E3F0E">
        <w:rPr>
          <w:rFonts w:ascii="Times New Roman" w:hAnsi="Times New Roman" w:cs="Times New Roman"/>
        </w:rPr>
        <w:t xml:space="preserve">: Análisis crítico de los resultados en cuestión del contexto mexicano. </w:t>
      </w:r>
    </w:p>
    <w:p w14:paraId="6F97239C" w14:textId="727EA2C6" w:rsidR="00FD012F" w:rsidRPr="002E3F0E" w:rsidRDefault="002E3F0E" w:rsidP="00995813">
      <w:pPr>
        <w:rPr>
          <w:rFonts w:ascii="Times New Roman" w:hAnsi="Times New Roman" w:cs="Times New Roman"/>
          <w:b/>
          <w:bCs/>
          <w:i/>
          <w:iCs/>
        </w:rPr>
      </w:pPr>
      <w:r w:rsidRPr="002E3F0E">
        <w:rPr>
          <w:rFonts w:ascii="Times New Roman" w:hAnsi="Times New Roman" w:cs="Times New Roman"/>
          <w:b/>
          <w:bCs/>
          <w:i/>
          <w:iCs/>
        </w:rPr>
        <w:t>DATOS</w:t>
      </w:r>
      <w:r w:rsidR="00D366CB">
        <w:rPr>
          <w:rFonts w:ascii="Times New Roman" w:hAnsi="Times New Roman" w:cs="Times New Roman"/>
          <w:b/>
          <w:bCs/>
          <w:i/>
          <w:iCs/>
        </w:rPr>
        <w:t>:</w:t>
      </w:r>
    </w:p>
    <w:p w14:paraId="55E24593" w14:textId="785DE990" w:rsidR="002E3F0E" w:rsidRPr="002E3F0E" w:rsidRDefault="002E3F0E" w:rsidP="00995813">
      <w:pPr>
        <w:rPr>
          <w:rFonts w:ascii="Times New Roman" w:hAnsi="Times New Roman" w:cs="Times New Roman"/>
        </w:rPr>
      </w:pPr>
      <w:r w:rsidRPr="002E3F0E">
        <w:rPr>
          <w:rFonts w:ascii="Times New Roman" w:hAnsi="Times New Roman" w:cs="Times New Roman"/>
        </w:rPr>
        <w:t>Para el análisis de datos utilizaremos las siguientes bases de datos:</w:t>
      </w:r>
    </w:p>
    <w:p w14:paraId="7818CC16" w14:textId="5D853444" w:rsidR="00D366CB" w:rsidRDefault="002E3F0E" w:rsidP="002E3F0E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 w:rsidRPr="002E3F0E">
        <w:rPr>
          <w:rFonts w:ascii="Times New Roman" w:hAnsi="Times New Roman" w:cs="Times New Roman"/>
        </w:rPr>
        <w:t>Encuesta Nacional de Ocupación y Empleo (ENOE), población de 15 años y más de edad</w:t>
      </w:r>
      <w:r w:rsidR="00D366CB">
        <w:rPr>
          <w:rFonts w:ascii="Times New Roman" w:hAnsi="Times New Roman" w:cs="Times New Roman"/>
        </w:rPr>
        <w:t>:</w:t>
      </w:r>
    </w:p>
    <w:p w14:paraId="5A48F34B" w14:textId="77777777" w:rsidR="00D366CB" w:rsidRDefault="00D366CB" w:rsidP="00D366CB">
      <w:pPr>
        <w:pStyle w:val="Prrafodelista"/>
        <w:rPr>
          <w:rFonts w:ascii="Times New Roman" w:hAnsi="Times New Roman" w:cs="Times New Roman"/>
        </w:rPr>
      </w:pPr>
      <w:hyperlink r:id="rId5" w:history="1">
        <w:r w:rsidRPr="00477FBA">
          <w:rPr>
            <w:rStyle w:val="Hipervnculo"/>
            <w:rFonts w:ascii="Times New Roman" w:hAnsi="Times New Roman" w:cs="Times New Roman"/>
          </w:rPr>
          <w:t>https://www.inegi.org.mx/programas/enoe/15ymas/</w:t>
        </w:r>
      </w:hyperlink>
    </w:p>
    <w:p w14:paraId="3BA63F7C" w14:textId="7E287E35" w:rsidR="002E3F0E" w:rsidRPr="00D366CB" w:rsidRDefault="00D366CB" w:rsidP="00D366CB">
      <w:pPr>
        <w:pStyle w:val="Prrafodelista"/>
        <w:rPr>
          <w:rFonts w:ascii="Times New Roman" w:hAnsi="Times New Roman" w:cs="Times New Roman"/>
        </w:rPr>
      </w:pPr>
      <w:hyperlink r:id="rId6" w:history="1">
        <w:r w:rsidRPr="00477FBA">
          <w:rPr>
            <w:rStyle w:val="Hipervnculo"/>
            <w:rFonts w:ascii="Times New Roman" w:hAnsi="Times New Roman" w:cs="Times New Roman"/>
          </w:rPr>
          <w:t>https://www.inegi.org.mx/contenidos/saladeprensa/boletines/2025/enoe/enoe2025_05.pdf</w:t>
        </w:r>
      </w:hyperlink>
    </w:p>
    <w:p w14:paraId="526C1780" w14:textId="22FB64CB" w:rsidR="002E3F0E" w:rsidRPr="002E3F0E" w:rsidRDefault="002E3F0E" w:rsidP="002E3F0E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 w:rsidRPr="002E3F0E">
        <w:rPr>
          <w:rFonts w:ascii="Times New Roman" w:hAnsi="Times New Roman" w:cs="Times New Roman"/>
        </w:rPr>
        <w:t xml:space="preserve">Secretaría de </w:t>
      </w:r>
      <w:r w:rsidR="00E70AAC">
        <w:rPr>
          <w:rFonts w:ascii="Times New Roman" w:hAnsi="Times New Roman" w:cs="Times New Roman"/>
        </w:rPr>
        <w:t>T</w:t>
      </w:r>
      <w:r w:rsidRPr="002E3F0E">
        <w:rPr>
          <w:rFonts w:ascii="Times New Roman" w:hAnsi="Times New Roman" w:cs="Times New Roman"/>
        </w:rPr>
        <w:t xml:space="preserve">rabajo y </w:t>
      </w:r>
      <w:r w:rsidR="00E70AAC">
        <w:rPr>
          <w:rFonts w:ascii="Times New Roman" w:hAnsi="Times New Roman" w:cs="Times New Roman"/>
        </w:rPr>
        <w:t>P</w:t>
      </w:r>
      <w:r w:rsidRPr="002E3F0E">
        <w:rPr>
          <w:rFonts w:ascii="Times New Roman" w:hAnsi="Times New Roman" w:cs="Times New Roman"/>
        </w:rPr>
        <w:t xml:space="preserve">revención </w:t>
      </w:r>
      <w:r w:rsidR="00E70AAC">
        <w:rPr>
          <w:rFonts w:ascii="Times New Roman" w:hAnsi="Times New Roman" w:cs="Times New Roman"/>
        </w:rPr>
        <w:t>S</w:t>
      </w:r>
      <w:r w:rsidRPr="002E3F0E">
        <w:rPr>
          <w:rFonts w:ascii="Times New Roman" w:hAnsi="Times New Roman" w:cs="Times New Roman"/>
        </w:rPr>
        <w:t>ocial</w:t>
      </w:r>
    </w:p>
    <w:p w14:paraId="202A5A5C" w14:textId="05D9F191" w:rsidR="00FD012F" w:rsidRPr="002E3F0E" w:rsidRDefault="002E3F0E" w:rsidP="002E3F0E">
      <w:pPr>
        <w:pStyle w:val="Prrafodelista"/>
        <w:rPr>
          <w:rFonts w:ascii="Times New Roman" w:hAnsi="Times New Roman" w:cs="Times New Roman"/>
        </w:rPr>
      </w:pPr>
      <w:hyperlink r:id="rId7" w:history="1">
        <w:r w:rsidRPr="002E3F0E">
          <w:rPr>
            <w:rStyle w:val="Hipervnculo"/>
            <w:rFonts w:ascii="Times New Roman" w:hAnsi="Times New Roman" w:cs="Times New Roman"/>
          </w:rPr>
          <w:t>https://www.gob.mx/stps</w:t>
        </w:r>
      </w:hyperlink>
    </w:p>
    <w:p w14:paraId="123E8D4F" w14:textId="77777777" w:rsidR="00FD012F" w:rsidRDefault="00FD012F" w:rsidP="00995813">
      <w:pPr>
        <w:rPr>
          <w:rFonts w:ascii="Times New Roman" w:hAnsi="Times New Roman" w:cs="Times New Roman"/>
          <w:sz w:val="24"/>
          <w:szCs w:val="24"/>
        </w:rPr>
      </w:pPr>
    </w:p>
    <w:p w14:paraId="2EB33F6C" w14:textId="77777777" w:rsidR="00FD012F" w:rsidRDefault="00FD012F" w:rsidP="00995813">
      <w:pPr>
        <w:rPr>
          <w:rFonts w:ascii="Times New Roman" w:hAnsi="Times New Roman" w:cs="Times New Roman"/>
          <w:sz w:val="24"/>
          <w:szCs w:val="24"/>
        </w:rPr>
      </w:pPr>
    </w:p>
    <w:p w14:paraId="1DF7478D" w14:textId="0B9D5E8A" w:rsidR="00536CF1" w:rsidRPr="00536CF1" w:rsidRDefault="00536CF1" w:rsidP="009958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36CF1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536CF1" w:rsidRPr="00536CF1" w:rsidSect="00995813">
      <w:pgSz w:w="12240" w:h="15840"/>
      <w:pgMar w:top="1701" w:right="1418" w:bottom="1701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8055FC"/>
    <w:multiLevelType w:val="hybridMultilevel"/>
    <w:tmpl w:val="D6E6AD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6544DA"/>
    <w:multiLevelType w:val="hybridMultilevel"/>
    <w:tmpl w:val="20ACE3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7F287C"/>
    <w:multiLevelType w:val="hybridMultilevel"/>
    <w:tmpl w:val="909650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9987519">
    <w:abstractNumId w:val="1"/>
  </w:num>
  <w:num w:numId="2" w16cid:durableId="1799294133">
    <w:abstractNumId w:val="0"/>
  </w:num>
  <w:num w:numId="3" w16cid:durableId="18712571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4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813"/>
    <w:rsid w:val="00143C53"/>
    <w:rsid w:val="002E3F0E"/>
    <w:rsid w:val="002F135D"/>
    <w:rsid w:val="00536CF1"/>
    <w:rsid w:val="00543196"/>
    <w:rsid w:val="006C0658"/>
    <w:rsid w:val="007648B5"/>
    <w:rsid w:val="008E6573"/>
    <w:rsid w:val="00995813"/>
    <w:rsid w:val="00D366CB"/>
    <w:rsid w:val="00D70461"/>
    <w:rsid w:val="00E70AAC"/>
    <w:rsid w:val="00ED3DF5"/>
    <w:rsid w:val="00FC6E11"/>
    <w:rsid w:val="00FD0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DD413"/>
  <w15:chartTrackingRefBased/>
  <w15:docId w15:val="{37AAD6BC-AE2E-49B5-909D-C667A09F2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958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958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958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958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958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958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958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958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958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958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958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958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9581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9581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9581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9581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9581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9581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958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958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958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958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958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9581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9581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9581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958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9581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95813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2E3F0E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E3F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yperlink" Target="https://www.gob.mx/stps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www.inegi.org.mx/contenidos/saladeprensa/boletines/2025/enoe/enoe2025_05.pdf" TargetMode="External" /><Relationship Id="rId5" Type="http://schemas.openxmlformats.org/officeDocument/2006/relationships/hyperlink" Target="https://www.inegi.org.mx/programas/enoe/15ymas/" TargetMode="Externa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300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 Rodriguez</dc:creator>
  <cp:keywords/>
  <dc:description/>
  <cp:lastModifiedBy>Jessica Valeria Hernandez</cp:lastModifiedBy>
  <cp:revision>2</cp:revision>
  <dcterms:created xsi:type="dcterms:W3CDTF">2025-10-17T00:05:00Z</dcterms:created>
  <dcterms:modified xsi:type="dcterms:W3CDTF">2025-10-17T00:05:00Z</dcterms:modified>
</cp:coreProperties>
</file>