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i w:val="0"/>
          <w:u w:val="single"/>
        </w:rPr>
        <w:t>HMIS Basic New Trainee Series</w:t>
      </w:r>
    </w:p>
    <w:p>
      <w:pPr>
        <w:spacing w:after="200"/>
      </w:pPr>
      <w:r>
        <w:rPr>
          <w:b/>
          <w:i w:val="0"/>
          <w:u w:val="none"/>
        </w:rPr>
        <w:t>Lesson 1: Finding a Participant — Elearning Course Script</w:t>
      </w:r>
    </w:p>
    <w:p>
      <w:pPr>
        <w:spacing w:after="160"/>
      </w:pPr>
      <w:r>
        <w:rPr>
          <w:b w:val="0"/>
          <w:i w:val="0"/>
          <w:u w:val="none"/>
        </w:rPr>
        <w:t>The key below displays the function of various text attributes of the following script.</w:t>
      </w:r>
    </w:p>
    <w:tbl>
      <w:tblPr>
        <w:tblStyle w:val="TableGrid"/>
        <w:tblW w:type="auto" w:w="0"/>
        <w:jc w:val="left"/>
        <w:tblLook w:firstColumn="1" w:firstRow="1" w:lastColumn="0" w:lastRow="0" w:noHBand="0" w:noVBand="1" w:val="04A0"/>
      </w:tblPr>
      <w:tblGrid>
        <w:gridCol w:w="4680"/>
        <w:gridCol w:w="4680"/>
      </w:tblGrid>
      <w:tr>
        <w:tc>
          <w:tcPr>
            <w:tcW w:type="dxa" w:w="1728"/>
          </w:tcPr>
          <w:p>
            <w:r>
              <w:rPr>
                <w:b/>
                <w:i/>
              </w:rPr>
              <w:t>Italics</w:t>
            </w:r>
          </w:p>
        </w:tc>
        <w:tc>
          <w:tcPr>
            <w:tcW w:type="dxa" w:w="7632"/>
          </w:tcPr>
          <w:p>
            <w:r>
              <w:t>Ideas for video, images, and interactivity. Italics text will not be included in the course.</w:t>
            </w:r>
          </w:p>
        </w:tc>
      </w:tr>
      <w:tr>
        <w:tc>
          <w:tcPr>
            <w:tcW w:type="dxa" w:w="1728"/>
          </w:tcPr>
          <w:p>
            <w:r>
              <w:rPr>
                <w:b/>
                <w:color w:val="1F4ED8"/>
              </w:rPr>
              <w:t>Blue</w:t>
            </w:r>
          </w:p>
        </w:tc>
        <w:tc>
          <w:tcPr>
            <w:tcW w:type="dxa" w:w="7632"/>
          </w:tcPr>
          <w:p>
            <w:r>
              <w:t>Sources</w:t>
            </w:r>
          </w:p>
        </w:tc>
      </w:tr>
      <w:tr>
        <w:tc>
          <w:tcPr>
            <w:tcW w:type="dxa" w:w="1728"/>
          </w:tcPr>
          <w:p>
            <w:r>
              <w:rPr>
                <w:b/>
                <w:color w:val="1E7A33"/>
              </w:rPr>
              <w:t>Green</w:t>
            </w:r>
          </w:p>
        </w:tc>
        <w:tc>
          <w:tcPr>
            <w:tcW w:type="dxa" w:w="7632"/>
          </w:tcPr>
          <w:p>
            <w:r>
              <w:t>Correct answer(s) from a knowledge check</w:t>
            </w:r>
          </w:p>
        </w:tc>
      </w:tr>
      <w:tr>
        <w:tc>
          <w:tcPr>
            <w:tcW w:type="dxa" w:w="1728"/>
          </w:tcPr>
          <w:p>
            <w:r>
              <w:rPr>
                <w:b/>
                <w:color w:val="C06000"/>
              </w:rPr>
              <w:t>Orange</w:t>
            </w:r>
          </w:p>
        </w:tc>
        <w:tc>
          <w:tcPr>
            <w:tcW w:type="dxa" w:w="7632"/>
          </w:tcPr>
          <w:p>
            <w:r>
              <w:t>Incorrect answer(s) from a knowledge check</w:t>
            </w:r>
          </w:p>
        </w:tc>
      </w:tr>
      <w:tr>
        <w:tc>
          <w:tcPr>
            <w:tcW w:type="dxa" w:w="1728"/>
          </w:tcPr>
          <w:p>
            <w:r>
              <w:rPr>
                <w:b/>
                <w:color w:val="C01C1C"/>
              </w:rPr>
              <w:t>Red</w:t>
            </w:r>
          </w:p>
        </w:tc>
        <w:tc>
          <w:tcPr>
            <w:tcW w:type="dxa" w:w="7632"/>
          </w:tcPr>
          <w:p>
            <w:r>
              <w:t>Requested information by the course author</w:t>
            </w:r>
          </w:p>
        </w:tc>
      </w:tr>
    </w:tbl>
    <w:p/>
    <w:p>
      <w:pPr>
        <w:spacing w:after="160"/>
      </w:pPr>
      <w:r>
        <w:rPr>
          <w:b w:val="0"/>
          <w:i/>
          <w:u w:val="none"/>
        </w:rPr>
        <w:t>Third pass, and the first intended for review outside the project. Every task in the practice simulation is documented in full — the situation, the instruction, the hint, the correct record and the feedback — so this can be reviewed without opening the simulation. External links and sources are intentionally omitted at this stage and will be added in a later pass. Interactivity notes describe the interaction rather than a specific authoring-tool feature, because this lesson is built in code rather than in Rise.</w:t>
      </w:r>
    </w:p>
    <w:p/>
    <w:p>
      <w:pPr>
        <w:spacing w:after="160"/>
      </w:pPr>
      <w:r>
        <w:rPr>
          <w:b/>
          <w:i w:val="0"/>
          <w:u w:val="single"/>
        </w:rPr>
        <w:t>About This Document</w:t>
      </w:r>
    </w:p>
    <w:tbl>
      <w:tblPr>
        <w:tblStyle w:val="TableGrid"/>
        <w:tblW w:type="auto" w:w="0"/>
        <w:jc w:val="left"/>
        <w:tblLook w:firstColumn="1" w:firstRow="1" w:lastColumn="0" w:lastRow="0" w:noHBand="0" w:noVBand="1" w:val="04A0"/>
      </w:tblPr>
      <w:tblGrid>
        <w:gridCol w:w="4680"/>
        <w:gridCol w:w="4680"/>
      </w:tblGrid>
      <w:tr>
        <w:tc>
          <w:tcPr>
            <w:tcW w:type="dxa" w:w="2016"/>
          </w:tcPr>
          <w:p>
            <w:r>
              <w:rPr>
                <w:b/>
              </w:rPr>
              <w:t>Lesson</w:t>
            </w:r>
          </w:p>
        </w:tc>
        <w:tc>
          <w:tcPr>
            <w:tcW w:type="dxa" w:w="7344"/>
          </w:tcPr>
          <w:p>
            <w:r>
              <w:t>HMIS Basic New Trainee Series — Lesson 1: Finding a Participant</w:t>
            </w:r>
          </w:p>
        </w:tc>
      </w:tr>
      <w:tr>
        <w:tc>
          <w:tcPr>
            <w:tcW w:type="dxa" w:w="2016"/>
          </w:tcPr>
          <w:p>
            <w:r>
              <w:rPr>
                <w:b/>
              </w:rPr>
              <w:t>Version</w:t>
            </w:r>
          </w:p>
        </w:tc>
        <w:tc>
          <w:tcPr>
            <w:tcW w:type="dxa" w:w="7344"/>
          </w:tcPr>
          <w:p>
            <w:r>
              <w:t>0.3, draft for review</w:t>
            </w:r>
          </w:p>
        </w:tc>
      </w:tr>
      <w:tr>
        <w:tc>
          <w:tcPr>
            <w:tcW w:type="dxa" w:w="2016"/>
          </w:tcPr>
          <w:p>
            <w:r>
              <w:rPr>
                <w:b/>
              </w:rPr>
              <w:t>Date</w:t>
            </w:r>
          </w:p>
        </w:tc>
        <w:tc>
          <w:tcPr>
            <w:tcW w:type="dxa" w:w="7344"/>
          </w:tcPr>
          <w:p>
            <w:r>
              <w:t>31 July 2026</w:t>
            </w:r>
          </w:p>
        </w:tc>
      </w:tr>
      <w:tr>
        <w:tc>
          <w:tcPr>
            <w:tcW w:type="dxa" w:w="2016"/>
          </w:tcPr>
          <w:p>
            <w:r>
              <w:rPr>
                <w:b/>
              </w:rPr>
              <w:t>Author</w:t>
            </w:r>
          </w:p>
        </w:tc>
        <w:tc>
          <w:tcPr>
            <w:tcW w:type="dxa" w:w="7344"/>
          </w:tcPr>
          <w:p>
            <w:r>
              <w:t>Nishan Paparian, Instructional Design</w:t>
            </w:r>
          </w:p>
        </w:tc>
      </w:tr>
      <w:tr>
        <w:tc>
          <w:tcPr>
            <w:tcW w:type="dxa" w:w="2016"/>
          </w:tcPr>
          <w:p>
            <w:r>
              <w:rPr>
                <w:b/>
              </w:rPr>
              <w:t>Audience</w:t>
            </w:r>
          </w:p>
        </w:tc>
        <w:tc>
          <w:tcPr>
            <w:tcW w:type="dxa" w:w="7344"/>
          </w:tcPr>
          <w:p>
            <w:r>
              <w:t>HMIS end users at LAHSA and partner agencies — outreach and front-line staff who look up participants in Clarity. No prior Clarity experience assumed.</w:t>
            </w:r>
          </w:p>
        </w:tc>
      </w:tr>
      <w:tr>
        <w:tc>
          <w:tcPr>
            <w:tcW w:type="dxa" w:w="2016"/>
          </w:tcPr>
          <w:p>
            <w:r>
              <w:rPr>
                <w:b/>
              </w:rPr>
              <w:t>Prerequisites</w:t>
            </w:r>
          </w:p>
        </w:tc>
        <w:tc>
          <w:tcPr>
            <w:tcW w:type="dxa" w:w="7344"/>
          </w:tcPr>
          <w:p>
            <w:r>
              <w:t>None within this series. Learners are assumed to hold, or to be in the process of obtaining, an HMIS user account and whatever access agreement and privacy training that requires.</w:t>
            </w:r>
          </w:p>
        </w:tc>
      </w:tr>
      <w:tr>
        <w:tc>
          <w:tcPr>
            <w:tcW w:type="dxa" w:w="2016"/>
          </w:tcPr>
          <w:p>
            <w:r>
              <w:rPr>
                <w:b/>
              </w:rPr>
              <w:t>Seat time</w:t>
            </w:r>
          </w:p>
        </w:tc>
        <w:tc>
          <w:tcPr>
            <w:tcW w:type="dxa" w:w="7344"/>
          </w:tcPr>
          <w:p>
            <w:r>
              <w:t>About forty minutes. See the note under How the Practice Works for where it goes.</w:t>
            </w:r>
          </w:p>
        </w:tc>
      </w:tr>
      <w:tr>
        <w:tc>
          <w:tcPr>
            <w:tcW w:type="dxa" w:w="2016"/>
          </w:tcPr>
          <w:p>
            <w:r>
              <w:rPr>
                <w:b/>
              </w:rPr>
              <w:t>Delivery</w:t>
            </w:r>
          </w:p>
        </w:tc>
        <w:tc>
          <w:tcPr>
            <w:tcW w:type="dxa" w:w="7344"/>
          </w:tcPr>
          <w:p>
            <w:r>
              <w:t>Rise 360, with the practice simulation embedded as an uploaded HTML block. The simulation is hands-on practice; Rise carries the score.</w:t>
            </w:r>
          </w:p>
        </w:tc>
      </w:tr>
    </w:tbl>
    <w:p/>
    <w:p>
      <w:pPr>
        <w:spacing w:after="80"/>
      </w:pPr>
      <w:r>
        <w:rPr>
          <w:b/>
          <w:i w:val="0"/>
          <w:u w:val="none"/>
        </w:rPr>
        <w:t>What Is Being Asked of the Reviewer</w:t>
      </w:r>
    </w:p>
    <w:p>
      <w:pPr>
        <w:spacing w:after="160"/>
      </w:pPr>
      <w:r>
        <w:rPr>
          <w:b w:val="0"/>
          <w:i w:val="0"/>
          <w:u w:val="none"/>
        </w:rPr>
        <w:t>This draft is complete enough to review end to end. Every screen of narration is written, and every task in the practice simulation is documented in full — the situation the learner sees, the instruction, the hint, the record that is correct, and the feedback — so nothing needs to be opened to review it.</w:t>
      </w:r>
    </w:p>
    <w:p>
      <w:pPr>
        <w:spacing w:after="160"/>
      </w:pPr>
      <w:r>
        <w:rPr>
          <w:b w:val="0"/>
          <w:i w:val="0"/>
          <w:u w:val="none"/>
        </w:rPr>
        <w:t>What is not settled are the questions below. They are numbered, and each appears again in place so it can be read in context. Most need either a subject-matter answer or a decision about scope.</w:t>
      </w:r>
    </w:p>
    <w:p>
      <w:pPr>
        <w:spacing w:after="160"/>
      </w:pPr>
      <w:r>
        <w:rPr>
          <w:b w:val="0"/>
          <w:i/>
          <w:u w:val="none"/>
        </w:rPr>
        <w:t>Not yet in this draft, and deliberately: external links and source citations, which are a separate pass once the content is agreed.</w:t>
      </w:r>
    </w:p>
    <w:p>
      <w:pPr>
        <w:spacing w:after="80"/>
      </w:pPr>
      <w:r>
        <w:rPr>
          <w:b w:val="0"/>
          <w:i w:val="0"/>
          <w:u w:val="single"/>
        </w:rPr>
        <w:t>Open questions, in one place</w:t>
      </w:r>
    </w:p>
    <w:p>
      <w:pPr>
        <w:spacing w:after="120"/>
      </w:pPr>
      <w:r>
        <w:rPr>
          <w:b w:val="0"/>
          <w:i w:val="0"/>
          <w:color w:val="C01C1C"/>
          <w:u w:val="none"/>
        </w:rPr>
        <w:t>1. the brainstorm notes put an e-learning at about ten minutes, and this is forty. Worth knowing before that is treated as a problem: the practice is not what makes it long — the instruction is, at just over half the words, and most of that is groundwork the rest of the series stands on rather than material this lesson needs for itself. The lever that moves the number furthest is how much is narrated versus read: as narration the instruction runs about 19 minutes, as on-screen text about 12. Cutting tasks saves the least and costs the most.</w:t>
      </w:r>
    </w:p>
    <w:p>
      <w:pPr>
        <w:spacing w:after="120"/>
      </w:pPr>
      <w:r>
        <w:rPr>
          <w:b w:val="0"/>
          <w:i w:val="0"/>
          <w:color w:val="C01C1C"/>
          <w:u w:val="none"/>
        </w:rPr>
        <w:t>2. is a pre-survey required for this course, or is this an enrollment question rather than a lesson question? If enrollment already captures the learner's CoC, this screen should be dropped rather than asking for it twice.</w:t>
      </w:r>
    </w:p>
    <w:p>
      <w:pPr>
        <w:spacing w:after="120"/>
      </w:pPr>
      <w:r>
        <w:rPr>
          <w:b w:val="0"/>
          <w:i w:val="0"/>
          <w:color w:val="C01C1C"/>
          <w:u w:val="none"/>
        </w:rPr>
        <w:t>3. is there an approved participant persona and photo set we should use here, or should this stay illustrative? Photographs of people experiencing homelessness carry consent considerations even when licensed, and an illustrative style avoids that entirely.</w:t>
      </w:r>
    </w:p>
    <w:p>
      <w:pPr>
        <w:spacing w:after="120"/>
      </w:pPr>
      <w:r>
        <w:rPr>
          <w:b w:val="0"/>
          <w:i w:val="0"/>
          <w:color w:val="C01C1C"/>
          <w:u w:val="none"/>
        </w:rPr>
        <w:t>4. give the participant a name if the team has a persona it already uses.</w:t>
      </w:r>
    </w:p>
    <w:p>
      <w:pPr>
        <w:spacing w:after="120"/>
      </w:pPr>
      <w:r>
        <w:rPr>
          <w:b w:val="0"/>
          <w:i w:val="0"/>
          <w:color w:val="C01C1C"/>
          <w:u w:val="none"/>
        </w:rPr>
        <w:t>5. confirm this matches LAHSA's data-handling policy for field notes. The earlier draft says to note the name and DOB or SSN on paper or in a phone's Notes app; the wording above deliberately stops short of the SSN.</w:t>
      </w:r>
    </w:p>
    <w:p>
      <w:pPr>
        <w:spacing w:after="120"/>
      </w:pPr>
      <w:r>
        <w:rPr>
          <w:b w:val="0"/>
          <w:i w:val="0"/>
          <w:color w:val="C01C1C"/>
          <w:u w:val="none"/>
        </w:rPr>
        <w:t>6. our simulation displays Client refused. The wording in current guidance is Client prefers not to answer. Confirm which one Clarity actually shows on the record page — the lesson should use whatever the learner will see, and the simulation should match it.</w:t>
      </w:r>
    </w:p>
    <w:p>
      <w:pPr>
        <w:spacing w:after="120"/>
      </w:pPr>
      <w:r>
        <w:rPr>
          <w:b w:val="0"/>
          <w:i w:val="0"/>
          <w:color w:val="C01C1C"/>
          <w:u w:val="none"/>
        </w:rPr>
        <w:t>7. confirm the team wants participant used in narration throughout, with the software's own label acknowledged once here.</w:t>
      </w:r>
    </w:p>
    <w:p>
      <w:pPr>
        <w:spacing w:after="120"/>
      </w:pPr>
      <w:r>
        <w:rPr>
          <w:b w:val="0"/>
          <w:i w:val="0"/>
          <w:color w:val="C01C1C"/>
          <w:u w:val="none"/>
        </w:rPr>
        <w:t>8. should the Outreach module be demonstrated here, or held for a dedicated outreach lesson? It is the one step in this list the practice cannot cover.</w:t>
      </w:r>
    </w:p>
    <w:p>
      <w:pPr>
        <w:spacing w:after="120"/>
      </w:pPr>
      <w:r>
        <w:rPr>
          <w:b w:val="0"/>
          <w:i w:val="0"/>
          <w:color w:val="C01C1C"/>
          <w:u w:val="none"/>
        </w:rPr>
        <w:t>9. is there appetite for the unlock treatment across the series? It is the one thing here that needs a decision before the second lesson is built rather than after.</w:t>
      </w:r>
    </w:p>
    <w:p>
      <w:pPr>
        <w:spacing w:after="120"/>
      </w:pPr>
      <w:r>
        <w:rPr>
          <w:b w:val="0"/>
          <w:i w:val="0"/>
          <w:color w:val="C01C1C"/>
          <w:u w:val="none"/>
        </w:rPr>
        <w:t>10. the pass mark and the cost of a hint need confirming together. As it stands a learner who takes a hint on six of the fourteen tasks cannot reach eighty per cent no matter how well they do on the rest — and the lesson does not tell them. Options are to lower the pass mark, make hints free, or make the practice unscored and let the knowledge check carry the grade.</w:t>
      </w:r>
    </w:p>
    <w:p>
      <w:pPr>
        <w:spacing w:after="120"/>
      </w:pPr>
      <w:r>
        <w:rPr>
          <w:b w:val="0"/>
          <w:i w:val="0"/>
          <w:color w:val="C01C1C"/>
          <w:u w:val="none"/>
        </w:rPr>
        <w:t>11. is this the right route for a mis-identified record — the same HMIS Support ticket as a duplicate, or a different process? The draft does not cover it and it happens.</w:t>
      </w:r>
    </w:p>
    <w:p>
      <w:pPr>
        <w:spacing w:after="120"/>
      </w:pPr>
      <w:r>
        <w:rPr>
          <w:b w:val="0"/>
          <w:i w:val="0"/>
          <w:color w:val="C01C1C"/>
          <w:u w:val="none"/>
        </w:rPr>
        <w:t>12. the brainstorm raised the CLNT-125 client summary report as a quick way to see everything gathered about a person — profile, program history, demographics, service history, contact information — on one page rather than reading through the record. As a verification aid that is a good fit for this lesson. It was parked because client-level reports were not yet available in the new interface. Worth re-checking; if it is available now, it belongs in this section.</w:t>
      </w:r>
    </w:p>
    <w:p>
      <w:pPr>
        <w:spacing w:after="120"/>
      </w:pPr>
      <w:r>
        <w:rPr>
          <w:b w:val="0"/>
          <w:i w:val="0"/>
          <w:color w:val="C01C1C"/>
          <w:u w:val="none"/>
        </w:rPr>
        <w:t>13. this task is new, requested in review, and is not built yet. It needs location history on the client record page, which the simulation does not show today. Confirm the scenario is realistic — in particular whether location in Clarity is granular enough to distinguish two people this way, or whether it is recorded loosely enough that this would mislead.</w:t>
      </w:r>
    </w:p>
    <w:p>
      <w:pPr>
        <w:spacing w:after="120"/>
      </w:pPr>
      <w:r>
        <w:rPr>
          <w:b w:val="0"/>
          <w:i w:val="0"/>
          <w:color w:val="C01C1C"/>
          <w:u w:val="none"/>
        </w:rPr>
        <w:t>14. this task is new, requested in review, and is not built yet. It needs a roster entry with no DOB, no SSN, veteran status set, and two near-miss surnames. Confirm the scenario is fair — in particular whether a learner can reasonably be expected to try Rey after Reyes and Reyez fail, or whether the hint should come sooner.</w:t>
      </w:r>
    </w:p>
    <w:p>
      <w:pPr>
        <w:spacing w:after="120"/>
      </w:pPr>
      <w:r>
        <w:rPr>
          <w:b w:val="0"/>
          <w:i w:val="0"/>
          <w:color w:val="C01C1C"/>
          <w:u w:val="none"/>
        </w:rPr>
        <w:t>15. does the knowledge check carry the grade for this lesson, or the practice, or both? If the lesson is delivered in Rise with the simulation embedded, the simulation cannot report a score to the course — so the knowledge check would have to be the graded instrument, and the practice becomes ungraded rehearsal.</w:t>
      </w:r>
    </w:p>
    <w:p>
      <w:pPr>
        <w:spacing w:after="120"/>
      </w:pPr>
      <w:r>
        <w:rPr>
          <w:b w:val="0"/>
          <w:i w:val="0"/>
          <w:color w:val="C01C1C"/>
          <w:u w:val="none"/>
        </w:rPr>
        <w:t>16. is there a house format for job aids this should follow, and does anything need to go on it that is not in the list above?</w:t>
      </w:r>
    </w:p>
    <w:p>
      <w:pPr>
        <w:spacing w:after="120"/>
      </w:pPr>
      <w:r>
        <w:rPr>
          <w:b w:val="0"/>
          <w:i w:val="0"/>
          <w:color w:val="C01C1C"/>
          <w:u w:val="none"/>
        </w:rPr>
        <w:t>17. a participant may go by a name that is not the one on their record because it is their name — chosen name, or a name that fits their gender identity, rather than a nickname. The lesson now covers this alongside street names and shortenings. Confirm the wording against LAHSA's guidance, and confirm what Clarity offers for it: an alias field, a preferred-name field, or neither.</w:t>
      </w:r>
    </w:p>
    <w:p>
      <w:pPr>
        <w:spacing w:after="120"/>
      </w:pPr>
      <w:r>
        <w:rPr>
          <w:b w:val="0"/>
          <w:i w:val="0"/>
          <w:color w:val="C01C1C"/>
          <w:u w:val="none"/>
        </w:rPr>
        <w:t>18. search returns participants from across the CoC, including people served only by other agencies. Is there guidance for end users on whose record they may open and when — a legitimate-purpose or minimum-necessary rule? A search lesson is where that would land, and this draft says nothing about it.</w:t>
      </w:r>
    </w:p>
    <w:p>
      <w:pPr>
        <w:spacing w:after="120"/>
      </w:pPr>
      <w:r>
        <w:rPr>
          <w:b w:val="0"/>
          <w:i w:val="0"/>
          <w:color w:val="C01C1C"/>
          <w:u w:val="none"/>
        </w:rPr>
        <w:t>19. does the Basic New Trainee Series replace HMIS Essentials (v1.1.0) or sit alongside it? It matters more than it sounds. Essentials objective 01 — why entering data correctly matters — is most of this lesson's Introduction and Key Terms. If Essentials stays, we are teaching it twice and this lesson can lose about eight minutes by pointing at it instead. If BNTS replaces Essentials, the intro material has to live somewhere in the series, and this is the wrong lesson for it — it wants to be its own.</w:t>
      </w:r>
    </w:p>
    <w:p>
      <w:pPr>
        <w:spacing w:after="120"/>
      </w:pPr>
      <w:r>
        <w:rPr>
          <w:b w:val="0"/>
          <w:i w:val="0"/>
          <w:color w:val="C01C1C"/>
          <w:u w:val="none"/>
        </w:rPr>
        <w:t>20. Essentials objective 02 is “search and find a participant’s HMIS record to learn their back story”. That is this lesson, and it is narrower than what is currently written. Confirm the boundary: finding the right person and reading their history is clearly in. Choosing between three matching records, and reporting duplicates to HMIS Support, may belong with data quality or with Essentials objective 01. Tasks 13 and 14 are the ones in question.</w:t>
      </w:r>
    </w:p>
    <w:p/>
    <w:p/>
    <w:p>
      <w:pPr>
        <w:spacing w:after="160"/>
      </w:pPr>
      <w:r>
        <w:rPr>
          <w:b/>
          <w:i w:val="0"/>
          <w:u w:val="single"/>
        </w:rPr>
        <w:t>Table of Contents</w:t>
      </w:r>
    </w:p>
    <w:p>
      <w:pPr>
        <w:spacing w:after="40"/>
      </w:pPr>
      <w:r>
        <w:rPr>
          <w:b/>
          <w:i w:val="0"/>
          <w:u w:val="none"/>
        </w:rPr>
        <w:t>1. Introduction</w:t>
      </w:r>
    </w:p>
    <w:p>
      <w:pPr>
        <w:spacing w:after="20"/>
      </w:pPr>
      <w:r>
        <w:rPr>
          <w:b w:val="0"/>
          <w:i w:val="0"/>
          <w:u w:val="none"/>
        </w:rPr>
        <w:t xml:space="preserve">      1.1  Course Navigation</w:t>
      </w:r>
    </w:p>
    <w:p>
      <w:pPr>
        <w:spacing w:after="20"/>
      </w:pPr>
      <w:r>
        <w:rPr>
          <w:b w:val="0"/>
          <w:i w:val="0"/>
          <w:u w:val="none"/>
        </w:rPr>
        <w:t xml:space="preserve">      1.2  Course Overview</w:t>
      </w:r>
    </w:p>
    <w:p>
      <w:pPr>
        <w:spacing w:after="20"/>
      </w:pPr>
      <w:r>
        <w:rPr>
          <w:b w:val="0"/>
          <w:i w:val="0"/>
          <w:u w:val="none"/>
        </w:rPr>
        <w:t xml:space="preserve">      1.3  Objectives</w:t>
      </w:r>
    </w:p>
    <w:p>
      <w:pPr>
        <w:spacing w:after="20"/>
      </w:pPr>
      <w:r>
        <w:rPr>
          <w:b w:val="0"/>
          <w:i w:val="0"/>
          <w:u w:val="none"/>
        </w:rPr>
        <w:t xml:space="preserve">      1.4  Where This Lesson Sits</w:t>
      </w:r>
    </w:p>
    <w:p>
      <w:pPr>
        <w:spacing w:after="20"/>
      </w:pPr>
      <w:r>
        <w:rPr>
          <w:b w:val="0"/>
          <w:i w:val="0"/>
          <w:u w:val="none"/>
        </w:rPr>
        <w:t xml:space="preserve">      1.5  Lesson Structure</w:t>
      </w:r>
    </w:p>
    <w:p>
      <w:pPr>
        <w:spacing w:after="20"/>
      </w:pPr>
      <w:r>
        <w:rPr>
          <w:b w:val="0"/>
          <w:i w:val="0"/>
          <w:u w:val="none"/>
        </w:rPr>
        <w:t xml:space="preserve">      1.6  Before You Start</w:t>
      </w:r>
    </w:p>
    <w:p>
      <w:pPr>
        <w:spacing w:after="20"/>
      </w:pPr>
      <w:r>
        <w:rPr>
          <w:b w:val="0"/>
          <w:i w:val="0"/>
          <w:u w:val="none"/>
        </w:rPr>
        <w:t xml:space="preserve">      1.7  Someone Asks You for an Update</w:t>
      </w:r>
    </w:p>
    <w:p>
      <w:pPr>
        <w:spacing w:after="20"/>
      </w:pPr>
      <w:r>
        <w:rPr>
          <w:b w:val="0"/>
          <w:i w:val="0"/>
          <w:u w:val="none"/>
        </w:rPr>
        <w:t xml:space="preserve">      1.8  How This Lesson Runs</w:t>
      </w:r>
    </w:p>
    <w:p>
      <w:pPr>
        <w:spacing w:after="20"/>
      </w:pPr>
      <w:r>
        <w:rPr>
          <w:b w:val="0"/>
          <w:i w:val="0"/>
          <w:u w:val="none"/>
        </w:rPr>
        <w:t xml:space="preserve">      1.9  Why Searching Thoroughly Matters</w:t>
      </w:r>
    </w:p>
    <w:p>
      <w:pPr>
        <w:spacing w:after="40"/>
      </w:pPr>
      <w:r>
        <w:rPr>
          <w:b/>
          <w:i w:val="0"/>
          <w:u w:val="none"/>
        </w:rPr>
        <w:t>2. Words You Will See</w:t>
      </w:r>
    </w:p>
    <w:p>
      <w:pPr>
        <w:spacing w:after="20"/>
      </w:pPr>
      <w:r>
        <w:rPr>
          <w:b w:val="0"/>
          <w:i w:val="0"/>
          <w:u w:val="none"/>
        </w:rPr>
        <w:t xml:space="preserve">      2.1  Key Terms</w:t>
      </w:r>
    </w:p>
    <w:p>
      <w:pPr>
        <w:spacing w:after="40"/>
      </w:pPr>
      <w:r>
        <w:rPr>
          <w:b/>
          <w:i w:val="0"/>
          <w:u w:val="none"/>
        </w:rPr>
        <w:t>3. Two Rules Before You Touch the Keyboard</w:t>
      </w:r>
    </w:p>
    <w:p>
      <w:pPr>
        <w:spacing w:after="20"/>
      </w:pPr>
      <w:r>
        <w:rPr>
          <w:b w:val="0"/>
          <w:i w:val="0"/>
          <w:u w:val="none"/>
        </w:rPr>
        <w:t xml:space="preserve">      3.1  Assume a Record Already Exists</w:t>
      </w:r>
    </w:p>
    <w:p>
      <w:pPr>
        <w:spacing w:after="20"/>
      </w:pPr>
      <w:r>
        <w:rPr>
          <w:b w:val="0"/>
          <w:i w:val="0"/>
          <w:u w:val="none"/>
        </w:rPr>
        <w:t xml:space="preserve">      3.2  Never Create Before You Search</w:t>
      </w:r>
    </w:p>
    <w:p>
      <w:pPr>
        <w:spacing w:after="40"/>
      </w:pPr>
      <w:r>
        <w:rPr>
          <w:b/>
          <w:i w:val="0"/>
          <w:u w:val="none"/>
        </w:rPr>
        <w:t>4. Preparing to Search</w:t>
      </w:r>
    </w:p>
    <w:p>
      <w:pPr>
        <w:spacing w:after="20"/>
      </w:pPr>
      <w:r>
        <w:rPr>
          <w:b w:val="0"/>
          <w:i w:val="0"/>
          <w:u w:val="none"/>
        </w:rPr>
        <w:t xml:space="preserve">      4.1  What to Collect First</w:t>
      </w:r>
    </w:p>
    <w:p>
      <w:pPr>
        <w:spacing w:after="20"/>
      </w:pPr>
      <w:r>
        <w:rPr>
          <w:b w:val="0"/>
          <w:i w:val="0"/>
          <w:u w:val="none"/>
        </w:rPr>
        <w:t xml:space="preserve">      4.2  The Order to Ask In</w:t>
      </w:r>
    </w:p>
    <w:p>
      <w:pPr>
        <w:spacing w:after="20"/>
      </w:pPr>
      <w:r>
        <w:rPr>
          <w:b w:val="0"/>
          <w:i w:val="0"/>
          <w:u w:val="none"/>
        </w:rPr>
        <w:t xml:space="preserve">      4.3  Confirm the Spelling</w:t>
      </w:r>
    </w:p>
    <w:p>
      <w:pPr>
        <w:spacing w:after="40"/>
      </w:pPr>
      <w:r>
        <w:rPr>
          <w:b/>
          <w:i w:val="0"/>
          <w:u w:val="none"/>
        </w:rPr>
        <w:t>5. How Search Works</w:t>
      </w:r>
    </w:p>
    <w:p>
      <w:pPr>
        <w:spacing w:after="20"/>
      </w:pPr>
      <w:r>
        <w:rPr>
          <w:b w:val="0"/>
          <w:i w:val="0"/>
          <w:u w:val="none"/>
        </w:rPr>
        <w:t xml:space="preserve">      5.1  Why It Is These Three</w:t>
      </w:r>
    </w:p>
    <w:p>
      <w:pPr>
        <w:spacing w:after="20"/>
      </w:pPr>
      <w:r>
        <w:rPr>
          <w:b w:val="0"/>
          <w:i w:val="0"/>
          <w:u w:val="none"/>
        </w:rPr>
        <w:t xml:space="preserve">      5.2  One Bar, Many Kinds of Information</w:t>
      </w:r>
    </w:p>
    <w:p>
      <w:pPr>
        <w:spacing w:after="20"/>
      </w:pPr>
      <w:r>
        <w:rPr>
          <w:b w:val="0"/>
          <w:i w:val="0"/>
          <w:u w:val="none"/>
        </w:rPr>
        <w:t xml:space="preserve">      5.3  Searching by Name</w:t>
      </w:r>
    </w:p>
    <w:p>
      <w:pPr>
        <w:spacing w:after="20"/>
      </w:pPr>
      <w:r>
        <w:rPr>
          <w:b w:val="0"/>
          <w:i w:val="0"/>
          <w:u w:val="none"/>
        </w:rPr>
        <w:t xml:space="preserve">      5.4  Searching by Date of Birth</w:t>
      </w:r>
    </w:p>
    <w:p>
      <w:pPr>
        <w:spacing w:after="20"/>
      </w:pPr>
      <w:r>
        <w:rPr>
          <w:b w:val="0"/>
          <w:i w:val="0"/>
          <w:u w:val="none"/>
        </w:rPr>
        <w:t xml:space="preserve">      5.5  Searching by Social Security Number</w:t>
      </w:r>
    </w:p>
    <w:p>
      <w:pPr>
        <w:spacing w:after="20"/>
      </w:pPr>
      <w:r>
        <w:rPr>
          <w:b w:val="0"/>
          <w:i w:val="0"/>
          <w:u w:val="none"/>
        </w:rPr>
        <w:t xml:space="preserve">      5.6  Reading the Results</w:t>
      </w:r>
    </w:p>
    <w:p>
      <w:pPr>
        <w:spacing w:after="40"/>
      </w:pPr>
      <w:r>
        <w:rPr>
          <w:b/>
          <w:i w:val="0"/>
          <w:u w:val="none"/>
        </w:rPr>
        <w:t>6. When Search Comes Up Empty</w:t>
      </w:r>
    </w:p>
    <w:p>
      <w:pPr>
        <w:spacing w:after="20"/>
      </w:pPr>
      <w:r>
        <w:rPr>
          <w:b w:val="0"/>
          <w:i w:val="0"/>
          <w:u w:val="none"/>
        </w:rPr>
        <w:t xml:space="preserve">      6.1  Alternate Names</w:t>
      </w:r>
    </w:p>
    <w:p>
      <w:pPr>
        <w:spacing w:after="20"/>
      </w:pPr>
      <w:r>
        <w:rPr>
          <w:b w:val="0"/>
          <w:i w:val="0"/>
          <w:u w:val="none"/>
        </w:rPr>
        <w:t xml:space="preserve">      6.2  Alternate Spellings</w:t>
      </w:r>
    </w:p>
    <w:p>
      <w:pPr>
        <w:spacing w:after="20"/>
      </w:pPr>
      <w:r>
        <w:rPr>
          <w:b w:val="0"/>
          <w:i w:val="0"/>
          <w:u w:val="none"/>
        </w:rPr>
        <w:t xml:space="preserve">      6.3  Start Over From a Different Fact</w:t>
      </w:r>
    </w:p>
    <w:p>
      <w:pPr>
        <w:spacing w:after="20"/>
      </w:pPr>
      <w:r>
        <w:rPr>
          <w:b w:val="0"/>
          <w:i w:val="0"/>
          <w:u w:val="none"/>
        </w:rPr>
        <w:t xml:space="preserve">      6.4  Street Outreach: Searching by Location</w:t>
      </w:r>
    </w:p>
    <w:p>
      <w:pPr>
        <w:spacing w:after="20"/>
      </w:pPr>
      <w:r>
        <w:rPr>
          <w:b w:val="0"/>
          <w:i w:val="0"/>
          <w:u w:val="none"/>
        </w:rPr>
        <w:t xml:space="preserve">      6.5  Ask Your Data Staff</w:t>
      </w:r>
    </w:p>
    <w:p>
      <w:pPr>
        <w:spacing w:after="20"/>
      </w:pPr>
      <w:r>
        <w:rPr>
          <w:b w:val="0"/>
          <w:i w:val="0"/>
          <w:u w:val="none"/>
        </w:rPr>
        <w:t xml:space="preserve">      6.6  Only Then, Create a Record</w:t>
      </w:r>
    </w:p>
    <w:p>
      <w:pPr>
        <w:spacing w:after="40"/>
      </w:pPr>
      <w:r>
        <w:rPr>
          <w:b/>
          <w:i w:val="0"/>
          <w:u w:val="none"/>
        </w:rPr>
        <w:t>7. How the Practice Tool Is Built</w:t>
      </w:r>
    </w:p>
    <w:p>
      <w:pPr>
        <w:spacing w:after="20"/>
      </w:pPr>
      <w:r>
        <w:rPr>
          <w:b w:val="0"/>
          <w:i w:val="0"/>
          <w:u w:val="none"/>
        </w:rPr>
        <w:t xml:space="preserve">      7.1  Only What This Lesson Needs</w:t>
      </w:r>
    </w:p>
    <w:p>
      <w:pPr>
        <w:spacing w:after="20"/>
      </w:pPr>
      <w:r>
        <w:rPr>
          <w:b w:val="0"/>
          <w:i w:val="0"/>
          <w:u w:val="none"/>
        </w:rPr>
        <w:t xml:space="preserve">      7.2  Earning the Rest</w:t>
      </w:r>
    </w:p>
    <w:p>
      <w:pPr>
        <w:spacing w:after="40"/>
      </w:pPr>
      <w:r>
        <w:rPr>
          <w:b/>
          <w:i w:val="0"/>
          <w:u w:val="none"/>
        </w:rPr>
        <w:t>8. Practice: Finding a Participant</w:t>
      </w:r>
    </w:p>
    <w:p>
      <w:pPr>
        <w:spacing w:after="20"/>
      </w:pPr>
      <w:r>
        <w:rPr>
          <w:b w:val="0"/>
          <w:i w:val="0"/>
          <w:u w:val="none"/>
        </w:rPr>
        <w:t xml:space="preserve">      8.1  How the Practice Works</w:t>
      </w:r>
    </w:p>
    <w:p>
      <w:pPr>
        <w:spacing w:after="20"/>
      </w:pPr>
      <w:r>
        <w:rPr>
          <w:b w:val="0"/>
          <w:i w:val="0"/>
          <w:u w:val="none"/>
        </w:rPr>
        <w:t xml:space="preserve">      8.2  Task 1 — The Name He Gave You</w:t>
      </w:r>
    </w:p>
    <w:p>
      <w:pPr>
        <w:spacing w:after="20"/>
      </w:pPr>
      <w:r>
        <w:rPr>
          <w:b w:val="0"/>
          <w:i w:val="0"/>
          <w:u w:val="none"/>
        </w:rPr>
        <w:t xml:space="preserve">      8.3  Task 2 — When the Last Name May Have Changed</w:t>
      </w:r>
    </w:p>
    <w:p>
      <w:pPr>
        <w:spacing w:after="20"/>
      </w:pPr>
      <w:r>
        <w:rPr>
          <w:b w:val="0"/>
          <w:i w:val="0"/>
          <w:u w:val="none"/>
        </w:rPr>
        <w:t xml:space="preserve">      8.4  Task 3 — Starting From the Last Four of the SSN</w:t>
      </w:r>
    </w:p>
    <w:p>
      <w:pPr>
        <w:spacing w:after="20"/>
      </w:pPr>
      <w:r>
        <w:rPr>
          <w:b w:val="0"/>
          <w:i w:val="0"/>
          <w:u w:val="none"/>
        </w:rPr>
        <w:t xml:space="preserve">      8.5  Task 4 — A Name You Cannot Spell</w:t>
      </w:r>
    </w:p>
    <w:p>
      <w:pPr>
        <w:spacing w:after="20"/>
      </w:pPr>
      <w:r>
        <w:rPr>
          <w:b w:val="0"/>
          <w:i w:val="0"/>
          <w:u w:val="none"/>
        </w:rPr>
        <w:t xml:space="preserve">      8.6  Task 5 — Too Many Results</w:t>
      </w:r>
    </w:p>
    <w:p>
      <w:pPr>
        <w:spacing w:after="20"/>
      </w:pPr>
      <w:r>
        <w:rPr>
          <w:b w:val="0"/>
          <w:i w:val="0"/>
          <w:u w:val="none"/>
        </w:rPr>
        <w:t xml:space="preserve">      8.7  Task 6 — Nothing Comes Back</w:t>
      </w:r>
    </w:p>
    <w:p>
      <w:pPr>
        <w:spacing w:after="20"/>
      </w:pPr>
      <w:r>
        <w:rPr>
          <w:b w:val="0"/>
          <w:i w:val="0"/>
          <w:u w:val="none"/>
        </w:rPr>
        <w:t xml:space="preserve">      8.8  Task 7 — Spelled the Way Someone Else Heard It</w:t>
      </w:r>
    </w:p>
    <w:p>
      <w:pPr>
        <w:spacing w:after="20"/>
      </w:pPr>
      <w:r>
        <w:rPr>
          <w:b w:val="0"/>
          <w:i w:val="0"/>
          <w:u w:val="none"/>
        </w:rPr>
        <w:t xml:space="preserve">      8.9  Task 8 — A Surname Typed as One Word</w:t>
      </w:r>
    </w:p>
    <w:p>
      <w:pPr>
        <w:spacing w:after="20"/>
      </w:pPr>
      <w:r>
        <w:rPr>
          <w:b w:val="0"/>
          <w:i w:val="0"/>
          <w:u w:val="none"/>
        </w:rPr>
        <w:t xml:space="preserve">      8.10  Checkpoint: From Finding to Verifying</w:t>
      </w:r>
    </w:p>
    <w:p>
      <w:pPr>
        <w:spacing w:after="40"/>
      </w:pPr>
      <w:r>
        <w:rPr>
          <w:b/>
          <w:i w:val="0"/>
          <w:u w:val="none"/>
        </w:rPr>
        <w:t>9. Verify: Is This the Right Person?</w:t>
      </w:r>
    </w:p>
    <w:p>
      <w:pPr>
        <w:spacing w:after="20"/>
      </w:pPr>
      <w:r>
        <w:rPr>
          <w:b w:val="0"/>
          <w:i w:val="0"/>
          <w:u w:val="none"/>
        </w:rPr>
        <w:t xml:space="preserve">      9.1  First Level: Photo and Documents</w:t>
      </w:r>
    </w:p>
    <w:p>
      <w:pPr>
        <w:spacing w:after="20"/>
      </w:pPr>
      <w:r>
        <w:rPr>
          <w:b w:val="0"/>
          <w:i w:val="0"/>
          <w:u w:val="none"/>
        </w:rPr>
        <w:t xml:space="preserve">      9.2  Second Level: Two of Three</w:t>
      </w:r>
    </w:p>
    <w:p>
      <w:pPr>
        <w:spacing w:after="20"/>
      </w:pPr>
      <w:r>
        <w:rPr>
          <w:b w:val="0"/>
          <w:i w:val="0"/>
          <w:u w:val="none"/>
        </w:rPr>
        <w:t xml:space="preserve">      9.3  Still Unsure</w:t>
      </w:r>
    </w:p>
    <w:p>
      <w:pPr>
        <w:spacing w:after="20"/>
      </w:pPr>
      <w:r>
        <w:rPr>
          <w:b w:val="0"/>
          <w:i w:val="0"/>
          <w:u w:val="none"/>
        </w:rPr>
        <w:t xml:space="preserve">      9.4  If You Later Find You Were Wrong</w:t>
      </w:r>
    </w:p>
    <w:p>
      <w:pPr>
        <w:spacing w:after="20"/>
      </w:pPr>
      <w:r>
        <w:rPr>
          <w:b w:val="0"/>
          <w:i w:val="0"/>
          <w:u w:val="none"/>
        </w:rPr>
        <w:t xml:space="preserve">      9.5  Record the Match, Then Keep Looking</w:t>
      </w:r>
    </w:p>
    <w:p>
      <w:pPr>
        <w:spacing w:after="40"/>
      </w:pPr>
      <w:r>
        <w:rPr>
          <w:b/>
          <w:i w:val="0"/>
          <w:u w:val="none"/>
        </w:rPr>
        <w:t>10. What You Found</w:t>
      </w:r>
    </w:p>
    <w:p>
      <w:pPr>
        <w:spacing w:after="20"/>
      </w:pPr>
      <w:r>
        <w:rPr>
          <w:b w:val="0"/>
          <w:i w:val="0"/>
          <w:u w:val="none"/>
        </w:rPr>
        <w:t xml:space="preserve">      10.1  No Matching Record</w:t>
      </w:r>
    </w:p>
    <w:p>
      <w:pPr>
        <w:spacing w:after="20"/>
      </w:pPr>
      <w:r>
        <w:rPr>
          <w:b w:val="0"/>
          <w:i w:val="0"/>
          <w:u w:val="none"/>
        </w:rPr>
        <w:t xml:space="preserve">      10.2  One Matching Record</w:t>
      </w:r>
    </w:p>
    <w:p>
      <w:pPr>
        <w:spacing w:after="20"/>
      </w:pPr>
      <w:r>
        <w:rPr>
          <w:b w:val="0"/>
          <w:i w:val="0"/>
          <w:u w:val="none"/>
        </w:rPr>
        <w:t xml:space="preserve">      10.3  Several Matching Records</w:t>
      </w:r>
    </w:p>
    <w:p>
      <w:pPr>
        <w:spacing w:after="20"/>
      </w:pPr>
      <w:r>
        <w:rPr>
          <w:b w:val="0"/>
          <w:i w:val="0"/>
          <w:u w:val="none"/>
        </w:rPr>
        <w:t xml:space="preserve">      10.4  Choosing Which Record to Work From</w:t>
      </w:r>
    </w:p>
    <w:p>
      <w:pPr>
        <w:spacing w:after="40"/>
      </w:pPr>
      <w:r>
        <w:rPr>
          <w:b/>
          <w:i w:val="0"/>
          <w:u w:val="none"/>
        </w:rPr>
        <w:t>11. Practice: Verifying a Record</w:t>
      </w:r>
    </w:p>
    <w:p>
      <w:pPr>
        <w:spacing w:after="20"/>
      </w:pPr>
      <w:r>
        <w:rPr>
          <w:b w:val="0"/>
          <w:i w:val="0"/>
          <w:u w:val="none"/>
        </w:rPr>
        <w:t xml:space="preserve">      11.1  Task 9 — Two People, One Name</w:t>
      </w:r>
    </w:p>
    <w:p>
      <w:pPr>
        <w:spacing w:after="20"/>
      </w:pPr>
      <w:r>
        <w:rPr>
          <w:b w:val="0"/>
          <w:i w:val="0"/>
          <w:u w:val="none"/>
        </w:rPr>
        <w:t xml:space="preserve">      11.2  Task 10 — When the Identifiers Are Thin</w:t>
      </w:r>
    </w:p>
    <w:p>
      <w:pPr>
        <w:spacing w:after="20"/>
      </w:pPr>
      <w:r>
        <w:rPr>
          <w:b w:val="0"/>
          <w:i w:val="0"/>
          <w:u w:val="none"/>
        </w:rPr>
        <w:t xml:space="preserve">      11.3  Task 11 — Where They Have Been Staying</w:t>
      </w:r>
    </w:p>
    <w:p>
      <w:pPr>
        <w:spacing w:after="20"/>
      </w:pPr>
      <w:r>
        <w:rPr>
          <w:b w:val="0"/>
          <w:i w:val="0"/>
          <w:u w:val="none"/>
        </w:rPr>
        <w:t xml:space="preserve">      11.4  Task 12 — Everything at Once</w:t>
      </w:r>
    </w:p>
    <w:p>
      <w:pPr>
        <w:spacing w:after="20"/>
      </w:pPr>
      <w:r>
        <w:rPr>
          <w:b w:val="0"/>
          <w:i w:val="0"/>
          <w:u w:val="none"/>
        </w:rPr>
        <w:t xml:space="preserve">      11.5  Task 13 — More Than One Record Matches</w:t>
      </w:r>
    </w:p>
    <w:p>
      <w:pPr>
        <w:spacing w:after="20"/>
      </w:pPr>
      <w:r>
        <w:rPr>
          <w:b w:val="0"/>
          <w:i w:val="0"/>
          <w:u w:val="none"/>
        </w:rPr>
        <w:t xml:space="preserve">      11.6  Task 14 — Finding the Same Person Twice</w:t>
      </w:r>
    </w:p>
    <w:p>
      <w:pPr>
        <w:spacing w:after="40"/>
      </w:pPr>
      <w:r>
        <w:rPr>
          <w:b/>
          <w:i w:val="0"/>
          <w:u w:val="none"/>
        </w:rPr>
        <w:t>12. When You Are Short on Time</w:t>
      </w:r>
    </w:p>
    <w:p>
      <w:pPr>
        <w:spacing w:after="20"/>
      </w:pPr>
      <w:r>
        <w:rPr>
          <w:b w:val="0"/>
          <w:i w:val="0"/>
          <w:u w:val="none"/>
        </w:rPr>
        <w:t xml:space="preserve">      12.1  In the Field</w:t>
      </w:r>
    </w:p>
    <w:p>
      <w:pPr>
        <w:spacing w:after="40"/>
      </w:pPr>
      <w:r>
        <w:rPr>
          <w:b/>
          <w:i w:val="0"/>
          <w:u w:val="none"/>
        </w:rPr>
        <w:t>13. Knowledge Check</w:t>
      </w:r>
    </w:p>
    <w:p>
      <w:pPr>
        <w:spacing w:after="20"/>
      </w:pPr>
      <w:r>
        <w:rPr>
          <w:b w:val="0"/>
          <w:i w:val="0"/>
          <w:u w:val="none"/>
        </w:rPr>
        <w:t xml:space="preserve">      13.1  Check What You Took In</w:t>
      </w:r>
    </w:p>
    <w:p>
      <w:pPr>
        <w:spacing w:after="40"/>
      </w:pPr>
      <w:r>
        <w:rPr>
          <w:b/>
          <w:i w:val="0"/>
          <w:u w:val="none"/>
        </w:rPr>
        <w:t>14. Take This With You</w:t>
      </w:r>
    </w:p>
    <w:p>
      <w:pPr>
        <w:spacing w:after="20"/>
      </w:pPr>
      <w:r>
        <w:rPr>
          <w:b w:val="0"/>
          <w:i w:val="0"/>
          <w:u w:val="none"/>
        </w:rPr>
        <w:t xml:space="preserve">      14.1  Why Accuracy on the Way In Matters</w:t>
      </w:r>
    </w:p>
    <w:p>
      <w:pPr>
        <w:spacing w:after="20"/>
      </w:pPr>
      <w:r>
        <w:rPr>
          <w:b w:val="0"/>
          <w:i w:val="0"/>
          <w:u w:val="none"/>
        </w:rPr>
        <w:t xml:space="preserve">      14.2  The One-Page Version</w:t>
      </w:r>
    </w:p>
    <w:p>
      <w:pPr>
        <w:spacing w:after="40"/>
      </w:pPr>
      <w:r>
        <w:rPr>
          <w:b/>
          <w:i w:val="0"/>
          <w:u w:val="none"/>
        </w:rPr>
        <w:t>15. Summary</w:t>
      </w:r>
    </w:p>
    <w:p>
      <w:pPr>
        <w:spacing w:after="20"/>
      </w:pPr>
      <w:r>
        <w:rPr>
          <w:b w:val="0"/>
          <w:i w:val="0"/>
          <w:u w:val="none"/>
        </w:rPr>
        <w:t xml:space="preserve">      15.1  What You Practiced</w:t>
      </w:r>
    </w:p>
    <w:p>
      <w:pPr>
        <w:spacing w:after="20"/>
      </w:pPr>
      <w:r>
        <w:rPr>
          <w:b w:val="0"/>
          <w:i w:val="0"/>
          <w:u w:val="none"/>
        </w:rPr>
        <w:t xml:space="preserve">      15.2  Lesson Closing</w:t>
      </w:r>
    </w:p>
    <w:p>
      <w:pPr>
        <w:spacing w:after="20"/>
      </w:pPr>
      <w:r>
        <w:rPr>
          <w:b w:val="0"/>
          <w:i w:val="0"/>
          <w:u w:val="none"/>
        </w:rPr>
        <w:t xml:space="preserve">      15.3  Survey</w:t>
      </w:r>
    </w:p>
    <w:p>
      <w:pPr>
        <w:spacing w:after="40"/>
      </w:pPr>
      <w:r>
        <w:rPr>
          <w:b/>
          <w:i w:val="0"/>
          <w:u w:val="none"/>
        </w:rPr>
        <w:t>16. Production Standards</w:t>
      </w:r>
    </w:p>
    <w:p>
      <w:pPr>
        <w:spacing w:after="20"/>
      </w:pPr>
      <w:r>
        <w:rPr>
          <w:b w:val="0"/>
          <w:i w:val="0"/>
          <w:u w:val="none"/>
        </w:rPr>
        <w:t xml:space="preserve">      16.1  Accessibility</w:t>
      </w:r>
    </w:p>
    <w:p>
      <w:r>
        <w:br w:type="page"/>
      </w:r>
    </w:p>
    <w:p/>
    <w:p>
      <w:pPr>
        <w:spacing w:after="160"/>
      </w:pPr>
      <w:r>
        <w:rPr>
          <w:b/>
          <w:i w:val="0"/>
          <w:u w:val="single"/>
        </w:rPr>
        <w:t>Introduction</w:t>
      </w:r>
    </w:p>
    <w:p>
      <w:pPr>
        <w:spacing w:after="80"/>
      </w:pPr>
      <w:r>
        <w:rPr>
          <w:b/>
          <w:i w:val="0"/>
          <w:u w:val="none"/>
        </w:rPr>
        <w:t>Slide 1.1 – Course Navigation</w:t>
      </w:r>
    </w:p>
    <w:p>
      <w:pPr>
        <w:spacing w:after="160"/>
      </w:pPr>
      <w:r>
        <w:rPr>
          <w:b w:val="0"/>
          <w:i w:val="0"/>
          <w:u w:val="none"/>
        </w:rPr>
        <w:t>Before we start, a quick look at how to move around. This lesson has audio, so turn your sound on. Closed captions are available from the captions icon. The contents on the left let you jump back to anything you have already finished. Move forward with the right arrow — it appears once you have done what a screen asks of you — and back with the left.</w:t>
      </w:r>
    </w:p>
    <w:p>
      <w:pPr>
        <w:spacing w:after="160"/>
      </w:pPr>
      <w:r>
        <w:rPr>
          <w:b w:val="0"/>
          <w:i/>
          <w:u w:val="none"/>
        </w:rPr>
        <w:t>Standard navigation screen, matching the rest of the series. Adjust the wording to whatever Rise actually shows once the course shell is built.</w:t>
      </w:r>
    </w:p>
    <w:p>
      <w:pPr>
        <w:spacing w:after="80"/>
      </w:pPr>
      <w:r>
        <w:rPr>
          <w:b/>
          <w:i w:val="0"/>
          <w:u w:val="none"/>
        </w:rPr>
        <w:t>Slide 1.2 – Course Overview</w:t>
      </w:r>
    </w:p>
    <w:p>
      <w:pPr>
        <w:spacing w:after="160"/>
      </w:pPr>
      <w:r>
        <w:rPr>
          <w:b w:val="0"/>
          <w:i w:val="0"/>
          <w:u w:val="none"/>
        </w:rPr>
        <w:t>This lesson is about one thing: finding out whether the person in front of you already has a record in HMIS, and making sure you are looking at the right one.</w:t>
      </w:r>
    </w:p>
    <w:p>
      <w:pPr>
        <w:spacing w:after="160"/>
      </w:pPr>
      <w:r>
        <w:rPr>
          <w:b w:val="0"/>
          <w:i w:val="0"/>
          <w:u w:val="none"/>
        </w:rPr>
        <w:t>Set aside about forty minutes. A good part of that is hands on: you will work in a practice version of Clarity — the same screens you use at work, with invented people in them. Nothing you do in the practice affects real records, and none of the people in it are real.</w:t>
      </w:r>
    </w:p>
    <w:p>
      <w:pPr>
        <w:spacing w:after="160"/>
      </w:pPr>
      <w:r>
        <w:rPr>
          <w:b w:val="0"/>
          <w:i w:val="0"/>
          <w:u w:val="none"/>
        </w:rPr>
        <w:t>You can return to this lesson any time after you finish it.</w:t>
      </w:r>
    </w:p>
    <w:p>
      <w:pPr>
        <w:spacing w:after="160"/>
      </w:pPr>
      <w:r>
        <w:rPr>
          <w:b w:val="0"/>
          <w:i/>
          <w:u w:val="none"/>
        </w:rPr>
        <w:t>Where the forty minutes goes, measured from this script rather than estimated: narrated instruction 2,780 words, about 19 minutes at a normal pace. Task situations and feedback, which the learner reads rather than hears, about 8 minutes. Knowledge check about 2 and a half. The fourteen tasks themselves are the smallest part — around 7 minutes of actual interaction, because each one is a short search. Hints and the correct-record lines in this document are not learner-facing time at all.</w:t>
      </w:r>
    </w:p>
    <w:p>
      <w:pPr>
        <w:spacing w:after="160"/>
      </w:pPr>
      <w:r>
        <w:rPr>
          <w:b w:val="0"/>
          <w:i w:val="0"/>
          <w:color w:val="C01C1C"/>
          <w:u w:val="none"/>
        </w:rPr>
        <w:t>Open question 1: the brainstorm notes put an e-learning at about ten minutes, and this is forty. Worth knowing before that is treated as a problem: the practice is not what makes it long — the instruction is, at just over half the words, and most of that is groundwork the rest of the series stands on rather than material this lesson needs for itself. The lever that moves the number furthest is how much is narrated versus read: as narration the instruction runs about 19 minutes, as on-screen text about 12. Cutting tasks saves the least and costs the most.</w:t>
      </w:r>
    </w:p>
    <w:p>
      <w:pPr>
        <w:spacing w:after="160"/>
      </w:pPr>
      <w:r>
        <w:rPr>
          <w:b w:val="0"/>
          <w:i/>
          <w:u w:val="none"/>
        </w:rPr>
        <w:t>If the series would rather run shorter lessons anyway, the natural cut is the checkpoint between task 8 and task 9 — eight tasks on searching, six on verifying.</w:t>
      </w:r>
    </w:p>
    <w:p>
      <w:pPr>
        <w:spacing w:after="160"/>
      </w:pPr>
      <w:r>
        <w:rPr>
          <w:b w:val="0"/>
          <w:i/>
          <w:u w:val="none"/>
        </w:rPr>
        <w:t>Opening screen. Course title, estimated time, and a Begin button. The Begin button also satisfies the browser requirement that the learner interact with the page before audio can play.</w:t>
      </w:r>
    </w:p>
    <w:p>
      <w:pPr>
        <w:spacing w:after="80"/>
      </w:pPr>
      <w:r>
        <w:rPr>
          <w:b/>
          <w:i w:val="0"/>
          <w:u w:val="none"/>
        </w:rPr>
        <w:t>Slide 1.3 – Objectives</w:t>
      </w:r>
    </w:p>
    <w:p>
      <w:pPr>
        <w:spacing w:after="160"/>
      </w:pPr>
      <w:r>
        <w:rPr>
          <w:b w:val="0"/>
          <w:i w:val="0"/>
          <w:u w:val="none"/>
        </w:rPr>
        <w:t>This lesson has four objectives. By the end of it, you will</w:t>
      </w:r>
    </w:p>
    <w:p>
      <w:pPr>
        <w:pStyle w:val="ListNumber"/>
        <w:spacing w:after="40"/>
      </w:pPr>
      <w:r>
        <w:t>Search HMIS on partial or uncertain information — a fragment of a name, a year, four digits — and find a participant's record.</w:t>
      </w:r>
    </w:p>
    <w:p>
      <w:pPr>
        <w:pStyle w:val="ListNumber"/>
        <w:spacing w:after="40"/>
      </w:pPr>
      <w:r>
        <w:t>Recover a search that returns nothing, and narrow one that returns too much.</w:t>
      </w:r>
    </w:p>
    <w:p>
      <w:pPr>
        <w:pStyle w:val="ListNumber"/>
        <w:spacing w:after="40"/>
      </w:pPr>
      <w:r>
        <w:t>Confirm that the record you found belongs to the person in front of you.</w:t>
      </w:r>
    </w:p>
    <w:p>
      <w:pPr>
        <w:pStyle w:val="ListNumber"/>
        <w:spacing w:after="40"/>
      </w:pPr>
      <w:r>
        <w:t>Read a participant's history from their record, and explain why finding the right one decides what they have access to.</w:t>
      </w:r>
    </w:p>
    <w:p>
      <w:pPr>
        <w:spacing w:after="160"/>
      </w:pPr>
      <w:r>
        <w:rPr>
          <w:b w:val="0"/>
          <w:i w:val="0"/>
          <w:u w:val="none"/>
        </w:rPr>
        <w:t>Meeting these lays the groundwork for everything that follows — every lesson after this one assumes you can find the right person first.</w:t>
      </w:r>
    </w:p>
    <w:p>
      <w:pPr>
        <w:spacing w:after="160"/>
      </w:pPr>
      <w:r>
        <w:rPr>
          <w:b w:val="0"/>
          <w:i/>
          <w:u w:val="none"/>
        </w:rPr>
        <w:t>Numbered 01 to 04 down the right, against a solid colour panel carrying the slide title, matching HMIS Essentials. Reveal one at a time if the build allows it.</w:t>
      </w:r>
    </w:p>
    <w:p>
      <w:pPr>
        <w:spacing w:after="160"/>
      </w:pPr>
      <w:r>
        <w:rPr>
          <w:b w:val="0"/>
          <w:i/>
          <w:u w:val="none"/>
        </w:rPr>
        <w:t>These are written to sit under objective 02 of HMIS Essentials — search and find a participant's HMIS record to learn their back story — rather than restating it. The earlier draft of this slide had two of its three objectives sitting under Essentials objective 01 instead, which is what had this lesson teaching an introduction it does not own.</w:t>
      </w:r>
    </w:p>
    <w:p>
      <w:pPr>
        <w:spacing w:after="160"/>
      </w:pPr>
      <w:r>
        <w:rPr>
          <w:b w:val="0"/>
          <w:i w:val="0"/>
          <w:color w:val="C01C1C"/>
          <w:u w:val="none"/>
        </w:rPr>
        <w:t>Open question 19: does the Basic New Trainee Series replace HMIS Essentials (v1.1.0) or sit alongside it? It matters more than it sounds. Essentials objective 01 — why entering data correctly matters — is most of this lesson's Introduction and Key Terms. If Essentials stays, we are teaching it twice and this lesson can lose about eight minutes by pointing at it instead. If BNTS replaces Essentials, the intro material has to live somewhere in the series, and this is the wrong lesson for it — it wants to be its own.</w:t>
      </w:r>
    </w:p>
    <w:p>
      <w:pPr>
        <w:spacing w:after="160"/>
      </w:pPr>
      <w:r>
        <w:rPr>
          <w:b w:val="0"/>
          <w:i w:val="0"/>
          <w:color w:val="C01C1C"/>
          <w:u w:val="none"/>
        </w:rPr>
        <w:t>Open question 20: Essentials objective 02 is “search and find a participant’s HMIS record to learn their back story”. That is this lesson, and it is narrower than what is currently written. Confirm the boundary: finding the right person and reading their history is clearly in. Choosing between three matching records, and reporting duplicates to HMIS Support, may belong with data quality or with Essentials objective 01. Tasks 13 and 14 are the ones in question.</w:t>
      </w:r>
    </w:p>
    <w:p>
      <w:pPr>
        <w:spacing w:after="160"/>
      </w:pPr>
      <w:r>
        <w:rPr>
          <w:b w:val="0"/>
          <w:i/>
          <w:u w:val="none"/>
        </w:rPr>
        <w:t>On screen as a numbered list before the lesson proper, the way the HUD Exchange courses open. Three, not more.</w:t>
      </w:r>
    </w:p>
    <w:p>
      <w:pPr>
        <w:spacing w:after="160"/>
      </w:pPr>
      <w:r>
        <w:rPr>
          <w:b w:val="0"/>
          <w:i/>
          <w:u w:val="none"/>
        </w:rPr>
        <w:t>Where each is taught and where it is checked — for review, not for the learner:</w:t>
      </w:r>
    </w:p>
    <w:p>
      <w:pPr>
        <w:spacing w:after="160"/>
      </w:pPr>
      <w:r>
        <w:rPr>
          <w:b w:val="0"/>
          <w:i/>
          <w:u w:val="none"/>
        </w:rPr>
        <w:t>1. What HMIS is and what it is for — taught in Why Searching Thoroughly Matters and Why It Is These Three; checked by knowledge-check questions 1 and 6.</w:t>
      </w:r>
    </w:p>
    <w:p>
      <w:pPr>
        <w:spacing w:after="160"/>
      </w:pPr>
      <w:r>
        <w:rPr>
          <w:b w:val="0"/>
          <w:i/>
          <w:u w:val="none"/>
        </w:rPr>
        <w:t>2. Using search, and why diligence matters — taught in How Search Works and When Search Comes Up Empty; practised in tasks 1 to 8; checked by knowledge-check questions 1, 2 and 6.</w:t>
      </w:r>
    </w:p>
    <w:p>
      <w:pPr>
        <w:spacing w:after="160"/>
      </w:pPr>
      <w:r>
        <w:rPr>
          <w:b w:val="0"/>
          <w:i/>
          <w:u w:val="none"/>
        </w:rPr>
        <w:t>3. Why accurate information matters — taught in Verify, What You Found and Why Accuracy on the Way In Matters; practised in tasks 9 to 14; checked by knowledge-check questions 3, 4 and 5.</w:t>
      </w:r>
    </w:p>
    <w:p>
      <w:pPr>
        <w:spacing w:after="80"/>
      </w:pPr>
      <w:r>
        <w:rPr>
          <w:b/>
          <w:i w:val="0"/>
          <w:u w:val="none"/>
        </w:rPr>
        <w:t>Slide 1.4 – Where This Lesson Sits</w:t>
      </w:r>
    </w:p>
    <w:p>
      <w:pPr>
        <w:spacing w:after="160"/>
      </w:pPr>
      <w:r>
        <w:rPr>
          <w:b w:val="0"/>
          <w:i w:val="0"/>
          <w:u w:val="none"/>
        </w:rPr>
        <w:t>HMIS Essentials sets out what a new user has to be able to do. This lesson is the second of those things.</w:t>
      </w:r>
    </w:p>
    <w:p>
      <w:pPr>
        <w:pStyle w:val="ListNumber"/>
        <w:spacing w:after="40"/>
      </w:pPr>
      <w:r>
        <w:t>Identify the reasons why using HMIS correctly to enter data is important.</w:t>
      </w:r>
    </w:p>
    <w:p>
      <w:pPr>
        <w:pStyle w:val="ListNumber"/>
        <w:spacing w:after="40"/>
      </w:pPr>
      <w:r>
        <w:t>Search and find a participant's HMIS record to learn their back story.  ← this lesson</w:t>
      </w:r>
    </w:p>
    <w:p>
      <w:pPr>
        <w:pStyle w:val="ListNumber"/>
        <w:spacing w:after="40"/>
      </w:pPr>
      <w:r>
        <w:t>Correctly create a new HMIS record for a participant that does not have one.</w:t>
      </w:r>
    </w:p>
    <w:p>
      <w:pPr>
        <w:pStyle w:val="ListNumber"/>
        <w:spacing w:after="40"/>
      </w:pPr>
      <w:r>
        <w:t>Enroll a participant into a program and perform services, run an assessment, write a case note, and upload documents.</w:t>
      </w:r>
    </w:p>
    <w:p>
      <w:pPr>
        <w:pStyle w:val="ListNumber"/>
        <w:spacing w:after="40"/>
      </w:pPr>
      <w:r>
        <w:t>Access the HMIS Knowledge Base to further expand your HMIS knowledge.</w:t>
      </w:r>
    </w:p>
    <w:p>
      <w:pPr>
        <w:spacing w:after="160"/>
      </w:pPr>
      <w:r>
        <w:rPr>
          <w:b w:val="0"/>
          <w:i w:val="0"/>
          <w:u w:val="none"/>
        </w:rPr>
        <w:t>Everything here serves the second one. Where this lesson touches the others, it gives you what you need and no more.</w:t>
      </w:r>
    </w:p>
    <w:p>
      <w:pPr>
        <w:spacing w:after="160"/>
      </w:pPr>
      <w:r>
        <w:rPr>
          <w:b w:val="0"/>
          <w:i/>
          <w:u w:val="none"/>
        </w:rPr>
        <w:t>Reviewer-facing as much as learner-facing. If this list is on screen at all it should be as a series map with the current lesson marked, not read aloud in full.</w:t>
      </w:r>
    </w:p>
    <w:p>
      <w:pPr>
        <w:spacing w:after="80"/>
      </w:pPr>
      <w:r>
        <w:rPr>
          <w:b/>
          <w:i w:val="0"/>
          <w:u w:val="none"/>
        </w:rPr>
        <w:t>Slide 1.5 – Lesson Structure</w:t>
      </w:r>
    </w:p>
    <w:p>
      <w:pPr>
        <w:spacing w:after="160"/>
      </w:pPr>
      <w:r>
        <w:rPr>
          <w:b w:val="0"/>
          <w:i w:val="0"/>
          <w:u w:val="none"/>
        </w:rPr>
        <w:t>This lesson has five parts.</w:t>
      </w:r>
    </w:p>
    <w:p>
      <w:pPr>
        <w:pStyle w:val="ListNumber"/>
        <w:spacing w:after="40"/>
      </w:pPr>
      <w:r>
        <w:t>Getting ready — what to ask for, and in what order.</w:t>
      </w:r>
    </w:p>
    <w:p>
      <w:pPr>
        <w:pStyle w:val="ListNumber"/>
        <w:spacing w:after="40"/>
      </w:pPr>
      <w:r>
        <w:t>How search works.</w:t>
      </w:r>
    </w:p>
    <w:p>
      <w:pPr>
        <w:pStyle w:val="ListNumber"/>
        <w:spacing w:after="40"/>
      </w:pPr>
      <w:r>
        <w:t>Practice: finding a participant.</w:t>
      </w:r>
    </w:p>
    <w:p>
      <w:pPr>
        <w:pStyle w:val="ListNumber"/>
        <w:spacing w:after="40"/>
      </w:pPr>
      <w:r>
        <w:t>Verifying that the record is really theirs, and practising that too.</w:t>
      </w:r>
    </w:p>
    <w:p>
      <w:pPr>
        <w:pStyle w:val="ListNumber"/>
        <w:spacing w:after="40"/>
      </w:pPr>
      <w:r>
        <w:t>What to do when you are short on time, and what to take away with you.</w:t>
      </w:r>
    </w:p>
    <w:p>
      <w:pPr>
        <w:spacing w:after="160"/>
      </w:pPr>
      <w:r>
        <w:rPr>
          <w:b w:val="0"/>
          <w:i/>
          <w:u w:val="none"/>
        </w:rPr>
        <w:t>Consider a persistent marker showing which part the learner is in, as the other courses in the series do.</w:t>
      </w:r>
    </w:p>
    <w:p>
      <w:pPr>
        <w:spacing w:after="80"/>
      </w:pPr>
      <w:r>
        <w:rPr>
          <w:b/>
          <w:i w:val="0"/>
          <w:u w:val="none"/>
        </w:rPr>
        <w:t>Slide 1.6 – Before You Start</w:t>
      </w:r>
    </w:p>
    <w:p>
      <w:pPr>
        <w:spacing w:after="160"/>
      </w:pPr>
      <w:r>
        <w:rPr>
          <w:b w:val="0"/>
          <w:i w:val="0"/>
          <w:u w:val="none"/>
        </w:rPr>
        <w:t>One question before the lesson begins: which Continuum of Care do you work with?</w:t>
      </w:r>
    </w:p>
    <w:p>
      <w:pPr>
        <w:spacing w:after="160"/>
      </w:pPr>
      <w:r>
        <w:rPr>
          <w:b w:val="0"/>
          <w:i/>
          <w:u w:val="none"/>
        </w:rPr>
        <w:t>Single-select, asked on the opening screen and stored for the rest of the course. It decides which CoC the lesson names when it talks about the unduplicated count, and it is worth knowing who is taking this training.</w:t>
      </w:r>
    </w:p>
    <w:p>
      <w:pPr>
        <w:spacing w:after="160"/>
      </w:pPr>
      <w:r>
        <w:rPr>
          <w:b w:val="0"/>
          <w:i w:val="0"/>
          <w:color w:val="C01C1C"/>
          <w:u w:val="none"/>
        </w:rPr>
        <w:t>Open question 2: is a pre-survey required for this course, or is this an enrollment question rather than a lesson question? If enrollment already captures the learner's CoC, this screen should be dropped rather than asking for it twice.</w:t>
      </w:r>
    </w:p>
    <w:p>
      <w:pPr>
        <w:spacing w:after="80"/>
      </w:pPr>
      <w:r>
        <w:rPr>
          <w:b/>
          <w:i w:val="0"/>
          <w:u w:val="none"/>
        </w:rPr>
        <w:t>Slide 1.7 – Someone Asks You for an Update</w:t>
      </w:r>
    </w:p>
    <w:p>
      <w:pPr>
        <w:spacing w:after="160"/>
      </w:pPr>
      <w:r>
        <w:rPr>
          <w:b w:val="0"/>
          <w:i w:val="0"/>
          <w:u w:val="none"/>
        </w:rPr>
        <w:t>There is a cleanup on the block this morning. People are moving their things, and your team is working the encampment.</w:t>
      </w:r>
    </w:p>
    <w:p>
      <w:pPr>
        <w:spacing w:after="160"/>
      </w:pPr>
      <w:r>
        <w:rPr>
          <w:b w:val="0"/>
          <w:i w:val="0"/>
          <w:u w:val="none"/>
        </w:rPr>
        <w:t>Someone walks up to you. Not a stranger exactly — you have seen him here before. He wants to know whether there is any news about interim housing for him.</w:t>
      </w:r>
    </w:p>
    <w:p>
      <w:pPr>
        <w:spacing w:after="160"/>
      </w:pPr>
      <w:r>
        <w:rPr>
          <w:b w:val="0"/>
          <w:i w:val="0"/>
          <w:u w:val="none"/>
        </w:rPr>
        <w:t>He tells you somebody came round a while back. Took his details, said they would be in touch. Nothing happened, and he does not remember the name of the agency or the worker.</w:t>
      </w:r>
    </w:p>
    <w:p>
      <w:pPr>
        <w:spacing w:after="160"/>
      </w:pPr>
      <w:r>
        <w:rPr>
          <w:b w:val="0"/>
          <w:i w:val="0"/>
          <w:u w:val="none"/>
        </w:rPr>
        <w:t>That last part is the part to notice. If a provider took his details, there is very likely already a record — a contact, an outreach note, something with his name on it. He is not new to this system even though he feels new to you.</w:t>
      </w:r>
    </w:p>
    <w:p>
      <w:pPr>
        <w:spacing w:after="160"/>
      </w:pPr>
      <w:r>
        <w:rPr>
          <w:b w:val="0"/>
          <w:i w:val="0"/>
          <w:u w:val="none"/>
        </w:rPr>
        <w:t>It is a fair question and it deserves a real answer. To give him one you need his record.</w:t>
      </w:r>
    </w:p>
    <w:p>
      <w:pPr>
        <w:spacing w:after="160"/>
      </w:pPr>
      <w:r>
        <w:rPr>
          <w:b w:val="0"/>
          <w:i w:val="0"/>
          <w:u w:val="none"/>
        </w:rPr>
        <w:t>So the first thing you do is not paperwork and it is not a form. It is a search.</w:t>
      </w:r>
    </w:p>
    <w:p>
      <w:pPr>
        <w:spacing w:after="160"/>
      </w:pPr>
      <w:r>
        <w:rPr>
          <w:b w:val="0"/>
          <w:i w:val="0"/>
          <w:u w:val="none"/>
        </w:rPr>
        <w:t>Get it right and everything he is already owed comes with him — the time he has waited, the programs he is enrolled in, the place he holds on a list. Get it wrong and he starts again from nothing in a second record, while the first one sits somewhere with his history in it.</w:t>
      </w:r>
    </w:p>
    <w:p>
      <w:pPr>
        <w:spacing w:after="160"/>
      </w:pPr>
      <w:r>
        <w:rPr>
          <w:b w:val="0"/>
          <w:i/>
          <w:u w:val="none"/>
        </w:rPr>
        <w:t>Opening sequence. Photographs with slow pan and zoom, narration over the top, captions on screen throughout. Roughly 60 to 90 seconds. Ends on a Continue button rather than running straight into the next screen.</w:t>
      </w:r>
    </w:p>
    <w:p>
      <w:pPr>
        <w:spacing w:after="160"/>
      </w:pPr>
      <w:r>
        <w:rPr>
          <w:b w:val="0"/>
          <w:i w:val="0"/>
          <w:color w:val="C01C1C"/>
          <w:u w:val="none"/>
        </w:rPr>
        <w:t>Open question 3: is there an approved participant persona and photo set we should use here, or should this stay illustrative? Photographs of people experiencing homelessness carry consent considerations even when licensed, and an illustrative style avoids that entirely.</w:t>
      </w:r>
    </w:p>
    <w:p>
      <w:pPr>
        <w:spacing w:after="160"/>
      </w:pPr>
      <w:r>
        <w:rPr>
          <w:b w:val="0"/>
          <w:i w:val="0"/>
          <w:color w:val="C01C1C"/>
          <w:u w:val="none"/>
        </w:rPr>
        <w:t>Open question 4: give the participant a name if the team has a persona it already uses.</w:t>
      </w:r>
    </w:p>
    <w:p>
      <w:pPr>
        <w:spacing w:after="80"/>
      </w:pPr>
      <w:r>
        <w:rPr>
          <w:b/>
          <w:i w:val="0"/>
          <w:u w:val="none"/>
        </w:rPr>
        <w:t>Slide 1.8 – How This Lesson Runs</w:t>
      </w:r>
    </w:p>
    <w:p>
      <w:pPr>
        <w:spacing w:after="160"/>
      </w:pPr>
      <w:r>
        <w:rPr>
          <w:b w:val="0"/>
          <w:i w:val="0"/>
          <w:u w:val="none"/>
        </w:rPr>
        <w:t>The shape of it is the shape of the job:</w:t>
      </w:r>
    </w:p>
    <w:p>
      <w:pPr>
        <w:pStyle w:val="ListNumber"/>
        <w:spacing w:after="40"/>
      </w:pPr>
      <w:r>
        <w:t>You are an outreach worker with a caseload and a system you are accountable to.</w:t>
      </w:r>
    </w:p>
    <w:p>
      <w:pPr>
        <w:pStyle w:val="ListNumber"/>
        <w:spacing w:after="40"/>
      </w:pPr>
      <w:r>
        <w:t>You meet someone.</w:t>
      </w:r>
    </w:p>
    <w:p>
      <w:pPr>
        <w:pStyle w:val="ListNumber"/>
        <w:spacing w:after="40"/>
      </w:pPr>
      <w:r>
        <w:t>You search for them — first name, last name, date of birth.</w:t>
      </w:r>
    </w:p>
    <w:p>
      <w:pPr>
        <w:pStyle w:val="ListNumber"/>
        <w:spacing w:after="40"/>
      </w:pPr>
      <w:r>
        <w:t>If and only if you cannot find them, you enter them.</w:t>
      </w:r>
    </w:p>
    <w:p>
      <w:pPr>
        <w:spacing w:after="160"/>
      </w:pPr>
      <w:r>
        <w:rPr>
          <w:b w:val="0"/>
          <w:i w:val="0"/>
          <w:u w:val="none"/>
        </w:rPr>
        <w:t>Everything in this lesson sits on one of those four steps. Most of it sits on the third, because that is where the damage is done or avoided.</w:t>
      </w:r>
    </w:p>
    <w:p>
      <w:pPr>
        <w:spacing w:after="160"/>
      </w:pPr>
      <w:r>
        <w:rPr>
          <w:b w:val="0"/>
          <w:i/>
          <w:u w:val="none"/>
        </w:rPr>
        <w:t>Consider showing the four steps as a progress marker that stays visible, so the learner always knows which part of the job they are in.</w:t>
      </w:r>
    </w:p>
    <w:p>
      <w:pPr>
        <w:spacing w:after="80"/>
      </w:pPr>
      <w:r>
        <w:rPr>
          <w:b/>
          <w:i w:val="0"/>
          <w:u w:val="none"/>
        </w:rPr>
        <w:t>Slide 1.9 – Why Searching Thoroughly Matters</w:t>
      </w:r>
    </w:p>
    <w:p>
      <w:pPr>
        <w:spacing w:after="160"/>
      </w:pPr>
      <w:r>
        <w:rPr>
          <w:b w:val="0"/>
          <w:i w:val="0"/>
          <w:u w:val="none"/>
        </w:rPr>
        <w:t>Searching thoroughly is how a participant keeps what they have already earned. Their wait time, their enrollments, their referrals and their place in a queue all live on the record, so finding the right one is the difference between continuing their case and restarting it.</w:t>
      </w:r>
    </w:p>
    <w:p>
      <w:pPr>
        <w:spacing w:after="160"/>
      </w:pPr>
      <w:r>
        <w:rPr>
          <w:b w:val="0"/>
          <w:i w:val="0"/>
          <w:u w:val="none"/>
        </w:rPr>
        <w:t>There is a harder edge to it than history. A participant's HMIS record can serve as third-party documentation of their homelessness — a stay in an emergency shelter or Safe Haven, or a contact recorded by a street outreach worker, is evidence of where they have been. That evidence is part of what qualifies them for housing. A duplicate splits it: the bed nights and contacts that prove their history sit on the record you did not find.</w:t>
      </w:r>
    </w:p>
    <w:p>
      <w:pPr>
        <w:spacing w:after="160"/>
      </w:pPr>
      <w:r>
        <w:rPr>
          <w:b w:val="0"/>
          <w:i w:val="0"/>
          <w:u w:val="none"/>
        </w:rPr>
        <w:t>Referrals work the same way. Coordinated entry rides on the client record, so a second record does not just lose the history — it separates the person from the referral.</w:t>
      </w:r>
    </w:p>
    <w:p>
      <w:pPr>
        <w:spacing w:after="160"/>
      </w:pPr>
      <w:r>
        <w:rPr>
          <w:b w:val="0"/>
          <w:i/>
          <w:u w:val="none"/>
        </w:rPr>
        <w:t>Sourced; a source link goes here in the sourcing pass.</w:t>
      </w:r>
    </w:p>
    <w:p>
      <w:pPr>
        <w:spacing w:after="160"/>
      </w:pPr>
      <w:r>
        <w:rPr>
          <w:b w:val="0"/>
          <w:i w:val="0"/>
          <w:u w:val="none"/>
        </w:rPr>
        <w:t>And a duplicate is not a tidy-up job. Once two records exist for one person, somebody has to investigate which is which, work out what happened on each, and clean it up — and that is a long process, measured in weeks rather than minutes. While it runs, the person is the one waiting.</w:t>
      </w:r>
    </w:p>
    <w:p>
      <w:pPr>
        <w:spacing w:after="160"/>
      </w:pPr>
      <w:r>
        <w:rPr>
          <w:b w:val="0"/>
          <w:i w:val="0"/>
          <w:u w:val="none"/>
        </w:rPr>
        <w:t>It also avoids duplicate records, keeps a participant's full history available, and prevents delays later. When records are split or incomplete, participants can lose access to services or housing opportunities, and staff spend time afterwards repairing the data.</w:t>
      </w:r>
    </w:p>
    <w:p>
      <w:pPr>
        <w:spacing w:after="80"/>
      </w:pPr>
      <w:r>
        <w:rPr>
          <w:b w:val="0"/>
          <w:i w:val="0"/>
          <w:u w:val="single"/>
        </w:rPr>
        <w:t>What a thorough search protects</w:t>
      </w:r>
    </w:p>
    <w:p>
      <w:pPr>
        <w:pStyle w:val="ListBullet"/>
        <w:spacing w:after="40"/>
      </w:pPr>
      <w:r>
        <w:t>Continuity of care across every provider the participant has worked with</w:t>
      </w:r>
    </w:p>
    <w:p>
      <w:pPr>
        <w:pStyle w:val="ListBullet"/>
        <w:spacing w:after="40"/>
      </w:pPr>
      <w:r>
        <w:t>A complete history when they are being qualified for services or housing</w:t>
      </w:r>
    </w:p>
    <w:p>
      <w:pPr>
        <w:pStyle w:val="ListBullet"/>
        <w:spacing w:after="40"/>
      </w:pPr>
      <w:r>
        <w:t>Time — yours and your colleagues' — that would otherwise go into merging records later</w:t>
      </w:r>
    </w:p>
    <w:p>
      <w:pPr>
        <w:spacing w:after="160"/>
      </w:pPr>
      <w:r>
        <w:rPr>
          <w:b w:val="0"/>
          <w:i w:val="0"/>
          <w:u w:val="none"/>
        </w:rPr>
        <w:t>There is one more reason, and it reaches past your agency. Your Continuum of Care reports an unduplicated count of everyone served. A duplicate record counts one person twice. Enough of them and the region's picture of homelessness stops matching reality.</w:t>
      </w:r>
    </w:p>
    <w:p>
      <w:pPr>
        <w:spacing w:after="160"/>
      </w:pPr>
      <w:r>
        <w:rPr>
          <w:b w:val="0"/>
          <w:i/>
          <w:u w:val="none"/>
        </w:rPr>
        <w:t>Consider a short animated figure: one person, two record cards, and the count reading 2. Static illustration is fine if animation is out of scope.</w:t>
      </w:r>
    </w:p>
    <w:p/>
    <w:p>
      <w:pPr>
        <w:spacing w:after="160"/>
      </w:pPr>
      <w:r>
        <w:rPr>
          <w:b/>
          <w:i w:val="0"/>
          <w:u w:val="single"/>
        </w:rPr>
        <w:t>Words You Will See</w:t>
      </w:r>
    </w:p>
    <w:p>
      <w:pPr>
        <w:spacing w:after="80"/>
      </w:pPr>
      <w:r>
        <w:rPr>
          <w:b/>
          <w:i w:val="0"/>
          <w:u w:val="none"/>
        </w:rPr>
        <w:t>Slide 2.1 – Key Terms</w:t>
      </w:r>
    </w:p>
    <w:p>
      <w:pPr>
        <w:spacing w:after="160"/>
      </w:pPr>
      <w:r>
        <w:rPr>
          <w:b w:val="0"/>
          <w:i w:val="0"/>
          <w:u w:val="none"/>
        </w:rPr>
        <w:t>These come up throughout the lesson. You do not need to memorise them; they are here so nothing later depends on a word you have not met.</w:t>
      </w:r>
    </w:p>
    <w:p>
      <w:pPr>
        <w:spacing w:after="80"/>
      </w:pPr>
      <w:r>
        <w:rPr>
          <w:b w:val="0"/>
          <w:i w:val="0"/>
          <w:u w:val="single"/>
        </w:rPr>
        <w:t>HMIS</w:t>
      </w:r>
    </w:p>
    <w:p>
      <w:pPr>
        <w:spacing w:after="160"/>
      </w:pPr>
      <w:r>
        <w:rPr>
          <w:b w:val="0"/>
          <w:i w:val="0"/>
          <w:u w:val="none"/>
        </w:rPr>
        <w:t>Homeless Management Information System. The system your CoC uses to record who has been served and what they were given. Clarity is the software LAHSA uses for it.</w:t>
      </w:r>
    </w:p>
    <w:p>
      <w:pPr>
        <w:spacing w:after="80"/>
      </w:pPr>
      <w:r>
        <w:rPr>
          <w:b w:val="0"/>
          <w:i w:val="0"/>
          <w:u w:val="single"/>
        </w:rPr>
        <w:t>CoC — Continuum of Care</w:t>
      </w:r>
    </w:p>
    <w:p>
      <w:pPr>
        <w:spacing w:after="160"/>
      </w:pPr>
      <w:r>
        <w:rPr>
          <w:b w:val="0"/>
          <w:i w:val="0"/>
          <w:u w:val="none"/>
        </w:rPr>
        <w:t>The regional body that coordinates homeless services and reports on them. Los Angeles has one; you work inside it.</w:t>
      </w:r>
    </w:p>
    <w:p>
      <w:pPr>
        <w:spacing w:after="80"/>
      </w:pPr>
      <w:r>
        <w:rPr>
          <w:b w:val="0"/>
          <w:i w:val="0"/>
          <w:u w:val="single"/>
        </w:rPr>
        <w:t>Participant, and Client</w:t>
      </w:r>
    </w:p>
    <w:p>
      <w:pPr>
        <w:spacing w:after="160"/>
      </w:pPr>
      <w:r>
        <w:rPr>
          <w:b w:val="0"/>
          <w:i w:val="0"/>
          <w:u w:val="none"/>
        </w:rPr>
        <w:t>This lesson says participant. The software says Client. They mean the same person. Both are correct — one is how we talk about people, the other is what the screen is labelled.</w:t>
      </w:r>
    </w:p>
    <w:p>
      <w:pPr>
        <w:spacing w:after="80"/>
      </w:pPr>
      <w:r>
        <w:rPr>
          <w:b w:val="0"/>
          <w:i w:val="0"/>
          <w:u w:val="single"/>
        </w:rPr>
        <w:t>Record</w:t>
      </w:r>
    </w:p>
    <w:p>
      <w:pPr>
        <w:spacing w:after="160"/>
      </w:pPr>
      <w:r>
        <w:rPr>
          <w:b w:val="0"/>
          <w:i w:val="0"/>
          <w:u w:val="none"/>
        </w:rPr>
        <w:t>Everything HMIS holds about one person: their identifying information, the programs they have been enrolled in, the services they have received, who they are housed with.</w:t>
      </w:r>
    </w:p>
    <w:p>
      <w:pPr>
        <w:spacing w:after="80"/>
      </w:pPr>
      <w:r>
        <w:rPr>
          <w:b w:val="0"/>
          <w:i w:val="0"/>
          <w:u w:val="single"/>
        </w:rPr>
        <w:t>Unique Identifier</w:t>
      </w:r>
    </w:p>
    <w:p>
      <w:pPr>
        <w:spacing w:after="160"/>
      </w:pPr>
      <w:r>
        <w:rPr>
          <w:b w:val="0"/>
          <w:i w:val="0"/>
          <w:u w:val="none"/>
        </w:rPr>
        <w:t>The short code under a participant's name in search results, like AD63C3FF2. It names one record and nothing else, which is why you quote it when you report a problem.</w:t>
      </w:r>
    </w:p>
    <w:p>
      <w:pPr>
        <w:spacing w:after="80"/>
      </w:pPr>
      <w:r>
        <w:rPr>
          <w:b w:val="0"/>
          <w:i w:val="0"/>
          <w:u w:val="single"/>
        </w:rPr>
        <w:t>Duplicate</w:t>
      </w:r>
    </w:p>
    <w:p>
      <w:pPr>
        <w:spacing w:after="160"/>
      </w:pPr>
      <w:r>
        <w:rPr>
          <w:b w:val="0"/>
          <w:i w:val="0"/>
          <w:u w:val="none"/>
        </w:rPr>
        <w:t>Two records for the same person. The thing this lesson exists to prevent.</w:t>
      </w:r>
    </w:p>
    <w:p>
      <w:pPr>
        <w:spacing w:after="80"/>
      </w:pPr>
      <w:r>
        <w:rPr>
          <w:b w:val="0"/>
          <w:i w:val="0"/>
          <w:u w:val="single"/>
        </w:rPr>
        <w:t>Data quality</w:t>
      </w:r>
    </w:p>
    <w:p>
      <w:pPr>
        <w:spacing w:after="160"/>
      </w:pPr>
      <w:r>
        <w:rPr>
          <w:b w:val="0"/>
          <w:i w:val="0"/>
          <w:u w:val="none"/>
        </w:rPr>
        <w:t>How complete and accurate a record is — whether the name is full, whether the date of birth is exact, whether the Social Security Number is there. It is recorded on the record itself, not just implied.</w:t>
      </w:r>
    </w:p>
    <w:p>
      <w:pPr>
        <w:spacing w:after="160"/>
      </w:pPr>
      <w:r>
        <w:rPr>
          <w:b w:val="0"/>
          <w:i/>
          <w:u w:val="none"/>
        </w:rPr>
        <w:t>A short screen, or a reference panel the learner can open at any point rather than a screen they have to sit through. Consider the latter.</w:t>
      </w:r>
    </w:p>
    <w:p/>
    <w:p>
      <w:pPr>
        <w:spacing w:after="160"/>
      </w:pPr>
      <w:r>
        <w:rPr>
          <w:b/>
          <w:i w:val="0"/>
          <w:u w:val="single"/>
        </w:rPr>
        <w:t>Two Rules Before You Touch the Keyboard</w:t>
      </w:r>
    </w:p>
    <w:p>
      <w:pPr>
        <w:spacing w:after="80"/>
      </w:pPr>
      <w:r>
        <w:rPr>
          <w:b/>
          <w:i w:val="0"/>
          <w:u w:val="none"/>
        </w:rPr>
        <w:t>Slide 3.1 – Assume a Record Already Exists</w:t>
      </w:r>
    </w:p>
    <w:p>
      <w:pPr>
        <w:spacing w:after="160"/>
      </w:pPr>
      <w:r>
        <w:rPr>
          <w:b w:val="0"/>
          <w:i w:val="0"/>
          <w:u w:val="none"/>
        </w:rPr>
        <w:t>The goal of search is to find a record that is already there.</w:t>
      </w:r>
    </w:p>
    <w:p>
      <w:pPr>
        <w:spacing w:after="160"/>
      </w:pPr>
      <w:r>
        <w:rPr>
          <w:b w:val="0"/>
          <w:i w:val="0"/>
          <w:u w:val="none"/>
        </w:rPr>
        <w:t>Start from the assumption that the participant already has one. It is unlikely that you are the first homeless services staff member this person has ever spoken to — and if they have spoken to anyone, there is probably a record.</w:t>
      </w:r>
    </w:p>
    <w:p>
      <w:pPr>
        <w:spacing w:after="80"/>
      </w:pPr>
      <w:r>
        <w:rPr>
          <w:b/>
          <w:i w:val="0"/>
          <w:u w:val="none"/>
        </w:rPr>
        <w:t>Slide 3.2 – Never Create Before You Search</w:t>
      </w:r>
    </w:p>
    <w:p>
      <w:pPr>
        <w:spacing w:after="160"/>
      </w:pPr>
      <w:r>
        <w:rPr>
          <w:b w:val="0"/>
          <w:i w:val="0"/>
          <w:u w:val="none"/>
        </w:rPr>
        <w:t>Never create a new HMIS record for a participant until you have thoroughly searched for an existing one.</w:t>
      </w:r>
    </w:p>
    <w:p>
      <w:pPr>
        <w:spacing w:after="160"/>
      </w:pPr>
      <w:r>
        <w:rPr>
          <w:b w:val="0"/>
          <w:i w:val="0"/>
          <w:u w:val="none"/>
        </w:rPr>
        <w:t>This is the rule the rest of the lesson serves. Everything that follows is about what "thoroughly" actually means.</w:t>
      </w:r>
    </w:p>
    <w:p>
      <w:pPr>
        <w:spacing w:after="160"/>
      </w:pPr>
      <w:r>
        <w:rPr>
          <w:b w:val="0"/>
          <w:i/>
          <w:u w:val="none"/>
        </w:rPr>
        <w:t>Consider holding these two rules on screen together, with the learner clicking Continue to proceed. They are referred back to repeatedly.</w:t>
      </w:r>
    </w:p>
    <w:p/>
    <w:p>
      <w:pPr>
        <w:spacing w:after="160"/>
      </w:pPr>
      <w:r>
        <w:rPr>
          <w:b/>
          <w:i w:val="0"/>
          <w:u w:val="single"/>
        </w:rPr>
        <w:t>Preparing to Search</w:t>
      </w:r>
    </w:p>
    <w:p>
      <w:pPr>
        <w:spacing w:after="80"/>
      </w:pPr>
      <w:r>
        <w:rPr>
          <w:b/>
          <w:i w:val="0"/>
          <w:u w:val="none"/>
        </w:rPr>
        <w:t>Slide 4.1 – What to Collect First</w:t>
      </w:r>
    </w:p>
    <w:p>
      <w:pPr>
        <w:spacing w:after="160"/>
      </w:pPr>
      <w:r>
        <w:rPr>
          <w:b w:val="0"/>
          <w:i w:val="0"/>
          <w:u w:val="none"/>
        </w:rPr>
        <w:t>Before you search, note down the participant's full name and either their date of birth or the last four digits of their Social Security Number.</w:t>
      </w:r>
    </w:p>
    <w:p>
      <w:pPr>
        <w:spacing w:after="160"/>
      </w:pPr>
      <w:r>
        <w:rPr>
          <w:b w:val="0"/>
          <w:i w:val="0"/>
          <w:u w:val="none"/>
        </w:rPr>
        <w:t>Write it down. You will refer back to it several times, and asking someone to repeat their date of birth four times does not build trust.</w:t>
      </w:r>
    </w:p>
    <w:p>
      <w:pPr>
        <w:spacing w:after="160"/>
      </w:pPr>
      <w:r>
        <w:rPr>
          <w:b w:val="0"/>
          <w:i w:val="0"/>
          <w:u w:val="none"/>
        </w:rPr>
        <w:t>Keep the note to what you need — a name and a date of birth. Do not write down a Social Security Number, use an agency device rather than a personal one where you can, and get rid of the note once the information is in HMIS. It is a participant's identifying information and it is your responsibility for as long as you are carrying it.</w:t>
      </w:r>
    </w:p>
    <w:p>
      <w:pPr>
        <w:spacing w:after="160"/>
      </w:pPr>
      <w:r>
        <w:rPr>
          <w:b w:val="0"/>
          <w:i w:val="0"/>
          <w:color w:val="C01C1C"/>
          <w:u w:val="none"/>
        </w:rPr>
        <w:t>Open question 5: confirm this matches LAHSA's data-handling policy for field notes. The earlier draft says to note the name and DOB or SSN on paper or in a phone's Notes app; the wording above deliberately stops short of the SSN.</w:t>
      </w:r>
    </w:p>
    <w:p>
      <w:pPr>
        <w:spacing w:after="80"/>
      </w:pPr>
      <w:r>
        <w:rPr>
          <w:b/>
          <w:i w:val="0"/>
          <w:u w:val="none"/>
        </w:rPr>
        <w:t>Slide 4.2 – The Order to Ask In</w:t>
      </w:r>
    </w:p>
    <w:p>
      <w:pPr>
        <w:spacing w:after="160"/>
      </w:pPr>
      <w:r>
        <w:rPr>
          <w:b w:val="0"/>
          <w:i w:val="0"/>
          <w:u w:val="none"/>
        </w:rPr>
        <w:t>First name, last name, date of birth. That is the order, and it is the order because it is the order people will answer in.</w:t>
      </w:r>
    </w:p>
    <w:p>
      <w:pPr>
        <w:spacing w:after="160"/>
      </w:pPr>
      <w:r>
        <w:rPr>
          <w:b w:val="0"/>
          <w:i w:val="0"/>
          <w:u w:val="none"/>
        </w:rPr>
        <w:t>Social Security Number comes later, if you need it. Asking a stranger for their SSN in the first minute of a conversation costs you more than it gets you, and you can search perfectly well without it.</w:t>
      </w:r>
    </w:p>
    <w:p>
      <w:pPr>
        <w:spacing w:after="160"/>
      </w:pPr>
      <w:r>
        <w:rPr>
          <w:b w:val="0"/>
          <w:i w:val="0"/>
          <w:u w:val="none"/>
        </w:rPr>
        <w:t>Date of birth tends to be accurate and people hesitate over it far less than they do over a Social Security Number.</w:t>
      </w:r>
    </w:p>
    <w:p>
      <w:pPr>
        <w:spacing w:after="160"/>
      </w:pPr>
      <w:r>
        <w:rPr>
          <w:b w:val="0"/>
          <w:i w:val="0"/>
          <w:u w:val="none"/>
        </w:rPr>
        <w:t>If someone does not want to give you their SSN, that is a legitimate answer and you can work without it. Plenty of records hold no Social Security Number at all, or only part of one, and they are still findable.</w:t>
      </w:r>
    </w:p>
    <w:p>
      <w:pPr>
        <w:spacing w:after="80"/>
      </w:pPr>
      <w:r>
        <w:rPr>
          <w:b/>
          <w:i w:val="0"/>
          <w:u w:val="none"/>
        </w:rPr>
        <w:t>Slide 4.3 – Confirm the Spelling</w:t>
      </w:r>
    </w:p>
    <w:p>
      <w:pPr>
        <w:spacing w:after="160"/>
      </w:pPr>
      <w:r>
        <w:rPr>
          <w:b w:val="0"/>
          <w:i w:val="0"/>
          <w:u w:val="none"/>
        </w:rPr>
        <w:t>Confirm the spelling of the full name before you move on.</w:t>
      </w:r>
    </w:p>
    <w:p>
      <w:pPr>
        <w:spacing w:after="160"/>
      </w:pPr>
      <w:r>
        <w:rPr>
          <w:b w:val="0"/>
          <w:i w:val="0"/>
          <w:u w:val="none"/>
        </w:rPr>
        <w:t>If they have any identification or written documentation, ask to see it. Documents often reveal a middle name, a second last name, or a spelling that nobody would have guessed.</w:t>
      </w:r>
    </w:p>
    <w:p/>
    <w:p>
      <w:pPr>
        <w:spacing w:after="160"/>
      </w:pPr>
      <w:r>
        <w:rPr>
          <w:b/>
          <w:i w:val="0"/>
          <w:u w:val="single"/>
        </w:rPr>
        <w:t>How Search Works</w:t>
      </w:r>
    </w:p>
    <w:p>
      <w:pPr>
        <w:spacing w:after="80"/>
      </w:pPr>
      <w:r>
        <w:rPr>
          <w:b/>
          <w:i w:val="0"/>
          <w:u w:val="none"/>
        </w:rPr>
        <w:t>Slide 5.1 – Why It Is These Three</w:t>
      </w:r>
    </w:p>
    <w:p>
      <w:pPr>
        <w:spacing w:after="160"/>
      </w:pPr>
      <w:r>
        <w:rPr>
          <w:b w:val="0"/>
          <w:i w:val="0"/>
          <w:u w:val="none"/>
        </w:rPr>
        <w:t>Name, date of birth and Social Security Number are not an arbitrary trio. They are the things a person has one of. One name, one date of birth, one Social Security Number — so they are what tells one person from another, and they are what you check a record against.</w:t>
      </w:r>
    </w:p>
    <w:p>
      <w:pPr>
        <w:spacing w:after="160"/>
      </w:pPr>
      <w:r>
        <w:rPr>
          <w:b w:val="0"/>
          <w:i w:val="0"/>
          <w:u w:val="none"/>
        </w:rPr>
        <w:t>Everything else on a record can legitimately change. Someone can have several enrollments, several programs, several addresses, and none of that makes them a different person. The three identifiers are the part that should never disagree.</w:t>
      </w:r>
    </w:p>
    <w:p>
      <w:pPr>
        <w:spacing w:after="160"/>
      </w:pPr>
      <w:r>
        <w:rPr>
          <w:b w:val="0"/>
          <w:i w:val="0"/>
          <w:u w:val="none"/>
        </w:rPr>
        <w:t>Which is also why a second record for the same person is a problem rather than a duplicate row. It gives one person two sets of the things they only have one of.</w:t>
      </w:r>
    </w:p>
    <w:p>
      <w:pPr>
        <w:spacing w:after="80"/>
      </w:pPr>
      <w:r>
        <w:rPr>
          <w:b/>
          <w:i w:val="0"/>
          <w:u w:val="none"/>
        </w:rPr>
        <w:t>Slide 5.2 – One Bar, Many Kinds of Information</w:t>
      </w:r>
    </w:p>
    <w:p>
      <w:pPr>
        <w:spacing w:after="160"/>
      </w:pPr>
      <w:r>
        <w:rPr>
          <w:b w:val="0"/>
          <w:i w:val="0"/>
          <w:u w:val="none"/>
        </w:rPr>
        <w:t>Clarity has a single search bar, and it accepts several different kinds of information at once. You can type part of a name, a date of birth, a year, or part of a Social Security Number — and you can combine them.</w:t>
      </w:r>
    </w:p>
    <w:p>
      <w:pPr>
        <w:spacing w:after="160"/>
      </w:pPr>
      <w:r>
        <w:rPr>
          <w:b w:val="0"/>
          <w:i w:val="0"/>
          <w:u w:val="none"/>
        </w:rPr>
        <w:t>Two things are worth knowing before you start, because they surprise people.</w:t>
      </w:r>
    </w:p>
    <w:p>
      <w:pPr>
        <w:spacing w:after="80"/>
      </w:pPr>
      <w:r>
        <w:rPr>
          <w:b w:val="0"/>
          <w:i w:val="0"/>
          <w:u w:val="single"/>
        </w:rPr>
        <w:t>Results appear as you type</w:t>
      </w:r>
    </w:p>
    <w:p>
      <w:pPr>
        <w:spacing w:after="160"/>
      </w:pPr>
      <w:r>
        <w:rPr>
          <w:b w:val="0"/>
          <w:i w:val="0"/>
          <w:u w:val="none"/>
        </w:rPr>
        <w:t>You do not need to press Enter. The list updates with every character.</w:t>
      </w:r>
    </w:p>
    <w:p>
      <w:pPr>
        <w:spacing w:after="80"/>
      </w:pPr>
      <w:r>
        <w:rPr>
          <w:b w:val="0"/>
          <w:i w:val="0"/>
          <w:u w:val="single"/>
        </w:rPr>
        <w:t>Every word you add must match</w:t>
      </w:r>
    </w:p>
    <w:p>
      <w:pPr>
        <w:spacing w:after="160"/>
      </w:pPr>
      <w:r>
        <w:rPr>
          <w:b w:val="0"/>
          <w:i w:val="0"/>
          <w:u w:val="none"/>
        </w:rPr>
        <w:t>Adding a word narrows the search — it never widens it. If you type a first name and a last name and get nothing, one of the two is wrong. Try each on its own.</w:t>
      </w:r>
    </w:p>
    <w:p>
      <w:pPr>
        <w:spacing w:after="160"/>
      </w:pPr>
      <w:r>
        <w:rPr>
          <w:b w:val="0"/>
          <w:i/>
          <w:u w:val="none"/>
        </w:rPr>
        <w:t>Guided walkthrough, not a passive recording. The search text types itself on screen a character at a time, a tooltip explains what is happening, the result list narrows underneath, and the learner clicks to advance when they are ready. This is the pattern the RoninWrite tutorial uses and it should be lifted from there rather than reinvented.</w:t>
      </w:r>
    </w:p>
    <w:p>
      <w:pPr>
        <w:spacing w:after="80"/>
      </w:pPr>
      <w:r>
        <w:rPr>
          <w:b/>
          <w:i w:val="0"/>
          <w:u w:val="none"/>
        </w:rPr>
        <w:t>Slide 5.3 – Searching by Name</w:t>
      </w:r>
    </w:p>
    <w:p>
      <w:pPr>
        <w:spacing w:after="160"/>
      </w:pPr>
      <w:r>
        <w:rPr>
          <w:b w:val="0"/>
          <w:i w:val="0"/>
          <w:u w:val="none"/>
        </w:rPr>
        <w:t>You do not need a whole name. The first few letters of a first and last name are usually enough — for Katherine Johnson, typing kat joh will find her.</w:t>
      </w:r>
    </w:p>
    <w:p>
      <w:pPr>
        <w:spacing w:after="160"/>
      </w:pPr>
      <w:r>
        <w:rPr>
          <w:b w:val="0"/>
          <w:i w:val="0"/>
          <w:u w:val="none"/>
        </w:rPr>
        <w:t>Short fragments are often better than full names, because a full name has to be spelled the way somebody else typed it, and fragments do not.</w:t>
      </w:r>
    </w:p>
    <w:p>
      <w:pPr>
        <w:spacing w:after="80"/>
      </w:pPr>
      <w:r>
        <w:rPr>
          <w:b/>
          <w:i w:val="0"/>
          <w:u w:val="none"/>
        </w:rPr>
        <w:t>Slide 5.4 – Searching by Date of Birth</w:t>
      </w:r>
    </w:p>
    <w:p>
      <w:pPr>
        <w:spacing w:after="160"/>
      </w:pPr>
      <w:r>
        <w:rPr>
          <w:b w:val="0"/>
          <w:i w:val="0"/>
          <w:u w:val="none"/>
        </w:rPr>
        <w:t>A date of birth can be written several ways and all of them work: 9/26/1976, 09/26/1976, 9.26.1976, or 9-26-1976.</w:t>
      </w:r>
    </w:p>
    <w:p>
      <w:pPr>
        <w:spacing w:after="160"/>
      </w:pPr>
      <w:r>
        <w:rPr>
          <w:b w:val="0"/>
          <w:i w:val="0"/>
          <w:u w:val="none"/>
        </w:rPr>
        <w:t>You can also search a year on its own. If the participant knows they were born in 1976 but not the exact date, 1976 is a perfectly good search.</w:t>
      </w:r>
    </w:p>
    <w:p>
      <w:pPr>
        <w:spacing w:after="80"/>
      </w:pPr>
      <w:r>
        <w:rPr>
          <w:b/>
          <w:i w:val="0"/>
          <w:u w:val="none"/>
        </w:rPr>
        <w:t>Slide 5.5 – Searching by Social Security Number</w:t>
      </w:r>
    </w:p>
    <w:p>
      <w:pPr>
        <w:spacing w:after="160"/>
      </w:pPr>
      <w:r>
        <w:rPr>
          <w:b w:val="0"/>
          <w:i w:val="0"/>
          <w:u w:val="none"/>
        </w:rPr>
        <w:t>You can search the last four digits on their own, or the full number.</w:t>
      </w:r>
    </w:p>
    <w:p>
      <w:pPr>
        <w:spacing w:after="160"/>
      </w:pPr>
      <w:r>
        <w:rPr>
          <w:b w:val="0"/>
          <w:i w:val="0"/>
          <w:u w:val="none"/>
        </w:rPr>
        <w:t>Some records hold only part of an SSN. When a participant could not recall all of it, the missing parts were stored as X's or zeros — so a record might read XXX-XX-6789. The digits that were recorded are still searchable.</w:t>
      </w:r>
    </w:p>
    <w:p>
      <w:pPr>
        <w:spacing w:after="80"/>
      </w:pPr>
      <w:r>
        <w:rPr>
          <w:b w:val="0"/>
          <w:i w:val="0"/>
          <w:u w:val="single"/>
        </w:rPr>
        <w:t>What the code next to it tells you</w:t>
      </w:r>
    </w:p>
    <w:p>
      <w:pPr>
        <w:spacing w:after="160"/>
      </w:pPr>
      <w:r>
        <w:rPr>
          <w:b w:val="0"/>
          <w:i w:val="0"/>
          <w:u w:val="none"/>
        </w:rPr>
        <w:t>A record also carries a reason when the number is not there, and the three you will see mean genuinely different things:</w:t>
      </w:r>
    </w:p>
    <w:p>
      <w:pPr>
        <w:pStyle w:val="ListBullet"/>
        <w:spacing w:after="40"/>
      </w:pPr>
      <w:r>
        <w:t>Client doesn't know — they do not have the information.</w:t>
      </w:r>
    </w:p>
    <w:p>
      <w:pPr>
        <w:pStyle w:val="ListBullet"/>
        <w:spacing w:after="40"/>
      </w:pPr>
      <w:r>
        <w:t>Client refused — they know it and have chosen not to give it. That is their decision to make, and it is a legitimate answer. Nobody is denied assistance for it.</w:t>
      </w:r>
    </w:p>
    <w:p>
      <w:pPr>
        <w:pStyle w:val="ListBullet"/>
        <w:spacing w:after="40"/>
      </w:pPr>
      <w:r>
        <w:t>Data not collected — nobody recorded it. Often that means nobody asked.</w:t>
      </w:r>
    </w:p>
    <w:p>
      <w:pPr>
        <w:spacing w:after="160"/>
      </w:pPr>
      <w:r>
        <w:rPr>
          <w:b w:val="0"/>
          <w:i w:val="0"/>
          <w:u w:val="none"/>
        </w:rPr>
        <w:t>The difference is worth reading. A refusal is settled; a gap is not. If a record shows data not collected and you are with the participant, that is a blank you may be able to fill — and one more identifier to verify against next time.</w:t>
      </w:r>
    </w:p>
    <w:p>
      <w:pPr>
        <w:spacing w:after="160"/>
      </w:pPr>
      <w:r>
        <w:rPr>
          <w:b w:val="0"/>
          <w:i w:val="0"/>
          <w:u w:val="none"/>
        </w:rPr>
        <w:t>The rule that goes with it: you may not decide on someone's behalf. Do not record a refusal without asking, and never use it to mean that you do not know the answer.</w:t>
      </w:r>
    </w:p>
    <w:p>
      <w:pPr>
        <w:spacing w:after="160"/>
      </w:pPr>
      <w:r>
        <w:rPr>
          <w:b w:val="0"/>
          <w:i/>
          <w:u w:val="none"/>
        </w:rPr>
        <w:t>Definitions are the standard ones; a source link goes here in the sourcing pass.</w:t>
      </w:r>
    </w:p>
    <w:p>
      <w:pPr>
        <w:spacing w:after="160"/>
      </w:pPr>
      <w:r>
        <w:rPr>
          <w:b w:val="0"/>
          <w:i w:val="0"/>
          <w:color w:val="C01C1C"/>
          <w:u w:val="none"/>
        </w:rPr>
        <w:t>Open question 6: our simulation displays Client refused. The wording in current guidance is Client prefers not to answer. Confirm which one Clarity actually shows on the record page — the lesson should use whatever the learner will see, and the simulation should match it.</w:t>
      </w:r>
    </w:p>
    <w:p>
      <w:pPr>
        <w:spacing w:after="80"/>
      </w:pPr>
      <w:r>
        <w:rPr>
          <w:b/>
          <w:i w:val="0"/>
          <w:u w:val="none"/>
        </w:rPr>
        <w:t>Slide 5.6 – Reading the Results</w:t>
      </w:r>
    </w:p>
    <w:p>
      <w:pPr>
        <w:spacing w:after="160"/>
      </w:pPr>
      <w:r>
        <w:rPr>
          <w:b w:val="0"/>
          <w:i w:val="0"/>
          <w:u w:val="none"/>
        </w:rPr>
        <w:t>Each result shows the participant's name, their date of birth and age, and the last four digits of their SSN. That is what you need to tell one person from another.</w:t>
      </w:r>
    </w:p>
    <w:p>
      <w:pPr>
        <w:spacing w:after="160"/>
      </w:pPr>
      <w:r>
        <w:rPr>
          <w:b w:val="0"/>
          <w:i/>
          <w:u w:val="none"/>
        </w:rPr>
        <w:t>The ROI column is dimmed in the simulation for this lesson — see Building It Up, below. Nothing needs to be said about it, so nothing is.</w:t>
      </w:r>
    </w:p>
    <w:p>
      <w:pPr>
        <w:spacing w:after="160"/>
      </w:pPr>
      <w:r>
        <w:rPr>
          <w:b w:val="0"/>
          <w:i w:val="0"/>
          <w:u w:val="none"/>
        </w:rPr>
        <w:t>A word about wording. This lesson says participant. The software says Client. They mean the same person.</w:t>
      </w:r>
    </w:p>
    <w:p>
      <w:pPr>
        <w:spacing w:after="160"/>
      </w:pPr>
      <w:r>
        <w:rPr>
          <w:b w:val="0"/>
          <w:i w:val="0"/>
          <w:color w:val="C01C1C"/>
          <w:u w:val="none"/>
        </w:rPr>
        <w:t>Open question 7: confirm the team wants participant used in narration throughout, with the software's own label acknowledged once here.</w:t>
      </w:r>
    </w:p>
    <w:p/>
    <w:p>
      <w:pPr>
        <w:spacing w:after="160"/>
      </w:pPr>
      <w:r>
        <w:rPr>
          <w:b/>
          <w:i w:val="0"/>
          <w:u w:val="single"/>
        </w:rPr>
        <w:t>When Search Comes Up Empty</w:t>
      </w:r>
    </w:p>
    <w:p>
      <w:pPr>
        <w:spacing w:after="160"/>
      </w:pPr>
      <w:r>
        <w:rPr>
          <w:b w:val="0"/>
          <w:i w:val="0"/>
          <w:u w:val="none"/>
        </w:rPr>
        <w:t>You have searched and found nothing. Before you conclude the participant is new, work through this list.</w:t>
      </w:r>
    </w:p>
    <w:p>
      <w:pPr>
        <w:spacing w:after="80"/>
      </w:pPr>
      <w:r>
        <w:rPr>
          <w:b/>
          <w:i w:val="0"/>
          <w:u w:val="none"/>
        </w:rPr>
        <w:t>Slide 6.1 – Alternate Names</w:t>
      </w:r>
    </w:p>
    <w:p>
      <w:pPr>
        <w:spacing w:after="160"/>
      </w:pPr>
      <w:r>
        <w:rPr>
          <w:b w:val="0"/>
          <w:i w:val="0"/>
          <w:u w:val="none"/>
        </w:rPr>
        <w:t>Ask the participant what else they have been called: a middle name, a second last name, a nickname, a shortened name. Confirm the spelling of each one.</w:t>
      </w:r>
    </w:p>
    <w:p>
      <w:pPr>
        <w:spacing w:after="160"/>
      </w:pPr>
      <w:r>
        <w:rPr>
          <w:b w:val="0"/>
          <w:i w:val="0"/>
          <w:u w:val="none"/>
        </w:rPr>
        <w:t>Some of what you hear will not be a nickname at all. A participant may give you the name they use — a chosen name, or the name that fits who they are — while the record was created under a different one. Ask for both, without making it a thing: the name they go by, and any other name a record might be under. Search on both, and address them by the one they gave you.</w:t>
      </w:r>
    </w:p>
    <w:p>
      <w:pPr>
        <w:spacing w:after="160"/>
      </w:pPr>
      <w:r>
        <w:rPr>
          <w:b w:val="0"/>
          <w:i w:val="0"/>
          <w:color w:val="C01C1C"/>
          <w:u w:val="none"/>
        </w:rPr>
        <w:t>Open question 17: a participant may go by a name that is not the one on their record because it is their name — chosen name, or a name that fits their gender identity, rather than a nickname. The lesson now covers this alongside street names and shortenings. Confirm the wording against LAHSA's guidance, and confirm what Clarity offers for it: an alias field, a preferred-name field, or neither.</w:t>
      </w:r>
    </w:p>
    <w:p>
      <w:pPr>
        <w:spacing w:after="160"/>
      </w:pPr>
      <w:r>
        <w:rPr>
          <w:b w:val="0"/>
          <w:i w:val="0"/>
          <w:u w:val="none"/>
        </w:rPr>
        <w:t>Ask to see any identification or written documentation. It is the fastest way to discover a name nobody thought to mention.</w:t>
      </w:r>
    </w:p>
    <w:p>
      <w:pPr>
        <w:spacing w:after="80"/>
      </w:pPr>
      <w:r>
        <w:rPr>
          <w:b/>
          <w:i w:val="0"/>
          <w:u w:val="none"/>
        </w:rPr>
        <w:t>Slide 6.2 – Alternate Spellings</w:t>
      </w:r>
    </w:p>
    <w:p>
      <w:pPr>
        <w:spacing w:after="160"/>
      </w:pPr>
      <w:r>
        <w:rPr>
          <w:b w:val="0"/>
          <w:i w:val="0"/>
          <w:u w:val="none"/>
        </w:rPr>
        <w:t>Try the spellings a previous provider might have used by mistake. For Katherine Johnson: catherine, cat, jonson, jon.</w:t>
      </w:r>
    </w:p>
    <w:p>
      <w:pPr>
        <w:spacing w:after="80"/>
      </w:pPr>
      <w:r>
        <w:rPr>
          <w:b/>
          <w:i w:val="0"/>
          <w:u w:val="none"/>
        </w:rPr>
        <w:t>Slide 6.3 – Start Over From a Different Fact</w:t>
      </w:r>
    </w:p>
    <w:p>
      <w:pPr>
        <w:spacing w:after="160"/>
      </w:pPr>
      <w:r>
        <w:rPr>
          <w:b w:val="0"/>
          <w:i w:val="0"/>
          <w:u w:val="none"/>
        </w:rPr>
        <w:t>Go back to the beginning and start from a different piece of information. If you began with the date of birth, begin this time with the first three letters of the first and last name.</w:t>
      </w:r>
    </w:p>
    <w:p>
      <w:pPr>
        <w:spacing w:after="80"/>
      </w:pPr>
      <w:r>
        <w:rPr>
          <w:b/>
          <w:i w:val="0"/>
          <w:u w:val="none"/>
        </w:rPr>
        <w:t>Slide 6.4 – Street Outreach: Searching by Location</w:t>
      </w:r>
    </w:p>
    <w:p>
      <w:pPr>
        <w:spacing w:after="160"/>
      </w:pPr>
      <w:r>
        <w:rPr>
          <w:b w:val="0"/>
          <w:i w:val="0"/>
          <w:u w:val="none"/>
        </w:rPr>
        <w:t>If you are working in street outreach, search using the Outreach module. Enter the location where you have met this participant — an address or a cross street — and look at the records at or near that location.</w:t>
      </w:r>
    </w:p>
    <w:p>
      <w:pPr>
        <w:spacing w:after="160"/>
      </w:pPr>
      <w:r>
        <w:rPr>
          <w:b w:val="0"/>
          <w:i/>
          <w:u w:val="none"/>
        </w:rPr>
        <w:t>The Outreach module is not part of this lesson's simulation. Taught with a short screen recording — enough to know the search exists and when to reach for it.</w:t>
      </w:r>
    </w:p>
    <w:p>
      <w:pPr>
        <w:spacing w:after="160"/>
      </w:pPr>
      <w:r>
        <w:rPr>
          <w:b w:val="0"/>
          <w:i w:val="0"/>
          <w:color w:val="C01C1C"/>
          <w:u w:val="none"/>
        </w:rPr>
        <w:t>Open question 8: should the Outreach module be demonstrated here, or held for a dedicated outreach lesson? It is the one step in this list the practice cannot cover.</w:t>
      </w:r>
    </w:p>
    <w:p>
      <w:pPr>
        <w:spacing w:after="80"/>
      </w:pPr>
      <w:r>
        <w:rPr>
          <w:b/>
          <w:i w:val="0"/>
          <w:u w:val="none"/>
        </w:rPr>
        <w:t>Slide 6.5 – Ask Your Data Staff</w:t>
      </w:r>
    </w:p>
    <w:p>
      <w:pPr>
        <w:spacing w:after="160"/>
      </w:pPr>
      <w:r>
        <w:rPr>
          <w:b w:val="0"/>
          <w:i w:val="0"/>
          <w:u w:val="none"/>
        </w:rPr>
        <w:t>If you have time and your organisation has data staff, ask them. They search differently and they find things.</w:t>
      </w:r>
    </w:p>
    <w:p>
      <w:pPr>
        <w:spacing w:after="80"/>
      </w:pPr>
      <w:r>
        <w:rPr>
          <w:b/>
          <w:i w:val="0"/>
          <w:u w:val="none"/>
        </w:rPr>
        <w:t>Slide 6.6 – Only Then, Create a Record</w:t>
      </w:r>
    </w:p>
    <w:p>
      <w:pPr>
        <w:spacing w:after="160"/>
      </w:pPr>
      <w:r>
        <w:rPr>
          <w:b w:val="0"/>
          <w:i w:val="0"/>
          <w:u w:val="none"/>
        </w:rPr>
        <w:t>If you have worked through all of the above and still cannot find a candidate record, create a new one. At that point it is the right thing to do.</w:t>
      </w:r>
    </w:p>
    <w:p>
      <w:pPr>
        <w:spacing w:after="160"/>
      </w:pPr>
      <w:r>
        <w:rPr>
          <w:b w:val="0"/>
          <w:i w:val="0"/>
          <w:u w:val="none"/>
        </w:rPr>
        <w:t>When you get the chance afterwards, submit a ticket to HMIS Support with the Unique Identifier of the record you created and ask them to double-check that you did not miss an existing one.</w:t>
      </w:r>
    </w:p>
    <w:p>
      <w:pPr>
        <w:spacing w:after="160"/>
      </w:pPr>
      <w:r>
        <w:rPr>
          <w:b w:val="0"/>
          <w:i/>
          <w:u w:val="none"/>
        </w:rPr>
        <w:t>Creating a record is its own lesson, and the create form is dimmed here. In this lesson the Add button acknowledges the learner and explains that it is covered next — and points out when the participant in the current task already has a record.</w:t>
      </w:r>
    </w:p>
    <w:p/>
    <w:p>
      <w:pPr>
        <w:spacing w:after="160"/>
      </w:pPr>
      <w:r>
        <w:rPr>
          <w:b/>
          <w:i w:val="0"/>
          <w:u w:val="single"/>
        </w:rPr>
        <w:t>How the Practice Tool Is Built</w:t>
      </w:r>
    </w:p>
    <w:p>
      <w:pPr>
        <w:spacing w:after="80"/>
      </w:pPr>
      <w:r>
        <w:rPr>
          <w:b/>
          <w:i w:val="0"/>
          <w:u w:val="none"/>
        </w:rPr>
        <w:t>Slide 7.1 – Only What This Lesson Needs</w:t>
      </w:r>
    </w:p>
    <w:p>
      <w:pPr>
        <w:spacing w:after="160"/>
      </w:pPr>
      <w:r>
        <w:rPr>
          <w:b w:val="0"/>
          <w:i w:val="0"/>
          <w:u w:val="none"/>
        </w:rPr>
        <w:t>The practice version of Clarity shows the whole screen, because that is what you will see at work. But the parts this lesson does not use are dimmed and cannot be clicked.</w:t>
      </w:r>
    </w:p>
    <w:p>
      <w:pPr>
        <w:spacing w:after="160"/>
      </w:pPr>
      <w:r>
        <w:rPr>
          <w:b w:val="0"/>
          <w:i w:val="0"/>
          <w:u w:val="none"/>
        </w:rPr>
        <w:t>This is deliberate, and it is worth explaining. A new user opening Clarity for the first time is looking at dozens of controls, almost none of which they need in their first week. Dimming the rest means there is never a moment in this lesson where something is on screen that we have to explain away, or promise to cover another time.</w:t>
      </w:r>
    </w:p>
    <w:p>
      <w:pPr>
        <w:spacing w:after="80"/>
      </w:pPr>
      <w:r>
        <w:rPr>
          <w:b w:val="0"/>
          <w:i w:val="0"/>
          <w:u w:val="single"/>
        </w:rPr>
        <w:t>What is dimmed in this lesson</w:t>
      </w:r>
    </w:p>
    <w:p>
      <w:pPr>
        <w:pStyle w:val="ListBullet"/>
        <w:spacing w:after="40"/>
      </w:pPr>
      <w:r>
        <w:t>The ROI column in the results table</w:t>
      </w:r>
    </w:p>
    <w:p>
      <w:pPr>
        <w:pStyle w:val="ListBullet"/>
        <w:spacing w:after="40"/>
      </w:pPr>
      <w:r>
        <w:t>The client record's other tabs — Privacy, Programs, Services, Assessments, Files</w:t>
      </w:r>
    </w:p>
    <w:p>
      <w:pPr>
        <w:pStyle w:val="ListBullet"/>
        <w:spacing w:after="40"/>
      </w:pPr>
      <w:r>
        <w:t>The Add Client form behind the ⊕ button</w:t>
      </w:r>
    </w:p>
    <w:p>
      <w:pPr>
        <w:pStyle w:val="ListBullet"/>
        <w:spacing w:after="40"/>
      </w:pPr>
      <w:r>
        <w:t>The filter and column controls beyond the ones the tasks use</w:t>
      </w:r>
    </w:p>
    <w:p>
      <w:pPr>
        <w:spacing w:after="80"/>
      </w:pPr>
      <w:r>
        <w:rPr>
          <w:b/>
          <w:i w:val="0"/>
          <w:u w:val="none"/>
        </w:rPr>
        <w:t>Slide 7.2 – Earning the Rest</w:t>
      </w:r>
    </w:p>
    <w:p>
      <w:pPr>
        <w:spacing w:after="160"/>
      </w:pPr>
      <w:r>
        <w:rPr>
          <w:b w:val="0"/>
          <w:i w:val="0"/>
          <w:u w:val="none"/>
        </w:rPr>
        <w:t>Each lesson in the series switches on the part of the interface it teaches. Finish this one and search is fully yours; the next lesson lights up the create form, and so on, until the whole screen is live and you have been taught every part of it.</w:t>
      </w:r>
    </w:p>
    <w:p>
      <w:pPr>
        <w:spacing w:after="160"/>
      </w:pPr>
      <w:r>
        <w:rPr>
          <w:b w:val="0"/>
          <w:i/>
          <w:u w:val="none"/>
        </w:rPr>
        <w:t>The reveal should be an event, not a settings change. When a lesson unlocks a feature, the dimmed area brightens on screen with a short animation and a line naming what the learner just earned — the same beat as gaining a new item in a game, where the reward is a permanent increase in what you are able to do. It costs very little to build and it gives a series of short lessons a spine.</w:t>
      </w:r>
    </w:p>
    <w:p>
      <w:pPr>
        <w:spacing w:after="160"/>
      </w:pPr>
      <w:r>
        <w:rPr>
          <w:b w:val="0"/>
          <w:i/>
          <w:u w:val="none"/>
        </w:rPr>
        <w:t>Production consequence worth stating plainly: this only works if the lessons share one simulation and one record of what the learner has unlocked. That is an argument for building the series on the common simulation this lesson already uses, rather than rebuilding the interface per lesson.</w:t>
      </w:r>
    </w:p>
    <w:p>
      <w:pPr>
        <w:spacing w:after="160"/>
      </w:pPr>
      <w:r>
        <w:rPr>
          <w:b w:val="0"/>
          <w:i w:val="0"/>
          <w:color w:val="C01C1C"/>
          <w:u w:val="none"/>
        </w:rPr>
        <w:t>Open question 9: is there appetite for the unlock treatment across the series? It is the one thing here that needs a decision before the second lesson is built rather than after.</w:t>
      </w:r>
    </w:p>
    <w:p/>
    <w:p>
      <w:pPr>
        <w:spacing w:after="160"/>
      </w:pPr>
      <w:r>
        <w:rPr>
          <w:b/>
          <w:i w:val="0"/>
          <w:u w:val="single"/>
        </w:rPr>
        <w:t>Practice: Finding a Participant</w:t>
      </w:r>
    </w:p>
    <w:p>
      <w:pPr>
        <w:spacing w:after="80"/>
      </w:pPr>
      <w:r>
        <w:rPr>
          <w:b/>
          <w:i w:val="0"/>
          <w:u w:val="none"/>
        </w:rPr>
        <w:t>Slide 8.1 – How the Practice Works</w:t>
      </w:r>
    </w:p>
    <w:p>
      <w:pPr>
        <w:spacing w:after="160"/>
      </w:pPr>
      <w:r>
        <w:rPr>
          <w:b w:val="0"/>
          <w:i w:val="0"/>
          <w:u w:val="none"/>
        </w:rPr>
        <w:t>What follows is a practice version of Clarity. It behaves the way the real system behaves. Everyone in it is invented — nothing you do here touches a real record.</w:t>
      </w:r>
    </w:p>
    <w:p>
      <w:pPr>
        <w:spacing w:after="160"/>
      </w:pPr>
      <w:r>
        <w:rPr>
          <w:b w:val="0"/>
          <w:i w:val="0"/>
          <w:u w:val="none"/>
        </w:rPr>
        <w:t>You will be given fourteen situations. Each one is a person standing in front of you and something they have told you. Your job is to find their record — and, later, to prove it is the right one.</w:t>
      </w:r>
    </w:p>
    <w:p>
      <w:pPr>
        <w:spacing w:after="160"/>
      </w:pPr>
      <w:r>
        <w:rPr>
          <w:b w:val="0"/>
          <w:i w:val="0"/>
          <w:u w:val="none"/>
        </w:rPr>
        <w:t>The practice roster holds three hundred people. The live system holds hundreds of thousands. A search that returns a readable handful here can return pages there — so the habit to build is to narrow before you scan, not to scroll.</w:t>
      </w:r>
    </w:p>
    <w:p>
      <w:pPr>
        <w:spacing w:after="160"/>
      </w:pPr>
      <w:r>
        <w:rPr>
          <w:b w:val="0"/>
          <w:i/>
          <w:u w:val="none"/>
        </w:rPr>
        <w:t>Interactive simulation begins. The lesson panel sits to the left of the simulated interface and carries the task, feedback and score. Each task is scored: full marks first time, partial marks after a wrong attempt or a revealed hint. There is no skip; a hint is always available.</w:t>
      </w:r>
    </w:p>
    <w:p>
      <w:pPr>
        <w:spacing w:after="160"/>
      </w:pPr>
      <w:r>
        <w:rPr>
          <w:b w:val="0"/>
          <w:i/>
          <w:u w:val="none"/>
        </w:rPr>
        <w:t>Every task below traces to a paragraph of script_finding_a_participant_v3; the reference is given under each so the mapping can be checked. Each task is documented in full — the situation, the instruction, the hint, the record that is correct, and the feedback — so this script can be reviewed without opening the simulation.</w:t>
      </w:r>
    </w:p>
    <w:p>
      <w:pPr>
        <w:spacing w:after="160"/>
      </w:pPr>
      <w:r>
        <w:rPr>
          <w:b w:val="0"/>
          <w:i/>
          <w:u w:val="none"/>
        </w:rPr>
        <w:t>Scoring, which is the same for every task: ten points if they find it first time without a hint, five otherwise. Eighty per cent passes. There is no skip, and the hint is always available.</w:t>
      </w:r>
    </w:p>
    <w:p>
      <w:pPr>
        <w:spacing w:after="160"/>
      </w:pPr>
      <w:r>
        <w:rPr>
          <w:b w:val="0"/>
          <w:i w:val="0"/>
          <w:color w:val="C01C1C"/>
          <w:u w:val="none"/>
        </w:rPr>
        <w:t>Open question 10: the pass mark and the cost of a hint need confirming together. As it stands a learner who takes a hint on six of the fourteen tasks cannot reach eighty per cent no matter how well they do on the rest — and the lesson does not tell them. Options are to lower the pass mark, make hints free, or make the practice unscored and let the knowledge check carry the grade.</w:t>
      </w:r>
    </w:p>
    <w:p>
      <w:pPr>
        <w:spacing w:after="80"/>
      </w:pPr>
      <w:r>
        <w:rPr>
          <w:b/>
          <w:i w:val="0"/>
          <w:u w:val="none"/>
        </w:rPr>
        <w:t>Slide 8.2 – Task 1 — The Name He Gave You</w:t>
      </w:r>
    </w:p>
    <w:p>
      <w:pPr>
        <w:spacing w:after="160"/>
      </w:pPr>
      <w:r>
        <w:rPr>
          <w:b w:val="0"/>
          <w:i/>
          <w:u w:val="none"/>
        </w:rPr>
        <w:t>Draft reference: alternate names and nicknames.</w:t>
      </w:r>
    </w:p>
    <w:p>
      <w:pPr>
        <w:spacing w:after="80"/>
      </w:pPr>
      <w:r>
        <w:rPr>
          <w:b w:val="0"/>
          <w:i w:val="0"/>
          <w:u w:val="single"/>
        </w:rPr>
        <w:t>The situation, as the learner sees it</w:t>
      </w:r>
    </w:p>
    <w:p>
      <w:pPr>
        <w:spacing w:after="160"/>
      </w:pPr>
      <w:r>
        <w:rPr>
          <w:b w:val="0"/>
          <w:i w:val="0"/>
          <w:u w:val="none"/>
        </w:rPr>
        <w:t>A man at the front desk says "Everyone calls me Lefty. Lefty Torres. I stayed here last winter." You type Lefty. Nothing comes back.</w:t>
      </w:r>
    </w:p>
    <w:p>
      <w:pPr>
        <w:spacing w:after="80"/>
      </w:pPr>
      <w:r>
        <w:rPr>
          <w:b w:val="0"/>
          <w:i w:val="0"/>
          <w:u w:val="single"/>
        </w:rPr>
        <w:t>What the learner is asked to do</w:t>
      </w:r>
    </w:p>
    <w:p>
      <w:pPr>
        <w:spacing w:after="160"/>
      </w:pPr>
      <w:r>
        <w:rPr>
          <w:b w:val="0"/>
          <w:i w:val="0"/>
          <w:u w:val="none"/>
        </w:rPr>
        <w:t>Find his record and open it.</w:t>
      </w:r>
    </w:p>
    <w:p>
      <w:pPr>
        <w:spacing w:after="80"/>
      </w:pPr>
      <w:r>
        <w:rPr>
          <w:b w:val="0"/>
          <w:i w:val="0"/>
          <w:u w:val="single"/>
        </w:rPr>
        <w:t>Hint, if they ask for one</w:t>
      </w:r>
    </w:p>
    <w:p>
      <w:pPr>
        <w:spacing w:after="160"/>
      </w:pPr>
      <w:r>
        <w:rPr>
          <w:b w:val="0"/>
          <w:i w:val="0"/>
          <w:u w:val="none"/>
        </w:rPr>
        <w:t>The name he gave you isn't the name on the record, and no alias was ever recorded for him. Drop it and search the surname on its own — Tor is enough.</w:t>
      </w:r>
    </w:p>
    <w:p>
      <w:pPr>
        <w:spacing w:after="80"/>
      </w:pPr>
      <w:r>
        <w:rPr>
          <w:b w:val="0"/>
          <w:i w:val="0"/>
          <w:u w:val="single"/>
        </w:rPr>
        <w:t>The correct record</w:t>
      </w:r>
    </w:p>
    <w:p>
      <w:pPr>
        <w:spacing w:after="160"/>
      </w:pPr>
      <w:r>
        <w:rPr>
          <w:b w:val="0"/>
          <w:i w:val="0"/>
          <w:u w:val="none"/>
        </w:rPr>
        <w:t>Michael Torres · unique identifier 357BF6714 · born 14 March 1979 · SSN 912-45-8802.</w:t>
      </w:r>
    </w:p>
    <w:p>
      <w:pPr>
        <w:spacing w:after="80"/>
      </w:pPr>
      <w:r>
        <w:rPr>
          <w:b w:val="0"/>
          <w:i w:val="0"/>
          <w:u w:val="single"/>
        </w:rPr>
        <w:t>Feedback when they get it right</w:t>
      </w:r>
    </w:p>
    <w:p>
      <w:pPr>
        <w:spacing w:after="160"/>
      </w:pPr>
      <w:r>
        <w:rPr>
          <w:b w:val="0"/>
          <w:i w:val="0"/>
          <w:u w:val="none"/>
        </w:rPr>
        <w:t>An empty result is not proof that someone is new. He is filed under his legal name, Michael Torres, with no alias on the record. Ask what else a participant has been called — a middle name, a second last name, a nickname, a shortening — and confirm the spelling of each. Typing Lefty Torres fails too: every word must match, so a word that matches nothing guarantees an empty list.</w:t>
      </w:r>
    </w:p>
    <w:p>
      <w:pPr>
        <w:spacing w:after="80"/>
      </w:pPr>
      <w:r>
        <w:rPr>
          <w:b/>
          <w:i w:val="0"/>
          <w:u w:val="none"/>
        </w:rPr>
        <w:t>Slide 8.3 – Task 2 — When the Last Name May Have Changed</w:t>
      </w:r>
    </w:p>
    <w:p>
      <w:pPr>
        <w:spacing w:after="160"/>
      </w:pPr>
      <w:r>
        <w:rPr>
          <w:b w:val="0"/>
          <w:i/>
          <w:u w:val="none"/>
        </w:rPr>
        <w:t>Draft reference: search by year of birth alone.</w:t>
      </w:r>
    </w:p>
    <w:p>
      <w:pPr>
        <w:spacing w:after="80"/>
      </w:pPr>
      <w:r>
        <w:rPr>
          <w:b w:val="0"/>
          <w:i w:val="0"/>
          <w:u w:val="single"/>
        </w:rPr>
        <w:t>The situation, as the learner sees it</w:t>
      </w:r>
    </w:p>
    <w:p>
      <w:pPr>
        <w:spacing w:after="160"/>
      </w:pPr>
      <w:r>
        <w:rPr>
          <w:b w:val="0"/>
          <w:i w:val="0"/>
          <w:u w:val="none"/>
        </w:rPr>
        <w:t>A woman says everyone calls her Kate. She thinks her record may be under a former married name but isn't sure which. She knows she was born in 1985.</w:t>
      </w:r>
    </w:p>
    <w:p>
      <w:pPr>
        <w:spacing w:after="80"/>
      </w:pPr>
      <w:r>
        <w:rPr>
          <w:b w:val="0"/>
          <w:i w:val="0"/>
          <w:u w:val="single"/>
        </w:rPr>
        <w:t>What the learner is asked to do</w:t>
      </w:r>
    </w:p>
    <w:p>
      <w:pPr>
        <w:spacing w:after="160"/>
      </w:pPr>
      <w:r>
        <w:rPr>
          <w:b w:val="0"/>
          <w:i w:val="0"/>
          <w:u w:val="none"/>
        </w:rPr>
        <w:t>Find and open her record.</w:t>
      </w:r>
    </w:p>
    <w:p>
      <w:pPr>
        <w:spacing w:after="80"/>
      </w:pPr>
      <w:r>
        <w:rPr>
          <w:b w:val="0"/>
          <w:i w:val="0"/>
          <w:u w:val="single"/>
        </w:rPr>
        <w:t>Hint, if they ask for one</w:t>
      </w:r>
    </w:p>
    <w:p>
      <w:pPr>
        <w:spacing w:after="160"/>
      </w:pPr>
      <w:r>
        <w:rPr>
          <w:b w:val="0"/>
          <w:i w:val="0"/>
          <w:u w:val="none"/>
        </w:rPr>
        <w:t>Start from one piece of information you trust. A year works on its own — 1985, or just 85.</w:t>
      </w:r>
    </w:p>
    <w:p>
      <w:pPr>
        <w:spacing w:after="80"/>
      </w:pPr>
      <w:r>
        <w:rPr>
          <w:b w:val="0"/>
          <w:i w:val="0"/>
          <w:u w:val="single"/>
        </w:rPr>
        <w:t>The correct record</w:t>
      </w:r>
    </w:p>
    <w:p>
      <w:pPr>
        <w:spacing w:after="160"/>
      </w:pPr>
      <w:r>
        <w:rPr>
          <w:b w:val="0"/>
          <w:i w:val="0"/>
          <w:u w:val="none"/>
        </w:rPr>
        <w:t>Katherine Morrison · unique identifier F565C146B · born 22 July 1985 · SSN 934-17-3145.</w:t>
      </w:r>
    </w:p>
    <w:p>
      <w:pPr>
        <w:spacing w:after="80"/>
      </w:pPr>
      <w:r>
        <w:rPr>
          <w:b w:val="0"/>
          <w:i w:val="0"/>
          <w:u w:val="single"/>
        </w:rPr>
        <w:t>Feedback when they get it right</w:t>
      </w:r>
    </w:p>
    <w:p>
      <w:pPr>
        <w:spacing w:after="160"/>
      </w:pPr>
      <w:r>
        <w:rPr>
          <w:b w:val="0"/>
          <w:i w:val="0"/>
          <w:u w:val="none"/>
        </w:rPr>
        <w:t>She is filed as Katherine Morrison. Starting from a single reliable fact is the documented approach, and a year alone narrows three hundred records to a list you can read by eye.</w:t>
      </w:r>
    </w:p>
    <w:p>
      <w:pPr>
        <w:spacing w:after="80"/>
      </w:pPr>
      <w:r>
        <w:rPr>
          <w:b/>
          <w:i w:val="0"/>
          <w:u w:val="none"/>
        </w:rPr>
        <w:t>Slide 8.4 – Task 3 — Starting From the Last Four of the SSN</w:t>
      </w:r>
    </w:p>
    <w:p>
      <w:pPr>
        <w:spacing w:after="160"/>
      </w:pPr>
      <w:r>
        <w:rPr>
          <w:b w:val="0"/>
          <w:i/>
          <w:u w:val="none"/>
        </w:rPr>
        <w:t>Draft reference: search by the last four digits of the Social Security Number.</w:t>
      </w:r>
    </w:p>
    <w:p>
      <w:pPr>
        <w:spacing w:after="80"/>
      </w:pPr>
      <w:r>
        <w:rPr>
          <w:b w:val="0"/>
          <w:i w:val="0"/>
          <w:u w:val="single"/>
        </w:rPr>
        <w:t>The situation, as the learner sees it</w:t>
      </w:r>
    </w:p>
    <w:p>
      <w:pPr>
        <w:spacing w:after="160"/>
      </w:pPr>
      <w:r>
        <w:rPr>
          <w:b w:val="0"/>
          <w:i w:val="0"/>
          <w:u w:val="none"/>
        </w:rPr>
        <w:t>A woman gives her name as Danielle and the last four of her Social Security Number: 7742. She is not sure how her surname was spelled when she enrolled.</w:t>
      </w:r>
    </w:p>
    <w:p>
      <w:pPr>
        <w:spacing w:after="80"/>
      </w:pPr>
      <w:r>
        <w:rPr>
          <w:b w:val="0"/>
          <w:i w:val="0"/>
          <w:u w:val="single"/>
        </w:rPr>
        <w:t>What the learner is asked to do</w:t>
      </w:r>
    </w:p>
    <w:p>
      <w:pPr>
        <w:spacing w:after="160"/>
      </w:pPr>
      <w:r>
        <w:rPr>
          <w:b w:val="0"/>
          <w:i w:val="0"/>
          <w:u w:val="none"/>
        </w:rPr>
        <w:t>Find and open her record.</w:t>
      </w:r>
    </w:p>
    <w:p>
      <w:pPr>
        <w:spacing w:after="80"/>
      </w:pPr>
      <w:r>
        <w:rPr>
          <w:b w:val="0"/>
          <w:i w:val="0"/>
          <w:u w:val="single"/>
        </w:rPr>
        <w:t>Hint, if they ask for one</w:t>
      </w:r>
    </w:p>
    <w:p>
      <w:pPr>
        <w:spacing w:after="160"/>
      </w:pPr>
      <w:r>
        <w:rPr>
          <w:b w:val="0"/>
          <w:i w:val="0"/>
          <w:u w:val="none"/>
        </w:rPr>
        <w:t>Search the four digits on their own. Two people share them — use her first name to tell them apart.</w:t>
      </w:r>
    </w:p>
    <w:p>
      <w:pPr>
        <w:spacing w:after="80"/>
      </w:pPr>
      <w:r>
        <w:rPr>
          <w:b w:val="0"/>
          <w:i w:val="0"/>
          <w:u w:val="single"/>
        </w:rPr>
        <w:t>The correct record</w:t>
      </w:r>
    </w:p>
    <w:p>
      <w:pPr>
        <w:spacing w:after="160"/>
      </w:pPr>
      <w:r>
        <w:rPr>
          <w:b w:val="0"/>
          <w:i w:val="0"/>
          <w:u w:val="none"/>
        </w:rPr>
        <w:t>Danielle Whitmore · unique identifier D41A7C930 · born 14 May 1991 · SSN 918-30-7742.</w:t>
      </w:r>
    </w:p>
    <w:p>
      <w:pPr>
        <w:spacing w:after="80"/>
      </w:pPr>
      <w:r>
        <w:rPr>
          <w:b w:val="0"/>
          <w:i w:val="0"/>
          <w:u w:val="single"/>
        </w:rPr>
        <w:t>Feedback when they get it right</w:t>
      </w:r>
    </w:p>
    <w:p>
      <w:pPr>
        <w:spacing w:after="160"/>
      </w:pPr>
      <w:r>
        <w:rPr>
          <w:b w:val="0"/>
          <w:i w:val="0"/>
          <w:u w:val="none"/>
        </w:rPr>
        <w:t>Searching the last four is one of the documented starting points, and it works even when the name is unreliable. But a four-digit fragment is not unique: two people here end 7742. Narrow with it, then confirm on something else.</w:t>
      </w:r>
    </w:p>
    <w:p>
      <w:pPr>
        <w:spacing w:after="80"/>
      </w:pPr>
      <w:r>
        <w:rPr>
          <w:b/>
          <w:i w:val="0"/>
          <w:u w:val="none"/>
        </w:rPr>
        <w:t>Slide 8.5 – Task 4 — A Name You Cannot Spell</w:t>
      </w:r>
    </w:p>
    <w:p>
      <w:pPr>
        <w:spacing w:after="160"/>
      </w:pPr>
      <w:r>
        <w:rPr>
          <w:b w:val="0"/>
          <w:i/>
          <w:u w:val="none"/>
        </w:rPr>
        <w:t>Draft reference: search the first letters of the first and last name, as in kat joh.</w:t>
      </w:r>
    </w:p>
    <w:p>
      <w:pPr>
        <w:spacing w:after="80"/>
      </w:pPr>
      <w:r>
        <w:rPr>
          <w:b w:val="0"/>
          <w:i w:val="0"/>
          <w:u w:val="single"/>
        </w:rPr>
        <w:t>The situation, as the learner sees it</w:t>
      </w:r>
    </w:p>
    <w:p>
      <w:pPr>
        <w:spacing w:after="160"/>
      </w:pPr>
      <w:r>
        <w:rPr>
          <w:b w:val="0"/>
          <w:i w:val="0"/>
          <w:u w:val="none"/>
        </w:rPr>
        <w:t>A man gives his name as Krzysztof Wojciechowski. You try your best guess at the spelling and get nothing.</w:t>
      </w:r>
    </w:p>
    <w:p>
      <w:pPr>
        <w:spacing w:after="80"/>
      </w:pPr>
      <w:r>
        <w:rPr>
          <w:b w:val="0"/>
          <w:i w:val="0"/>
          <w:u w:val="single"/>
        </w:rPr>
        <w:t>What the learner is asked to do</w:t>
      </w:r>
    </w:p>
    <w:p>
      <w:pPr>
        <w:spacing w:after="160"/>
      </w:pPr>
      <w:r>
        <w:rPr>
          <w:b w:val="0"/>
          <w:i w:val="0"/>
          <w:u w:val="none"/>
        </w:rPr>
        <w:t>Find and open his record.</w:t>
      </w:r>
    </w:p>
    <w:p>
      <w:pPr>
        <w:spacing w:after="80"/>
      </w:pPr>
      <w:r>
        <w:rPr>
          <w:b w:val="0"/>
          <w:i w:val="0"/>
          <w:u w:val="single"/>
        </w:rPr>
        <w:t>Hint, if they ask for one</w:t>
      </w:r>
    </w:p>
    <w:p>
      <w:pPr>
        <w:spacing w:after="160"/>
      </w:pPr>
      <w:r>
        <w:rPr>
          <w:b w:val="0"/>
          <w:i w:val="0"/>
          <w:u w:val="none"/>
        </w:rPr>
        <w:t>You do not need the whole name. The first few letters of each is enough — the same way kat joh finds Katherine Johnson.</w:t>
      </w:r>
    </w:p>
    <w:p>
      <w:pPr>
        <w:spacing w:after="80"/>
      </w:pPr>
      <w:r>
        <w:rPr>
          <w:b w:val="0"/>
          <w:i w:val="0"/>
          <w:u w:val="single"/>
        </w:rPr>
        <w:t>The correct record</w:t>
      </w:r>
    </w:p>
    <w:p>
      <w:pPr>
        <w:spacing w:after="160"/>
      </w:pPr>
      <w:r>
        <w:rPr>
          <w:b w:val="0"/>
          <w:i w:val="0"/>
          <w:u w:val="none"/>
        </w:rPr>
        <w:t>Krzysztof Wojciechowski · unique identifier B8F0D3771 · born 30 July 1968 · SSN 927-14-6053.</w:t>
      </w:r>
    </w:p>
    <w:p>
      <w:pPr>
        <w:spacing w:after="80"/>
      </w:pPr>
      <w:r>
        <w:rPr>
          <w:b w:val="0"/>
          <w:i w:val="0"/>
          <w:u w:val="single"/>
        </w:rPr>
        <w:t>Feedback when they get it right</w:t>
      </w:r>
    </w:p>
    <w:p>
      <w:pPr>
        <w:spacing w:after="160"/>
      </w:pPr>
      <w:r>
        <w:rPr>
          <w:b w:val="0"/>
          <w:i w:val="0"/>
          <w:u w:val="none"/>
        </w:rPr>
        <w:t>Short fragments beat full names, because a full name has to be spelled the way somebody else typed it and a fragment does not. krz woj reaches him immediately.</w:t>
      </w:r>
    </w:p>
    <w:p>
      <w:pPr>
        <w:spacing w:after="80"/>
      </w:pPr>
      <w:r>
        <w:rPr>
          <w:b/>
          <w:i w:val="0"/>
          <w:u w:val="none"/>
        </w:rPr>
        <w:t>Slide 8.6 – Task 5 — Too Many Results</w:t>
      </w:r>
    </w:p>
    <w:p>
      <w:pPr>
        <w:spacing w:after="160"/>
      </w:pPr>
      <w:r>
        <w:rPr>
          <w:b w:val="0"/>
          <w:i/>
          <w:u w:val="none"/>
        </w:rPr>
        <w:t>Draft reference: narrowing an over-broad result set by adding a term.</w:t>
      </w:r>
    </w:p>
    <w:p>
      <w:pPr>
        <w:spacing w:after="80"/>
      </w:pPr>
      <w:r>
        <w:rPr>
          <w:b w:val="0"/>
          <w:i w:val="0"/>
          <w:u w:val="single"/>
        </w:rPr>
        <w:t>The situation, as the learner sees it</w:t>
      </w:r>
    </w:p>
    <w:p>
      <w:pPr>
        <w:spacing w:after="160"/>
      </w:pPr>
      <w:r>
        <w:rPr>
          <w:b w:val="0"/>
          <w:i w:val="0"/>
          <w:u w:val="none"/>
        </w:rPr>
        <w:t>A woman gives her surname as Garcia. You search it and get twelve records across two pages. She tells you her first name is Esperanza.</w:t>
      </w:r>
    </w:p>
    <w:p>
      <w:pPr>
        <w:spacing w:after="80"/>
      </w:pPr>
      <w:r>
        <w:rPr>
          <w:b w:val="0"/>
          <w:i w:val="0"/>
          <w:u w:val="single"/>
        </w:rPr>
        <w:t>What the learner is asked to do</w:t>
      </w:r>
    </w:p>
    <w:p>
      <w:pPr>
        <w:spacing w:after="160"/>
      </w:pPr>
      <w:r>
        <w:rPr>
          <w:b w:val="0"/>
          <w:i w:val="0"/>
          <w:u w:val="none"/>
        </w:rPr>
        <w:t>Narrow the search and open her record.</w:t>
      </w:r>
    </w:p>
    <w:p>
      <w:pPr>
        <w:spacing w:after="80"/>
      </w:pPr>
      <w:r>
        <w:rPr>
          <w:b w:val="0"/>
          <w:i w:val="0"/>
          <w:u w:val="single"/>
        </w:rPr>
        <w:t>Hint, if they ask for one</w:t>
      </w:r>
    </w:p>
    <w:p>
      <w:pPr>
        <w:spacing w:after="160"/>
      </w:pPr>
      <w:r>
        <w:rPr>
          <w:b w:val="0"/>
          <w:i w:val="0"/>
          <w:u w:val="none"/>
        </w:rPr>
        <w:t>Add a second term rather than starting again. Surname plus the first few letters of the first name will do it.</w:t>
      </w:r>
    </w:p>
    <w:p>
      <w:pPr>
        <w:spacing w:after="80"/>
      </w:pPr>
      <w:r>
        <w:rPr>
          <w:b w:val="0"/>
          <w:i w:val="0"/>
          <w:u w:val="single"/>
        </w:rPr>
        <w:t>The correct record</w:t>
      </w:r>
    </w:p>
    <w:p>
      <w:pPr>
        <w:spacing w:after="160"/>
      </w:pPr>
      <w:r>
        <w:rPr>
          <w:b w:val="0"/>
          <w:i w:val="0"/>
          <w:u w:val="none"/>
        </w:rPr>
        <w:t>Esperanza Garcia · unique identifier A50C9E214 · born 9 April 1987 · SSN 935-72-1180.</w:t>
      </w:r>
    </w:p>
    <w:p>
      <w:pPr>
        <w:spacing w:after="80"/>
      </w:pPr>
      <w:r>
        <w:rPr>
          <w:b w:val="0"/>
          <w:i w:val="0"/>
          <w:u w:val="single"/>
        </w:rPr>
        <w:t>Feedback when they get it right</w:t>
      </w:r>
    </w:p>
    <w:p>
      <w:pPr>
        <w:spacing w:after="160"/>
      </w:pPr>
      <w:r>
        <w:rPr>
          <w:b w:val="0"/>
          <w:i w:val="0"/>
          <w:u w:val="none"/>
        </w:rPr>
        <w:t>When a search returns more than you can read, add another term — a first name, a middle name, a second last name, an SSN fragment, a date of birth. Adding narrows; you rarely need to start over.</w:t>
      </w:r>
    </w:p>
    <w:p>
      <w:pPr>
        <w:spacing w:after="80"/>
      </w:pPr>
      <w:r>
        <w:rPr>
          <w:b/>
          <w:i w:val="0"/>
          <w:u w:val="none"/>
        </w:rPr>
        <w:t>Slide 8.7 – Task 6 — Nothing Comes Back</w:t>
      </w:r>
    </w:p>
    <w:p>
      <w:pPr>
        <w:spacing w:after="160"/>
      </w:pPr>
      <w:r>
        <w:rPr>
          <w:b w:val="0"/>
          <w:i/>
          <w:u w:val="none"/>
        </w:rPr>
        <w:t>Draft reference: replacing one search term with another piece of information.</w:t>
      </w:r>
    </w:p>
    <w:p>
      <w:pPr>
        <w:spacing w:after="80"/>
      </w:pPr>
      <w:r>
        <w:rPr>
          <w:b w:val="0"/>
          <w:i w:val="0"/>
          <w:u w:val="single"/>
        </w:rPr>
        <w:t>The situation, as the learner sees it</w:t>
      </w:r>
    </w:p>
    <w:p>
      <w:pPr>
        <w:spacing w:after="160"/>
      </w:pPr>
      <w:r>
        <w:rPr>
          <w:b w:val="0"/>
          <w:i w:val="0"/>
          <w:u w:val="none"/>
        </w:rPr>
        <w:t>A man says he is Adrian Fenwick and gives his date of birth as 04/12/1988. Searching that date returns nothing. He also remembers the last four of his SSN: 5518.</w:t>
      </w:r>
    </w:p>
    <w:p>
      <w:pPr>
        <w:spacing w:after="80"/>
      </w:pPr>
      <w:r>
        <w:rPr>
          <w:b w:val="0"/>
          <w:i w:val="0"/>
          <w:u w:val="single"/>
        </w:rPr>
        <w:t>What the learner is asked to do</w:t>
      </w:r>
    </w:p>
    <w:p>
      <w:pPr>
        <w:spacing w:after="160"/>
      </w:pPr>
      <w:r>
        <w:rPr>
          <w:b w:val="0"/>
          <w:i w:val="0"/>
          <w:u w:val="none"/>
        </w:rPr>
        <w:t>Find and open his record.</w:t>
      </w:r>
    </w:p>
    <w:p>
      <w:pPr>
        <w:spacing w:after="80"/>
      </w:pPr>
      <w:r>
        <w:rPr>
          <w:b w:val="0"/>
          <w:i w:val="0"/>
          <w:u w:val="single"/>
        </w:rPr>
        <w:t>Hint, if they ask for one</w:t>
      </w:r>
    </w:p>
    <w:p>
      <w:pPr>
        <w:spacing w:after="160"/>
      </w:pPr>
      <w:r>
        <w:rPr>
          <w:b w:val="0"/>
          <w:i w:val="0"/>
          <w:u w:val="none"/>
        </w:rPr>
        <w:t>When a search returns nothing, replace one piece of information with another rather than adding to it. Swap the date of birth for the SSN fragment.</w:t>
      </w:r>
    </w:p>
    <w:p>
      <w:pPr>
        <w:spacing w:after="80"/>
      </w:pPr>
      <w:r>
        <w:rPr>
          <w:b w:val="0"/>
          <w:i w:val="0"/>
          <w:u w:val="single"/>
        </w:rPr>
        <w:t>The correct record</w:t>
      </w:r>
    </w:p>
    <w:p>
      <w:pPr>
        <w:spacing w:after="160"/>
      </w:pPr>
      <w:r>
        <w:rPr>
          <w:b w:val="0"/>
          <w:i w:val="0"/>
          <w:u w:val="none"/>
        </w:rPr>
        <w:t>Adrian Fenwick · unique identifier 72B6F1C08 · born 4 December 1988 · SSN 959-23-5518.</w:t>
      </w:r>
    </w:p>
    <w:p>
      <w:pPr>
        <w:spacing w:after="80"/>
      </w:pPr>
      <w:r>
        <w:rPr>
          <w:b w:val="0"/>
          <w:i w:val="0"/>
          <w:u w:val="single"/>
        </w:rPr>
        <w:t>Feedback when they get it right</w:t>
      </w:r>
    </w:p>
    <w:p>
      <w:pPr>
        <w:spacing w:after="160"/>
      </w:pPr>
      <w:r>
        <w:rPr>
          <w:b w:val="0"/>
          <w:i w:val="0"/>
          <w:u w:val="none"/>
        </w:rPr>
        <w:t>His record holds 12/04/1988 — the month and day the other way round, which is how dates get mistyped everywhere. When you get nothing, swap an identifier rather than piling more on: date of birth for last four of the SSN, first name for last.</w:t>
      </w:r>
    </w:p>
    <w:p>
      <w:pPr>
        <w:spacing w:after="80"/>
      </w:pPr>
      <w:r>
        <w:rPr>
          <w:b/>
          <w:i w:val="0"/>
          <w:u w:val="none"/>
        </w:rPr>
        <w:t>Slide 8.8 – Task 7 — Spelled the Way Someone Else Heard It</w:t>
      </w:r>
    </w:p>
    <w:p>
      <w:pPr>
        <w:spacing w:after="160"/>
      </w:pPr>
      <w:r>
        <w:rPr>
          <w:b w:val="0"/>
          <w:i/>
          <w:u w:val="none"/>
        </w:rPr>
        <w:t>Draft reference: alternate spellings, C and K, I and Y.</w:t>
      </w:r>
    </w:p>
    <w:p>
      <w:pPr>
        <w:spacing w:after="80"/>
      </w:pPr>
      <w:r>
        <w:rPr>
          <w:b w:val="0"/>
          <w:i w:val="0"/>
          <w:u w:val="single"/>
        </w:rPr>
        <w:t>The situation, as the learner sees it</w:t>
      </w:r>
    </w:p>
    <w:p>
      <w:pPr>
        <w:spacing w:after="160"/>
      </w:pPr>
      <w:r>
        <w:rPr>
          <w:b w:val="0"/>
          <w:i w:val="0"/>
          <w:u w:val="none"/>
        </w:rPr>
        <w:t>A woman introduces herself as Cathleen Brennan. Searching Cathleen returns nothing.</w:t>
      </w:r>
    </w:p>
    <w:p>
      <w:pPr>
        <w:spacing w:after="80"/>
      </w:pPr>
      <w:r>
        <w:rPr>
          <w:b w:val="0"/>
          <w:i w:val="0"/>
          <w:u w:val="single"/>
        </w:rPr>
        <w:t>What the learner is asked to do</w:t>
      </w:r>
    </w:p>
    <w:p>
      <w:pPr>
        <w:spacing w:after="160"/>
      </w:pPr>
      <w:r>
        <w:rPr>
          <w:b w:val="0"/>
          <w:i w:val="0"/>
          <w:u w:val="none"/>
        </w:rPr>
        <w:t>Find and open her record.</w:t>
      </w:r>
    </w:p>
    <w:p>
      <w:pPr>
        <w:spacing w:after="80"/>
      </w:pPr>
      <w:r>
        <w:rPr>
          <w:b w:val="0"/>
          <w:i w:val="0"/>
          <w:u w:val="single"/>
        </w:rPr>
        <w:t>Hint, if they ask for one</w:t>
      </w:r>
    </w:p>
    <w:p>
      <w:pPr>
        <w:spacing w:after="160"/>
      </w:pPr>
      <w:r>
        <w:rPr>
          <w:b w:val="0"/>
          <w:i w:val="0"/>
          <w:u w:val="none"/>
        </w:rPr>
        <w:t>A previous provider may have written it down differently. Try the other spelling of that first sound.</w:t>
      </w:r>
    </w:p>
    <w:p>
      <w:pPr>
        <w:spacing w:after="80"/>
      </w:pPr>
      <w:r>
        <w:rPr>
          <w:b w:val="0"/>
          <w:i w:val="0"/>
          <w:u w:val="single"/>
        </w:rPr>
        <w:t>The correct record</w:t>
      </w:r>
    </w:p>
    <w:p>
      <w:pPr>
        <w:spacing w:after="160"/>
      </w:pPr>
      <w:r>
        <w:rPr>
          <w:b w:val="0"/>
          <w:i w:val="0"/>
          <w:u w:val="none"/>
        </w:rPr>
        <w:t>Kathleen Brennan · unique identifier E19D4A6B3 · born 17 September 1983 · SSN 941-88-2076.</w:t>
      </w:r>
    </w:p>
    <w:p>
      <w:pPr>
        <w:spacing w:after="80"/>
      </w:pPr>
      <w:r>
        <w:rPr>
          <w:b w:val="0"/>
          <w:i w:val="0"/>
          <w:u w:val="single"/>
        </w:rPr>
        <w:t>Feedback when they get it right</w:t>
      </w:r>
    </w:p>
    <w:p>
      <w:pPr>
        <w:spacing w:after="160"/>
      </w:pPr>
      <w:r>
        <w:rPr>
          <w:b w:val="0"/>
          <w:i w:val="0"/>
          <w:u w:val="none"/>
        </w:rPr>
        <w:t>She is filed as Kathleen. The swaps worth trying first are the ones people make without noticing: C and K, I and Y — Catherine and Katherine, Jonson and Johnson. Try the alternate spelling before you conclude anyone is new.</w:t>
      </w:r>
    </w:p>
    <w:p>
      <w:pPr>
        <w:spacing w:after="80"/>
      </w:pPr>
      <w:r>
        <w:rPr>
          <w:b/>
          <w:i w:val="0"/>
          <w:u w:val="none"/>
        </w:rPr>
        <w:t>Slide 8.9 – Task 8 — A Surname Typed as One Word</w:t>
      </w:r>
    </w:p>
    <w:p>
      <w:pPr>
        <w:spacing w:after="160"/>
      </w:pPr>
      <w:r>
        <w:rPr>
          <w:b w:val="0"/>
          <w:i/>
          <w:u w:val="none"/>
        </w:rPr>
        <w:t>Draft reference: second last names and compound surnames.</w:t>
      </w:r>
    </w:p>
    <w:p>
      <w:pPr>
        <w:spacing w:after="80"/>
      </w:pPr>
      <w:r>
        <w:rPr>
          <w:b w:val="0"/>
          <w:i w:val="0"/>
          <w:u w:val="single"/>
        </w:rPr>
        <w:t>The situation, as the learner sees it</w:t>
      </w:r>
    </w:p>
    <w:p>
      <w:pPr>
        <w:spacing w:after="160"/>
      </w:pPr>
      <w:r>
        <w:rPr>
          <w:b w:val="0"/>
          <w:i w:val="0"/>
          <w:u w:val="none"/>
        </w:rPr>
        <w:t>A caseworker asks you to pull up Maria de la Cruz. You search Cruz, then Maria Cruz. Both come back empty.</w:t>
      </w:r>
    </w:p>
    <w:p>
      <w:pPr>
        <w:spacing w:after="80"/>
      </w:pPr>
      <w:r>
        <w:rPr>
          <w:b w:val="0"/>
          <w:i w:val="0"/>
          <w:u w:val="single"/>
        </w:rPr>
        <w:t>What the learner is asked to do</w:t>
      </w:r>
    </w:p>
    <w:p>
      <w:pPr>
        <w:spacing w:after="160"/>
      </w:pPr>
      <w:r>
        <w:rPr>
          <w:b w:val="0"/>
          <w:i w:val="0"/>
          <w:u w:val="none"/>
        </w:rPr>
        <w:t>Find and open her record.</w:t>
      </w:r>
    </w:p>
    <w:p>
      <w:pPr>
        <w:spacing w:after="80"/>
      </w:pPr>
      <w:r>
        <w:rPr>
          <w:b w:val="0"/>
          <w:i w:val="0"/>
          <w:u w:val="single"/>
        </w:rPr>
        <w:t>Hint, if they ask for one</w:t>
      </w:r>
    </w:p>
    <w:p>
      <w:pPr>
        <w:spacing w:after="160"/>
      </w:pPr>
      <w:r>
        <w:rPr>
          <w:b w:val="0"/>
          <w:i w:val="0"/>
          <w:u w:val="none"/>
        </w:rPr>
        <w:t>Her surname was typed as a single word. Search the fragment common to every spelling — dela — or drop the surname and search her first name.</w:t>
      </w:r>
    </w:p>
    <w:p>
      <w:pPr>
        <w:spacing w:after="80"/>
      </w:pPr>
      <w:r>
        <w:rPr>
          <w:b w:val="0"/>
          <w:i w:val="0"/>
          <w:u w:val="single"/>
        </w:rPr>
        <w:t>The correct record</w:t>
      </w:r>
    </w:p>
    <w:p>
      <w:pPr>
        <w:spacing w:after="160"/>
      </w:pPr>
      <w:r>
        <w:rPr>
          <w:b w:val="0"/>
          <w:i w:val="0"/>
          <w:u w:val="none"/>
        </w:rPr>
        <w:t>Maria Delacruz · unique identifier 2A8189B34 · born 28 January 1974 · SSN 918-54-5527.</w:t>
      </w:r>
    </w:p>
    <w:p>
      <w:pPr>
        <w:spacing w:after="80"/>
      </w:pPr>
      <w:r>
        <w:rPr>
          <w:b w:val="0"/>
          <w:i w:val="0"/>
          <w:u w:val="single"/>
        </w:rPr>
        <w:t>Feedback when they get it right</w:t>
      </w:r>
    </w:p>
    <w:p>
      <w:pPr>
        <w:spacing w:after="160"/>
      </w:pPr>
      <w:r>
        <w:rPr>
          <w:b w:val="0"/>
          <w:i w:val="0"/>
          <w:u w:val="none"/>
        </w:rPr>
        <w:t>She is filed as Maria Delacruz, one word. Search matches from the start of a name, so Cruz never reaches it. Second last names and compound surnames get entered differently by every agency — search the distinctive fragment, or the first name.</w:t>
      </w:r>
    </w:p>
    <w:p>
      <w:pPr>
        <w:spacing w:after="80"/>
      </w:pPr>
      <w:r>
        <w:rPr>
          <w:b/>
          <w:i w:val="0"/>
          <w:u w:val="none"/>
        </w:rPr>
        <w:t>Slide 8.10 – Checkpoint: From Finding to Verifying</w:t>
      </w:r>
    </w:p>
    <w:p>
      <w:pPr>
        <w:spacing w:after="160"/>
      </w:pPr>
      <w:r>
        <w:rPr>
          <w:b w:val="0"/>
          <w:i w:val="0"/>
          <w:u w:val="none"/>
        </w:rPr>
        <w:t>That is the search half. You now have every documented way in: a name fragment, a year, four digits of an SSN, an alternate spelling, a term added to narrow, and a term swapped when nothing came back.</w:t>
      </w:r>
    </w:p>
    <w:p>
      <w:pPr>
        <w:spacing w:after="160"/>
      </w:pPr>
      <w:r>
        <w:rPr>
          <w:b w:val="0"/>
          <w:i w:val="0"/>
          <w:u w:val="none"/>
        </w:rPr>
        <w:t>Finding a candidate record is not the same as finding the right one. The rest of this lesson is verifying: proving a record belongs to the person in front of you, and deciding what to do when more than one does.</w:t>
      </w:r>
    </w:p>
    <w:p>
      <w:pPr>
        <w:spacing w:after="160"/>
      </w:pPr>
      <w:r>
        <w:rPr>
          <w:b w:val="0"/>
          <w:i/>
          <w:u w:val="none"/>
        </w:rPr>
        <w:t>Non-scored beat between the search tasks and the verification tasks. Continue button only.</w:t>
      </w:r>
    </w:p>
    <w:p/>
    <w:p>
      <w:pPr>
        <w:spacing w:after="160"/>
      </w:pPr>
      <w:r>
        <w:rPr>
          <w:b/>
          <w:i w:val="0"/>
          <w:u w:val="single"/>
        </w:rPr>
        <w:t>Verify: Is This the Right Person?</w:t>
      </w:r>
    </w:p>
    <w:p>
      <w:pPr>
        <w:spacing w:after="160"/>
      </w:pPr>
      <w:r>
        <w:rPr>
          <w:b w:val="0"/>
          <w:i w:val="0"/>
          <w:u w:val="none"/>
        </w:rPr>
        <w:t>Finding a candidate record is not the same as finding the right one. Verifying is a separate step and it has an order.</w:t>
      </w:r>
    </w:p>
    <w:p>
      <w:pPr>
        <w:spacing w:after="80"/>
      </w:pPr>
      <w:r>
        <w:rPr>
          <w:b/>
          <w:i w:val="0"/>
          <w:u w:val="none"/>
        </w:rPr>
        <w:t>Slide 9.1 – First Level: Photo and Documents</w:t>
      </w:r>
    </w:p>
    <w:p>
      <w:pPr>
        <w:spacing w:after="160"/>
      </w:pPr>
      <w:r>
        <w:rPr>
          <w:b w:val="0"/>
          <w:i w:val="0"/>
          <w:u w:val="none"/>
        </w:rPr>
        <w:t>The quickest check is visual. Look at the photo on the record, and look under the Files tab for identification or other documentation.</w:t>
      </w:r>
    </w:p>
    <w:p>
      <w:pPr>
        <w:spacing w:after="160"/>
      </w:pPr>
      <w:r>
        <w:rPr>
          <w:b w:val="0"/>
          <w:i w:val="0"/>
          <w:u w:val="none"/>
        </w:rPr>
        <w:t>These can tell you immediately whether the record belongs to the person in front of you.</w:t>
      </w:r>
    </w:p>
    <w:p>
      <w:pPr>
        <w:spacing w:after="160"/>
      </w:pPr>
      <w:r>
        <w:rPr>
          <w:b w:val="0"/>
          <w:i/>
          <w:u w:val="none"/>
        </w:rPr>
        <w:t>The simulation does not show photos or the Files tab, so this is taught with a still screenshot rather than practised. Enough to recognise the check and do it; the mechanics of uploading and managing documents belong to the lesson on files.</w:t>
      </w:r>
    </w:p>
    <w:p>
      <w:pPr>
        <w:spacing w:after="80"/>
      </w:pPr>
      <w:r>
        <w:rPr>
          <w:b/>
          <w:i w:val="0"/>
          <w:u w:val="none"/>
        </w:rPr>
        <w:t>Slide 9.2 – Second Level: Two of Three</w:t>
      </w:r>
    </w:p>
    <w:p>
      <w:pPr>
        <w:spacing w:after="160"/>
      </w:pPr>
      <w:r>
        <w:rPr>
          <w:b w:val="0"/>
          <w:i w:val="0"/>
          <w:u w:val="none"/>
        </w:rPr>
        <w:t>If there is no photo, work through the record with the participant and check whether the information is accurate for them.</w:t>
      </w:r>
    </w:p>
    <w:p>
      <w:pPr>
        <w:spacing w:after="160"/>
      </w:pPr>
      <w:r>
        <w:rPr>
          <w:b w:val="0"/>
          <w:i w:val="0"/>
          <w:u w:val="none"/>
        </w:rPr>
        <w:t>Start with name, date of birth, and Social Security Number. As a rule of thumb, if at least two of those three match, you can treat the record as a match.</w:t>
      </w:r>
    </w:p>
    <w:p>
      <w:pPr>
        <w:spacing w:after="160"/>
      </w:pPr>
      <w:r>
        <w:rPr>
          <w:b w:val="0"/>
          <w:i w:val="0"/>
          <w:u w:val="none"/>
        </w:rPr>
        <w:t>Know where that rule is weakest. Name and year of birth agreeing is the easiest pair to hit by coincidence — common surnames and a birth year will do it. When the two that match are the name and the date of birth, and the SSN is missing rather than different, look for a third thing before you commit: a household member, a program the participant remembers, a case note that fits.</w:t>
      </w:r>
    </w:p>
    <w:p>
      <w:pPr>
        <w:spacing w:after="80"/>
      </w:pPr>
      <w:r>
        <w:rPr>
          <w:b/>
          <w:i w:val="0"/>
          <w:u w:val="none"/>
        </w:rPr>
        <w:t>Slide 9.3 – Still Unsure</w:t>
      </w:r>
    </w:p>
    <w:p>
      <w:pPr>
        <w:spacing w:after="160"/>
      </w:pPr>
      <w:r>
        <w:rPr>
          <w:b w:val="0"/>
          <w:i w:val="0"/>
          <w:u w:val="none"/>
        </w:rPr>
        <w:t>Confirm anything else in the record with the participant:</w:t>
      </w:r>
    </w:p>
    <w:p>
      <w:pPr>
        <w:pStyle w:val="ListBullet"/>
        <w:spacing w:after="40"/>
      </w:pPr>
      <w:r>
        <w:t>Case notes</w:t>
      </w:r>
    </w:p>
    <w:p>
      <w:pPr>
        <w:pStyle w:val="ListBullet"/>
        <w:spacing w:after="40"/>
      </w:pPr>
      <w:r>
        <w:t>Program history</w:t>
      </w:r>
    </w:p>
    <w:p>
      <w:pPr>
        <w:pStyle w:val="ListBullet"/>
        <w:spacing w:after="40"/>
      </w:pPr>
      <w:r>
        <w:t>Household members</w:t>
      </w:r>
    </w:p>
    <w:p>
      <w:pPr>
        <w:pStyle w:val="ListBullet"/>
        <w:spacing w:after="40"/>
      </w:pPr>
      <w:r>
        <w:t>Location data</w:t>
      </w:r>
    </w:p>
    <w:p>
      <w:pPr>
        <w:pStyle w:val="ListBullet"/>
        <w:spacing w:after="40"/>
      </w:pPr>
      <w:r>
        <w:t>Veteran status and other demographics</w:t>
      </w:r>
    </w:p>
    <w:p>
      <w:pPr>
        <w:spacing w:after="80"/>
      </w:pPr>
      <w:r>
        <w:rPr>
          <w:b/>
          <w:i w:val="0"/>
          <w:u w:val="none"/>
        </w:rPr>
        <w:t>Slide 9.4 – If You Later Find You Were Wrong</w:t>
      </w:r>
    </w:p>
    <w:p>
      <w:pPr>
        <w:spacing w:after="160"/>
      </w:pPr>
      <w:r>
        <w:rPr>
          <w:b w:val="0"/>
          <w:i w:val="0"/>
          <w:u w:val="none"/>
        </w:rPr>
        <w:t>Sometimes you work from a record for a while and then something does not fit — a program history they have no memory of, a household member who does not exist.</w:t>
      </w:r>
    </w:p>
    <w:p>
      <w:pPr>
        <w:spacing w:after="160"/>
      </w:pPr>
      <w:r>
        <w:rPr>
          <w:b w:val="0"/>
          <w:i w:val="0"/>
          <w:u w:val="none"/>
        </w:rPr>
        <w:t>Stop entering data into it. Note what you have entered and when, and send the Unique Identifier to HMIS Support with what you found. The longer a mistaken record is worked in, the harder it is to unpick, and a record that has been added to by two agencies is a much bigger job than one caught the same day.</w:t>
      </w:r>
    </w:p>
    <w:p>
      <w:pPr>
        <w:spacing w:after="160"/>
      </w:pPr>
      <w:r>
        <w:rPr>
          <w:b w:val="0"/>
          <w:i w:val="0"/>
          <w:color w:val="C01C1C"/>
          <w:u w:val="none"/>
        </w:rPr>
        <w:t>Open question 11: is this the right route for a mis-identified record — the same HMIS Support ticket as a duplicate, or a different process? The draft does not cover it and it happens.</w:t>
      </w:r>
    </w:p>
    <w:p>
      <w:pPr>
        <w:spacing w:after="160"/>
      </w:pPr>
      <w:r>
        <w:rPr>
          <w:b w:val="0"/>
          <w:i w:val="0"/>
          <w:color w:val="C01C1C"/>
          <w:u w:val="none"/>
        </w:rPr>
        <w:t>Open question 12: the brainstorm raised the CLNT-125 client summary report as a quick way to see everything gathered about a person — profile, program history, demographics, service history, contact information — on one page rather than reading through the record. As a verification aid that is a good fit for this lesson. It was parked because client-level reports were not yet available in the new interface. Worth re-checking; if it is available now, it belongs in this section.</w:t>
      </w:r>
    </w:p>
    <w:p>
      <w:pPr>
        <w:spacing w:after="80"/>
      </w:pPr>
      <w:r>
        <w:rPr>
          <w:b/>
          <w:i w:val="0"/>
          <w:u w:val="none"/>
        </w:rPr>
        <w:t>Slide 9.5 – Record the Match, Then Keep Looking</w:t>
      </w:r>
    </w:p>
    <w:p>
      <w:pPr>
        <w:spacing w:after="160"/>
      </w:pPr>
      <w:r>
        <w:rPr>
          <w:b w:val="0"/>
          <w:i w:val="0"/>
          <w:u w:val="none"/>
        </w:rPr>
        <w:t>If you decide the record is a match, note it down — then go back to search and look for others. Finding one match does not mean there is only one.</w:t>
      </w:r>
    </w:p>
    <w:p/>
    <w:p>
      <w:pPr>
        <w:spacing w:after="160"/>
      </w:pPr>
      <w:r>
        <w:rPr>
          <w:b/>
          <w:i w:val="0"/>
          <w:u w:val="single"/>
        </w:rPr>
        <w:t>What You Found</w:t>
      </w:r>
    </w:p>
    <w:p>
      <w:pPr>
        <w:spacing w:after="80"/>
      </w:pPr>
      <w:r>
        <w:rPr>
          <w:b/>
          <w:i w:val="0"/>
          <w:u w:val="none"/>
        </w:rPr>
        <w:t>Slide 10.1 – No Matching Record</w:t>
      </w:r>
    </w:p>
    <w:p>
      <w:pPr>
        <w:spacing w:after="160"/>
      </w:pPr>
      <w:r>
        <w:rPr>
          <w:b w:val="0"/>
          <w:i w:val="0"/>
          <w:u w:val="none"/>
        </w:rPr>
        <w:t>Create a new HMIS record for this participant.</w:t>
      </w:r>
    </w:p>
    <w:p>
      <w:pPr>
        <w:spacing w:after="80"/>
      </w:pPr>
      <w:r>
        <w:rPr>
          <w:b/>
          <w:i w:val="0"/>
          <w:u w:val="none"/>
        </w:rPr>
        <w:t>Slide 10.2 – One Matching Record</w:t>
      </w:r>
    </w:p>
    <w:p>
      <w:pPr>
        <w:spacing w:after="160"/>
      </w:pPr>
      <w:r>
        <w:rPr>
          <w:b w:val="0"/>
          <w:i w:val="0"/>
          <w:u w:val="none"/>
        </w:rPr>
        <w:t>Assume it is the correct one and work from it.</w:t>
      </w:r>
    </w:p>
    <w:p>
      <w:pPr>
        <w:spacing w:after="80"/>
      </w:pPr>
      <w:r>
        <w:rPr>
          <w:b/>
          <w:i w:val="0"/>
          <w:u w:val="none"/>
        </w:rPr>
        <w:t>Slide 10.3 – Several Matching Records</w:t>
      </w:r>
    </w:p>
    <w:p>
      <w:pPr>
        <w:spacing w:after="160"/>
      </w:pPr>
      <w:r>
        <w:rPr>
          <w:b w:val="0"/>
          <w:i w:val="0"/>
          <w:u w:val="none"/>
        </w:rPr>
        <w:t>Choose one to work from, and report the rest.</w:t>
      </w:r>
    </w:p>
    <w:p>
      <w:pPr>
        <w:spacing w:after="80"/>
      </w:pPr>
      <w:r>
        <w:rPr>
          <w:b/>
          <w:i w:val="0"/>
          <w:u w:val="none"/>
        </w:rPr>
        <w:t>Slide 10.4 – Choosing Which Record to Work From</w:t>
      </w:r>
    </w:p>
    <w:p>
      <w:pPr>
        <w:spacing w:after="160"/>
      </w:pPr>
      <w:r>
        <w:rPr>
          <w:b w:val="0"/>
          <w:i w:val="0"/>
          <w:u w:val="none"/>
        </w:rPr>
        <w:t>Choose the most complete record — full SSN, full date of birth, full name, full program history, a photo on the profile.</w:t>
      </w:r>
    </w:p>
    <w:p>
      <w:pPr>
        <w:spacing w:after="160"/>
      </w:pPr>
      <w:r>
        <w:rPr>
          <w:b w:val="0"/>
          <w:i w:val="0"/>
          <w:u w:val="none"/>
        </w:rPr>
        <w:t>Where that is unclear, choose the record with the longest enrollment history, based on the oldest enrollment.</w:t>
      </w:r>
    </w:p>
    <w:p>
      <w:pPr>
        <w:spacing w:after="160"/>
      </w:pPr>
      <w:r>
        <w:rPr>
          <w:b w:val="0"/>
          <w:i w:val="0"/>
          <w:u w:val="none"/>
        </w:rPr>
        <w:t>Then submit the full list of matching records to HMIS Support, including every Unique Identifier, so they can merge them.</w:t>
      </w:r>
    </w:p>
    <w:p/>
    <w:p>
      <w:pPr>
        <w:spacing w:after="160"/>
      </w:pPr>
      <w:r>
        <w:rPr>
          <w:b/>
          <w:i w:val="0"/>
          <w:u w:val="single"/>
        </w:rPr>
        <w:t>Practice: Verifying a Record</w:t>
      </w:r>
    </w:p>
    <w:p>
      <w:pPr>
        <w:spacing w:after="160"/>
      </w:pPr>
      <w:r>
        <w:rPr>
          <w:b w:val="0"/>
          <w:i w:val="0"/>
          <w:u w:val="none"/>
        </w:rPr>
        <w:t>Six more situations. This time finding a candidate record is the easy half — the question is whether it is the right person, and what to do when more than one record could be.</w:t>
      </w:r>
    </w:p>
    <w:p>
      <w:pPr>
        <w:spacing w:after="80"/>
      </w:pPr>
      <w:r>
        <w:rPr>
          <w:b/>
          <w:i w:val="0"/>
          <w:u w:val="none"/>
        </w:rPr>
        <w:t>Slide 11.1 – Task 9 — Two People, One Name</w:t>
      </w:r>
    </w:p>
    <w:p>
      <w:pPr>
        <w:spacing w:after="160"/>
      </w:pPr>
      <w:r>
        <w:rPr>
          <w:b w:val="0"/>
          <w:i/>
          <w:u w:val="none"/>
        </w:rPr>
        <w:t>Draft reference: a record is a match when at least two of name, date of birth and SSN agree.</w:t>
      </w:r>
    </w:p>
    <w:p>
      <w:pPr>
        <w:spacing w:after="80"/>
      </w:pPr>
      <w:r>
        <w:rPr>
          <w:b w:val="0"/>
          <w:i w:val="0"/>
          <w:u w:val="single"/>
        </w:rPr>
        <w:t>The situation, as the learner sees it</w:t>
      </w:r>
    </w:p>
    <w:p>
      <w:pPr>
        <w:spacing w:after="160"/>
      </w:pPr>
      <w:r>
        <w:rPr>
          <w:b w:val="0"/>
          <w:i w:val="0"/>
          <w:u w:val="none"/>
        </w:rPr>
        <w:t>A man says he is James Wilson. He gives his date of birth as 9/2/1968 and the last four of his SSN as 4471.</w:t>
      </w:r>
    </w:p>
    <w:p>
      <w:pPr>
        <w:spacing w:after="80"/>
      </w:pPr>
      <w:r>
        <w:rPr>
          <w:b w:val="0"/>
          <w:i w:val="0"/>
          <w:u w:val="single"/>
        </w:rPr>
        <w:t>What the learner is asked to do</w:t>
      </w:r>
    </w:p>
    <w:p>
      <w:pPr>
        <w:spacing w:after="160"/>
      </w:pPr>
      <w:r>
        <w:rPr>
          <w:b w:val="0"/>
          <w:i w:val="0"/>
          <w:u w:val="none"/>
        </w:rPr>
        <w:t>Open the correct James Wilson.</w:t>
      </w:r>
    </w:p>
    <w:p>
      <w:pPr>
        <w:spacing w:after="80"/>
      </w:pPr>
      <w:r>
        <w:rPr>
          <w:b w:val="0"/>
          <w:i w:val="0"/>
          <w:u w:val="single"/>
        </w:rPr>
        <w:t>Hint, if they ask for one</w:t>
      </w:r>
    </w:p>
    <w:p>
      <w:pPr>
        <w:spacing w:after="160"/>
      </w:pPr>
      <w:r>
        <w:rPr>
          <w:b w:val="0"/>
          <w:i w:val="0"/>
          <w:u w:val="none"/>
        </w:rPr>
        <w:t>Narrow it with what he told you — the fragment 4471, or the date of birth — or read the SSN and DOB columns and compare.</w:t>
      </w:r>
    </w:p>
    <w:p>
      <w:pPr>
        <w:spacing w:after="80"/>
      </w:pPr>
      <w:r>
        <w:rPr>
          <w:b w:val="0"/>
          <w:i w:val="0"/>
          <w:u w:val="single"/>
        </w:rPr>
        <w:t>The correct record</w:t>
      </w:r>
    </w:p>
    <w:p>
      <w:pPr>
        <w:spacing w:after="160"/>
      </w:pPr>
      <w:r>
        <w:rPr>
          <w:b w:val="0"/>
          <w:i w:val="0"/>
          <w:u w:val="none"/>
        </w:rPr>
        <w:t>James Wilson · unique identifier 3DF1DF674 · born 2 September 1968 · SSN 941-33-4471.</w:t>
      </w:r>
    </w:p>
    <w:p>
      <w:pPr>
        <w:spacing w:after="80"/>
      </w:pPr>
      <w:r>
        <w:rPr>
          <w:b w:val="0"/>
          <w:i w:val="0"/>
          <w:u w:val="single"/>
        </w:rPr>
        <w:t>Feedback when they get it right</w:t>
      </w:r>
    </w:p>
    <w:p>
      <w:pPr>
        <w:spacing w:after="160"/>
      </w:pPr>
      <w:r>
        <w:rPr>
          <w:b w:val="0"/>
          <w:i w:val="0"/>
          <w:u w:val="none"/>
        </w:rPr>
        <w:t>These are two different people. As a rule of thumb a record is a match when at least two of the three — name, date of birth, SSN — match the participant. A name on its own is never enough.</w:t>
      </w:r>
    </w:p>
    <w:p>
      <w:pPr>
        <w:spacing w:after="80"/>
      </w:pPr>
      <w:r>
        <w:rPr>
          <w:b/>
          <w:i w:val="0"/>
          <w:u w:val="none"/>
        </w:rPr>
        <w:t>Slide 11.2 – Task 10 — When the Identifiers Are Thin</w:t>
      </w:r>
    </w:p>
    <w:p>
      <w:pPr>
        <w:spacing w:after="160"/>
      </w:pPr>
      <w:r>
        <w:rPr>
          <w:b w:val="0"/>
          <w:i/>
          <w:u w:val="none"/>
        </w:rPr>
        <w:t>Draft reference: confirming other information in the record — household members, program history, case notes, location, veteran status.</w:t>
      </w:r>
    </w:p>
    <w:p>
      <w:pPr>
        <w:spacing w:after="80"/>
      </w:pPr>
      <w:r>
        <w:rPr>
          <w:b w:val="0"/>
          <w:i w:val="0"/>
          <w:u w:val="single"/>
        </w:rPr>
        <w:t>The situation, as the learner sees it</w:t>
      </w:r>
    </w:p>
    <w:p>
      <w:pPr>
        <w:spacing w:after="160"/>
      </w:pPr>
      <w:r>
        <w:rPr>
          <w:b w:val="0"/>
          <w:i w:val="0"/>
          <w:u w:val="none"/>
        </w:rPr>
        <w:t>A woman says her name is Yolanda Amari. She does not know her Social Security Number and is unsure of her exact date of birth. She mentions her daughter, Iris, who is with her.</w:t>
      </w:r>
    </w:p>
    <w:p>
      <w:pPr>
        <w:spacing w:after="80"/>
      </w:pPr>
      <w:r>
        <w:rPr>
          <w:b w:val="0"/>
          <w:i w:val="0"/>
          <w:u w:val="single"/>
        </w:rPr>
        <w:t>What the learner is asked to do</w:t>
      </w:r>
    </w:p>
    <w:p>
      <w:pPr>
        <w:spacing w:after="160"/>
      </w:pPr>
      <w:r>
        <w:rPr>
          <w:b w:val="0"/>
          <w:i w:val="0"/>
          <w:u w:val="none"/>
        </w:rPr>
        <w:t>Open the record that belongs to the mother.</w:t>
      </w:r>
    </w:p>
    <w:p>
      <w:pPr>
        <w:spacing w:after="80"/>
      </w:pPr>
      <w:r>
        <w:rPr>
          <w:b w:val="0"/>
          <w:i w:val="0"/>
          <w:u w:val="single"/>
        </w:rPr>
        <w:t>Hint, if they ask for one</w:t>
      </w:r>
    </w:p>
    <w:p>
      <w:pPr>
        <w:spacing w:after="160"/>
      </w:pPr>
      <w:r>
        <w:rPr>
          <w:b w:val="0"/>
          <w:i w:val="0"/>
          <w:u w:val="none"/>
        </w:rPr>
        <w:t>Search the surname, then open a row's chevron to see its household members. The record you want lists Iris.</w:t>
      </w:r>
    </w:p>
    <w:p>
      <w:pPr>
        <w:spacing w:after="80"/>
      </w:pPr>
      <w:r>
        <w:rPr>
          <w:b w:val="0"/>
          <w:i w:val="0"/>
          <w:u w:val="single"/>
        </w:rPr>
        <w:t>The correct record</w:t>
      </w:r>
    </w:p>
    <w:p>
      <w:pPr>
        <w:spacing w:after="160"/>
      </w:pPr>
      <w:r>
        <w:rPr>
          <w:b w:val="0"/>
          <w:i w:val="0"/>
          <w:u w:val="none"/>
        </w:rPr>
        <w:t>Yolanda Amari · unique identifier C4E7B2019 · born 21 June 1980 · SSN none on file.</w:t>
      </w:r>
    </w:p>
    <w:p>
      <w:pPr>
        <w:spacing w:after="80"/>
      </w:pPr>
      <w:r>
        <w:rPr>
          <w:b w:val="0"/>
          <w:i w:val="0"/>
          <w:u w:val="single"/>
        </w:rPr>
        <w:t>Feedback when they get it right</w:t>
      </w:r>
    </w:p>
    <w:p>
      <w:pPr>
        <w:spacing w:after="160"/>
      </w:pPr>
      <w:r>
        <w:rPr>
          <w:b w:val="0"/>
          <w:i w:val="0"/>
          <w:u w:val="none"/>
        </w:rPr>
        <w:t>When name, date of birth and SSN cannot settle it, the record holds other things you can confirm with the participant: household members, program history, case notes, location, veteran status. Here the household is what identifies her.</w:t>
      </w:r>
    </w:p>
    <w:p>
      <w:pPr>
        <w:spacing w:after="80"/>
      </w:pPr>
      <w:r>
        <w:rPr>
          <w:b/>
          <w:i w:val="0"/>
          <w:u w:val="none"/>
        </w:rPr>
        <w:t>Slide 11.3 – Task 11 — Where They Have Been Staying</w:t>
      </w:r>
    </w:p>
    <w:p>
      <w:pPr>
        <w:spacing w:after="160"/>
      </w:pPr>
      <w:r>
        <w:rPr>
          <w:b w:val="0"/>
          <w:i/>
          <w:u w:val="none"/>
        </w:rPr>
        <w:t>Draft reference: confirming other information in the record — location data.</w:t>
      </w:r>
    </w:p>
    <w:p>
      <w:pPr>
        <w:spacing w:after="80"/>
      </w:pPr>
      <w:r>
        <w:rPr>
          <w:b w:val="0"/>
          <w:i w:val="0"/>
          <w:u w:val="single"/>
        </w:rPr>
        <w:t>The situation, as the learner sees it</w:t>
      </w:r>
    </w:p>
    <w:p>
      <w:pPr>
        <w:spacing w:after="160"/>
      </w:pPr>
      <w:r>
        <w:rPr>
          <w:b w:val="0"/>
          <w:i w:val="0"/>
          <w:u w:val="none"/>
        </w:rPr>
        <w:t>A man gives his name as David Nguyen. Two records come back. Both are David Nguyen, both born in 1982. He does not know his Social Security Number and cannot remember which agency he last worked with. He does tell you he has been staying by the wash under the 6th Street bridge, and has been for about a year.</w:t>
      </w:r>
    </w:p>
    <w:p>
      <w:pPr>
        <w:spacing w:after="80"/>
      </w:pPr>
      <w:r>
        <w:rPr>
          <w:b w:val="0"/>
          <w:i w:val="0"/>
          <w:u w:val="single"/>
        </w:rPr>
        <w:t>What the learner is asked to do</w:t>
      </w:r>
    </w:p>
    <w:p>
      <w:pPr>
        <w:spacing w:after="160"/>
      </w:pPr>
      <w:r>
        <w:rPr>
          <w:b w:val="0"/>
          <w:i w:val="0"/>
          <w:u w:val="none"/>
        </w:rPr>
        <w:t>Open the record whose location history matches where he has been staying.</w:t>
      </w:r>
    </w:p>
    <w:p>
      <w:pPr>
        <w:spacing w:after="80"/>
      </w:pPr>
      <w:r>
        <w:rPr>
          <w:b w:val="0"/>
          <w:i w:val="0"/>
          <w:u w:val="single"/>
        </w:rPr>
        <w:t>Hint, if they ask for one</w:t>
      </w:r>
    </w:p>
    <w:p>
      <w:pPr>
        <w:spacing w:after="160"/>
      </w:pPr>
      <w:r>
        <w:rPr>
          <w:b w:val="0"/>
          <w:i w:val="0"/>
          <w:u w:val="none"/>
        </w:rPr>
        <w:t>Name and date of birth cannot separate these two. Open each record and look at Location — one of them was last contacted at the 6th Street bridge.</w:t>
      </w:r>
    </w:p>
    <w:p>
      <w:pPr>
        <w:spacing w:after="80"/>
      </w:pPr>
      <w:r>
        <w:rPr>
          <w:b w:val="0"/>
          <w:i w:val="0"/>
          <w:u w:val="single"/>
        </w:rPr>
        <w:t>The correct record</w:t>
      </w:r>
    </w:p>
    <w:p>
      <w:pPr>
        <w:spacing w:after="160"/>
      </w:pPr>
      <w:r>
        <w:rPr>
          <w:b w:val="0"/>
          <w:i w:val="0"/>
          <w:u w:val="none"/>
        </w:rPr>
        <w:t>To be assigned when the roster is pinned for this task.</w:t>
      </w:r>
    </w:p>
    <w:p>
      <w:pPr>
        <w:spacing w:after="80"/>
      </w:pPr>
      <w:r>
        <w:rPr>
          <w:b w:val="0"/>
          <w:i w:val="0"/>
          <w:u w:val="single"/>
        </w:rPr>
        <w:t>Feedback when they get it right</w:t>
      </w:r>
    </w:p>
    <w:p>
      <w:pPr>
        <w:spacing w:after="160"/>
      </w:pPr>
      <w:r>
        <w:rPr>
          <w:b w:val="0"/>
          <w:i w:val="0"/>
          <w:u w:val="none"/>
        </w:rPr>
        <w:t>When name and date of birth cannot separate two records, the rest of the record can. In outreach, location is often the fastest of them: where someone has been contacted before is a fact you can both check, and it does not ask the participant to remember an agency name or a date.</w:t>
      </w:r>
    </w:p>
    <w:p>
      <w:pPr>
        <w:spacing w:after="160"/>
      </w:pPr>
      <w:r>
        <w:rPr>
          <w:b w:val="0"/>
          <w:i w:val="0"/>
          <w:u w:val="none"/>
        </w:rPr>
        <w:t>Confirm it with them rather than assuming. People move, and a location recorded a year ago proves less than one recorded last month — treat it as one identifier among several, not as the answer on its own.</w:t>
      </w:r>
    </w:p>
    <w:p>
      <w:pPr>
        <w:spacing w:after="160"/>
      </w:pPr>
      <w:r>
        <w:rPr>
          <w:b w:val="0"/>
          <w:i w:val="0"/>
          <w:color w:val="C01C1C"/>
          <w:u w:val="none"/>
        </w:rPr>
        <w:t>Open question 13: this task is new, requested in review, and is not built yet. It needs location history on the client record page, which the simulation does not show today. Confirm the scenario is realistic — in particular whether location in Clarity is granular enough to distinguish two people this way, or whether it is recorded loosely enough that this would mislead.</w:t>
      </w:r>
    </w:p>
    <w:p>
      <w:pPr>
        <w:spacing w:after="80"/>
      </w:pPr>
      <w:r>
        <w:rPr>
          <w:b/>
          <w:i w:val="0"/>
          <w:u w:val="none"/>
        </w:rPr>
        <w:t>Slide 11.4 – Task 12 — Everything at Once</w:t>
      </w:r>
    </w:p>
    <w:p>
      <w:pPr>
        <w:spacing w:after="160"/>
      </w:pPr>
      <w:r>
        <w:rPr>
          <w:b w:val="0"/>
          <w:i/>
          <w:u w:val="none"/>
        </w:rPr>
        <w:t>Draft reference: alternate names, alternate spellings, and confirming other information in the record when the identifiers will not settle it.</w:t>
      </w:r>
    </w:p>
    <w:p>
      <w:pPr>
        <w:spacing w:after="80"/>
      </w:pPr>
      <w:r>
        <w:rPr>
          <w:b w:val="0"/>
          <w:i w:val="0"/>
          <w:u w:val="single"/>
        </w:rPr>
        <w:t>The situation, as the learner sees it</w:t>
      </w:r>
    </w:p>
    <w:p>
      <w:pPr>
        <w:spacing w:after="160"/>
      </w:pPr>
      <w:r>
        <w:rPr>
          <w:b w:val="0"/>
          <w:i w:val="0"/>
          <w:u w:val="none"/>
        </w:rPr>
        <w:t>A man introduces himself as Smoke. It is the only name anyone out here uses for him. Pressed, he gives a last name — Reyes, he thinks, though it might have been written down as Reyez or Rios at some point. He does not know his date of birth beyond the year, and he will not give a Social Security Number. He does tell you he served — Army, a long time ago.</w:t>
      </w:r>
    </w:p>
    <w:p>
      <w:pPr>
        <w:spacing w:after="80"/>
      </w:pPr>
      <w:r>
        <w:rPr>
          <w:b w:val="0"/>
          <w:i w:val="0"/>
          <w:u w:val="single"/>
        </w:rPr>
        <w:t>What the learner is asked to do</w:t>
      </w:r>
    </w:p>
    <w:p>
      <w:pPr>
        <w:spacing w:after="160"/>
      </w:pPr>
      <w:r>
        <w:rPr>
          <w:b w:val="0"/>
          <w:i w:val="0"/>
          <w:u w:val="none"/>
        </w:rPr>
        <w:t>Find his record and open it.</w:t>
      </w:r>
    </w:p>
    <w:p>
      <w:pPr>
        <w:spacing w:after="80"/>
      </w:pPr>
      <w:r>
        <w:rPr>
          <w:b w:val="0"/>
          <w:i w:val="0"/>
          <w:u w:val="single"/>
        </w:rPr>
        <w:t>Hint, if they ask for one</w:t>
      </w:r>
    </w:p>
    <w:p>
      <w:pPr>
        <w:spacing w:after="160"/>
      </w:pPr>
      <w:r>
        <w:rPr>
          <w:b w:val="0"/>
          <w:i w:val="0"/>
          <w:u w:val="none"/>
        </w:rPr>
        <w:t>Nothing you have been given will find him on its own. Search the surname fragment you are least sure of least — Rey — and use the year and the veteran flag to cut the list down.</w:t>
      </w:r>
    </w:p>
    <w:p>
      <w:pPr>
        <w:spacing w:after="80"/>
      </w:pPr>
      <w:r>
        <w:rPr>
          <w:b w:val="0"/>
          <w:i w:val="0"/>
          <w:u w:val="single"/>
        </w:rPr>
        <w:t>The correct record</w:t>
      </w:r>
    </w:p>
    <w:p>
      <w:pPr>
        <w:spacing w:after="160"/>
      </w:pPr>
      <w:r>
        <w:rPr>
          <w:b w:val="0"/>
          <w:i w:val="0"/>
          <w:u w:val="none"/>
        </w:rPr>
        <w:t>To be assigned when the roster is pinned for this task.</w:t>
      </w:r>
    </w:p>
    <w:p>
      <w:pPr>
        <w:spacing w:after="80"/>
      </w:pPr>
      <w:r>
        <w:rPr>
          <w:b w:val="0"/>
          <w:i w:val="0"/>
          <w:u w:val="single"/>
        </w:rPr>
        <w:t>Feedback when they get it right</w:t>
      </w:r>
    </w:p>
    <w:p>
      <w:pPr>
        <w:spacing w:after="160"/>
      </w:pPr>
      <w:r>
        <w:rPr>
          <w:b w:val="0"/>
          <w:i w:val="0"/>
          <w:u w:val="none"/>
        </w:rPr>
        <w:t>This is the real thing. No date of birth, no Social Security Number, a street name that is on no record, and a surname three plausible spellings deep. What is left is a fragment, a year, and one fact he volunteered.</w:t>
      </w:r>
    </w:p>
    <w:p>
      <w:pPr>
        <w:spacing w:after="160"/>
      </w:pPr>
      <w:r>
        <w:rPr>
          <w:b w:val="0"/>
          <w:i w:val="0"/>
          <w:u w:val="none"/>
        </w:rPr>
        <w:t>Veteran status is a field on the record, and it is worth remembering precisely because it is the kind of thing people tell you without being asked. When the identifiers are thin, the thing they mentioned in passing is often what closes it.</w:t>
      </w:r>
    </w:p>
    <w:p>
      <w:pPr>
        <w:spacing w:after="160"/>
      </w:pPr>
      <w:r>
        <w:rPr>
          <w:b w:val="0"/>
          <w:i w:val="0"/>
          <w:u w:val="none"/>
        </w:rPr>
        <w:t>And notice what you did not do. You did not conclude he was new because three searches came back empty.</w:t>
      </w:r>
    </w:p>
    <w:p>
      <w:pPr>
        <w:spacing w:after="160"/>
      </w:pPr>
      <w:r>
        <w:rPr>
          <w:b w:val="0"/>
          <w:i w:val="0"/>
          <w:color w:val="C01C1C"/>
          <w:u w:val="none"/>
        </w:rPr>
        <w:t>Open question 14: this task is new, requested in review, and is not built yet. It needs a roster entry with no DOB, no SSN, veteran status set, and two near-miss surnames. Confirm the scenario is fair — in particular whether a learner can reasonably be expected to try Rey after Reyes and Reyez fail, or whether the hint should come sooner.</w:t>
      </w:r>
    </w:p>
    <w:p>
      <w:pPr>
        <w:spacing w:after="80"/>
      </w:pPr>
      <w:r>
        <w:rPr>
          <w:b/>
          <w:i w:val="0"/>
          <w:u w:val="none"/>
        </w:rPr>
        <w:t>Slide 11.5 – Task 13 — More Than One Record Matches</w:t>
      </w:r>
    </w:p>
    <w:p>
      <w:pPr>
        <w:spacing w:after="160"/>
      </w:pPr>
      <w:r>
        <w:rPr>
          <w:b w:val="0"/>
          <w:i/>
          <w:u w:val="none"/>
        </w:rPr>
        <w:t>Draft reference: choosing which matching record to work from.</w:t>
      </w:r>
    </w:p>
    <w:p>
      <w:pPr>
        <w:spacing w:after="80"/>
      </w:pPr>
      <w:r>
        <w:rPr>
          <w:b w:val="0"/>
          <w:i w:val="0"/>
          <w:u w:val="single"/>
        </w:rPr>
        <w:t>The situation, as the learner sees it</w:t>
      </w:r>
    </w:p>
    <w:p>
      <w:pPr>
        <w:spacing w:after="160"/>
      </w:pPr>
      <w:r>
        <w:rPr>
          <w:b w:val="0"/>
          <w:i w:val="0"/>
          <w:u w:val="none"/>
        </w:rPr>
        <w:t>You search Vega and find three records. All three are Rosalind Vega, born 4/11/1983. All three appear to be the same person.</w:t>
      </w:r>
    </w:p>
    <w:p>
      <w:pPr>
        <w:spacing w:after="80"/>
      </w:pPr>
      <w:r>
        <w:rPr>
          <w:b w:val="0"/>
          <w:i w:val="0"/>
          <w:u w:val="single"/>
        </w:rPr>
        <w:t>What the learner is asked to do</w:t>
      </w:r>
    </w:p>
    <w:p>
      <w:pPr>
        <w:spacing w:after="160"/>
      </w:pPr>
      <w:r>
        <w:rPr>
          <w:b w:val="0"/>
          <w:i w:val="0"/>
          <w:u w:val="none"/>
        </w:rPr>
        <w:t>Open the record you would work from.</w:t>
      </w:r>
    </w:p>
    <w:p>
      <w:pPr>
        <w:spacing w:after="80"/>
      </w:pPr>
      <w:r>
        <w:rPr>
          <w:b w:val="0"/>
          <w:i w:val="0"/>
          <w:u w:val="single"/>
        </w:rPr>
        <w:t>Hint, if they ask for one</w:t>
      </w:r>
    </w:p>
    <w:p>
      <w:pPr>
        <w:spacing w:after="160"/>
      </w:pPr>
      <w:r>
        <w:rPr>
          <w:b w:val="0"/>
          <w:i w:val="0"/>
          <w:u w:val="none"/>
        </w:rPr>
        <w:t>Choose the most complete one — full SSN, full date of birth, full name, an alias, the fullest history. Open a row's chevron and the record page to compare.</w:t>
      </w:r>
    </w:p>
    <w:p>
      <w:pPr>
        <w:spacing w:after="80"/>
      </w:pPr>
      <w:r>
        <w:rPr>
          <w:b w:val="0"/>
          <w:i w:val="0"/>
          <w:u w:val="single"/>
        </w:rPr>
        <w:t>The correct record</w:t>
      </w:r>
    </w:p>
    <w:p>
      <w:pPr>
        <w:spacing w:after="160"/>
      </w:pPr>
      <w:r>
        <w:rPr>
          <w:b w:val="0"/>
          <w:i w:val="0"/>
          <w:u w:val="none"/>
        </w:rPr>
        <w:t>Rosalind Vega · unique identifier F2A6C8D40 · born 11 April 1983 · SSN 961-27-1173.</w:t>
      </w:r>
    </w:p>
    <w:p>
      <w:pPr>
        <w:spacing w:after="80"/>
      </w:pPr>
      <w:r>
        <w:rPr>
          <w:b w:val="0"/>
          <w:i w:val="0"/>
          <w:u w:val="single"/>
        </w:rPr>
        <w:t>Feedback when they get it right</w:t>
      </w:r>
    </w:p>
    <w:p>
      <w:pPr>
        <w:spacing w:after="160"/>
      </w:pPr>
      <w:r>
        <w:rPr>
          <w:b w:val="0"/>
          <w:i w:val="0"/>
          <w:u w:val="none"/>
        </w:rPr>
        <w:t>Work from the most complete record — full SSN, full date of birth, full name, full program history. Where that is unclear, take the one with the longest enrollment history, based on the oldest enrollment. Then send the full list of matching records, with every Unique Identifier, to HMIS Support so they can merge them.</w:t>
      </w:r>
    </w:p>
    <w:p>
      <w:pPr>
        <w:spacing w:after="80"/>
      </w:pPr>
      <w:r>
        <w:rPr>
          <w:b/>
          <w:i w:val="0"/>
          <w:u w:val="none"/>
        </w:rPr>
        <w:t>Slide 11.6 – Task 14 — Finding the Same Person Twice</w:t>
      </w:r>
    </w:p>
    <w:p>
      <w:pPr>
        <w:spacing w:after="160"/>
      </w:pPr>
      <w:r>
        <w:rPr>
          <w:b w:val="0"/>
          <w:i/>
          <w:u w:val="none"/>
        </w:rPr>
        <w:t>Draft reference: reporting duplicates to HMIS Support.</w:t>
      </w:r>
    </w:p>
    <w:p>
      <w:pPr>
        <w:spacing w:after="80"/>
      </w:pPr>
      <w:r>
        <w:rPr>
          <w:b w:val="0"/>
          <w:i w:val="0"/>
          <w:u w:val="single"/>
        </w:rPr>
        <w:t>The situation, as the learner sees it</w:t>
      </w:r>
    </w:p>
    <w:p>
      <w:pPr>
        <w:spacing w:after="160"/>
      </w:pPr>
      <w:r>
        <w:rPr>
          <w:b w:val="0"/>
          <w:i w:val="0"/>
          <w:u w:val="none"/>
        </w:rPr>
        <w:t>You search Beckett. Two records come back: Shauna Beckett and Shawna Beckett. Same date of birth. Same last four of the SSN. One letter apart.</w:t>
      </w:r>
    </w:p>
    <w:p>
      <w:pPr>
        <w:spacing w:after="80"/>
      </w:pPr>
      <w:r>
        <w:rPr>
          <w:b w:val="0"/>
          <w:i w:val="0"/>
          <w:u w:val="single"/>
        </w:rPr>
        <w:t>What the learner is asked to do</w:t>
      </w:r>
    </w:p>
    <w:p>
      <w:pPr>
        <w:spacing w:after="160"/>
      </w:pPr>
      <w:r>
        <w:rPr>
          <w:b w:val="0"/>
          <w:i w:val="0"/>
          <w:u w:val="none"/>
        </w:rPr>
        <w:t>Open either record and flag it as a possible duplicate.</w:t>
      </w:r>
    </w:p>
    <w:p>
      <w:pPr>
        <w:spacing w:after="80"/>
      </w:pPr>
      <w:r>
        <w:rPr>
          <w:b w:val="0"/>
          <w:i w:val="0"/>
          <w:u w:val="single"/>
        </w:rPr>
        <w:t>Hint, if they ask for one</w:t>
      </w:r>
    </w:p>
    <w:p>
      <w:pPr>
        <w:spacing w:after="160"/>
      </w:pPr>
      <w:r>
        <w:rPr>
          <w:b w:val="0"/>
          <w:i w:val="0"/>
          <w:u w:val="none"/>
        </w:rPr>
        <w:t>Open one of the two, then use 'Flag possible duplicate' in the ⋮ menu on the profile card.</w:t>
      </w:r>
    </w:p>
    <w:p>
      <w:pPr>
        <w:spacing w:after="80"/>
      </w:pPr>
      <w:r>
        <w:rPr>
          <w:b w:val="0"/>
          <w:i w:val="0"/>
          <w:u w:val="single"/>
        </w:rPr>
        <w:t>The correct records — both of them</w:t>
      </w:r>
    </w:p>
    <w:p>
      <w:pPr>
        <w:pStyle w:val="ListBullet"/>
        <w:spacing w:after="40"/>
      </w:pPr>
      <w:r>
        <w:t>Shauna Beckett · unique identifier 5BB517588 · born 30 April 1993 · SSN 926-71-2210.</w:t>
      </w:r>
    </w:p>
    <w:p>
      <w:pPr>
        <w:pStyle w:val="ListBullet"/>
        <w:spacing w:after="40"/>
      </w:pPr>
      <w:r>
        <w:t>Shawna Beckett · unique identifier 6381E5405 · born 30 April 1993 · SSN 926-71-2210.</w:t>
      </w:r>
    </w:p>
    <w:p>
      <w:pPr>
        <w:spacing w:after="160"/>
      </w:pPr>
      <w:r>
        <w:rPr>
          <w:b w:val="0"/>
          <w:i/>
          <w:u w:val="none"/>
        </w:rPr>
        <w:t>Scored on flagging either record as a possible duplicate, not on which one they open.</w:t>
      </w:r>
    </w:p>
    <w:p>
      <w:pPr>
        <w:spacing w:after="80"/>
      </w:pPr>
      <w:r>
        <w:rPr>
          <w:b w:val="0"/>
          <w:i w:val="0"/>
          <w:u w:val="single"/>
        </w:rPr>
        <w:t>Feedback when they get it right</w:t>
      </w:r>
    </w:p>
    <w:p>
      <w:pPr>
        <w:spacing w:after="160"/>
      </w:pPr>
      <w:r>
        <w:rPr>
          <w:b w:val="0"/>
          <w:i w:val="0"/>
          <w:u w:val="none"/>
        </w:rPr>
        <w:t>This is one person entered twice. You do not merge it and you do not delete it — you report it to HMIS Support with both Unique Identifiers, and they resolve it centrally so your CoC's unduplicated count stays accurate.</w:t>
      </w:r>
    </w:p>
    <w:p/>
    <w:p>
      <w:pPr>
        <w:spacing w:after="160"/>
      </w:pPr>
      <w:r>
        <w:rPr>
          <w:b/>
          <w:i w:val="0"/>
          <w:u w:val="single"/>
        </w:rPr>
        <w:t>When You Are Short on Time</w:t>
      </w:r>
    </w:p>
    <w:p>
      <w:pPr>
        <w:spacing w:after="80"/>
      </w:pPr>
      <w:r>
        <w:rPr>
          <w:b/>
          <w:i w:val="0"/>
          <w:u w:val="none"/>
        </w:rPr>
        <w:t>Slide 12.1 – In the Field</w:t>
      </w:r>
    </w:p>
    <w:p>
      <w:pPr>
        <w:spacing w:after="160"/>
      </w:pPr>
      <w:r>
        <w:rPr>
          <w:b w:val="0"/>
          <w:i w:val="0"/>
          <w:u w:val="none"/>
        </w:rPr>
        <w:t>Sometimes you cannot do all of this on the spot. In street outreach, under time pressure, you have two honest options.</w:t>
      </w:r>
    </w:p>
    <w:p>
      <w:pPr>
        <w:pStyle w:val="ListNumber"/>
        <w:spacing w:after="40"/>
      </w:pPr>
      <w:r>
        <w:t>Write everything down — on paper or in your notes — and do the full search and verification later at the office. Then enter what you noted once you have found the right record.</w:t>
      </w:r>
    </w:p>
    <w:p>
      <w:pPr>
        <w:pStyle w:val="ListNumber"/>
        <w:spacing w:after="40"/>
      </w:pPr>
      <w:r>
        <w:t>Create a record, if you need a Unique Identifier for the participant right away. Then report it to HMIS Support so they can check whether it duplicates an existing record, and tell you how to merge them if it does.</w:t>
      </w:r>
    </w:p>
    <w:p>
      <w:pPr>
        <w:spacing w:after="160"/>
      </w:pPr>
      <w:r>
        <w:rPr>
          <w:b w:val="0"/>
          <w:i w:val="0"/>
          <w:u w:val="none"/>
        </w:rPr>
        <w:t>What is not an option is creating a record and saying nothing.</w:t>
      </w:r>
    </w:p>
    <w:p/>
    <w:p>
      <w:pPr>
        <w:spacing w:after="160"/>
      </w:pPr>
      <w:r>
        <w:rPr>
          <w:b/>
          <w:i w:val="0"/>
          <w:u w:val="single"/>
        </w:rPr>
        <w:t>Knowledge Check</w:t>
      </w:r>
    </w:p>
    <w:p>
      <w:pPr>
        <w:spacing w:after="80"/>
      </w:pPr>
      <w:r>
        <w:rPr>
          <w:b/>
          <w:i w:val="0"/>
          <w:u w:val="none"/>
        </w:rPr>
        <w:t>Slide 13.1 – Check What You Took In</w:t>
      </w:r>
    </w:p>
    <w:p>
      <w:pPr>
        <w:spacing w:after="160"/>
      </w:pPr>
      <w:r>
        <w:rPr>
          <w:b w:val="0"/>
          <w:i/>
          <w:u w:val="none"/>
        </w:rPr>
        <w:t>Scored knowledge check. Correct answers in green, incorrect in orange. Randomise answer order. Every option needs feedback text, not just a right-or-wrong mark — the feedback for each question is given below it, and the wrong answers here are wrong for reasons worth saying out loud.</w:t>
      </w:r>
    </w:p>
    <w:p>
      <w:pPr>
        <w:spacing w:after="160"/>
      </w:pPr>
      <w:r>
        <w:rPr>
          <w:b w:val="0"/>
          <w:i w:val="0"/>
          <w:u w:val="none"/>
        </w:rPr>
        <w:t>1. You search a participant's name and get no results. What does that tell you?</w:t>
      </w:r>
    </w:p>
    <w:p>
      <w:pPr>
        <w:pStyle w:val="ListBullet2"/>
        <w:spacing w:after="40"/>
      </w:pPr>
      <w:r>
        <w:rPr>
          <w:color w:val="1E7A33"/>
        </w:rPr>
        <w:t>Very little on its own — the record may be under a different name or spelling</w:t>
      </w:r>
    </w:p>
    <w:p>
      <w:pPr>
        <w:pStyle w:val="ListBullet2"/>
        <w:spacing w:after="40"/>
      </w:pPr>
      <w:r>
        <w:rPr>
          <w:color w:val="C06000"/>
        </w:rPr>
        <w:t>That the participant has never received services before</w:t>
      </w:r>
    </w:p>
    <w:p>
      <w:pPr>
        <w:pStyle w:val="ListBullet2"/>
        <w:spacing w:after="40"/>
      </w:pPr>
      <w:r>
        <w:rPr>
          <w:color w:val="C06000"/>
        </w:rPr>
        <w:t>That you should create a new record</w:t>
      </w:r>
    </w:p>
    <w:p>
      <w:pPr>
        <w:spacing w:after="160"/>
      </w:pPr>
      <w:r>
        <w:rPr>
          <w:b w:val="0"/>
          <w:i/>
          <w:u w:val="none"/>
        </w:rPr>
        <w:t>Feedback: an empty result is the single most misread signal in HMIS. It usually means the record is under a name, a spelling or an identifier you have not tried yet.</w:t>
      </w:r>
    </w:p>
    <w:p>
      <w:pPr>
        <w:spacing w:after="160"/>
      </w:pPr>
      <w:r>
        <w:rPr>
          <w:b w:val="0"/>
          <w:i w:val="0"/>
          <w:u w:val="none"/>
        </w:rPr>
        <w:t>2. A participant says she was born in 1985 but cannot remember the exact date. What can you search?</w:t>
      </w:r>
    </w:p>
    <w:p>
      <w:pPr>
        <w:pStyle w:val="ListBullet2"/>
        <w:spacing w:after="40"/>
      </w:pPr>
      <w:r>
        <w:rPr>
          <w:color w:val="1E7A33"/>
        </w:rPr>
        <w:t>The year on its own</w:t>
      </w:r>
    </w:p>
    <w:p>
      <w:pPr>
        <w:pStyle w:val="ListBullet2"/>
        <w:spacing w:after="40"/>
      </w:pPr>
      <w:r>
        <w:rPr>
          <w:color w:val="C06000"/>
        </w:rPr>
        <w:t>Nothing — a full date of birth is required</w:t>
      </w:r>
    </w:p>
    <w:p>
      <w:pPr>
        <w:pStyle w:val="ListBullet2"/>
        <w:spacing w:after="40"/>
      </w:pPr>
      <w:r>
        <w:rPr>
          <w:color w:val="C06000"/>
        </w:rPr>
        <w:t>Only the first three letters of her name</w:t>
      </w:r>
    </w:p>
    <w:p>
      <w:pPr>
        <w:spacing w:after="160"/>
      </w:pPr>
      <w:r>
        <w:rPr>
          <w:b w:val="0"/>
          <w:i/>
          <w:u w:val="none"/>
        </w:rPr>
        <w:t>Feedback: a year on its own is a valid search. So is a fragment of a date. You do not need the whole thing to start narrowing.</w:t>
      </w:r>
    </w:p>
    <w:p>
      <w:pPr>
        <w:spacing w:after="160"/>
      </w:pPr>
      <w:r>
        <w:rPr>
          <w:b w:val="0"/>
          <w:i w:val="0"/>
          <w:u w:val="none"/>
        </w:rPr>
        <w:t>3. Two records share a name, but you have not compared anything else yet. What is your next step?</w:t>
      </w:r>
    </w:p>
    <w:p>
      <w:pPr>
        <w:pStyle w:val="ListBullet2"/>
        <w:spacing w:after="40"/>
      </w:pPr>
      <w:r>
        <w:rPr>
          <w:color w:val="1E7A33"/>
        </w:rPr>
        <w:t>Compare a second identifier — date of birth, or the SSN fragment</w:t>
      </w:r>
    </w:p>
    <w:p>
      <w:pPr>
        <w:pStyle w:val="ListBullet2"/>
        <w:spacing w:after="40"/>
      </w:pPr>
      <w:r>
        <w:rPr>
          <w:color w:val="C06000"/>
        </w:rPr>
        <w:t>Treat them as the same person, because the name matches</w:t>
      </w:r>
    </w:p>
    <w:p>
      <w:pPr>
        <w:pStyle w:val="ListBullet2"/>
        <w:spacing w:after="40"/>
      </w:pPr>
      <w:r>
        <w:rPr>
          <w:color w:val="C06000"/>
        </w:rPr>
        <w:t>Work from whichever record you opened first</w:t>
      </w:r>
    </w:p>
    <w:p>
      <w:pPr>
        <w:spacing w:after="160"/>
      </w:pPr>
      <w:r>
        <w:rPr>
          <w:b w:val="0"/>
          <w:i/>
          <w:u w:val="none"/>
        </w:rPr>
        <w:t>Feedback: a name on its own is never enough. Two of the three — name, date of birth, SSN — have to agree before you treat a record as a match. Deciding on the name alone is how one person ends up with two records, and how two people end up sharing one.</w:t>
      </w:r>
    </w:p>
    <w:p>
      <w:pPr>
        <w:spacing w:after="160"/>
      </w:pPr>
      <w:r>
        <w:rPr>
          <w:b w:val="0"/>
          <w:i w:val="0"/>
          <w:u w:val="none"/>
        </w:rPr>
        <w:t>4. A participant will not give you their Social Security Number. What can you still do?</w:t>
      </w:r>
    </w:p>
    <w:p>
      <w:pPr>
        <w:pStyle w:val="ListBullet2"/>
        <w:spacing w:after="40"/>
      </w:pPr>
      <w:r>
        <w:rPr>
          <w:color w:val="1E7A33"/>
        </w:rPr>
        <w:t>Search on name and date of birth — the SSN is one route in, not the only one</w:t>
      </w:r>
    </w:p>
    <w:p>
      <w:pPr>
        <w:pStyle w:val="ListBullet2"/>
        <w:spacing w:after="40"/>
      </w:pPr>
      <w:r>
        <w:rPr>
          <w:color w:val="C06000"/>
        </w:rPr>
        <w:t>Nothing until they provide it</w:t>
      </w:r>
    </w:p>
    <w:p>
      <w:pPr>
        <w:pStyle w:val="ListBullet2"/>
        <w:spacing w:after="40"/>
      </w:pPr>
      <w:r>
        <w:rPr>
          <w:color w:val="C06000"/>
        </w:rPr>
        <w:t>Create a new record, since you cannot confirm the old one</w:t>
      </w:r>
    </w:p>
    <w:p>
      <w:pPr>
        <w:spacing w:after="160"/>
      </w:pPr>
      <w:r>
        <w:rPr>
          <w:b w:val="0"/>
          <w:i/>
          <w:u w:val="none"/>
        </w:rPr>
        <w:t>Feedback: refusing is a legitimate answer, and it is recorded as one. Plenty of records hold no SSN at all, or only part of one. Name and date of birth will find most people, and the rest of the record — household, program history, case notes — can confirm the match.</w:t>
      </w:r>
    </w:p>
    <w:p>
      <w:pPr>
        <w:spacing w:after="160"/>
      </w:pPr>
      <w:r>
        <w:rPr>
          <w:b w:val="0"/>
          <w:i w:val="0"/>
          <w:u w:val="none"/>
        </w:rPr>
        <w:t>5. You find two records that clearly describe the same person. What is your next step?</w:t>
      </w:r>
    </w:p>
    <w:p>
      <w:pPr>
        <w:pStyle w:val="ListBullet2"/>
        <w:spacing w:after="40"/>
      </w:pPr>
      <w:r>
        <w:rPr>
          <w:color w:val="1E7A33"/>
        </w:rPr>
        <w:t>Flag them and report them to HMIS Support with their Unique Identifiers</w:t>
      </w:r>
    </w:p>
    <w:p>
      <w:pPr>
        <w:pStyle w:val="ListBullet2"/>
        <w:spacing w:after="40"/>
      </w:pPr>
      <w:r>
        <w:rPr>
          <w:color w:val="C06000"/>
        </w:rPr>
        <w:t>Merge the two records yourself</w:t>
      </w:r>
    </w:p>
    <w:p>
      <w:pPr>
        <w:pStyle w:val="ListBullet2"/>
        <w:spacing w:after="40"/>
      </w:pPr>
      <w:r>
        <w:rPr>
          <w:color w:val="C06000"/>
        </w:rPr>
        <w:t>Delete the one with less information</w:t>
      </w:r>
    </w:p>
    <w:p>
      <w:pPr>
        <w:spacing w:after="160"/>
      </w:pPr>
      <w:r>
        <w:rPr>
          <w:b w:val="0"/>
          <w:i/>
          <w:u w:val="none"/>
        </w:rPr>
        <w:t>Feedback: merging and deleting are not yours to do, and doing them locally is how history gets lost. Report both Unique Identifiers to HMIS Support and they resolve it centrally, which is what keeps the CoC's unduplicated count honest.</w:t>
      </w:r>
    </w:p>
    <w:p>
      <w:pPr>
        <w:spacing w:after="160"/>
      </w:pPr>
      <w:r>
        <w:rPr>
          <w:b w:val="0"/>
          <w:i w:val="0"/>
          <w:u w:val="none"/>
        </w:rPr>
        <w:t>6. When is it correct to create a new record?</w:t>
      </w:r>
    </w:p>
    <w:p>
      <w:pPr>
        <w:pStyle w:val="ListBullet2"/>
        <w:spacing w:after="40"/>
      </w:pPr>
      <w:r>
        <w:rPr>
          <w:color w:val="1E7A33"/>
        </w:rPr>
        <w:t>Only after you have worked the whole list — alternate names and spellings, a different identifier, the Outreach module if you are in the field, and your data staff if you have them — and still found nothing</w:t>
      </w:r>
    </w:p>
    <w:p>
      <w:pPr>
        <w:pStyle w:val="ListBullet2"/>
        <w:spacing w:after="40"/>
      </w:pPr>
      <w:r>
        <w:rPr>
          <w:color w:val="C06000"/>
        </w:rPr>
        <w:t>After the participant's name returns no results</w:t>
      </w:r>
    </w:p>
    <w:p>
      <w:pPr>
        <w:pStyle w:val="ListBullet2"/>
        <w:spacing w:after="40"/>
      </w:pPr>
      <w:r>
        <w:rPr>
          <w:color w:val="C06000"/>
        </w:rPr>
        <w:t>Whenever the participant says they have not received services before</w:t>
      </w:r>
    </w:p>
    <w:p>
      <w:pPr>
        <w:spacing w:after="160"/>
      </w:pPr>
      <w:r>
        <w:rPr>
          <w:b w:val="0"/>
          <w:i/>
          <w:u w:val="none"/>
        </w:rPr>
        <w:t>Feedback: creating a record is the last step, not the second one. An empty result means your search has not found them yet — it is not evidence that they are new. And when you do create one, send the Unique Identifier to HMIS Support and ask them to double-check.</w:t>
      </w:r>
    </w:p>
    <w:p>
      <w:pPr>
        <w:spacing w:after="160"/>
      </w:pPr>
      <w:r>
        <w:rPr>
          <w:b w:val="0"/>
          <w:i w:val="0"/>
          <w:color w:val="C01C1C"/>
          <w:u w:val="none"/>
        </w:rPr>
        <w:t>Open question 15: does the knowledge check carry the grade for this lesson, or the practice, or both? If the lesson is delivered in Rise with the simulation embedded, the simulation cannot report a score to the course — so the knowledge check would have to be the graded instrument, and the practice becomes ungraded rehearsal.</w:t>
      </w:r>
    </w:p>
    <w:p/>
    <w:p>
      <w:pPr>
        <w:spacing w:after="160"/>
      </w:pPr>
      <w:r>
        <w:rPr>
          <w:b/>
          <w:i w:val="0"/>
          <w:u w:val="single"/>
        </w:rPr>
        <w:t>Take This With You</w:t>
      </w:r>
    </w:p>
    <w:p>
      <w:pPr>
        <w:spacing w:after="80"/>
      </w:pPr>
      <w:r>
        <w:rPr>
          <w:b/>
          <w:i w:val="0"/>
          <w:u w:val="none"/>
        </w:rPr>
        <w:t>Slide 14.1 – Why Accuracy on the Way In Matters</w:t>
      </w:r>
    </w:p>
    <w:p>
      <w:pPr>
        <w:spacing w:after="160"/>
      </w:pPr>
      <w:r>
        <w:rPr>
          <w:b w:val="0"/>
          <w:i w:val="0"/>
          <w:u w:val="none"/>
        </w:rPr>
        <w:t>This lesson is about finding someone. But every record you can find was typed by somebody who came before you, and the reason you can find it is that they got it right.</w:t>
      </w:r>
    </w:p>
    <w:p>
      <w:pPr>
        <w:spacing w:after="160"/>
      </w:pPr>
      <w:r>
        <w:rPr>
          <w:b w:val="0"/>
          <w:i w:val="0"/>
          <w:u w:val="none"/>
        </w:rPr>
        <w:t>So when you do reach the point of entering someone — because you searched properly and they genuinely are not there — the care you take is not administrative. Accurate information is what makes them findable by the next worker, and being findable is what makes their support arrive on time and go to the right person.</w:t>
      </w:r>
    </w:p>
    <w:p>
      <w:pPr>
        <w:spacing w:after="160"/>
      </w:pPr>
      <w:r>
        <w:rPr>
          <w:b w:val="0"/>
          <w:i w:val="0"/>
          <w:u w:val="none"/>
        </w:rPr>
        <w:t>Search and accurate entry are the same skill pointed in two directions.</w:t>
      </w:r>
    </w:p>
    <w:p>
      <w:pPr>
        <w:spacing w:after="80"/>
      </w:pPr>
      <w:r>
        <w:rPr>
          <w:b/>
          <w:i w:val="0"/>
          <w:u w:val="none"/>
        </w:rPr>
        <w:t>Slide 14.2 – The One-Page Version</w:t>
      </w:r>
    </w:p>
    <w:p>
      <w:pPr>
        <w:spacing w:after="160"/>
      </w:pPr>
      <w:r>
        <w:rPr>
          <w:b w:val="0"/>
          <w:i w:val="0"/>
          <w:u w:val="none"/>
        </w:rPr>
        <w:t>This work happens on a phone, standing up, usually while something else is going on. Nobody is going to reopen a fifty-minute course to remember the order to search in. So the lesson ends with a card you can keep.</w:t>
      </w:r>
    </w:p>
    <w:p>
      <w:pPr>
        <w:spacing w:after="80"/>
      </w:pPr>
      <w:r>
        <w:rPr>
          <w:b w:val="0"/>
          <w:i w:val="0"/>
          <w:u w:val="single"/>
        </w:rPr>
        <w:t>What the card holds</w:t>
      </w:r>
    </w:p>
    <w:p>
      <w:pPr>
        <w:pStyle w:val="ListBullet"/>
        <w:spacing w:after="40"/>
      </w:pPr>
      <w:r>
        <w:t>Ask in this order: first name, last name, date of birth. SSN later, if you need it.</w:t>
      </w:r>
    </w:p>
    <w:p>
      <w:pPr>
        <w:pStyle w:val="ListBullet"/>
        <w:spacing w:after="40"/>
      </w:pPr>
      <w:r>
        <w:t>Search short. Two or three letters of each name beats a full name you might misspell.</w:t>
      </w:r>
    </w:p>
    <w:p>
      <w:pPr>
        <w:pStyle w:val="ListBullet"/>
        <w:spacing w:after="40"/>
      </w:pPr>
      <w:r>
        <w:t>A year on its own is a valid search. So is a fragment of a date, or four digits of an SSN.</w:t>
      </w:r>
    </w:p>
    <w:p>
      <w:pPr>
        <w:pStyle w:val="ListBullet"/>
        <w:spacing w:after="40"/>
      </w:pPr>
      <w:r>
        <w:t>Every word you type must match. If you get nothing, take a word away.</w:t>
      </w:r>
    </w:p>
    <w:p>
      <w:pPr>
        <w:pStyle w:val="ListBullet"/>
        <w:spacing w:after="40"/>
      </w:pPr>
      <w:r>
        <w:t>Swaps worth trying: C and K, I and Y. Catherine and Katherine. Jonson and Johnson.</w:t>
      </w:r>
    </w:p>
    <w:p>
      <w:pPr>
        <w:pStyle w:val="ListBullet"/>
        <w:spacing w:after="40"/>
      </w:pPr>
      <w:r>
        <w:t>Two of three — name, date of birth, SSN — before you call it a match.</w:t>
      </w:r>
    </w:p>
    <w:p>
      <w:pPr>
        <w:pStyle w:val="ListBullet"/>
        <w:spacing w:after="40"/>
      </w:pPr>
      <w:r>
        <w:t>Empty result is not proof they are new.</w:t>
      </w:r>
    </w:p>
    <w:p>
      <w:pPr>
        <w:pStyle w:val="ListBullet"/>
        <w:spacing w:after="40"/>
      </w:pPr>
      <w:r>
        <w:t>Never merge, never delete. Report both Unique Identifiers to HMIS Support.</w:t>
      </w:r>
    </w:p>
    <w:p>
      <w:pPr>
        <w:spacing w:after="160"/>
      </w:pPr>
      <w:r>
        <w:rPr>
          <w:b w:val="0"/>
          <w:i/>
          <w:u w:val="none"/>
        </w:rPr>
        <w:t>Downloadable one-page PDF, and the same content as an on-screen summary for anyone who will not download it. Sized to be readable on a phone.</w:t>
      </w:r>
    </w:p>
    <w:p>
      <w:pPr>
        <w:spacing w:after="160"/>
      </w:pPr>
      <w:r>
        <w:rPr>
          <w:b w:val="0"/>
          <w:i w:val="0"/>
          <w:color w:val="C01C1C"/>
          <w:u w:val="none"/>
        </w:rPr>
        <w:t>Open question 16: is there a house format for job aids this should follow, and does anything need to go on it that is not in the list above?</w:t>
      </w:r>
    </w:p>
    <w:p/>
    <w:p>
      <w:pPr>
        <w:spacing w:after="160"/>
      </w:pPr>
      <w:r>
        <w:rPr>
          <w:b/>
          <w:i w:val="0"/>
          <w:u w:val="single"/>
        </w:rPr>
        <w:t>Summary</w:t>
      </w:r>
    </w:p>
    <w:p>
      <w:pPr>
        <w:spacing w:after="80"/>
      </w:pPr>
      <w:r>
        <w:rPr>
          <w:b/>
          <w:i w:val="0"/>
          <w:u w:val="none"/>
        </w:rPr>
        <w:t>Slide 15.1 – What You Practiced</w:t>
      </w:r>
    </w:p>
    <w:p>
      <w:pPr>
        <w:spacing w:after="160"/>
      </w:pPr>
      <w:r>
        <w:rPr>
          <w:b w:val="0"/>
          <w:i w:val="0"/>
          <w:u w:val="none"/>
        </w:rPr>
        <w:t>You searched on a name fragment, on a year, on four digits of a Social Security Number, and on a name that had been typed a different way. You narrowed a search that returned too much, and you swapped an identifier when a search returned nothing.</w:t>
      </w:r>
    </w:p>
    <w:p>
      <w:pPr>
        <w:spacing w:after="160"/>
      </w:pPr>
      <w:r>
        <w:rPr>
          <w:b w:val="0"/>
          <w:i w:val="0"/>
          <w:u w:val="none"/>
        </w:rPr>
        <w:t>Then you verified. You told two people with the same name apart on a second identifier. You identified someone whose record held almost no identifiers, using her household. You chose between three records that all matched. And you recognised the same person entered twice, and reported it rather than fixing it yourself.</w:t>
      </w:r>
    </w:p>
    <w:p>
      <w:pPr>
        <w:spacing w:after="160"/>
      </w:pPr>
      <w:r>
        <w:rPr>
          <w:b w:val="0"/>
          <w:i w:val="0"/>
          <w:u w:val="none"/>
        </w:rPr>
        <w:t>The habit underneath all of it is one sentence: an empty result is not proof that someone is new. Search the surname fragment, search the year of birth, confirm on a second identifier — and only then create a record.</w:t>
      </w:r>
    </w:p>
    <w:p>
      <w:pPr>
        <w:spacing w:after="160"/>
      </w:pPr>
      <w:r>
        <w:rPr>
          <w:b w:val="0"/>
          <w:i w:val="0"/>
          <w:u w:val="none"/>
        </w:rPr>
        <w:t>Lesson 2 covers creating that record, where this habit is the only thing standing between you and a duplicate.</w:t>
      </w:r>
    </w:p>
    <w:p>
      <w:pPr>
        <w:spacing w:after="80"/>
      </w:pPr>
      <w:r>
        <w:rPr>
          <w:b/>
          <w:i w:val="0"/>
          <w:u w:val="none"/>
        </w:rPr>
        <w:t>Slide 15.2 – Lesson Closing</w:t>
      </w:r>
    </w:p>
    <w:p>
      <w:pPr>
        <w:spacing w:after="160"/>
      </w:pPr>
      <w:r>
        <w:rPr>
          <w:b w:val="0"/>
          <w:i w:val="0"/>
          <w:u w:val="none"/>
        </w:rPr>
        <w:t>That is the end of Lesson 1. Well done — this is the least glamorous part of the job and the one that decides the most.</w:t>
      </w:r>
    </w:p>
    <w:p>
      <w:pPr>
        <w:spacing w:after="160"/>
      </w:pPr>
      <w:r>
        <w:rPr>
          <w:b w:val="0"/>
          <w:i w:val="0"/>
          <w:u w:val="none"/>
        </w:rPr>
        <w:t>The next lesson covers adding a participant who genuinely is not there, which is where everything you have just practised gets put to work.</w:t>
      </w:r>
    </w:p>
    <w:p>
      <w:pPr>
        <w:spacing w:after="160"/>
      </w:pPr>
      <w:r>
        <w:rPr>
          <w:b w:val="0"/>
          <w:i/>
          <w:u w:val="none"/>
        </w:rPr>
        <w:t>Closing screen with an Exit control, matching the series.</w:t>
      </w:r>
    </w:p>
    <w:p>
      <w:pPr>
        <w:spacing w:after="80"/>
      </w:pPr>
      <w:r>
        <w:rPr>
          <w:b/>
          <w:i w:val="0"/>
          <w:u w:val="none"/>
        </w:rPr>
        <w:t>Slide 15.3 – Survey</w:t>
      </w:r>
    </w:p>
    <w:p>
      <w:pPr>
        <w:spacing w:after="160"/>
      </w:pPr>
      <w:r>
        <w:rPr>
          <w:b w:val="0"/>
          <w:i w:val="0"/>
          <w:u w:val="none"/>
        </w:rPr>
        <w:t>Now that you have completed the lesson, we would appreciate your feedback. Please complete the short survey below.</w:t>
      </w:r>
    </w:p>
    <w:p>
      <w:pPr>
        <w:spacing w:after="160"/>
      </w:pPr>
      <w:r>
        <w:rPr>
          <w:b w:val="0"/>
          <w:i/>
          <w:u w:val="none"/>
        </w:rPr>
        <w:t>Survey embed.</w:t>
      </w:r>
    </w:p>
    <w:p/>
    <w:p>
      <w:pPr>
        <w:spacing w:after="160"/>
      </w:pPr>
      <w:r>
        <w:rPr>
          <w:b/>
          <w:i w:val="0"/>
          <w:u w:val="single"/>
        </w:rPr>
        <w:t>Production Standards</w:t>
      </w:r>
    </w:p>
    <w:p>
      <w:pPr>
        <w:spacing w:after="80"/>
      </w:pPr>
      <w:r>
        <w:rPr>
          <w:b/>
          <w:i w:val="0"/>
          <w:u w:val="none"/>
        </w:rPr>
        <w:t>Slide 16.1 – Accessibility</w:t>
      </w:r>
    </w:p>
    <w:p>
      <w:pPr>
        <w:spacing w:after="160"/>
      </w:pPr>
      <w:r>
        <w:rPr>
          <w:b w:val="0"/>
          <w:i/>
          <w:u w:val="none"/>
        </w:rPr>
        <w:t>At the back of the document on purpose. This was not part of the brief and is not asking for a decision — it is here so the standard is on the record as considered, and so it can be pulled forward if it turns out to be required.</w:t>
      </w:r>
    </w:p>
    <w:p>
      <w:pPr>
        <w:spacing w:after="160"/>
      </w:pPr>
      <w:r>
        <w:rPr>
          <w:b w:val="0"/>
          <w:i w:val="0"/>
          <w:u w:val="none"/>
        </w:rPr>
        <w:t>Applies to every screen in this lesson, and to the practice simulation.</w:t>
      </w:r>
    </w:p>
    <w:p>
      <w:pPr>
        <w:pStyle w:val="ListBullet"/>
        <w:spacing w:after="40"/>
      </w:pPr>
      <w:r>
        <w:t>Narration is captioned, and a transcript is available on the page.</w:t>
      </w:r>
    </w:p>
    <w:p>
      <w:pPr>
        <w:pStyle w:val="ListBullet"/>
        <w:spacing w:after="40"/>
      </w:pPr>
      <w:r>
        <w:t>Every image that carries meaning has alternative text. Images that are decorative are marked as decorative rather than described.</w:t>
      </w:r>
    </w:p>
    <w:p>
      <w:pPr>
        <w:pStyle w:val="ListBullet"/>
        <w:spacing w:after="40"/>
      </w:pPr>
      <w:r>
        <w:t>Colour is never the only way something is signalled — a correct answer, a dimmed control or an alert also carries text or a shape.</w:t>
      </w:r>
    </w:p>
    <w:p>
      <w:pPr>
        <w:pStyle w:val="ListBullet"/>
        <w:spacing w:after="40"/>
      </w:pPr>
      <w:r>
        <w:t>Everything the learner must do can be done from the keyboard, including the search field, the results table and opening a record.</w:t>
      </w:r>
    </w:p>
    <w:p>
      <w:pPr>
        <w:pStyle w:val="ListBullet"/>
        <w:spacing w:after="40"/>
      </w:pPr>
      <w:r>
        <w:t>Text can be resized without content being cut off or overlapping.</w:t>
      </w:r>
    </w:p>
    <w:p>
      <w:pPr>
        <w:pStyle w:val="ListBullet"/>
        <w:spacing w:after="40"/>
      </w:pPr>
      <w:r>
        <w:t>Contrast meets WCAG 2.1 AA. This includes the dimmed controls, which must read as unavailable without becoming invisible.</w:t>
      </w:r>
    </w:p>
    <w:p>
      <w:pPr>
        <w:pStyle w:val="ListBullet"/>
        <w:spacing w:after="40"/>
      </w:pPr>
      <w:r>
        <w:t>Nothing depends on hearing alone, and nothing depends on a timed response.</w:t>
      </w:r>
    </w:p>
    <w:p>
      <w:pPr>
        <w:spacing w:after="160"/>
      </w:pPr>
      <w:r>
        <w:rPr>
          <w:b w:val="0"/>
          <w:i/>
          <w:u w:val="none"/>
        </w:rPr>
        <w:t>LAHSA is a public agency and this training is federally adjacent, so Section 508 and WCAG 2.1 AA are the standard to build to, not to retrofit. The dimming treatment described earlier is the one place where accessibility and design pull against each other — dimmed still has to be legible.</w:t>
      </w:r>
    </w:p>
    <w:p>
      <w:pPr>
        <w:spacing w:after="160"/>
      </w:pPr>
      <w:r>
        <w:rPr>
          <w:b w:val="0"/>
          <w:i w:val="0"/>
          <w:color w:val="C01C1C"/>
          <w:u w:val="none"/>
        </w:rPr>
        <w:t>Open question 18: search returns participants from across the CoC, including people served only by other agencies. Is there guidance for end users on whose record they may open and when — a legitimate-purpose or minimum-necessary rule? A search lesson is where that would land, and this draft says nothing about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