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BNTS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and any visual or layout direction. Production notes describe what a screen has to do and what the learner does on it, not how it should look. Styling is a later pass, once the content is agreed.</w:t>
      </w:r>
    </w:p>
    <w:p>
      <w:pPr>
        <w:spacing w:after="80"/>
      </w:pPr>
      <w:r>
        <w:rPr>
          <w:b w:val="0"/>
          <w:i w:val="0"/>
          <w:u w:val="single"/>
        </w:rPr>
        <w:t>Open questions, in one place</w:t>
      </w:r>
    </w:p>
    <w:p/>
    <w:p/>
    <w:p>
      <w:pPr>
        <w:spacing w:after="160"/>
      </w:pPr>
      <w:r>
        <w:rPr>
          <w:b/>
          <w:i w:val="0"/>
          <w:u w:val="single"/>
        </w:rPr>
        <w:t>Table of Contents</w:t>
      </w:r>
    </w:p>
    <w:p>
      <w:pPr>
        <w:spacing w:after="40"/>
      </w:pPr>
      <w:r>
        <w:rPr>
          <w:b/>
          <w:i w:val="0"/>
          <w:u w:val="none"/>
        </w:rPr>
        <w:t>1. Introduction</w:t>
      </w:r>
    </w:p>
    <w:p>
      <w:pPr>
        <w:spacing w:after="20"/>
      </w:pPr>
      <w:r>
        <w:rPr>
          <w:b w:val="0"/>
          <w:i w:val="0"/>
          <w:u w:val="none"/>
        </w:rPr>
        <w:t xml:space="preserve">      1.1  Course Navigation</w:t>
      </w:r>
    </w:p>
    <w:p>
      <w:pPr>
        <w:spacing w:after="20"/>
      </w:pPr>
      <w:r>
        <w:rPr>
          <w:b w:val="0"/>
          <w:i w:val="0"/>
          <w:u w:val="none"/>
        </w:rPr>
        <w:t xml:space="preserve">      1.2  Course Overview</w:t>
      </w:r>
    </w:p>
    <w:p>
      <w:pPr>
        <w:spacing w:after="20"/>
      </w:pPr>
      <w:r>
        <w:rPr>
          <w:b w:val="0"/>
          <w:i w:val="0"/>
          <w:u w:val="none"/>
        </w:rPr>
        <w:t xml:space="preserve">      1.3  Objectives</w:t>
      </w:r>
    </w:p>
    <w:p>
      <w:pPr>
        <w:spacing w:after="20"/>
      </w:pPr>
      <w:r>
        <w:rPr>
          <w:b w:val="0"/>
          <w:i w:val="0"/>
          <w:u w:val="none"/>
        </w:rPr>
        <w:t xml:space="preserve">      1.4  Where This Lesson Sits</w:t>
      </w:r>
    </w:p>
    <w:p>
      <w:pPr>
        <w:spacing w:after="20"/>
      </w:pPr>
      <w:r>
        <w:rPr>
          <w:b w:val="0"/>
          <w:i w:val="0"/>
          <w:u w:val="none"/>
        </w:rPr>
        <w:t xml:space="preserve">      1.5  Lesson Structure</w:t>
      </w:r>
    </w:p>
    <w:p>
      <w:pPr>
        <w:spacing w:after="20"/>
      </w:pPr>
      <w:r>
        <w:rPr>
          <w:b w:val="0"/>
          <w:i w:val="0"/>
          <w:u w:val="none"/>
        </w:rPr>
        <w:t xml:space="preserve">      1.6  Someone Asks You for an Update</w:t>
      </w:r>
    </w:p>
    <w:p>
      <w:pPr>
        <w:spacing w:after="20"/>
      </w:pPr>
      <w:r>
        <w:rPr>
          <w:b w:val="0"/>
          <w:i w:val="0"/>
          <w:u w:val="none"/>
        </w:rPr>
        <w:t xml:space="preserve">      1.7  How This Lesson Runs</w:t>
      </w:r>
    </w:p>
    <w:p>
      <w:pPr>
        <w:spacing w:after="20"/>
      </w:pPr>
      <w:r>
        <w:rPr>
          <w:b w:val="0"/>
          <w:i w:val="0"/>
          <w:u w:val="none"/>
        </w:rPr>
        <w:t xml:space="preserve">      1.8  Why Searching Thoroughly Matters</w:t>
      </w:r>
    </w:p>
    <w:p>
      <w:pPr>
        <w:spacing w:after="40"/>
      </w:pPr>
      <w:r>
        <w:rPr>
          <w:b/>
          <w:i w:val="0"/>
          <w:u w:val="none"/>
        </w:rPr>
        <w:t>2. Words You Will See</w:t>
      </w:r>
    </w:p>
    <w:p>
      <w:pPr>
        <w:spacing w:after="20"/>
      </w:pPr>
      <w:r>
        <w:rPr>
          <w:b w:val="0"/>
          <w:i w:val="0"/>
          <w:u w:val="none"/>
        </w:rPr>
        <w:t xml:space="preserve">      2.1  Key Terms</w:t>
      </w:r>
    </w:p>
    <w:p>
      <w:pPr>
        <w:spacing w:after="40"/>
      </w:pPr>
      <w:r>
        <w:rPr>
          <w:b/>
          <w:i w:val="0"/>
          <w:u w:val="none"/>
        </w:rPr>
        <w:t>3. Two Rules Before You Touch the Keyboard</w:t>
      </w:r>
    </w:p>
    <w:p>
      <w:pPr>
        <w:spacing w:after="20"/>
      </w:pPr>
      <w:r>
        <w:rPr>
          <w:b w:val="0"/>
          <w:i w:val="0"/>
          <w:u w:val="none"/>
        </w:rPr>
        <w:t xml:space="preserve">      3.1  Assume a Record Already Exists</w:t>
      </w:r>
    </w:p>
    <w:p>
      <w:pPr>
        <w:spacing w:after="20"/>
      </w:pPr>
      <w:r>
        <w:rPr>
          <w:b w:val="0"/>
          <w:i w:val="0"/>
          <w:u w:val="none"/>
        </w:rPr>
        <w:t xml:space="preserve">      3.2  Never Create Before You Search</w:t>
      </w:r>
    </w:p>
    <w:p>
      <w:pPr>
        <w:spacing w:after="40"/>
      </w:pPr>
      <w:r>
        <w:rPr>
          <w:b/>
          <w:i w:val="0"/>
          <w:u w:val="none"/>
        </w:rPr>
        <w:t>4. Preparing to Search</w:t>
      </w:r>
    </w:p>
    <w:p>
      <w:pPr>
        <w:spacing w:after="20"/>
      </w:pPr>
      <w:r>
        <w:rPr>
          <w:b w:val="0"/>
          <w:i w:val="0"/>
          <w:u w:val="none"/>
        </w:rPr>
        <w:t xml:space="preserve">      4.1  What to Collect First</w:t>
      </w:r>
    </w:p>
    <w:p>
      <w:pPr>
        <w:spacing w:after="20"/>
      </w:pPr>
      <w:r>
        <w:rPr>
          <w:b w:val="0"/>
          <w:i w:val="0"/>
          <w:u w:val="none"/>
        </w:rPr>
        <w:t xml:space="preserve">      4.2  The Order to Ask In</w:t>
      </w:r>
    </w:p>
    <w:p>
      <w:pPr>
        <w:spacing w:after="20"/>
      </w:pPr>
      <w:r>
        <w:rPr>
          <w:b w:val="0"/>
          <w:i w:val="0"/>
          <w:u w:val="none"/>
        </w:rPr>
        <w:t xml:space="preserve">      4.3  Confirm the Spelling</w:t>
      </w:r>
    </w:p>
    <w:p>
      <w:pPr>
        <w:spacing w:after="40"/>
      </w:pPr>
      <w:r>
        <w:rPr>
          <w:b/>
          <w:i w:val="0"/>
          <w:u w:val="none"/>
        </w:rPr>
        <w:t>5. How Search Works</w:t>
      </w:r>
    </w:p>
    <w:p>
      <w:pPr>
        <w:spacing w:after="20"/>
      </w:pPr>
      <w:r>
        <w:rPr>
          <w:b w:val="0"/>
          <w:i w:val="0"/>
          <w:u w:val="none"/>
        </w:rPr>
        <w:t xml:space="preserve">      5.1  Why It Is These Three</w:t>
      </w:r>
    </w:p>
    <w:p>
      <w:pPr>
        <w:spacing w:after="20"/>
      </w:pPr>
      <w:r>
        <w:rPr>
          <w:b w:val="0"/>
          <w:i w:val="0"/>
          <w:u w:val="none"/>
        </w:rPr>
        <w:t xml:space="preserve">      5.2  One Bar, Many Kinds of Information</w:t>
      </w:r>
    </w:p>
    <w:p>
      <w:pPr>
        <w:spacing w:after="20"/>
      </w:pPr>
      <w:r>
        <w:rPr>
          <w:b w:val="0"/>
          <w:i w:val="0"/>
          <w:u w:val="none"/>
        </w:rPr>
        <w:t xml:space="preserve">      5.3  Searching by Name</w:t>
      </w:r>
    </w:p>
    <w:p>
      <w:pPr>
        <w:spacing w:after="20"/>
      </w:pPr>
      <w:r>
        <w:rPr>
          <w:b w:val="0"/>
          <w:i w:val="0"/>
          <w:u w:val="none"/>
        </w:rPr>
        <w:t xml:space="preserve">      5.4  Searching by Date of Birth</w:t>
      </w:r>
    </w:p>
    <w:p>
      <w:pPr>
        <w:spacing w:after="20"/>
      </w:pPr>
      <w:r>
        <w:rPr>
          <w:b w:val="0"/>
          <w:i w:val="0"/>
          <w:u w:val="none"/>
        </w:rPr>
        <w:t xml:space="preserve">      5.5  Searching by Social Security Number</w:t>
      </w:r>
    </w:p>
    <w:p>
      <w:pPr>
        <w:spacing w:after="20"/>
      </w:pPr>
      <w:r>
        <w:rPr>
          <w:b w:val="0"/>
          <w:i w:val="0"/>
          <w:u w:val="none"/>
        </w:rPr>
        <w:t xml:space="preserve">      5.6  Reading the Results</w:t>
      </w:r>
    </w:p>
    <w:p>
      <w:pPr>
        <w:spacing w:after="40"/>
      </w:pPr>
      <w:r>
        <w:rPr>
          <w:b/>
          <w:i w:val="0"/>
          <w:u w:val="none"/>
        </w:rPr>
        <w:t>6. How the Practice Tool Is Built</w:t>
      </w:r>
    </w:p>
    <w:p>
      <w:pPr>
        <w:spacing w:after="20"/>
      </w:pPr>
      <w:r>
        <w:rPr>
          <w:b w:val="0"/>
          <w:i w:val="0"/>
          <w:u w:val="none"/>
        </w:rPr>
        <w:t xml:space="preserve">      6.1  Only What This Lesson Needs</w:t>
      </w:r>
    </w:p>
    <w:p>
      <w:pPr>
        <w:spacing w:after="20"/>
      </w:pPr>
      <w:r>
        <w:rPr>
          <w:b w:val="0"/>
          <w:i w:val="0"/>
          <w:u w:val="none"/>
        </w:rPr>
        <w:t xml:space="preserve">      6.2  Earning the Rest</w:t>
      </w:r>
    </w:p>
    <w:p>
      <w:pPr>
        <w:spacing w:after="40"/>
      </w:pPr>
      <w:r>
        <w:rPr>
          <w:b/>
          <w:i w:val="0"/>
          <w:u w:val="none"/>
        </w:rPr>
        <w:t>7. Practice: Finding a Participant</w:t>
      </w:r>
    </w:p>
    <w:p>
      <w:pPr>
        <w:spacing w:after="20"/>
      </w:pPr>
      <w:r>
        <w:rPr>
          <w:b w:val="0"/>
          <w:i w:val="0"/>
          <w:u w:val="none"/>
        </w:rPr>
        <w:t xml:space="preserve">      7.1  How the Practice Works</w:t>
      </w:r>
    </w:p>
    <w:p>
      <w:pPr>
        <w:spacing w:after="20"/>
      </w:pPr>
      <w:r>
        <w:rPr>
          <w:b w:val="0"/>
          <w:i w:val="0"/>
          <w:u w:val="none"/>
        </w:rPr>
        <w:t xml:space="preserve">      7.2  Task 1 — The Name He Gave You</w:t>
      </w:r>
    </w:p>
    <w:p>
      <w:pPr>
        <w:spacing w:after="20"/>
      </w:pPr>
      <w:r>
        <w:rPr>
          <w:b w:val="0"/>
          <w:i w:val="0"/>
          <w:u w:val="none"/>
        </w:rPr>
        <w:t xml:space="preserve">      7.3  Task 2 — When the Last Name May Have Changed</w:t>
      </w:r>
    </w:p>
    <w:p>
      <w:pPr>
        <w:spacing w:after="20"/>
      </w:pPr>
      <w:r>
        <w:rPr>
          <w:b w:val="0"/>
          <w:i w:val="0"/>
          <w:u w:val="none"/>
        </w:rPr>
        <w:t xml:space="preserve">      7.4  Task 3 — Starting From the Last Four of the SSN</w:t>
      </w:r>
    </w:p>
    <w:p>
      <w:pPr>
        <w:spacing w:after="20"/>
      </w:pPr>
      <w:r>
        <w:rPr>
          <w:b w:val="0"/>
          <w:i w:val="0"/>
          <w:u w:val="none"/>
        </w:rPr>
        <w:t xml:space="preserve">      7.5  Task 4 — A Name You Cannot Spell</w:t>
      </w:r>
    </w:p>
    <w:p>
      <w:pPr>
        <w:spacing w:after="20"/>
      </w:pPr>
      <w:r>
        <w:rPr>
          <w:b w:val="0"/>
          <w:i w:val="0"/>
          <w:u w:val="none"/>
        </w:rPr>
        <w:t xml:space="preserve">      7.6  Task 5 — Too Many Results</w:t>
      </w:r>
    </w:p>
    <w:p>
      <w:pPr>
        <w:spacing w:after="20"/>
      </w:pPr>
      <w:r>
        <w:rPr>
          <w:b w:val="0"/>
          <w:i w:val="0"/>
          <w:u w:val="none"/>
        </w:rPr>
        <w:t xml:space="preserve">      7.7  Task 6 — Nothing Comes Back</w:t>
      </w:r>
    </w:p>
    <w:p>
      <w:pPr>
        <w:spacing w:after="20"/>
      </w:pPr>
      <w:r>
        <w:rPr>
          <w:b w:val="0"/>
          <w:i w:val="0"/>
          <w:u w:val="none"/>
        </w:rPr>
        <w:t xml:space="preserve">      7.8  Task 7 — Spelled the Way Someone Else Heard It</w:t>
      </w:r>
    </w:p>
    <w:p>
      <w:pPr>
        <w:spacing w:after="20"/>
      </w:pPr>
      <w:r>
        <w:rPr>
          <w:b w:val="0"/>
          <w:i w:val="0"/>
          <w:u w:val="none"/>
        </w:rPr>
        <w:t xml:space="preserve">      7.9  Task 8 — A Surname Typed as One Word</w:t>
      </w:r>
    </w:p>
    <w:p>
      <w:pPr>
        <w:spacing w:after="20"/>
      </w:pPr>
      <w:r>
        <w:rPr>
          <w:b w:val="0"/>
          <w:i w:val="0"/>
          <w:u w:val="none"/>
        </w:rPr>
        <w:t xml:space="preserve">      7.10  Checkpoint: From Finding to Verifying</w:t>
      </w:r>
    </w:p>
    <w:p>
      <w:pPr>
        <w:spacing w:after="40"/>
      </w:pPr>
      <w:r>
        <w:rPr>
          <w:b/>
          <w:i w:val="0"/>
          <w:u w:val="none"/>
        </w:rPr>
        <w:t>8. Verify: Is This the Right Person?</w:t>
      </w:r>
    </w:p>
    <w:p>
      <w:pPr>
        <w:spacing w:after="20"/>
      </w:pPr>
      <w:r>
        <w:rPr>
          <w:b w:val="0"/>
          <w:i w:val="0"/>
          <w:u w:val="none"/>
        </w:rPr>
        <w:t xml:space="preserve">      8.1  First Level: Photo and Documents</w:t>
      </w:r>
    </w:p>
    <w:p>
      <w:pPr>
        <w:spacing w:after="20"/>
      </w:pPr>
      <w:r>
        <w:rPr>
          <w:b w:val="0"/>
          <w:i w:val="0"/>
          <w:u w:val="none"/>
        </w:rPr>
        <w:t xml:space="preserve">      8.2  Second Level: Two of Three</w:t>
      </w:r>
    </w:p>
    <w:p>
      <w:pPr>
        <w:spacing w:after="20"/>
      </w:pPr>
      <w:r>
        <w:rPr>
          <w:b w:val="0"/>
          <w:i w:val="0"/>
          <w:u w:val="none"/>
        </w:rPr>
        <w:t xml:space="preserve">      8.3  Still Unsure</w:t>
      </w:r>
    </w:p>
    <w:p>
      <w:pPr>
        <w:spacing w:after="20"/>
      </w:pPr>
      <w:r>
        <w:rPr>
          <w:b w:val="0"/>
          <w:i w:val="0"/>
          <w:u w:val="none"/>
        </w:rPr>
        <w:t xml:space="preserve">      8.4  If You Later Find You Were Wrong</w:t>
      </w:r>
    </w:p>
    <w:p>
      <w:pPr>
        <w:spacing w:after="20"/>
      </w:pPr>
      <w:r>
        <w:rPr>
          <w:b w:val="0"/>
          <w:i w:val="0"/>
          <w:u w:val="none"/>
        </w:rPr>
        <w:t xml:space="preserve">      8.5  Record the Match, Then Keep Looking</w:t>
      </w:r>
    </w:p>
    <w:p>
      <w:pPr>
        <w:spacing w:after="40"/>
      </w:pPr>
      <w:r>
        <w:rPr>
          <w:b/>
          <w:i w:val="0"/>
          <w:u w:val="none"/>
        </w:rPr>
        <w:t>9. What You Found</w:t>
      </w:r>
    </w:p>
    <w:p>
      <w:pPr>
        <w:spacing w:after="20"/>
      </w:pPr>
      <w:r>
        <w:rPr>
          <w:b w:val="0"/>
          <w:i w:val="0"/>
          <w:u w:val="none"/>
        </w:rPr>
        <w:t xml:space="preserve">      9.1  No Matching Record</w:t>
      </w:r>
    </w:p>
    <w:p>
      <w:pPr>
        <w:spacing w:after="20"/>
      </w:pPr>
      <w:r>
        <w:rPr>
          <w:b w:val="0"/>
          <w:i w:val="0"/>
          <w:u w:val="none"/>
        </w:rPr>
        <w:t xml:space="preserve">      9.2  One Matching Record</w:t>
      </w:r>
    </w:p>
    <w:p>
      <w:pPr>
        <w:spacing w:after="20"/>
      </w:pPr>
      <w:r>
        <w:rPr>
          <w:b w:val="0"/>
          <w:i w:val="0"/>
          <w:u w:val="none"/>
        </w:rPr>
        <w:t xml:space="preserve">      9.3  Several Matching Records</w:t>
      </w:r>
    </w:p>
    <w:p>
      <w:pPr>
        <w:spacing w:after="20"/>
      </w:pPr>
      <w:r>
        <w:rPr>
          <w:b w:val="0"/>
          <w:i w:val="0"/>
          <w:u w:val="none"/>
        </w:rPr>
        <w:t xml:space="preserve">      9.4  Choosing Which Record to Work From</w:t>
      </w:r>
    </w:p>
    <w:p>
      <w:pPr>
        <w:spacing w:after="40"/>
      </w:pPr>
      <w:r>
        <w:rPr>
          <w:b/>
          <w:i w:val="0"/>
          <w:u w:val="none"/>
        </w:rPr>
        <w:t>10. Practice: Verifying a Record</w:t>
      </w:r>
    </w:p>
    <w:p>
      <w:pPr>
        <w:spacing w:after="20"/>
      </w:pPr>
      <w:r>
        <w:rPr>
          <w:b w:val="0"/>
          <w:i w:val="0"/>
          <w:u w:val="none"/>
        </w:rPr>
        <w:t xml:space="preserve">      10.1  Task 9 — Two People, One Name</w:t>
      </w:r>
    </w:p>
    <w:p>
      <w:pPr>
        <w:spacing w:after="20"/>
      </w:pPr>
      <w:r>
        <w:rPr>
          <w:b w:val="0"/>
          <w:i w:val="0"/>
          <w:u w:val="none"/>
        </w:rPr>
        <w:t xml:space="preserve">      10.2  Task 10 — When the Identifiers Are Thin</w:t>
      </w:r>
    </w:p>
    <w:p>
      <w:pPr>
        <w:spacing w:after="20"/>
      </w:pPr>
      <w:r>
        <w:rPr>
          <w:b w:val="0"/>
          <w:i w:val="0"/>
          <w:u w:val="none"/>
        </w:rPr>
        <w:t xml:space="preserve">      10.3  Task 11 — Where They Have Been Staying</w:t>
      </w:r>
    </w:p>
    <w:p>
      <w:pPr>
        <w:spacing w:after="20"/>
      </w:pPr>
      <w:r>
        <w:rPr>
          <w:b w:val="0"/>
          <w:i w:val="0"/>
          <w:u w:val="none"/>
        </w:rPr>
        <w:t xml:space="preserve">      10.4  Task 12 — Everything at Once</w:t>
      </w:r>
    </w:p>
    <w:p>
      <w:pPr>
        <w:spacing w:after="20"/>
      </w:pPr>
      <w:r>
        <w:rPr>
          <w:b w:val="0"/>
          <w:i w:val="0"/>
          <w:u w:val="none"/>
        </w:rPr>
        <w:t xml:space="preserve">      10.5  Task 13 — More Than One Record Matches</w:t>
      </w:r>
    </w:p>
    <w:p>
      <w:pPr>
        <w:spacing w:after="40"/>
      </w:pPr>
      <w:r>
        <w:rPr>
          <w:b/>
          <w:i w:val="0"/>
          <w:u w:val="none"/>
        </w:rPr>
        <w:t>11. When Search Comes Up Empty</w:t>
      </w:r>
    </w:p>
    <w:p>
      <w:pPr>
        <w:spacing w:after="20"/>
      </w:pPr>
      <w:r>
        <w:rPr>
          <w:b w:val="0"/>
          <w:i w:val="0"/>
          <w:u w:val="none"/>
        </w:rPr>
        <w:t xml:space="preserve">      11.1  Somebody Nobody Can Find</w:t>
      </w:r>
    </w:p>
    <w:p>
      <w:pPr>
        <w:spacing w:after="20"/>
      </w:pPr>
      <w:r>
        <w:rPr>
          <w:b w:val="0"/>
          <w:i w:val="0"/>
          <w:u w:val="none"/>
        </w:rPr>
        <w:t xml:space="preserve">      11.2  Alternate Names</w:t>
      </w:r>
    </w:p>
    <w:p>
      <w:pPr>
        <w:spacing w:after="20"/>
      </w:pPr>
      <w:r>
        <w:rPr>
          <w:b w:val="0"/>
          <w:i w:val="0"/>
          <w:u w:val="none"/>
        </w:rPr>
        <w:t xml:space="preserve">      11.3  Alternate Spellings</w:t>
      </w:r>
    </w:p>
    <w:p>
      <w:pPr>
        <w:spacing w:after="20"/>
      </w:pPr>
      <w:r>
        <w:rPr>
          <w:b w:val="0"/>
          <w:i w:val="0"/>
          <w:u w:val="none"/>
        </w:rPr>
        <w:t xml:space="preserve">      11.4  Start Over From a Different Fact</w:t>
      </w:r>
    </w:p>
    <w:p>
      <w:pPr>
        <w:spacing w:after="20"/>
      </w:pPr>
      <w:r>
        <w:rPr>
          <w:b w:val="0"/>
          <w:i w:val="0"/>
          <w:u w:val="none"/>
        </w:rPr>
        <w:t xml:space="preserve">      11.5  Ask Your Data Staff</w:t>
      </w:r>
    </w:p>
    <w:p>
      <w:pPr>
        <w:spacing w:after="20"/>
      </w:pPr>
      <w:r>
        <w:rPr>
          <w:b w:val="0"/>
          <w:i w:val="0"/>
          <w:u w:val="none"/>
        </w:rPr>
        <w:t xml:space="preserve">      11.6  Only Then, Create a Record</w:t>
      </w:r>
    </w:p>
    <w:p>
      <w:pPr>
        <w:spacing w:after="40"/>
      </w:pPr>
      <w:r>
        <w:rPr>
          <w:b/>
          <w:i w:val="0"/>
          <w:u w:val="none"/>
        </w:rPr>
        <w:t>12. When You Are Short on Time</w:t>
      </w:r>
    </w:p>
    <w:p>
      <w:pPr>
        <w:spacing w:after="20"/>
      </w:pPr>
      <w:r>
        <w:rPr>
          <w:b w:val="0"/>
          <w:i w:val="0"/>
          <w:u w:val="none"/>
        </w:rPr>
        <w:t xml:space="preserve">      12.1  In the Field</w:t>
      </w:r>
    </w:p>
    <w:p>
      <w:pPr>
        <w:spacing w:after="40"/>
      </w:pPr>
      <w:r>
        <w:rPr>
          <w:b/>
          <w:i w:val="0"/>
          <w:u w:val="none"/>
        </w:rPr>
        <w:t>13. Knowledge Check</w:t>
      </w:r>
    </w:p>
    <w:p>
      <w:pPr>
        <w:spacing w:after="20"/>
      </w:pPr>
      <w:r>
        <w:rPr>
          <w:b w:val="0"/>
          <w:i w:val="0"/>
          <w:u w:val="none"/>
        </w:rPr>
        <w:t xml:space="preserve">      13.1  Check What You Took In</w:t>
      </w:r>
    </w:p>
    <w:p>
      <w:pPr>
        <w:spacing w:after="40"/>
      </w:pPr>
      <w:r>
        <w:rPr>
          <w:b/>
          <w:i w:val="0"/>
          <w:u w:val="none"/>
        </w:rPr>
        <w:t>14. Summary</w:t>
      </w:r>
    </w:p>
    <w:p>
      <w:pPr>
        <w:spacing w:after="20"/>
      </w:pPr>
      <w:r>
        <w:rPr>
          <w:b w:val="0"/>
          <w:i w:val="0"/>
          <w:u w:val="none"/>
        </w:rPr>
        <w:t xml:space="preserve">      14.1  Why Accuracy on the Way In Matters</w:t>
      </w:r>
    </w:p>
    <w:p>
      <w:pPr>
        <w:spacing w:after="20"/>
      </w:pPr>
      <w:r>
        <w:rPr>
          <w:b w:val="0"/>
          <w:i w:val="0"/>
          <w:u w:val="none"/>
        </w:rPr>
        <w:t xml:space="preserve">      14.2  What You Practiced</w:t>
      </w:r>
    </w:p>
    <w:p>
      <w:pPr>
        <w:spacing w:after="20"/>
      </w:pPr>
      <w:r>
        <w:rPr>
          <w:b w:val="0"/>
          <w:i w:val="0"/>
          <w:u w:val="none"/>
        </w:rPr>
        <w:t xml:space="preserve">      14.3  Lesson Closing</w:t>
      </w:r>
    </w:p>
    <w:p>
      <w:pPr>
        <w:spacing w:after="20"/>
      </w:pPr>
      <w:r>
        <w:rPr>
          <w:b w:val="0"/>
          <w:i w:val="0"/>
          <w:u w:val="none"/>
        </w:rPr>
        <w:t xml:space="preserve">      14.4  Survey</w:t>
      </w:r>
    </w:p>
    <w:p>
      <w:pPr>
        <w:spacing w:after="40"/>
      </w:pPr>
      <w:r>
        <w:rPr>
          <w:b/>
          <w:i w:val="0"/>
          <w:u w:val="none"/>
        </w:rPr>
        <w:t>15. Production Standards</w:t>
      </w:r>
    </w:p>
    <w:p>
      <w:pPr>
        <w:spacing w:after="20"/>
      </w:pPr>
      <w:r>
        <w:rPr>
          <w:b w:val="0"/>
          <w:i w:val="0"/>
          <w:u w:val="none"/>
        </w:rPr>
        <w:t xml:space="preserve">      15.1  Accessibility</w:t>
      </w:r>
    </w:p>
    <w:p>
      <w:r>
        <w:br w:type="page"/>
      </w:r>
    </w:p>
    <w:p/>
    <w:p>
      <w:pPr>
        <w:spacing w:after="160"/>
      </w:pPr>
      <w:r>
        <w:rPr>
          <w:b/>
          <w:i w:val="0"/>
          <w:u w:val="single"/>
        </w:rPr>
        <w:t>Introduction</w:t>
      </w:r>
    </w:p>
    <w:p>
      <w:pPr>
        <w:spacing w:after="80"/>
      </w:pPr>
      <w:r>
        <w:rPr>
          <w:b/>
          <w:i w:val="0"/>
          <w:u w:val="none"/>
        </w:rPr>
        <w:t>Slide 1.1 – Course Navigation</w:t>
      </w:r>
    </w:p>
    <w:p>
      <w:pPr>
        <w:spacing w:after="160"/>
      </w:pPr>
      <w:r>
        <w:rPr>
          <w:b w:val="0"/>
          <w:i w:val="0"/>
          <w:u w:val="none"/>
        </w:rPr>
        <w:t>Before we start, a quick look at how to move around. This lesson has audio, so turn your sound on. Closed captions are available from the captions icon. The contents on the left let you jump back to anything you have already finished. Move forward with the right arrow — it appears once you have done what a screen asks of you — and back with the left.</w:t>
      </w:r>
    </w:p>
    <w:p>
      <w:pPr>
        <w:spacing w:after="160"/>
      </w:pPr>
      <w:r>
        <w:rPr>
          <w:b w:val="0"/>
          <w:i/>
          <w:u w:val="none"/>
        </w:rPr>
        <w:t>Standard navigation screen, matching the rest of the series. Adjust the wording to whatever Rise actually shows once the course shell is built.</w:t>
      </w:r>
    </w:p>
    <w:p>
      <w:pPr>
        <w:spacing w:after="80"/>
      </w:pPr>
      <w:r>
        <w:rPr>
          <w:b/>
          <w:i w:val="0"/>
          <w:u w:val="none"/>
        </w:rPr>
        <w:t>Slide 1.2 – 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time goes, measured from this script rather than estimated. Instruction is 3,929 words — about 26 minutes narrated, about 18 if the reference material is read on screen rather than spoken. What the learner reads inside the practice is another 1,700 or so. The thirteen tasks are the smallest part at roughly 6 minutes of actual interaction, because each is a short search. Hints and the correct-record lines in this document are not learner-facing time at all.</w:t>
      </w:r>
    </w:p>
    <w:p>
      <w:pPr>
        <w:spacing w:after="160"/>
      </w:pPr>
      <w:r>
        <w:rPr>
          <w:b w:val="0"/>
          <w:i/>
          <w:u w:val="none"/>
        </w:rPr>
        <w:t>Which puts the lesson between 35 and 45 minutes depending on how much is narrated. Twenty is not reachable while this lesson also carries why-data-quality-matters and thirteen hands-on tasks; those two together are most of the runtime. The remaining lever inside the script is the task feedback, currently around 95 words per task where 50 would land as hard.</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Slide 1.3 – Objectives</w:t>
      </w:r>
    </w:p>
    <w:p>
      <w:pPr>
        <w:spacing w:after="160"/>
      </w:pPr>
      <w:r>
        <w:rPr>
          <w:b w:val="0"/>
          <w:i w:val="0"/>
          <w:u w:val="none"/>
        </w:rPr>
        <w:t>This lesson has four objectives. By the end of it, you will</w:t>
      </w:r>
    </w:p>
    <w:p>
      <w:pPr>
        <w:pStyle w:val="ListNumber"/>
        <w:spacing w:after="40"/>
      </w:pPr>
      <w:r>
        <w:t>Search HMIS on partial or uncertain information — a fragment of a name, a year, four digits — and find a participant's record.</w:t>
      </w:r>
    </w:p>
    <w:p>
      <w:pPr>
        <w:pStyle w:val="ListNumber"/>
        <w:spacing w:after="40"/>
      </w:pPr>
      <w:r>
        <w:t>Recover a search that returns nothing, and narrow one that returns too much.</w:t>
      </w:r>
    </w:p>
    <w:p>
      <w:pPr>
        <w:pStyle w:val="ListNumber"/>
        <w:spacing w:after="40"/>
      </w:pPr>
      <w:r>
        <w:t>Confirm that the record you found belongs to the person in front of you.</w:t>
      </w:r>
    </w:p>
    <w:p>
      <w:pPr>
        <w:pStyle w:val="ListNumber"/>
        <w:spacing w:after="40"/>
      </w:pPr>
      <w:r>
        <w:t>Read a participant's history from their record, and explain why finding the right one decides what they have access to.</w:t>
      </w:r>
    </w:p>
    <w:p>
      <w:pPr>
        <w:spacing w:after="160"/>
      </w:pPr>
      <w:r>
        <w:rPr>
          <w:b w:val="0"/>
          <w:i w:val="0"/>
          <w:u w:val="none"/>
        </w:rPr>
        <w:t>Everything after this lesson assumes you can find the right person first.</w:t>
      </w:r>
    </w:p>
    <w:p>
      <w:pPr>
        <w:spacing w:after="160"/>
      </w:pPr>
      <w:r>
        <w:rPr>
          <w:b w:val="0"/>
          <w:i/>
          <w:u w:val="none"/>
        </w:rPr>
        <w:t>Presented as a numbered list, as HMIS Essentials does. Visual treatment is not decided at this stage and is deliberately not described here.</w:t>
      </w:r>
    </w:p>
    <w:p>
      <w:pPr>
        <w:spacing w:after="160"/>
      </w:pPr>
      <w:r>
        <w:rPr>
          <w:b w:val="0"/>
          <w:i/>
          <w:u w:val="none"/>
        </w:rPr>
        <w:t>Written to sit under objective 02 of HMIS Essentials — search and find a participant's HMIS record to learn their back story — rather than restating it, and to leave room for the lessons that follow in HMIS Basic Navigation to take objectives 03 to 05 without overlapping this one. An earlier draft of this slide had two of its three objectives sitting under Essentials objective 01, which is what had this lesson teaching an introduction it does not own.</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Slide 1.4 – Where This Lesson Sits</w:t>
      </w:r>
    </w:p>
    <w:p>
      <w:pPr>
        <w:spacing w:after="160"/>
      </w:pPr>
      <w:r>
        <w:rPr>
          <w:b w:val="0"/>
          <w:i w:val="0"/>
          <w:u w:val="none"/>
        </w:rPr>
        <w:t>HMIS Essentials sets out what a new user has to be able to do. This lesson is the second of those things.</w:t>
      </w:r>
    </w:p>
    <w:p>
      <w:pPr>
        <w:pStyle w:val="ListNumber"/>
        <w:spacing w:after="40"/>
      </w:pPr>
      <w:r>
        <w:t>Identify the reasons why using HMIS correctly to enter data is important.</w:t>
      </w:r>
    </w:p>
    <w:p>
      <w:pPr>
        <w:pStyle w:val="ListNumber"/>
        <w:spacing w:after="40"/>
      </w:pPr>
      <w:r>
        <w:t>Search and find a participant's HMIS record to learn their back story.  ← this lesson</w:t>
      </w:r>
    </w:p>
    <w:p>
      <w:pPr>
        <w:pStyle w:val="ListNumber"/>
        <w:spacing w:after="40"/>
      </w:pPr>
      <w:r>
        <w:t>Correctly create a new HMIS record for a participant that does not have one.</w:t>
      </w:r>
    </w:p>
    <w:p>
      <w:pPr>
        <w:pStyle w:val="ListNumber"/>
        <w:spacing w:after="40"/>
      </w:pPr>
      <w:r>
        <w:t>Enroll a participant into a program and perform services, run an assessment, write a case note, and upload documents.</w:t>
      </w:r>
    </w:p>
    <w:p>
      <w:pPr>
        <w:pStyle w:val="ListNumber"/>
        <w:spacing w:after="40"/>
      </w:pPr>
      <w:r>
        <w:t>Access the HMIS Knowledge Base to further expand your HMIS knowledge.</w:t>
      </w:r>
    </w:p>
    <w:p>
      <w:pPr>
        <w:spacing w:after="160"/>
      </w:pPr>
      <w:r>
        <w:rPr>
          <w:b w:val="0"/>
          <w:i w:val="0"/>
          <w:u w:val="none"/>
        </w:rPr>
        <w:t>Everything here serves the second one. Where this lesson touches the others, it gives you what you need and no more.</w:t>
      </w:r>
    </w:p>
    <w:p>
      <w:pPr>
        <w:spacing w:after="160"/>
      </w:pPr>
      <w:r>
        <w:rPr>
          <w:b w:val="0"/>
          <w:i/>
          <w:u w:val="none"/>
        </w:rPr>
        <w:t>Reviewer-facing as much as learner-facing — it is here so the boundary between this lesson and the rest of HMIS Basic Navigation is explicit and can be argued with. If it appears on screen at all, the current lesson is marked and the list is not read aloud in full. How it looks is a later question.</w:t>
      </w:r>
    </w:p>
    <w:p>
      <w:pPr>
        <w:spacing w:after="80"/>
      </w:pPr>
      <w:r>
        <w:rPr>
          <w:b/>
          <w:i w:val="0"/>
          <w:u w:val="none"/>
        </w:rPr>
        <w:t>Slide 1.5 – Lesson Structure</w:t>
      </w:r>
    </w:p>
    <w:p>
      <w:pPr>
        <w:spacing w:after="160"/>
      </w:pPr>
      <w:r>
        <w:rPr>
          <w:b w:val="0"/>
          <w:i w:val="0"/>
          <w:u w:val="none"/>
        </w:rPr>
        <w:t>This lesson has five parts.</w:t>
      </w:r>
    </w:p>
    <w:p>
      <w:pPr>
        <w:pStyle w:val="ListNumber"/>
        <w:spacing w:after="40"/>
      </w:pPr>
      <w:r>
        <w:t>Getting ready — what to ask for, and in what order.</w:t>
      </w:r>
    </w:p>
    <w:p>
      <w:pPr>
        <w:pStyle w:val="ListNumber"/>
        <w:spacing w:after="40"/>
      </w:pPr>
      <w:r>
        <w:t>How search works.</w:t>
      </w:r>
    </w:p>
    <w:p>
      <w:pPr>
        <w:pStyle w:val="ListNumber"/>
        <w:spacing w:after="40"/>
      </w:pPr>
      <w:r>
        <w:t>Practice: finding a participant.</w:t>
      </w:r>
    </w:p>
    <w:p>
      <w:pPr>
        <w:pStyle w:val="ListNumber"/>
        <w:spacing w:after="40"/>
      </w:pPr>
      <w:r>
        <w:t>Verifying that the record is really theirs, and practising that too.</w:t>
      </w:r>
    </w:p>
    <w:p>
      <w:pPr>
        <w:pStyle w:val="ListNumber"/>
        <w:spacing w:after="40"/>
      </w:pPr>
      <w:r>
        <w:t>What to do when you are short on time, and what to take away with you.</w:t>
      </w:r>
    </w:p>
    <w:p>
      <w:pPr>
        <w:spacing w:after="160"/>
      </w:pPr>
      <w:r>
        <w:rPr>
          <w:b w:val="0"/>
          <w:i/>
          <w:u w:val="none"/>
        </w:rPr>
        <w:t>Consider a persistent marker showing which part the learner is in, as the other courses in the series do.</w:t>
      </w:r>
    </w:p>
    <w:p>
      <w:pPr>
        <w:spacing w:after="80"/>
      </w:pPr>
      <w:r>
        <w:rPr>
          <w:b/>
          <w:i w:val="0"/>
          <w:u w:val="none"/>
        </w:rPr>
        <w:t>Slide 1.6 – 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gives his name as Desmond, and he wants to know whether there is any news about interim housing for him.</w:t>
      </w:r>
    </w:p>
    <w:p>
      <w:pPr>
        <w:spacing w:after="160"/>
      </w:pPr>
      <w:r>
        <w:rPr>
          <w:b w:val="0"/>
          <w:i w:val="0"/>
          <w:u w:val="none"/>
        </w:rPr>
        <w:t>Desmond tells you somebody came round a while back. Took his details, said they would be in touch. Nothing happened, and he does not remember the name of the agency or the worker.</w:t>
      </w:r>
    </w:p>
    <w:p>
      <w:pPr>
        <w:spacing w:after="160"/>
      </w:pPr>
      <w:r>
        <w:rPr>
          <w:b w:val="0"/>
          <w:i w:val="0"/>
          <w:u w:val="none"/>
        </w:rPr>
        <w:t>That is the part to notice. If a provider took his details there is very likely already a record — a contact, a note, something with his name on it. Desmond is new to you; he is not new to the system. Right now he is a potential participant, and whether he is a participant depends on what your search finds.</w:t>
      </w:r>
    </w:p>
    <w:p>
      <w:pPr>
        <w:spacing w:after="160"/>
      </w:pPr>
      <w:r>
        <w:rPr>
          <w:b w:val="0"/>
          <w:i w:val="0"/>
          <w:u w:val="none"/>
        </w:rPr>
        <w:t>His question deserves a real answer, and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owed comes with him — the time he has waited, the programs he is in, the place he holds on a list. Get it wrong and he starts from nothing in a second record, while the first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80"/>
      </w:pPr>
      <w:r>
        <w:rPr>
          <w:b/>
          <w:i w:val="0"/>
          <w:u w:val="none"/>
        </w:rPr>
        <w:t>Slide 1.7 – 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Slide 1.8 – 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Find the right one and their case continues. Miss it and it starts over.</w:t>
      </w:r>
    </w:p>
    <w:p>
      <w:pPr>
        <w:spacing w:after="160"/>
      </w:pPr>
      <w:r>
        <w:rPr>
          <w:b w:val="0"/>
          <w:i w:val="0"/>
          <w:u w:val="none"/>
        </w:rPr>
        <w:t>There is a harder edge to it. A record can serve as third-party documentation of someone's homelessness — a shelter stay, or a contact logged by an outreach worker, is evidence of where they have been, and that evidence is part of what qualifies them for housing. A duplicate splits it, and the bed nights that prove their history sit on the record you did not find.</w:t>
      </w:r>
    </w:p>
    <w:p>
      <w:pPr>
        <w:spacing w:after="160"/>
      </w:pPr>
      <w:r>
        <w:rPr>
          <w:b w:val="0"/>
          <w:i/>
          <w:u w:val="none"/>
        </w:rPr>
        <w:t>Sourced; a source link goes here in the sourcing pass.</w:t>
      </w:r>
    </w:p>
    <w:p>
      <w:pPr>
        <w:spacing w:after="160"/>
      </w:pPr>
      <w:r>
        <w:rPr>
          <w:b w:val="0"/>
          <w:i w:val="0"/>
          <w:u w:val="none"/>
        </w:rPr>
        <w:t>A duplicate is also not a tidy-up job. Once two records exist, somebody has to work out which is which and clean it up — weeks, not minutes, and the person is the one waiting.</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Slide 2.1 – 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potential participant, and Client</w:t>
      </w:r>
    </w:p>
    <w:p>
      <w:pPr>
        <w:spacing w:after="160"/>
      </w:pPr>
      <w:r>
        <w:rPr>
          <w:b w:val="0"/>
          <w:i w:val="0"/>
          <w:u w:val="none"/>
        </w:rPr>
        <w:t>A participant has a record in HMIS. A potential participant is someone who may not — the person in front of you before you have searched. The software calls both of them Client.</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Slide 3.1 – 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Slide 3.2 – 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Slide 4.1 – 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Ask for it before you start typing, and ask for all of it in one go. Going back three times to ask someone to repeat their date of birth does not build trust, and it makes you look like the system is in charge of the conversation rather than you.</w:t>
      </w:r>
    </w:p>
    <w:p>
      <w:pPr>
        <w:spacing w:after="80"/>
      </w:pPr>
      <w:r>
        <w:rPr>
          <w:b/>
          <w:i w:val="0"/>
          <w:u w:val="none"/>
        </w:rPr>
        <w:t>Slide 4.2 – 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Slide 4.3 – 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Slide 5.1 – 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Slide 5.2 – 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Slide 5.3 – 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Slide 5.4 – 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Slide 5.5 – 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prefers not to answer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80"/>
      </w:pPr>
      <w:r>
        <w:rPr>
          <w:b/>
          <w:i w:val="0"/>
          <w:u w:val="none"/>
        </w:rPr>
        <w:t>Slide 5.6 – 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blurred out in the simulation for this lesson — see Building It Up, below. Nothing needs to be said about it, so nothing is.</w:t>
      </w:r>
    </w:p>
    <w:p>
      <w:pPr>
        <w:spacing w:after="160"/>
      </w:pPr>
      <w:r>
        <w:rPr>
          <w:b w:val="0"/>
          <w:i w:val="0"/>
          <w:u w:val="none"/>
        </w:rPr>
        <w:t>A word about wording, because this lesson is careful with it.</w:t>
      </w:r>
    </w:p>
    <w:p>
      <w:pPr>
        <w:spacing w:after="160"/>
      </w:pPr>
      <w:r>
        <w:rPr>
          <w:b w:val="0"/>
          <w:i w:val="0"/>
          <w:u w:val="none"/>
        </w:rPr>
        <w:t>Someone with a record in HMIS is a participant. Someone standing in front of you who may or may not have one yet is a potential participant — and that is most of this lesson, because until you have searched you do not know which you are looking at.</w:t>
      </w:r>
    </w:p>
    <w:p>
      <w:pPr>
        <w:spacing w:after="160"/>
      </w:pPr>
      <w:r>
        <w:rPr>
          <w:b w:val="0"/>
          <w:i w:val="0"/>
          <w:u w:val="none"/>
        </w:rPr>
        <w:t>The software says Client. That means the same thing as participant. Both are correct — one is how we talk about people, the other is what the screen is labelled.</w:t>
      </w:r>
    </w:p>
    <w:p/>
    <w:p>
      <w:pPr>
        <w:spacing w:after="160"/>
      </w:pPr>
      <w:r>
        <w:rPr>
          <w:b/>
          <w:i w:val="0"/>
          <w:u w:val="single"/>
        </w:rPr>
        <w:t>How the Practice Tool Is Built</w:t>
      </w:r>
    </w:p>
    <w:p>
      <w:pPr>
        <w:spacing w:after="80"/>
      </w:pPr>
      <w:r>
        <w:rPr>
          <w:b/>
          <w:i w:val="0"/>
          <w:u w:val="none"/>
        </w:rPr>
        <w:t>Slide 6.1 – Only What This Lesson Needs</w:t>
      </w:r>
    </w:p>
    <w:p>
      <w:pPr>
        <w:spacing w:after="160"/>
      </w:pPr>
      <w:r>
        <w:rPr>
          <w:b w:val="0"/>
          <w:i w:val="0"/>
          <w:u w:val="none"/>
        </w:rPr>
        <w:t>The practice version of Clarity shows the whole screen, because that is what you will see at work. But the parts this lesson does not use are blurred out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Blurring the rest means there is never a moment in this lesson where something is on screen that we have to explain away, or promise to cover another time.</w:t>
      </w:r>
    </w:p>
    <w:p>
      <w:pPr>
        <w:spacing w:after="80"/>
      </w:pPr>
      <w:r>
        <w:rPr>
          <w:b w:val="0"/>
          <w:i w:val="0"/>
          <w:u w:val="single"/>
        </w:rPr>
        <w:t>What is obstructed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Slide 6.2 – 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blur lifts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
      <w:pPr>
        <w:spacing w:after="160"/>
      </w:pPr>
      <w:r>
        <w:rPr>
          <w:b/>
          <w:i w:val="0"/>
          <w:u w:val="single"/>
        </w:rPr>
        <w:t>Practice: Finding a Participant</w:t>
      </w:r>
    </w:p>
    <w:p>
      <w:pPr>
        <w:spacing w:after="80"/>
      </w:pPr>
      <w:r>
        <w:rPr>
          <w:b/>
          <w:i w:val="0"/>
          <w:u w:val="none"/>
        </w:rPr>
        <w:t>Slide 7.1 – 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thirteen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situation, the instruction and the feedback. No score, no skip, and a hint whenever it is asked for.</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The practice is not scored. It is practice — the learner works each situation until they find the record, hints are free and unlimited, and nothing here counts towards passing. The knowledge check carries the grade, at eighty per cent.</w:t>
      </w:r>
    </w:p>
    <w:p>
      <w:pPr>
        <w:spacing w:after="160"/>
      </w:pPr>
      <w:r>
        <w:rPr>
          <w:b w:val="0"/>
          <w:i/>
          <w:u w:val="none"/>
        </w:rPr>
        <w:t>That is deliberate. Searching well means searching repeatedly: clear the box, type something else, watch the list change, try again. A score would punish exactly the behaviour the lesson is trying to build.</w:t>
      </w:r>
    </w:p>
    <w:p>
      <w:pPr>
        <w:spacing w:after="160"/>
      </w:pPr>
      <w:r>
        <w:rPr>
          <w:b w:val="0"/>
          <w:i/>
          <w:u w:val="none"/>
        </w:rPr>
        <w:t>Unscored does not mean optional. Every task has to be completed before the learner moves on — there is no skip and no passing over one that will not come. Hints escalate as they are asked for, ending with one that names the search outright, so nobody is stuck permanently. But they type it themselves and they see it work.</w:t>
      </w:r>
    </w:p>
    <w:p>
      <w:pPr>
        <w:spacing w:after="80"/>
      </w:pPr>
      <w:r>
        <w:rPr>
          <w:b/>
          <w:i w:val="0"/>
          <w:u w:val="none"/>
        </w:rPr>
        <w:t>Slide 7.2 – Task 1 — The Name He Gave You</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and nicknames.</w:t>
            </w:r>
          </w:p>
        </w:tc>
      </w:tr>
      <w:tr>
        <w:tc>
          <w:tcPr>
            <w:tcW w:type="dxa" w:w="2088"/>
          </w:tcPr>
          <w:p>
            <w:r>
              <w:rPr>
                <w:b/>
              </w:rPr>
              <w:t>Situation</w:t>
            </w:r>
          </w:p>
        </w:tc>
        <w:tc>
          <w:tcPr>
            <w:tcW w:type="dxa" w:w="7272"/>
          </w:tcPr>
          <w:p>
            <w:r>
              <w:rPr>
                <w:i w:val="0"/>
              </w:rPr>
              <w:t>A man at the front desk says "Everyone calls me Lefty. Lefty Torres. I stayed here last winter." You type Lefty. Nothing comes back.</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The name he gave you isn't the name on the record, and no alias was ever recorded for him. Drop it and search the surname on its own — Tor is enough.</w:t>
            </w:r>
          </w:p>
        </w:tc>
      </w:tr>
      <w:tr>
        <w:tc>
          <w:tcPr>
            <w:tcW w:type="dxa" w:w="2088"/>
          </w:tcPr>
          <w:p>
            <w:r>
              <w:rPr>
                <w:b/>
              </w:rPr>
              <w:t>Correct record</w:t>
            </w:r>
          </w:p>
        </w:tc>
        <w:tc>
          <w:tcPr>
            <w:tcW w:type="dxa" w:w="7272"/>
          </w:tcPr>
          <w:p>
            <w:r>
              <w:rPr>
                <w:i w:val="0"/>
              </w:rPr>
              <w:t>Michael Torres · unique identifier 357BF6714 · born 14 March 1979 · SSN 912-45-8802.</w:t>
            </w:r>
          </w:p>
        </w:tc>
      </w:tr>
      <w:tr>
        <w:tc>
          <w:tcPr>
            <w:tcW w:type="dxa" w:w="2088"/>
          </w:tcPr>
          <w:p>
            <w:r>
              <w:rPr>
                <w:b/>
              </w:rPr>
              <w:t>Feedback</w:t>
            </w:r>
          </w:p>
        </w:tc>
        <w:tc>
          <w:tcPr>
            <w:tcW w:type="dxa" w:w="7272"/>
          </w:tcPr>
          <w:p>
            <w:r>
              <w:rPr>
                <w:i w:val="0"/>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tc>
      </w:tr>
    </w:tbl>
    <w:p/>
    <w:p>
      <w:pPr>
        <w:spacing w:after="80"/>
      </w:pPr>
      <w:r>
        <w:rPr>
          <w:b/>
          <w:i w:val="0"/>
          <w:u w:val="none"/>
        </w:rPr>
        <w:t>Slide 7.3 – Task 2 — When the Last Name May Have Changed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year of birth alone.</w:t>
            </w:r>
          </w:p>
        </w:tc>
      </w:tr>
      <w:tr>
        <w:tc>
          <w:tcPr>
            <w:tcW w:type="dxa" w:w="2088"/>
          </w:tcPr>
          <w:p>
            <w:r>
              <w:rPr>
                <w:b/>
              </w:rPr>
              <w:t>Situation</w:t>
            </w:r>
          </w:p>
        </w:tc>
        <w:tc>
          <w:tcPr>
            <w:tcW w:type="dxa" w:w="7272"/>
          </w:tcPr>
          <w:p>
            <w:r>
              <w:rPr>
                <w:i w:val="0"/>
              </w:rPr>
              <w:t>A woman says everyone calls her Kate. She thinks her record may be under a former married name but isn't sure which. She knows she was born in 1985.</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Start from one piece of information you trust. A year works on its own — 1985, or just 85.</w:t>
            </w:r>
          </w:p>
        </w:tc>
      </w:tr>
      <w:tr>
        <w:tc>
          <w:tcPr>
            <w:tcW w:type="dxa" w:w="2088"/>
          </w:tcPr>
          <w:p>
            <w:r>
              <w:rPr>
                <w:b/>
              </w:rPr>
              <w:t>Correct record</w:t>
            </w:r>
          </w:p>
        </w:tc>
        <w:tc>
          <w:tcPr>
            <w:tcW w:type="dxa" w:w="7272"/>
          </w:tcPr>
          <w:p>
            <w:r>
              <w:rPr>
                <w:i w:val="0"/>
              </w:rPr>
              <w:t>Katherine Morrison · unique identifier F565C146B · born 22 July 1985 · SSN 934-17-3145.</w:t>
            </w:r>
          </w:p>
        </w:tc>
      </w:tr>
      <w:tr>
        <w:tc>
          <w:tcPr>
            <w:tcW w:type="dxa" w:w="2088"/>
          </w:tcPr>
          <w:p>
            <w:r>
              <w:rPr>
                <w:b/>
              </w:rPr>
              <w:t>Feedback</w:t>
            </w:r>
          </w:p>
        </w:tc>
        <w:tc>
          <w:tcPr>
            <w:tcW w:type="dxa" w:w="7272"/>
          </w:tcPr>
          <w:p>
            <w:r>
              <w:rPr>
                <w:i w:val="0"/>
              </w:rPr>
              <w:t>She is filed as Katherine Morrison. Starting from a single reliable fact is the documented approach, and a year alone narrows three hundred records to a list you can read by eye.</w:t>
            </w:r>
          </w:p>
        </w:tc>
      </w:tr>
    </w:tbl>
    <w:p/>
    <w:p>
      <w:pPr>
        <w:spacing w:after="80"/>
      </w:pPr>
      <w:r>
        <w:rPr>
          <w:b/>
          <w:i w:val="0"/>
          <w:u w:val="none"/>
        </w:rPr>
        <w:t>Slide 7.4 – Task 3 — Starting From the Last Four of the SSN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the last four digits of the Social Security Number.</w:t>
            </w:r>
          </w:p>
        </w:tc>
      </w:tr>
      <w:tr>
        <w:tc>
          <w:tcPr>
            <w:tcW w:type="dxa" w:w="2088"/>
          </w:tcPr>
          <w:p>
            <w:r>
              <w:rPr>
                <w:b/>
              </w:rPr>
              <w:t>Situation</w:t>
            </w:r>
          </w:p>
        </w:tc>
        <w:tc>
          <w:tcPr>
            <w:tcW w:type="dxa" w:w="7272"/>
          </w:tcPr>
          <w:p>
            <w:r>
              <w:rPr>
                <w:i w:val="0"/>
              </w:rPr>
              <w:t>A woman gives her name as Danielle and the last four of her Social Security Number: 7742. She is not sure how her surname was spelled when she enrolled.</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Search the four digits on their own. Two people share them — use her first name to tell them apart.</w:t>
            </w:r>
          </w:p>
        </w:tc>
      </w:tr>
      <w:tr>
        <w:tc>
          <w:tcPr>
            <w:tcW w:type="dxa" w:w="2088"/>
          </w:tcPr>
          <w:p>
            <w:r>
              <w:rPr>
                <w:b/>
              </w:rPr>
              <w:t>Correct record</w:t>
            </w:r>
          </w:p>
        </w:tc>
        <w:tc>
          <w:tcPr>
            <w:tcW w:type="dxa" w:w="7272"/>
          </w:tcPr>
          <w:p>
            <w:r>
              <w:rPr>
                <w:i w:val="0"/>
              </w:rPr>
              <w:t>Danielle Whitmore · unique identifier D41A7C930 · born 14 May 1991 · SSN 918-30-7742.</w:t>
            </w:r>
          </w:p>
        </w:tc>
      </w:tr>
      <w:tr>
        <w:tc>
          <w:tcPr>
            <w:tcW w:type="dxa" w:w="2088"/>
          </w:tcPr>
          <w:p>
            <w:r>
              <w:rPr>
                <w:b/>
              </w:rPr>
              <w:t>Feedback</w:t>
            </w:r>
          </w:p>
        </w:tc>
        <w:tc>
          <w:tcPr>
            <w:tcW w:type="dxa" w:w="7272"/>
          </w:tcPr>
          <w:p>
            <w:r>
              <w:rPr>
                <w:i w:val="0"/>
              </w:rPr>
              <w:t>Searching the last four is one of the documented starting points, and it works even when the name is unreliable. But a four-digit fragment is not unique: two people here end 7742. Narrow with it, then confirm on something else.</w:t>
            </w:r>
          </w:p>
        </w:tc>
      </w:tr>
    </w:tbl>
    <w:p/>
    <w:p>
      <w:pPr>
        <w:spacing w:after="80"/>
      </w:pPr>
      <w:r>
        <w:rPr>
          <w:b/>
          <w:i w:val="0"/>
          <w:u w:val="none"/>
        </w:rPr>
        <w:t>Slide 7.5 – Task 4 — A Name You Cannot Spell</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the first letters of the first and last name, as in kat joh.</w:t>
            </w:r>
          </w:p>
        </w:tc>
      </w:tr>
      <w:tr>
        <w:tc>
          <w:tcPr>
            <w:tcW w:type="dxa" w:w="2088"/>
          </w:tcPr>
          <w:p>
            <w:r>
              <w:rPr>
                <w:b/>
              </w:rPr>
              <w:t>Situation</w:t>
            </w:r>
          </w:p>
        </w:tc>
        <w:tc>
          <w:tcPr>
            <w:tcW w:type="dxa" w:w="7272"/>
          </w:tcPr>
          <w:p>
            <w:r>
              <w:rPr>
                <w:i w:val="0"/>
              </w:rPr>
              <w:t>A man gives his name as Krzysztof Wojciechowski. You try your best guess at the spelling and get nothing.</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You do not need the whole name. The first few letters of each is enough — the same way kat joh finds Katherine Johnson.</w:t>
            </w:r>
          </w:p>
        </w:tc>
      </w:tr>
      <w:tr>
        <w:tc>
          <w:tcPr>
            <w:tcW w:type="dxa" w:w="2088"/>
          </w:tcPr>
          <w:p>
            <w:r>
              <w:rPr>
                <w:b/>
              </w:rPr>
              <w:t>Correct record</w:t>
            </w:r>
          </w:p>
        </w:tc>
        <w:tc>
          <w:tcPr>
            <w:tcW w:type="dxa" w:w="7272"/>
          </w:tcPr>
          <w:p>
            <w:r>
              <w:rPr>
                <w:i w:val="0"/>
              </w:rPr>
              <w:t>Krzysztof Wojciechowski · unique identifier B8F0D3771 · born 30 July 1968 · SSN 927-14-6053.</w:t>
            </w:r>
          </w:p>
        </w:tc>
      </w:tr>
      <w:tr>
        <w:tc>
          <w:tcPr>
            <w:tcW w:type="dxa" w:w="2088"/>
          </w:tcPr>
          <w:p>
            <w:r>
              <w:rPr>
                <w:b/>
              </w:rPr>
              <w:t>Feedback</w:t>
            </w:r>
          </w:p>
        </w:tc>
        <w:tc>
          <w:tcPr>
            <w:tcW w:type="dxa" w:w="7272"/>
          </w:tcPr>
          <w:p>
            <w:r>
              <w:rPr>
                <w:i w:val="0"/>
              </w:rPr>
              <w:t>Short fragments beat full names, because a full name has to be spelled the way somebody else typed it and a fragment does not. krz woj reaches him immediately.</w:t>
            </w:r>
          </w:p>
        </w:tc>
      </w:tr>
    </w:tbl>
    <w:p/>
    <w:p>
      <w:pPr>
        <w:spacing w:after="80"/>
      </w:pPr>
      <w:r>
        <w:rPr>
          <w:b/>
          <w:i w:val="0"/>
          <w:u w:val="none"/>
        </w:rPr>
        <w:t>Slide 7.6 – Task 5 — Too Many Results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narrowing an over-broad result set by adding a term.</w:t>
            </w:r>
          </w:p>
        </w:tc>
      </w:tr>
      <w:tr>
        <w:tc>
          <w:tcPr>
            <w:tcW w:type="dxa" w:w="2088"/>
          </w:tcPr>
          <w:p>
            <w:r>
              <w:rPr>
                <w:b/>
              </w:rPr>
              <w:t>Situation</w:t>
            </w:r>
          </w:p>
        </w:tc>
        <w:tc>
          <w:tcPr>
            <w:tcW w:type="dxa" w:w="7272"/>
          </w:tcPr>
          <w:p>
            <w:r>
              <w:rPr>
                <w:i w:val="0"/>
              </w:rPr>
              <w:t>A woman gives her surname as Garcia. You search it and get twelve records across two pages. She tells you her first name is Esperanza.</w:t>
            </w:r>
          </w:p>
        </w:tc>
      </w:tr>
      <w:tr>
        <w:tc>
          <w:tcPr>
            <w:tcW w:type="dxa" w:w="2088"/>
          </w:tcPr>
          <w:p>
            <w:r>
              <w:rPr>
                <w:b/>
              </w:rPr>
              <w:t>Instruction</w:t>
            </w:r>
          </w:p>
        </w:tc>
        <w:tc>
          <w:tcPr>
            <w:tcW w:type="dxa" w:w="7272"/>
          </w:tcPr>
          <w:p>
            <w:r>
              <w:rPr>
                <w:i w:val="0"/>
              </w:rPr>
              <w:t>Narrow the search and open her record.</w:t>
            </w:r>
          </w:p>
        </w:tc>
      </w:tr>
      <w:tr>
        <w:tc>
          <w:tcPr>
            <w:tcW w:type="dxa" w:w="2088"/>
          </w:tcPr>
          <w:p>
            <w:r>
              <w:rPr>
                <w:b/>
              </w:rPr>
              <w:t>Hint</w:t>
            </w:r>
          </w:p>
        </w:tc>
        <w:tc>
          <w:tcPr>
            <w:tcW w:type="dxa" w:w="7272"/>
          </w:tcPr>
          <w:p>
            <w:r>
              <w:rPr>
                <w:i w:val="0"/>
              </w:rPr>
              <w:t>Add a second term rather than starting again. Surname plus the first few letters of the first name will do it.</w:t>
            </w:r>
          </w:p>
        </w:tc>
      </w:tr>
      <w:tr>
        <w:tc>
          <w:tcPr>
            <w:tcW w:type="dxa" w:w="2088"/>
          </w:tcPr>
          <w:p>
            <w:r>
              <w:rPr>
                <w:b/>
              </w:rPr>
              <w:t>Correct record</w:t>
            </w:r>
          </w:p>
        </w:tc>
        <w:tc>
          <w:tcPr>
            <w:tcW w:type="dxa" w:w="7272"/>
          </w:tcPr>
          <w:p>
            <w:r>
              <w:rPr>
                <w:i w:val="0"/>
              </w:rPr>
              <w:t>Esperanza Garcia · unique identifier A50C9E214 · born 9 April 1987 · SSN 935-72-1180.</w:t>
            </w:r>
          </w:p>
        </w:tc>
      </w:tr>
      <w:tr>
        <w:tc>
          <w:tcPr>
            <w:tcW w:type="dxa" w:w="2088"/>
          </w:tcPr>
          <w:p>
            <w:r>
              <w:rPr>
                <w:b/>
              </w:rPr>
              <w:t>Feedback</w:t>
            </w:r>
          </w:p>
        </w:tc>
        <w:tc>
          <w:tcPr>
            <w:tcW w:type="dxa" w:w="7272"/>
          </w:tcPr>
          <w:p>
            <w:r>
              <w:rPr>
                <w:i w:val="0"/>
              </w:rPr>
              <w:t>When a search returns more than you can read, add another term — a first name, a middle name, a second last name, an SSN fragment, a date of birth. Adding narrows; you rarely need to start over.</w:t>
            </w:r>
          </w:p>
        </w:tc>
      </w:tr>
    </w:tbl>
    <w:p/>
    <w:p>
      <w:pPr>
        <w:spacing w:after="80"/>
      </w:pPr>
      <w:r>
        <w:rPr>
          <w:b/>
          <w:i w:val="0"/>
          <w:u w:val="none"/>
        </w:rPr>
        <w:t>Slide 7.7 – Task 6 — Nothing Comes Back</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replacing one search term with another piece of information.</w:t>
            </w:r>
          </w:p>
        </w:tc>
      </w:tr>
      <w:tr>
        <w:tc>
          <w:tcPr>
            <w:tcW w:type="dxa" w:w="2088"/>
          </w:tcPr>
          <w:p>
            <w:r>
              <w:rPr>
                <w:b/>
              </w:rPr>
              <w:t>Situation</w:t>
            </w:r>
          </w:p>
        </w:tc>
        <w:tc>
          <w:tcPr>
            <w:tcW w:type="dxa" w:w="7272"/>
          </w:tcPr>
          <w:p>
            <w:r>
              <w:rPr>
                <w:i w:val="0"/>
              </w:rPr>
              <w:t>A man says he is Adrian Fenwick and gives his date of birth as 04/12/1988. Searching that date returns nothing. He also remembers the last four of his SSN: 5518.</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When a search returns nothing, replace one piece of information with another rather than adding to it. Swap the date of birth for the SSN fragment.</w:t>
            </w:r>
          </w:p>
        </w:tc>
      </w:tr>
      <w:tr>
        <w:tc>
          <w:tcPr>
            <w:tcW w:type="dxa" w:w="2088"/>
          </w:tcPr>
          <w:p>
            <w:r>
              <w:rPr>
                <w:b/>
              </w:rPr>
              <w:t>Correct record</w:t>
            </w:r>
          </w:p>
        </w:tc>
        <w:tc>
          <w:tcPr>
            <w:tcW w:type="dxa" w:w="7272"/>
          </w:tcPr>
          <w:p>
            <w:r>
              <w:rPr>
                <w:i w:val="0"/>
              </w:rPr>
              <w:t>Adrian Fenwick · unique identifier 72B6F1C08 · born 4 December 1988 · SSN 959-23-5518.</w:t>
            </w:r>
          </w:p>
        </w:tc>
      </w:tr>
      <w:tr>
        <w:tc>
          <w:tcPr>
            <w:tcW w:type="dxa" w:w="2088"/>
          </w:tcPr>
          <w:p>
            <w:r>
              <w:rPr>
                <w:b/>
              </w:rPr>
              <w:t>Feedback</w:t>
            </w:r>
          </w:p>
        </w:tc>
        <w:tc>
          <w:tcPr>
            <w:tcW w:type="dxa" w:w="7272"/>
          </w:tcPr>
          <w:p>
            <w:r>
              <w:rPr>
                <w:i w:val="0"/>
              </w:rPr>
              <w:t>His record holds 12/04/1988 — the month and day the other way round, which is how dates get mistyped everywhere. When you get nothing, swap an identifier rather than piling more on: date of birth for last four of the SSN, first name for last.</w:t>
            </w:r>
          </w:p>
        </w:tc>
      </w:tr>
    </w:tbl>
    <w:p/>
    <w:p>
      <w:pPr>
        <w:spacing w:after="80"/>
      </w:pPr>
      <w:r>
        <w:rPr>
          <w:b/>
          <w:i w:val="0"/>
          <w:u w:val="none"/>
        </w:rPr>
        <w:t>Slide 7.8 – Task 7 — Spelled the Way Someone Else Heard It</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spellings, C and K, I and Y.</w:t>
            </w:r>
          </w:p>
        </w:tc>
      </w:tr>
      <w:tr>
        <w:tc>
          <w:tcPr>
            <w:tcW w:type="dxa" w:w="2088"/>
          </w:tcPr>
          <w:p>
            <w:r>
              <w:rPr>
                <w:b/>
              </w:rPr>
              <w:t>Situation</w:t>
            </w:r>
          </w:p>
        </w:tc>
        <w:tc>
          <w:tcPr>
            <w:tcW w:type="dxa" w:w="7272"/>
          </w:tcPr>
          <w:p>
            <w:r>
              <w:rPr>
                <w:i w:val="0"/>
              </w:rPr>
              <w:t>A woman introduces herself as Cathleen Brennan. Searching Cathleen returns nothing.</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A previous provider may have written it down differently. Try the other spelling of that first sound.</w:t>
            </w:r>
          </w:p>
        </w:tc>
      </w:tr>
      <w:tr>
        <w:tc>
          <w:tcPr>
            <w:tcW w:type="dxa" w:w="2088"/>
          </w:tcPr>
          <w:p>
            <w:r>
              <w:rPr>
                <w:b/>
              </w:rPr>
              <w:t>Correct record</w:t>
            </w:r>
          </w:p>
        </w:tc>
        <w:tc>
          <w:tcPr>
            <w:tcW w:type="dxa" w:w="7272"/>
          </w:tcPr>
          <w:p>
            <w:r>
              <w:rPr>
                <w:i w:val="0"/>
              </w:rPr>
              <w:t>Kathleen Brennan · unique identifier E19D4A6B3 · born 17 September 1983 · SSN 941-88-2076.</w:t>
            </w:r>
          </w:p>
        </w:tc>
      </w:tr>
      <w:tr>
        <w:tc>
          <w:tcPr>
            <w:tcW w:type="dxa" w:w="2088"/>
          </w:tcPr>
          <w:p>
            <w:r>
              <w:rPr>
                <w:b/>
              </w:rPr>
              <w:t>Feedback</w:t>
            </w:r>
          </w:p>
        </w:tc>
        <w:tc>
          <w:tcPr>
            <w:tcW w:type="dxa" w:w="7272"/>
          </w:tcPr>
          <w:p>
            <w:r>
              <w:rPr>
                <w:i w:val="0"/>
              </w:rPr>
              <w:t>She is filed as Kathleen. The swaps worth trying first are the ones people make without noticing: C and K, I and Y — Catherine and Katherine, Jonson and Johnson. Try the alternate spelling before you conclude anyone is new.</w:t>
            </w:r>
          </w:p>
        </w:tc>
      </w:tr>
    </w:tbl>
    <w:p/>
    <w:p>
      <w:pPr>
        <w:spacing w:after="80"/>
      </w:pPr>
      <w:r>
        <w:rPr>
          <w:b/>
          <w:i w:val="0"/>
          <w:u w:val="none"/>
        </w:rPr>
        <w:t>Slide 7.9 – Task 8 — A Surname Typed as One Word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second last names and compound surnames.</w:t>
            </w:r>
          </w:p>
        </w:tc>
      </w:tr>
      <w:tr>
        <w:tc>
          <w:tcPr>
            <w:tcW w:type="dxa" w:w="2088"/>
          </w:tcPr>
          <w:p>
            <w:r>
              <w:rPr>
                <w:b/>
              </w:rPr>
              <w:t>Situation</w:t>
            </w:r>
          </w:p>
        </w:tc>
        <w:tc>
          <w:tcPr>
            <w:tcW w:type="dxa" w:w="7272"/>
          </w:tcPr>
          <w:p>
            <w:r>
              <w:rPr>
                <w:i w:val="0"/>
              </w:rPr>
              <w:t>A caseworker asks you to pull up Maria de la Cruz. You search Cruz, then Maria Cruz. Both come back empty.</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Her surname was typed as a single word. Search the fragment common to every spelling — dela — or drop the surname and search her first name.</w:t>
            </w:r>
          </w:p>
        </w:tc>
      </w:tr>
      <w:tr>
        <w:tc>
          <w:tcPr>
            <w:tcW w:type="dxa" w:w="2088"/>
          </w:tcPr>
          <w:p>
            <w:r>
              <w:rPr>
                <w:b/>
              </w:rPr>
              <w:t>Correct record</w:t>
            </w:r>
          </w:p>
        </w:tc>
        <w:tc>
          <w:tcPr>
            <w:tcW w:type="dxa" w:w="7272"/>
          </w:tcPr>
          <w:p>
            <w:r>
              <w:rPr>
                <w:i w:val="0"/>
              </w:rPr>
              <w:t>Maria Delacruz · unique identifier 2A8189B34 · born 28 January 1974 · SSN 918-54-5527.</w:t>
            </w:r>
          </w:p>
        </w:tc>
      </w:tr>
      <w:tr>
        <w:tc>
          <w:tcPr>
            <w:tcW w:type="dxa" w:w="2088"/>
          </w:tcPr>
          <w:p>
            <w:r>
              <w:rPr>
                <w:b/>
              </w:rPr>
              <w:t>Feedback</w:t>
            </w:r>
          </w:p>
        </w:tc>
        <w:tc>
          <w:tcPr>
            <w:tcW w:type="dxa" w:w="7272"/>
          </w:tcPr>
          <w:p>
            <w:r>
              <w:rPr>
                <w:i w:val="0"/>
              </w:rPr>
              <w:t>She is filed as Maria Delacruz, one word. Search matches from the start of a name, so Cruz never reaches it. Second last names and compound surnames get entered differently by every agency — search the distinctive fragment, or the first name.</w:t>
            </w:r>
          </w:p>
        </w:tc>
      </w:tr>
    </w:tbl>
    <w:p/>
    <w:p>
      <w:pPr>
        <w:spacing w:after="80"/>
      </w:pPr>
      <w:r>
        <w:rPr>
          <w:b/>
          <w:i w:val="0"/>
          <w:u w:val="none"/>
        </w:rPr>
        <w:t>Slide 7.10 – 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Slide 8.1 – 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Slide 8.2 – 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Slide 8.3 – 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Slide 8.4 – 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and note what you have entered and when. Anything in the system that needs changing by someone other than you goes to LAHSA HMIS Support as a ticket; they will tell you what happens next.</w:t>
      </w:r>
    </w:p>
    <w:p>
      <w:pPr>
        <w:spacing w:after="160"/>
      </w:pPr>
      <w:r>
        <w:rPr>
          <w:b w:val="0"/>
          <w:i/>
          <w:u w:val="none"/>
        </w:rPr>
        <w:t>Deliberately short. The full flow for a mis-identified record is not taught here.</w:t>
      </w:r>
    </w:p>
    <w:p>
      <w:pPr>
        <w:spacing w:after="80"/>
      </w:pPr>
      <w:r>
        <w:rPr>
          <w:b/>
          <w:i w:val="0"/>
          <w:u w:val="none"/>
        </w:rPr>
        <w:t>Slide 8.5 – 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Slide 9.1 – No Matching Record</w:t>
      </w:r>
    </w:p>
    <w:p>
      <w:pPr>
        <w:spacing w:after="160"/>
      </w:pPr>
      <w:r>
        <w:rPr>
          <w:b w:val="0"/>
          <w:i w:val="0"/>
          <w:u w:val="none"/>
        </w:rPr>
        <w:t>Create a new HMIS record for this participant.</w:t>
      </w:r>
    </w:p>
    <w:p>
      <w:pPr>
        <w:spacing w:after="80"/>
      </w:pPr>
      <w:r>
        <w:rPr>
          <w:b/>
          <w:i w:val="0"/>
          <w:u w:val="none"/>
        </w:rPr>
        <w:t>Slide 9.2 – One Matching Record</w:t>
      </w:r>
    </w:p>
    <w:p>
      <w:pPr>
        <w:spacing w:after="160"/>
      </w:pPr>
      <w:r>
        <w:rPr>
          <w:b w:val="0"/>
          <w:i w:val="0"/>
          <w:u w:val="none"/>
        </w:rPr>
        <w:t>Assume it is the correct one and work from it.</w:t>
      </w:r>
    </w:p>
    <w:p>
      <w:pPr>
        <w:spacing w:after="80"/>
      </w:pPr>
      <w:r>
        <w:rPr>
          <w:b/>
          <w:i w:val="0"/>
          <w:u w:val="none"/>
        </w:rPr>
        <w:t>Slide 9.3 – Several Matching Records</w:t>
      </w:r>
    </w:p>
    <w:p>
      <w:pPr>
        <w:spacing w:after="160"/>
      </w:pPr>
      <w:r>
        <w:rPr>
          <w:b w:val="0"/>
          <w:i w:val="0"/>
          <w:u w:val="none"/>
        </w:rPr>
        <w:t>Choose one to work from, and report the rest.</w:t>
      </w:r>
    </w:p>
    <w:p>
      <w:pPr>
        <w:spacing w:after="80"/>
      </w:pPr>
      <w:r>
        <w:rPr>
          <w:b/>
          <w:i w:val="0"/>
          <w:u w:val="none"/>
        </w:rPr>
        <w:t>Slide 9.4 – 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Note the Unique Identifiers of the others as you go, so you are not starting from nothing if it comes up again.</w:t>
      </w:r>
    </w:p>
    <w:p>
      <w:pPr>
        <w:spacing w:after="160"/>
      </w:pPr>
      <w:r>
        <w:rPr>
          <w:b w:val="0"/>
          <w:i/>
          <w:u w:val="none"/>
        </w:rPr>
        <w:t>Removed from this lesson: submitting the list of matching records to HMIS Support. Reporting duplicates is not part of this training.</w:t>
      </w:r>
    </w:p>
    <w:p/>
    <w:p>
      <w:pPr>
        <w:spacing w:after="160"/>
      </w:pPr>
      <w:r>
        <w:rPr>
          <w:b/>
          <w:i w:val="0"/>
          <w:u w:val="single"/>
        </w:rPr>
        <w:t>Practice: Verifying a Record</w:t>
      </w:r>
    </w:p>
    <w:p>
      <w:pPr>
        <w:spacing w:after="160"/>
      </w:pPr>
      <w:r>
        <w:rPr>
          <w:b w:val="0"/>
          <w:i w:val="0"/>
          <w:u w:val="none"/>
        </w:rPr>
        <w:t>Five more situations. This time finding a candidate record is the easy half — the question is whether it is the right person, and what to do when more than one record could be.</w:t>
      </w:r>
    </w:p>
    <w:p>
      <w:pPr>
        <w:spacing w:after="80"/>
      </w:pPr>
      <w:r>
        <w:rPr>
          <w:b/>
          <w:i w:val="0"/>
          <w:u w:val="none"/>
        </w:rPr>
        <w:t>Slide 10.1 – Task 9 — Two People, One Name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 record is a match when at least two of name, date of birth and SSN agree.</w:t>
            </w:r>
          </w:p>
        </w:tc>
      </w:tr>
      <w:tr>
        <w:tc>
          <w:tcPr>
            <w:tcW w:type="dxa" w:w="2088"/>
          </w:tcPr>
          <w:p>
            <w:r>
              <w:rPr>
                <w:b/>
              </w:rPr>
              <w:t>Situation</w:t>
            </w:r>
          </w:p>
        </w:tc>
        <w:tc>
          <w:tcPr>
            <w:tcW w:type="dxa" w:w="7272"/>
          </w:tcPr>
          <w:p>
            <w:r>
              <w:rPr>
                <w:i w:val="0"/>
              </w:rPr>
              <w:t>A man says he is James Wilson. He gives his date of birth as 9/2/1968 and the last four of his SSN as 4471.</w:t>
            </w:r>
          </w:p>
        </w:tc>
      </w:tr>
      <w:tr>
        <w:tc>
          <w:tcPr>
            <w:tcW w:type="dxa" w:w="2088"/>
          </w:tcPr>
          <w:p>
            <w:r>
              <w:rPr>
                <w:b/>
              </w:rPr>
              <w:t>Instruction</w:t>
            </w:r>
          </w:p>
        </w:tc>
        <w:tc>
          <w:tcPr>
            <w:tcW w:type="dxa" w:w="7272"/>
          </w:tcPr>
          <w:p>
            <w:r>
              <w:rPr>
                <w:i w:val="0"/>
              </w:rPr>
              <w:t>Open the correct James Wilson.</w:t>
            </w:r>
          </w:p>
        </w:tc>
      </w:tr>
      <w:tr>
        <w:tc>
          <w:tcPr>
            <w:tcW w:type="dxa" w:w="2088"/>
          </w:tcPr>
          <w:p>
            <w:r>
              <w:rPr>
                <w:b/>
              </w:rPr>
              <w:t>Hint</w:t>
            </w:r>
          </w:p>
        </w:tc>
        <w:tc>
          <w:tcPr>
            <w:tcW w:type="dxa" w:w="7272"/>
          </w:tcPr>
          <w:p>
            <w:r>
              <w:rPr>
                <w:i w:val="0"/>
              </w:rPr>
              <w:t>Narrow it with what he told you — the fragment 4471, or the date of birth — or read the SSN and DOB columns and compare.</w:t>
            </w:r>
          </w:p>
        </w:tc>
      </w:tr>
      <w:tr>
        <w:tc>
          <w:tcPr>
            <w:tcW w:type="dxa" w:w="2088"/>
          </w:tcPr>
          <w:p>
            <w:r>
              <w:rPr>
                <w:b/>
              </w:rPr>
              <w:t>Correct record</w:t>
            </w:r>
          </w:p>
        </w:tc>
        <w:tc>
          <w:tcPr>
            <w:tcW w:type="dxa" w:w="7272"/>
          </w:tcPr>
          <w:p>
            <w:r>
              <w:rPr>
                <w:i w:val="0"/>
              </w:rPr>
              <w:t>James Wilson · unique identifier 3DF1DF674 · born 2 September 1968 · SSN 941-33-4471.</w:t>
            </w:r>
          </w:p>
        </w:tc>
      </w:tr>
      <w:tr>
        <w:tc>
          <w:tcPr>
            <w:tcW w:type="dxa" w:w="2088"/>
          </w:tcPr>
          <w:p>
            <w:r>
              <w:rPr>
                <w:b/>
              </w:rPr>
              <w:t>Feedback</w:t>
            </w:r>
          </w:p>
        </w:tc>
        <w:tc>
          <w:tcPr>
            <w:tcW w:type="dxa" w:w="7272"/>
          </w:tcPr>
          <w:p>
            <w:r>
              <w:rPr>
                <w:i w:val="0"/>
              </w:rPr>
              <w:t>These are two different people. As a rule of thumb a record is a match when at least two of the three — name, date of birth, SSN — match the participant. A name on its own is never enough.</w:t>
            </w:r>
          </w:p>
        </w:tc>
      </w:tr>
    </w:tbl>
    <w:p/>
    <w:p>
      <w:pPr>
        <w:spacing w:after="80"/>
      </w:pPr>
      <w:r>
        <w:rPr>
          <w:b/>
          <w:i w:val="0"/>
          <w:u w:val="none"/>
        </w:rPr>
        <w:t>Slide 10.2 – Task 10 — When the Identifiers Are Thin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household members, program history, case notes, location, veteran status.</w:t>
            </w:r>
          </w:p>
        </w:tc>
      </w:tr>
      <w:tr>
        <w:tc>
          <w:tcPr>
            <w:tcW w:type="dxa" w:w="2088"/>
          </w:tcPr>
          <w:p>
            <w:r>
              <w:rPr>
                <w:b/>
              </w:rPr>
              <w:t>Situation</w:t>
            </w:r>
          </w:p>
        </w:tc>
        <w:tc>
          <w:tcPr>
            <w:tcW w:type="dxa" w:w="7272"/>
          </w:tcPr>
          <w:p>
            <w:r>
              <w:rPr>
                <w:i w:val="0"/>
              </w:rPr>
              <w:t>A woman says her name is Yolanda Amari. She does not know her Social Security Number and is unsure of her exact date of birth. She mentions her daughter, Iris, who is with her.</w:t>
            </w:r>
          </w:p>
        </w:tc>
      </w:tr>
      <w:tr>
        <w:tc>
          <w:tcPr>
            <w:tcW w:type="dxa" w:w="2088"/>
          </w:tcPr>
          <w:p>
            <w:r>
              <w:rPr>
                <w:b/>
              </w:rPr>
              <w:t>Instruction</w:t>
            </w:r>
          </w:p>
        </w:tc>
        <w:tc>
          <w:tcPr>
            <w:tcW w:type="dxa" w:w="7272"/>
          </w:tcPr>
          <w:p>
            <w:r>
              <w:rPr>
                <w:i w:val="0"/>
              </w:rPr>
              <w:t>Open the record that belongs to the mother.</w:t>
            </w:r>
          </w:p>
        </w:tc>
      </w:tr>
      <w:tr>
        <w:tc>
          <w:tcPr>
            <w:tcW w:type="dxa" w:w="2088"/>
          </w:tcPr>
          <w:p>
            <w:r>
              <w:rPr>
                <w:b/>
              </w:rPr>
              <w:t>Hint</w:t>
            </w:r>
          </w:p>
        </w:tc>
        <w:tc>
          <w:tcPr>
            <w:tcW w:type="dxa" w:w="7272"/>
          </w:tcPr>
          <w:p>
            <w:r>
              <w:rPr>
                <w:i w:val="0"/>
              </w:rPr>
              <w:t>Search the surname, then open a row's chevron to see its household members. The record you want lists Iris.</w:t>
            </w:r>
          </w:p>
        </w:tc>
      </w:tr>
      <w:tr>
        <w:tc>
          <w:tcPr>
            <w:tcW w:type="dxa" w:w="2088"/>
          </w:tcPr>
          <w:p>
            <w:r>
              <w:rPr>
                <w:b/>
              </w:rPr>
              <w:t>Correct record</w:t>
            </w:r>
          </w:p>
        </w:tc>
        <w:tc>
          <w:tcPr>
            <w:tcW w:type="dxa" w:w="7272"/>
          </w:tcPr>
          <w:p>
            <w:r>
              <w:rPr>
                <w:i w:val="0"/>
              </w:rPr>
              <w:t>Yolanda Amari · unique identifier C4E7B2019 · born 21 June 1980 · SSN none on file.</w:t>
            </w:r>
          </w:p>
        </w:tc>
      </w:tr>
      <w:tr>
        <w:tc>
          <w:tcPr>
            <w:tcW w:type="dxa" w:w="2088"/>
          </w:tcPr>
          <w:p>
            <w:r>
              <w:rPr>
                <w:b/>
              </w:rPr>
              <w:t>Feedback</w:t>
            </w:r>
          </w:p>
        </w:tc>
        <w:tc>
          <w:tcPr>
            <w:tcW w:type="dxa" w:w="7272"/>
          </w:tcPr>
          <w:p>
            <w:r>
              <w:rPr>
                <w:i w:val="0"/>
              </w:rPr>
              <w:t>When name, date of birth and SSN cannot settle it, the record holds other things you can confirm with the participant: household members, program history, case notes, location, veteran status. Here the household is what identifies her.</w:t>
            </w:r>
          </w:p>
        </w:tc>
      </w:tr>
    </w:tbl>
    <w:p/>
    <w:p>
      <w:pPr>
        <w:spacing w:after="80"/>
      </w:pPr>
      <w:r>
        <w:rPr>
          <w:b/>
          <w:i w:val="0"/>
          <w:u w:val="none"/>
        </w:rPr>
        <w:t>Slide 10.3 – Task 11 — Where They Have Been Staying</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location data.</w:t>
            </w:r>
          </w:p>
        </w:tc>
      </w:tr>
      <w:tr>
        <w:tc>
          <w:tcPr>
            <w:tcW w:type="dxa" w:w="2088"/>
          </w:tcPr>
          <w:p>
            <w:r>
              <w:rPr>
                <w:b/>
              </w:rPr>
              <w:t>Situation</w:t>
            </w:r>
          </w:p>
        </w:tc>
        <w:tc>
          <w:tcPr>
            <w:tcW w:type="dxa" w:w="7272"/>
          </w:tcPr>
          <w:p>
            <w:r>
              <w:rPr>
                <w:i w:val="0"/>
              </w:rPr>
              <w:t>A man gives his name as David Nguyen. Two records come back — both David Nguyen, both born in 1982. He does not know his Social Security Number and cannot remember which agency he last worked with. He does tell you he has been staying by the wash under the 6th Street bridge, and has been for about a year.</w:t>
            </w:r>
          </w:p>
        </w:tc>
      </w:tr>
      <w:tr>
        <w:tc>
          <w:tcPr>
            <w:tcW w:type="dxa" w:w="2088"/>
          </w:tcPr>
          <w:p>
            <w:r>
              <w:rPr>
                <w:b/>
              </w:rPr>
              <w:t>Instruction</w:t>
            </w:r>
          </w:p>
        </w:tc>
        <w:tc>
          <w:tcPr>
            <w:tcW w:type="dxa" w:w="7272"/>
          </w:tcPr>
          <w:p>
            <w:r>
              <w:rPr>
                <w:i w:val="0"/>
              </w:rPr>
              <w:t>Open the record whose location history matches where he has been staying.</w:t>
            </w:r>
          </w:p>
        </w:tc>
      </w:tr>
      <w:tr>
        <w:tc>
          <w:tcPr>
            <w:tcW w:type="dxa" w:w="2088"/>
          </w:tcPr>
          <w:p>
            <w:r>
              <w:rPr>
                <w:b/>
              </w:rPr>
              <w:t>Hint</w:t>
            </w:r>
          </w:p>
        </w:tc>
        <w:tc>
          <w:tcPr>
            <w:tcW w:type="dxa" w:w="7272"/>
          </w:tcPr>
          <w:p>
            <w:r>
              <w:rPr>
                <w:i w:val="0"/>
              </w:rPr>
              <w:t>Name and date of birth cannot separate these two. Open each record, go to the Location tab, and compare — one of them has been contacted at the 6th Street bridge.</w:t>
            </w:r>
          </w:p>
        </w:tc>
      </w:tr>
      <w:tr>
        <w:tc>
          <w:tcPr>
            <w:tcW w:type="dxa" w:w="2088"/>
          </w:tcPr>
          <w:p>
            <w:r>
              <w:rPr>
                <w:b/>
              </w:rPr>
              <w:t>Correct record</w:t>
            </w:r>
          </w:p>
        </w:tc>
        <w:tc>
          <w:tcPr>
            <w:tcW w:type="dxa" w:w="7272"/>
          </w:tcPr>
          <w:p>
            <w:r>
              <w:rPr>
                <w:i w:val="0"/>
              </w:rPr>
              <w:t>David Nguyen · unique identifier 6C2D91B47 · born 9 March 1982 · SSN none on file.</w:t>
            </w:r>
          </w:p>
        </w:tc>
      </w:tr>
      <w:tr>
        <w:tc>
          <w:tcPr>
            <w:tcW w:type="dxa" w:w="2088"/>
          </w:tcPr>
          <w:p>
            <w:r>
              <w:rPr>
                <w:b/>
              </w:rPr>
              <w:t>Feedback</w:t>
            </w:r>
          </w:p>
        </w:tc>
        <w:tc>
          <w:tcPr>
            <w:tcW w:type="dxa" w:w="7272"/>
          </w:tcPr>
          <w:p>
            <w:r>
              <w:rPr>
                <w:i w:val="0"/>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 Confirm it with them rather than assuming. People move, and a location recorded a year ago proves less than one recorded last month — treat it as one identifier among several, not as the answer on its own.</w:t>
            </w:r>
          </w:p>
        </w:tc>
      </w:tr>
    </w:tbl>
    <w:p/>
    <w:p>
      <w:pPr>
        <w:spacing w:after="80"/>
      </w:pPr>
      <w:r>
        <w:rPr>
          <w:b/>
          <w:i w:val="0"/>
          <w:u w:val="none"/>
        </w:rPr>
        <w:t>Slide 10.4 – Task 12 — Everything at Once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alternate spellings, and confirming other information in the record when the identifiers will not settle it.</w:t>
            </w:r>
          </w:p>
        </w:tc>
      </w:tr>
      <w:tr>
        <w:tc>
          <w:tcPr>
            <w:tcW w:type="dxa" w:w="2088"/>
          </w:tcPr>
          <w:p>
            <w:r>
              <w:rPr>
                <w:b/>
              </w:rPr>
              <w:t>Situation</w:t>
            </w:r>
          </w:p>
        </w:tc>
        <w:tc>
          <w:tcPr>
            <w:tcW w:type="dxa" w:w="7272"/>
          </w:tcPr>
          <w:p>
            <w:r>
              <w:rPr>
                <w:i w:val="0"/>
              </w:rPr>
              <w:t>A man introduces himself as Smoke. It is the only name anyone out here uses for him. Pressed, he gives a last name — Reyes, he thinks, though it might have been written down as Reyez or Rios. He does not know his date of birth beyond the year, 1971, and he will not give a Social Security Number. He does tell you he served — Army, a long time ago.</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Nothing you have been given finds him on its own. The first three letters are the same in all three spellings — search Rey, then use the year and the Veteran Status column to cut the list down.</w:t>
            </w:r>
          </w:p>
        </w:tc>
      </w:tr>
      <w:tr>
        <w:tc>
          <w:tcPr>
            <w:tcW w:type="dxa" w:w="2088"/>
          </w:tcPr>
          <w:p>
            <w:r>
              <w:rPr>
                <w:b/>
              </w:rPr>
              <w:t>Correct record</w:t>
            </w:r>
          </w:p>
        </w:tc>
        <w:tc>
          <w:tcPr>
            <w:tcW w:type="dxa" w:w="7272"/>
          </w:tcPr>
          <w:p>
            <w:r>
              <w:rPr>
                <w:i w:val="0"/>
              </w:rPr>
              <w:t>Elias Reyez · unique identifier A19F4C2E8 · born 14 June 1971 · SSN none on file.</w:t>
            </w:r>
          </w:p>
        </w:tc>
      </w:tr>
      <w:tr>
        <w:tc>
          <w:tcPr>
            <w:tcW w:type="dxa" w:w="2088"/>
          </w:tcPr>
          <w:p>
            <w:r>
              <w:rPr>
                <w:b/>
              </w:rPr>
              <w:t>Feedback</w:t>
            </w:r>
          </w:p>
        </w:tc>
        <w:tc>
          <w:tcPr>
            <w:tcW w:type="dxa" w:w="7272"/>
          </w:tcPr>
          <w:p>
            <w:r>
              <w:rPr>
                <w:i w:val="0"/>
              </w:rPr>
              <w:t>This is the real thing. No date of birth, no Social Security Number, a street name that is on no record, and a surname three plausible spellings deep. What is left is a fragment, a year, and one fact he volunteered — he is filed as Elias Reyez. Veteran status is worth remembering precisely because it is the kind of thing people tell you without being asked. When the identifiers are thin, the thing they mentioned in passing is often what closes it. And notice what you did not do: you did not conclude he was new because a search came back empty. You cleared the box and typed something else, and then did it again.</w:t>
            </w:r>
          </w:p>
        </w:tc>
      </w:tr>
    </w:tbl>
    <w:p/>
    <w:p>
      <w:pPr>
        <w:spacing w:after="80"/>
      </w:pPr>
      <w:r>
        <w:rPr>
          <w:b/>
          <w:i w:val="0"/>
          <w:u w:val="none"/>
        </w:rPr>
        <w:t>Slide 10.5 – Task 13 — More Than One Record Matches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choosing which matching record to work from.</w:t>
            </w:r>
          </w:p>
        </w:tc>
      </w:tr>
      <w:tr>
        <w:tc>
          <w:tcPr>
            <w:tcW w:type="dxa" w:w="2088"/>
          </w:tcPr>
          <w:p>
            <w:r>
              <w:rPr>
                <w:b/>
              </w:rPr>
              <w:t>Situation</w:t>
            </w:r>
          </w:p>
        </w:tc>
        <w:tc>
          <w:tcPr>
            <w:tcW w:type="dxa" w:w="7272"/>
          </w:tcPr>
          <w:p>
            <w:r>
              <w:rPr>
                <w:i w:val="0"/>
              </w:rPr>
              <w:t>You search Vega and find three records. All three are Rosalind Vega, born 4/11/1983. All three appear to be the same person.</w:t>
            </w:r>
          </w:p>
        </w:tc>
      </w:tr>
      <w:tr>
        <w:tc>
          <w:tcPr>
            <w:tcW w:type="dxa" w:w="2088"/>
          </w:tcPr>
          <w:p>
            <w:r>
              <w:rPr>
                <w:b/>
              </w:rPr>
              <w:t>Instruction</w:t>
            </w:r>
          </w:p>
        </w:tc>
        <w:tc>
          <w:tcPr>
            <w:tcW w:type="dxa" w:w="7272"/>
          </w:tcPr>
          <w:p>
            <w:r>
              <w:rPr>
                <w:i w:val="0"/>
              </w:rPr>
              <w:t>Open the record you would work from.</w:t>
            </w:r>
          </w:p>
        </w:tc>
      </w:tr>
      <w:tr>
        <w:tc>
          <w:tcPr>
            <w:tcW w:type="dxa" w:w="2088"/>
          </w:tcPr>
          <w:p>
            <w:r>
              <w:rPr>
                <w:b/>
              </w:rPr>
              <w:t>Hint</w:t>
            </w:r>
          </w:p>
        </w:tc>
        <w:tc>
          <w:tcPr>
            <w:tcW w:type="dxa" w:w="7272"/>
          </w:tcPr>
          <w:p>
            <w:r>
              <w:rPr>
                <w:i w:val="0"/>
              </w:rPr>
              <w:t>Choose the most complete one — full SSN, full date of birth, full name, an alias, the fullest history. Open a row's chevron and the record page to compare.</w:t>
            </w:r>
          </w:p>
        </w:tc>
      </w:tr>
      <w:tr>
        <w:tc>
          <w:tcPr>
            <w:tcW w:type="dxa" w:w="2088"/>
          </w:tcPr>
          <w:p>
            <w:r>
              <w:rPr>
                <w:b/>
              </w:rPr>
              <w:t>Correct record</w:t>
            </w:r>
          </w:p>
        </w:tc>
        <w:tc>
          <w:tcPr>
            <w:tcW w:type="dxa" w:w="7272"/>
          </w:tcPr>
          <w:p>
            <w:r>
              <w:rPr>
                <w:i w:val="0"/>
              </w:rPr>
              <w:t>Rosalind Vega · unique identifier F2A6C8D40 · born 11 April 1983 · SSN 961-27-1173.</w:t>
            </w:r>
          </w:p>
        </w:tc>
      </w:tr>
      <w:tr>
        <w:tc>
          <w:tcPr>
            <w:tcW w:type="dxa" w:w="2088"/>
          </w:tcPr>
          <w:p>
            <w:r>
              <w:rPr>
                <w:b/>
              </w:rPr>
              <w:t>Feedback</w:t>
            </w:r>
          </w:p>
        </w:tc>
        <w:tc>
          <w:tcPr>
            <w:tcW w:type="dxa" w:w="7272"/>
          </w:tcPr>
          <w:p>
            <w:r>
              <w:rPr>
                <w:i w:val="0"/>
              </w:rPr>
              <w:t>Work from the most complete record — full SSN, full date of birth, full name, full program history. Where that is unclear, take the one with the longest enrollment history, based on the oldest enrollment. Note the Unique Identifiers of the others as you go, so you are not starting from nothing if it comes up again.</w:t>
            </w:r>
          </w:p>
        </w:tc>
      </w:tr>
    </w:tbl>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 — and this time you work it on one person, start to finish, choosing for yourself which step to reach for.</w:t>
      </w:r>
    </w:p>
    <w:p>
      <w:pPr>
        <w:spacing w:after="160"/>
      </w:pPr>
      <w:r>
        <w:rPr>
          <w:b w:val="0"/>
          <w:i/>
          <w:u w:val="none"/>
        </w:rPr>
        <w:t>Standalone sandbox rather than a run of taught screens. One scenario, and the learner drives the search bar. The panel moves the story on when they reach each point and does not block a route we did not predict. No score, a hint always available, and the learner does not leave until they have opened her record.</w:t>
      </w:r>
    </w:p>
    <w:p>
      <w:pPr>
        <w:spacing w:after="160"/>
      </w:pPr>
      <w:r>
        <w:rPr>
          <w:b w:val="0"/>
          <w:i/>
          <w:u w:val="none"/>
        </w:rPr>
        <w:t>Every step below is something a task already taught. This is where they put it together without being told which tool to pick up.</w:t>
      </w:r>
    </w:p>
    <w:p>
      <w:pPr>
        <w:spacing w:after="80"/>
      </w:pPr>
      <w:r>
        <w:rPr>
          <w:b/>
          <w:i w:val="0"/>
          <w:u w:val="none"/>
        </w:rPr>
        <w:t>Slide 11.1 – Somebody Nobody Can Find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Second morning of a cleanup. A woman waits until your team is packing up and then comes over. Weeks ago somebody told her a shelter bed was being held for her. She has heard nothing since, and she wants to know whether it is real. She gives her name as Sylvia Marchetti.</w:t>
            </w:r>
          </w:p>
        </w:tc>
      </w:tr>
      <w:tr>
        <w:tc>
          <w:tcPr>
            <w:tcW w:type="dxa" w:w="2088"/>
          </w:tcPr>
          <w:p>
            <w:r>
              <w:rPr>
                <w:b/>
              </w:rPr>
              <w:t>Learner does</w:t>
            </w:r>
          </w:p>
        </w:tc>
        <w:tc>
          <w:tcPr>
            <w:tcW w:type="dxa" w:w="7272"/>
          </w:tcPr>
          <w:p>
            <w:r>
              <w:rPr>
                <w:i w:val="0"/>
              </w:rPr>
              <w:t>Searches what she gave them.</w:t>
            </w:r>
          </w:p>
        </w:tc>
      </w:tr>
      <w:tr>
        <w:tc>
          <w:tcPr>
            <w:tcW w:type="dxa" w:w="2088"/>
          </w:tcPr>
          <w:p>
            <w:r>
              <w:rPr>
                <w:b/>
              </w:rPr>
              <w:t>What happens</w:t>
            </w:r>
          </w:p>
        </w:tc>
        <w:tc>
          <w:tcPr>
            <w:tcW w:type="dxa" w:w="7272"/>
          </w:tcPr>
          <w:p>
            <w:r>
              <w:rPr>
                <w:i w:val="0"/>
              </w:rPr>
              <w:t>Nothing. Not the full name, not Marchetti on its own. The empty state says No clients found and that is all it says.</w:t>
            </w:r>
          </w:p>
        </w:tc>
      </w:tr>
      <w:tr>
        <w:tc>
          <w:tcPr>
            <w:tcW w:type="dxa" w:w="2088"/>
          </w:tcPr>
          <w:p>
            <w:r>
              <w:rPr>
                <w:b/>
              </w:rPr>
              <w:t>The point</w:t>
            </w:r>
          </w:p>
        </w:tc>
        <w:tc>
          <w:tcPr>
            <w:tcW w:type="dxa" w:w="7272"/>
          </w:tcPr>
          <w:p>
            <w:r>
              <w:rPr>
                <w:i w:val="0"/>
              </w:rPr>
              <w:t>An empty result is not proof that somebody is new — it is the beginning of the list below, not the end of the search.</w:t>
            </w:r>
          </w:p>
        </w:tc>
      </w:tr>
    </w:tbl>
    <w:p/>
    <w:p>
      <w:pPr>
        <w:spacing w:after="80"/>
      </w:pPr>
      <w:r>
        <w:rPr>
          <w:b/>
          <w:i w:val="0"/>
          <w:u w:val="none"/>
        </w:rPr>
        <w:t>Slide 11.2 – 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u w:val="none"/>
        </w:rPr>
        <w:t>Ask to see any identification or written documentation. It is the fastest way to discover a name nobody thought to mention.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You tell her the search is not finding her, which is not the same as her not being there, and you ask what else she has been called. Everyone calls her Syl. She has not used Marchetti in years — there was another name before it and she cannot remember which one the shelter wrote down. She was born in 1979 but does not know the day. She would rather not give her Social Security Number, and that is fine.</w:t>
            </w:r>
          </w:p>
        </w:tc>
      </w:tr>
      <w:tr>
        <w:tc>
          <w:tcPr>
            <w:tcW w:type="dxa" w:w="2088"/>
          </w:tcPr>
          <w:p>
            <w:r>
              <w:rPr>
                <w:b/>
              </w:rPr>
              <w:t>Learner does</w:t>
            </w:r>
          </w:p>
        </w:tc>
        <w:tc>
          <w:tcPr>
            <w:tcW w:type="dxa" w:w="7272"/>
          </w:tcPr>
          <w:p>
            <w:r>
              <w:rPr>
                <w:i w:val="0"/>
              </w:rPr>
              <w:t>Searches Syl. Then the year on its own.</w:t>
            </w:r>
          </w:p>
        </w:tc>
      </w:tr>
      <w:tr>
        <w:tc>
          <w:tcPr>
            <w:tcW w:type="dxa" w:w="2088"/>
          </w:tcPr>
          <w:p>
            <w:r>
              <w:rPr>
                <w:b/>
              </w:rPr>
              <w:t>What happens</w:t>
            </w:r>
          </w:p>
        </w:tc>
        <w:tc>
          <w:tcPr>
            <w:tcW w:type="dxa" w:w="7272"/>
          </w:tcPr>
          <w:p>
            <w:r>
              <w:rPr>
                <w:i w:val="0"/>
              </w:rPr>
              <w:t>Syl reaches nobody — no alias was ever recorded for her. The year returns a long list, and no Marchetti is in it, because there is no Marchetti to find.</w:t>
            </w:r>
          </w:p>
        </w:tc>
      </w:tr>
      <w:tr>
        <w:tc>
          <w:tcPr>
            <w:tcW w:type="dxa" w:w="2088"/>
          </w:tcPr>
          <w:p>
            <w:r>
              <w:rPr>
                <w:b/>
              </w:rPr>
              <w:t>The point</w:t>
            </w:r>
          </w:p>
        </w:tc>
        <w:tc>
          <w:tcPr>
            <w:tcW w:type="dxa" w:w="7272"/>
          </w:tcPr>
          <w:p>
            <w:r>
              <w:rPr>
                <w:i w:val="0"/>
              </w:rPr>
              <w:t>Asking got you three new facts and ruled out a fourth. None of them has found her yet, and that is still progress.</w:t>
            </w:r>
          </w:p>
        </w:tc>
      </w:tr>
    </w:tbl>
    <w:p/>
    <w:p>
      <w:pPr>
        <w:spacing w:after="80"/>
      </w:pPr>
      <w:r>
        <w:rPr>
          <w:b/>
          <w:i w:val="0"/>
          <w:u w:val="none"/>
        </w:rPr>
        <w:t>Slide 11.3 – Alternate Spellings</w:t>
      </w:r>
    </w:p>
    <w:p>
      <w:pPr>
        <w:spacing w:after="160"/>
      </w:pPr>
      <w:r>
        <w:rPr>
          <w:b w:val="0"/>
          <w:i w:val="0"/>
          <w:u w:val="none"/>
        </w:rPr>
        <w:t>Try the spellings a previous provider might have used by mistake. For Katherine Johnson: catherine, cat, jonson, jon.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Sylvia. With a Y. Somebody wrote this down once while listening rather than reading, and the swap nobody notices themselves making is I for Y.</w:t>
            </w:r>
          </w:p>
        </w:tc>
      </w:tr>
      <w:tr>
        <w:tc>
          <w:tcPr>
            <w:tcW w:type="dxa" w:w="2088"/>
          </w:tcPr>
          <w:p>
            <w:r>
              <w:rPr>
                <w:b/>
              </w:rPr>
              <w:t>Learner does</w:t>
            </w:r>
          </w:p>
        </w:tc>
        <w:tc>
          <w:tcPr>
            <w:tcW w:type="dxa" w:w="7272"/>
          </w:tcPr>
          <w:p>
            <w:r>
              <w:rPr>
                <w:i w:val="0"/>
              </w:rPr>
              <w:t>Searches Sil.</w:t>
            </w:r>
          </w:p>
        </w:tc>
      </w:tr>
      <w:tr>
        <w:tc>
          <w:tcPr>
            <w:tcW w:type="dxa" w:w="2088"/>
          </w:tcPr>
          <w:p>
            <w:r>
              <w:rPr>
                <w:b/>
              </w:rPr>
              <w:t>What happens</w:t>
            </w:r>
          </w:p>
        </w:tc>
        <w:tc>
          <w:tcPr>
            <w:tcW w:type="dxa" w:w="7272"/>
          </w:tcPr>
          <w:p>
            <w:r>
              <w:rPr>
                <w:i w:val="0"/>
              </w:rPr>
              <w:t>Five records — Sileshi, Silvana, Silas, and two women called Silvia.</w:t>
            </w:r>
          </w:p>
        </w:tc>
      </w:tr>
      <w:tr>
        <w:tc>
          <w:tcPr>
            <w:tcW w:type="dxa" w:w="2088"/>
          </w:tcPr>
          <w:p>
            <w:r>
              <w:rPr>
                <w:b/>
              </w:rPr>
              <w:t>The point</w:t>
            </w:r>
          </w:p>
        </w:tc>
        <w:tc>
          <w:tcPr>
            <w:tcW w:type="dxa" w:w="7272"/>
          </w:tcPr>
          <w:p>
            <w:r>
              <w:rPr>
                <w:i w:val="0"/>
              </w:rPr>
              <w:t>The fragment beats the full name, because a fragment does not have to be spelled the way somebody else typed it.</w:t>
            </w:r>
          </w:p>
        </w:tc>
      </w:tr>
    </w:tbl>
    <w:p/>
    <w:p>
      <w:pPr>
        <w:spacing w:after="80"/>
      </w:pPr>
      <w:r>
        <w:rPr>
          <w:b/>
          <w:i w:val="0"/>
          <w:u w:val="none"/>
        </w:rPr>
        <w:t>Slide 11.4 – 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Five is readable and four of them are plainly not her. You started from her name and the name was wrong twice over — so start from the other thing she gave you.</w:t>
            </w:r>
          </w:p>
        </w:tc>
      </w:tr>
      <w:tr>
        <w:tc>
          <w:tcPr>
            <w:tcW w:type="dxa" w:w="2088"/>
          </w:tcPr>
          <w:p>
            <w:r>
              <w:rPr>
                <w:b/>
              </w:rPr>
              <w:t>Learner does</w:t>
            </w:r>
          </w:p>
        </w:tc>
        <w:tc>
          <w:tcPr>
            <w:tcW w:type="dxa" w:w="7272"/>
          </w:tcPr>
          <w:p>
            <w:r>
              <w:rPr>
                <w:i w:val="0"/>
              </w:rPr>
              <w:t>Adds 1979 to the fragment.</w:t>
            </w:r>
          </w:p>
        </w:tc>
      </w:tr>
      <w:tr>
        <w:tc>
          <w:tcPr>
            <w:tcW w:type="dxa" w:w="2088"/>
          </w:tcPr>
          <w:p>
            <w:r>
              <w:rPr>
                <w:b/>
              </w:rPr>
              <w:t>What happens</w:t>
            </w:r>
          </w:p>
        </w:tc>
        <w:tc>
          <w:tcPr>
            <w:tcW w:type="dxa" w:w="7272"/>
          </w:tcPr>
          <w:p>
            <w:r>
              <w:rPr>
                <w:i w:val="0"/>
              </w:rPr>
              <w:t>Two records. Silvia Duarte and Silvia Okonkwo, both born that year. Nothing she has told you separates them: she does not know her exact date of birth, she has not given an SSN, and either surname could be the one she stopped using.</w:t>
            </w:r>
          </w:p>
        </w:tc>
      </w:tr>
      <w:tr>
        <w:tc>
          <w:tcPr>
            <w:tcW w:type="dxa" w:w="2088"/>
          </w:tcPr>
          <w:p>
            <w:r>
              <w:rPr>
                <w:b/>
              </w:rPr>
              <w:t>Learner does next</w:t>
            </w:r>
          </w:p>
        </w:tc>
        <w:tc>
          <w:tcPr>
            <w:tcW w:type="dxa" w:w="7272"/>
          </w:tcPr>
          <w:p>
            <w:r>
              <w:rPr>
                <w:i w:val="0"/>
              </w:rPr>
              <w:t>Goes back to her. Is there anyone with you? Her son Mateo is on the kerb with their bags. Opens both records and reads past the identifiers.</w:t>
            </w:r>
          </w:p>
        </w:tc>
      </w:tr>
      <w:tr>
        <w:tc>
          <w:tcPr>
            <w:tcW w:type="dxa" w:w="2088"/>
          </w:tcPr>
          <w:p>
            <w:r>
              <w:rPr>
                <w:b/>
              </w:rPr>
              <w:t>The right record</w:t>
            </w:r>
          </w:p>
        </w:tc>
        <w:tc>
          <w:tcPr>
            <w:tcW w:type="dxa" w:w="7272"/>
          </w:tcPr>
          <w:p>
            <w:r>
              <w:rPr>
                <w:i w:val="0"/>
              </w:rPr>
              <w:t>Silvia Duarte · unique identifier 7E1D4A9C3 · born 8 May 1979 · SSN none on file. Mateo Duarte is on her household. Silvia Okonkwo's record lists nobody.</w:t>
            </w:r>
          </w:p>
        </w:tc>
      </w:tr>
      <w:tr>
        <w:tc>
          <w:tcPr>
            <w:tcW w:type="dxa" w:w="2088"/>
          </w:tcPr>
          <w:p>
            <w:r>
              <w:rPr>
                <w:b/>
              </w:rPr>
              <w:t>The point</w:t>
            </w:r>
          </w:p>
        </w:tc>
        <w:tc>
          <w:tcPr>
            <w:tcW w:type="dxa" w:w="7272"/>
          </w:tcPr>
          <w:p>
            <w:r>
              <w:rPr>
                <w:i w:val="0"/>
              </w:rPr>
              <w:t>When the identifiers run out, the rest of the record is what identifies somebody. The referral she was asking about is on the record you just opened — filed under a name she had stopped using and a spelling she never saw.</w:t>
            </w:r>
          </w:p>
        </w:tc>
      </w:tr>
    </w:tbl>
    <w:p/>
    <w:p>
      <w:pPr>
        <w:spacing w:after="80"/>
      </w:pPr>
      <w:r>
        <w:rPr>
          <w:b/>
          <w:i w:val="0"/>
          <w:u w:val="none"/>
        </w:rPr>
        <w:t>Slide 11.5 – Ask Your Data Staff</w:t>
      </w:r>
    </w:p>
    <w:p>
      <w:pPr>
        <w:spacing w:after="160"/>
      </w:pPr>
      <w:r>
        <w:rPr>
          <w:b w:val="0"/>
          <w:i w:val="0"/>
          <w:u w:val="none"/>
        </w:rPr>
        <w:t>If you have time and your organisation has data staff, ask them. They search differently and they find things.</w:t>
      </w:r>
    </w:p>
    <w:p>
      <w:pPr>
        <w:spacing w:after="160"/>
      </w:pPr>
      <w:r>
        <w:rPr>
          <w:b w:val="0"/>
          <w:i/>
          <w:u w:val="none"/>
        </w:rPr>
        <w:t>Story note: this is where Silvia's morning would have gone next if both of those records had turned out to be somebody else. Worth saying so, so the step does not read as hypothetical.</w:t>
      </w:r>
    </w:p>
    <w:p>
      <w:pPr>
        <w:spacing w:after="80"/>
      </w:pPr>
      <w:r>
        <w:rPr>
          <w:b/>
          <w:i w:val="0"/>
          <w:u w:val="none"/>
        </w:rPr>
        <w:t>Slide 11.6 – 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Notice how far down this list that sentence is. Sylvia was four searches from being a second record for a person who already had one — and every one of those searches was a thing you had already practised.</w:t>
      </w:r>
    </w:p>
    <w:p>
      <w:pPr>
        <w:spacing w:after="160"/>
      </w:pPr>
      <w:r>
        <w:rPr>
          <w:b w:val="0"/>
          <w:i/>
          <w:u w:val="none"/>
        </w:rPr>
        <w:t>Removed from this lesson: asking HMIS Support to double-check a newly created record. Reporting duplicates is not part of this training.</w:t>
      </w:r>
    </w:p>
    <w:p>
      <w:pPr>
        <w:spacing w:after="160"/>
      </w:pPr>
      <w:r>
        <w:rPr>
          <w:b w:val="0"/>
          <w:i/>
          <w:u w:val="none"/>
        </w:rPr>
        <w:t>Creating a record is its own lesson, and the create form is blurred out here. In this lesson the Add button acknowledges the learner and explains that it is covered next — and points out when the participant in the current task already has a record.</w:t>
      </w:r>
    </w:p>
    <w:p/>
    <w:p>
      <w:pPr>
        <w:spacing w:after="160"/>
      </w:pPr>
      <w:r>
        <w:rPr>
          <w:b/>
          <w:i w:val="0"/>
          <w:u w:val="single"/>
        </w:rPr>
        <w:t>When You Are Short on Time</w:t>
      </w:r>
    </w:p>
    <w:p>
      <w:pPr>
        <w:spacing w:after="80"/>
      </w:pPr>
      <w:r>
        <w:rPr>
          <w:b/>
          <w:i w:val="0"/>
          <w:u w:val="none"/>
        </w:rPr>
        <w:t>Slide 12.1 – 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80"/>
      </w:pPr>
      <w:r>
        <w:rPr>
          <w:b/>
          <w:i w:val="0"/>
          <w:u w:val="none"/>
        </w:rPr>
        <w:t>Slide 13.1 – Check What You Took In</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Two records look like they could be the same person, and you cannot tell them apart on name, date of birth or SSN alone. What do you do?</w:t>
      </w:r>
    </w:p>
    <w:p>
      <w:pPr>
        <w:pStyle w:val="ListBullet2"/>
        <w:spacing w:after="40"/>
      </w:pPr>
      <w:r>
        <w:rPr>
          <w:color w:val="1E7A33"/>
        </w:rPr>
        <w:t>Keep looking at the rest of each record — household, program history, location — until one of them fits the person in front of you</w:t>
      </w:r>
    </w:p>
    <w:p>
      <w:pPr>
        <w:pStyle w:val="ListBullet2"/>
        <w:spacing w:after="40"/>
      </w:pPr>
      <w:r>
        <w:rPr>
          <w:color w:val="C06000"/>
        </w:rPr>
        <w:t>Pick whichever record you opened first</w:t>
      </w:r>
    </w:p>
    <w:p>
      <w:pPr>
        <w:pStyle w:val="ListBullet2"/>
        <w:spacing w:after="40"/>
      </w:pPr>
      <w:r>
        <w:rPr>
          <w:color w:val="C06000"/>
        </w:rPr>
        <w:t>Assume they are different people, because there are two records</w:t>
      </w:r>
    </w:p>
    <w:p>
      <w:pPr>
        <w:spacing w:after="160"/>
      </w:pPr>
      <w:r>
        <w:rPr>
          <w:b w:val="0"/>
          <w:i/>
          <w:u w:val="none"/>
        </w:rPr>
        <w:t>Feedback: the identifiers are where you start, not where you stop. When they will not settle it, the rest of the record usually will — and it is worth the extra minute, because the alternative is working from somebody else's history.</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
      <w:pPr>
        <w:spacing w:after="160"/>
      </w:pPr>
      <w:r>
        <w:rPr>
          <w:b/>
          <w:i w:val="0"/>
          <w:u w:val="single"/>
        </w:rPr>
        <w:t>Summary</w:t>
      </w:r>
    </w:p>
    <w:p>
      <w:pPr>
        <w:spacing w:after="80"/>
      </w:pPr>
      <w:r>
        <w:rPr>
          <w:b/>
          <w:i w:val="0"/>
          <w:u w:val="none"/>
        </w:rPr>
        <w:t>Slide 14.1 – Why Accuracy on the Way In Matters</w:t>
      </w:r>
    </w:p>
    <w:p>
      <w:pPr>
        <w:spacing w:after="160"/>
      </w:pPr>
      <w:r>
        <w:rPr>
          <w:b w:val="0"/>
          <w:i w:val="0"/>
          <w:u w:val="none"/>
        </w:rPr>
        <w:t>This lesson is about finding someone. But every record you found was typed by somebody who came before you, and the only reason you could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 The next lesson is the other direction.</w:t>
      </w:r>
    </w:p>
    <w:p>
      <w:pPr>
        <w:spacing w:after="80"/>
      </w:pPr>
      <w:r>
        <w:rPr>
          <w:b/>
          <w:i w:val="0"/>
          <w:u w:val="none"/>
        </w:rPr>
        <w:t>Slide 14.2 – 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Slide 14.3 – Lesson Closing</w:t>
      </w:r>
    </w:p>
    <w:p>
      <w:pPr>
        <w:spacing w:after="160"/>
      </w:pPr>
      <w:r>
        <w:rPr>
          <w:b w:val="0"/>
          <w:i w:val="0"/>
          <w:u w:val="none"/>
        </w:rPr>
        <w:t>That is the end of Lesson 1. Well done — this is the least glamorous part of the job and the one that decides the most.</w:t>
      </w:r>
    </w:p>
    <w:p>
      <w:pPr>
        <w:spacing w:after="160"/>
      </w:pPr>
      <w:r>
        <w:rPr>
          <w:b w:val="0"/>
          <w:i w:val="0"/>
          <w:u w:val="none"/>
        </w:rPr>
        <w:t>The next lesson covers adding a participant who genuinely is not there, which is where everything you have just practised gets put to work.</w:t>
      </w:r>
    </w:p>
    <w:p>
      <w:pPr>
        <w:spacing w:after="160"/>
      </w:pPr>
      <w:r>
        <w:rPr>
          <w:b w:val="0"/>
          <w:i/>
          <w:u w:val="none"/>
        </w:rPr>
        <w:t>Closing screen with an Exit control, matching the series.</w:t>
      </w:r>
    </w:p>
    <w:p>
      <w:pPr>
        <w:spacing w:after="80"/>
      </w:pPr>
      <w:r>
        <w:rPr>
          <w:b/>
          <w:i w:val="0"/>
          <w:u w:val="none"/>
        </w:rPr>
        <w:t>Slide 14.4 – 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p/>
    <w:p>
      <w:pPr>
        <w:spacing w:after="160"/>
      </w:pPr>
      <w:r>
        <w:rPr>
          <w:b/>
          <w:i w:val="0"/>
          <w:u w:val="single"/>
        </w:rPr>
        <w:t>Production Standards</w:t>
      </w:r>
    </w:p>
    <w:p>
      <w:pPr>
        <w:spacing w:after="80"/>
      </w:pPr>
      <w:r>
        <w:rPr>
          <w:b/>
          <w:i w:val="0"/>
          <w:u w:val="none"/>
        </w:rPr>
        <w:t>Slide 15.1 – Accessibility</w:t>
      </w:r>
    </w:p>
    <w:p>
      <w:pPr>
        <w:spacing w:after="160"/>
      </w:pPr>
      <w:r>
        <w:rPr>
          <w:b w:val="0"/>
          <w:i/>
          <w:u w:val="none"/>
        </w:rPr>
        <w:t>At the back of the document on purpose. This was not part of the brief and is not asking for a decision — it is here so the standard is on the record as considered, and so it can be pulled forward if it turns out to be required.</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an obstructed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blurred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blur treatment described earlier is the one place where accessibility and design pull against each other — an obstructed control still has to read as deliberate rather than broken.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