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Second pass. Every task in the practice simulation is now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What You Will Be Able to Do</w:t>
      </w:r>
    </w:p>
    <w:p>
      <w:pPr>
        <w:spacing w:after="20"/>
      </w:pPr>
      <w:r>
        <w:rPr>
          <w:b w:val="0"/>
          <w:i w:val="0"/>
          <w:u w:val="none"/>
        </w:rPr>
        <w:t>Before You Start</w:t>
      </w:r>
    </w:p>
    <w:p>
      <w:pPr>
        <w:spacing w:after="20"/>
      </w:pPr>
      <w:r>
        <w:rPr>
          <w:b w:val="0"/>
          <w:i w:val="0"/>
          <w:u w:val="none"/>
        </w:rPr>
        <w:t>Someone Asks You for an Update</w:t>
      </w:r>
    </w:p>
    <w:p>
      <w:pPr>
        <w:spacing w:after="20"/>
      </w:pPr>
      <w:r>
        <w:rPr>
          <w:b w:val="0"/>
          <w:i w:val="0"/>
          <w:u w:val="none"/>
        </w:rPr>
        <w:t>How This Lesson Runs</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How the Practice Tool Is Built</w:t>
      </w:r>
    </w:p>
    <w:p>
      <w:pPr>
        <w:spacing w:after="20"/>
      </w:pPr>
      <w:r>
        <w:rPr>
          <w:b w:val="0"/>
          <w:i w:val="0"/>
          <w:u w:val="none"/>
        </w:rPr>
        <w:t>Only What This Lesson Needs</w:t>
      </w:r>
    </w:p>
    <w:p>
      <w:pPr>
        <w:spacing w:after="20"/>
      </w:pPr>
      <w:r>
        <w:rPr>
          <w:b w:val="0"/>
          <w:i w:val="0"/>
          <w:u w:val="none"/>
        </w:rPr>
        <w:t>Earning the Rest</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Where They Have Been Staying</w:t>
      </w:r>
    </w:p>
    <w:p>
      <w:pPr>
        <w:spacing w:after="20"/>
      </w:pPr>
      <w:r>
        <w:rPr>
          <w:b w:val="0"/>
          <w:i w:val="0"/>
          <w:u w:val="none"/>
        </w:rPr>
        <w:t>Task 12 — Everything at Once</w:t>
      </w:r>
    </w:p>
    <w:p>
      <w:pPr>
        <w:spacing w:after="20"/>
      </w:pPr>
      <w:r>
        <w:rPr>
          <w:b w:val="0"/>
          <w:i w:val="0"/>
          <w:u w:val="none"/>
        </w:rPr>
        <w:t>Task 13 — More Than One Record Matches</w:t>
      </w:r>
    </w:p>
    <w:p>
      <w:pPr>
        <w:spacing w:after="20"/>
      </w:pPr>
      <w:r>
        <w:rPr>
          <w:b w:val="0"/>
          <w:i w:val="0"/>
          <w:u w:val="none"/>
        </w:rPr>
        <w:t>Task 14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Take This With You</w:t>
      </w:r>
    </w:p>
    <w:p>
      <w:pPr>
        <w:spacing w:after="20"/>
      </w:pPr>
      <w:r>
        <w:rPr>
          <w:b w:val="0"/>
          <w:i w:val="0"/>
          <w:u w:val="none"/>
        </w:rPr>
        <w:t>Why Accuracy on the Way In Matters</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forty minutes goes, measured from this script rather than estimated: narrated instruction 2,780 words, about 19 minutes at a normal pace. Task situations and feedback, which the learner reads rather than hears, about 8 minutes. Knowledge check about 2 and a half. The fourteen tasks themselves are the smallest part — around 7 minutes of actual interaction, because each one is a short search. Hints and the correct-record lines in this document are not learner-facing time at all.</w:t>
      </w:r>
    </w:p>
    <w:p>
      <w:pPr>
        <w:spacing w:after="160"/>
      </w:pPr>
      <w:r>
        <w:rPr>
          <w:b w:val="0"/>
          <w:i w:val="0"/>
          <w:color w:val="C01C1C"/>
          <w:u w:val="none"/>
        </w:rPr>
        <w:t>Author question: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What You Will Be Able to Do</w:t>
      </w:r>
    </w:p>
    <w:p>
      <w:pPr>
        <w:pStyle w:val="ListNumber"/>
        <w:spacing w:after="40"/>
      </w:pPr>
      <w:r>
        <w:t>Say what HMIS is and what it is used for.</w:t>
      </w:r>
    </w:p>
    <w:p>
      <w:pPr>
        <w:pStyle w:val="ListNumber"/>
        <w:spacing w:after="40"/>
      </w:pPr>
      <w:r>
        <w:t>Use search properly, and explain why searching diligently matters.</w:t>
      </w:r>
    </w:p>
    <w:p>
      <w:pPr>
        <w:pStyle w:val="ListNumber"/>
        <w:spacing w:after="40"/>
      </w:pPr>
      <w:r>
        <w:t>Explain why capturing a participant's information accurately matters.</w:t>
      </w:r>
    </w:p>
    <w:p>
      <w:pPr>
        <w:spacing w:after="160"/>
      </w:pPr>
      <w:r>
        <w:rPr>
          <w:b w:val="0"/>
          <w:i/>
          <w:u w:val="none"/>
        </w:rPr>
        <w:t>On screen as a numbered list before the lesson proper, the way the HUD Exchange courses open. Three, not more.</w:t>
      </w:r>
    </w:p>
    <w:p>
      <w:pPr>
        <w:spacing w:after="80"/>
      </w:pPr>
      <w:r>
        <w:rPr>
          <w:b/>
          <w:i w:val="0"/>
          <w:u w:val="none"/>
        </w:rPr>
        <w:t>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Author question: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give the participant a name if the team has a persona it already uses.</w:t>
      </w:r>
    </w:p>
    <w:p>
      <w:pPr>
        <w:spacing w:after="80"/>
      </w:pPr>
      <w:r>
        <w:rPr>
          <w:b/>
          <w:i w:val="0"/>
          <w:u w:val="none"/>
        </w:rPr>
        <w:t>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Author question: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160"/>
      </w:pPr>
      <w:r>
        <w:rPr>
          <w:b w:val="0"/>
          <w:i w:val="0"/>
          <w:color w:val="C01C1C"/>
          <w:u w:val="none"/>
        </w:rPr>
        <w:t>Author question: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80"/>
      </w:pPr>
      <w:r>
        <w:rPr>
          <w:b/>
          <w:i w:val="0"/>
          <w:u w:val="none"/>
        </w:rPr>
        <w:t>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dimmed in the simulation for this lesson — see Building It Up, below. Nothing needs to be said about it, so nothing is.</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simulation. Taught with a short screen recording — enough to know the search exists and when to reach for it.</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its own lesson, and the create form is dimmed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Only What This Lesson Needs</w:t>
      </w:r>
    </w:p>
    <w:p>
      <w:pPr>
        <w:spacing w:after="160"/>
      </w:pPr>
      <w:r>
        <w:rPr>
          <w:b w:val="0"/>
          <w:i w:val="0"/>
          <w:u w:val="none"/>
        </w:rPr>
        <w:t>The practice version of Clarity shows the whole screen, because that is what you will see at work. But the parts this lesson does not use are dimmed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Dimming the rest means there is never a moment in this lesson where something is on screen that we have to explain away, or promise to cover another time.</w:t>
      </w:r>
    </w:p>
    <w:p>
      <w:pPr>
        <w:spacing w:after="80"/>
      </w:pPr>
      <w:r>
        <w:rPr>
          <w:b w:val="0"/>
          <w:i w:val="0"/>
          <w:u w:val="single"/>
        </w:rPr>
        <w:t>What is dimmed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dimmed area brightens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Pr>
        <w:spacing w:after="160"/>
      </w:pPr>
      <w:r>
        <w:rPr>
          <w:b w:val="0"/>
          <w:i w:val="0"/>
          <w:color w:val="C01C1C"/>
          <w:u w:val="none"/>
        </w:rPr>
        <w:t>Author question: is there appetite for the unlock treatment across the series? It is the one thing here that needs a decision before the second lesson is built rather than after.</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fourteen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Author question: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Author question: is this the right route for a mis-identified record — the same HMIS Support ticket as a duplicate, or a different process? The draft does not cover it and it happens.</w:t>
      </w:r>
    </w:p>
    <w:p>
      <w:pPr>
        <w:spacing w:after="160"/>
      </w:pPr>
      <w:r>
        <w:rPr>
          <w:b w:val="0"/>
          <w:i w:val="0"/>
          <w:color w:val="C01C1C"/>
          <w:u w:val="none"/>
        </w:rPr>
        <w:t>Author question: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Six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Author question: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w:t>
      </w:r>
    </w:p>
    <w:p>
      <w:pPr>
        <w:spacing w:after="160"/>
      </w:pPr>
      <w:r>
        <w:rPr>
          <w:b w:val="0"/>
          <w:i w:val="0"/>
          <w:color w:val="C01C1C"/>
          <w:u w:val="none"/>
        </w:rPr>
        <w:t>Author question: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80"/>
      </w:pPr>
      <w:r>
        <w:rPr>
          <w:b/>
          <w:i w:val="0"/>
          <w:u w:val="none"/>
        </w:rPr>
        <w:t>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14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Author question: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Why Accuracy on the Way In Matters</w:t>
      </w:r>
    </w:p>
    <w:p>
      <w:pPr>
        <w:spacing w:after="160"/>
      </w:pPr>
      <w:r>
        <w:rPr>
          <w:b w:val="0"/>
          <w:i w:val="0"/>
          <w:u w:val="none"/>
        </w:rPr>
        <w:t>This lesson is about finding someone. But every record you can find was typed by somebody who came before you, and the reason you can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Author question: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