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35721F"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spacing w:val="-1"/>
          <w:kern w:val="0"/>
          <w:szCs w:val="22"/>
          <w:lang w:val="lt-LT"/>
          <w14:ligatures w14:val="none"/>
        </w:rPr>
        <w:t>Vilniaus universitetas</w:t>
      </w:r>
      <w:r w:rsidRPr="0035721F">
        <w:rPr>
          <w:rFonts w:ascii="Times New Roman" w:eastAsia="Times New Roman" w:hAnsi="Times New Roman" w:cs="Times New Roman"/>
          <w:spacing w:val="-57"/>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fakultetas</w:t>
      </w:r>
    </w:p>
    <w:p w14:paraId="55AAFA80" w14:textId="77777777" w:rsidR="007F6858" w:rsidRPr="0035721F"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1"/>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institutas</w:t>
      </w:r>
    </w:p>
    <w:p w14:paraId="1B58E0C9"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35721F"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35721F">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35721F"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studijų</w:t>
      </w:r>
      <w:r w:rsidRPr="0035721F">
        <w:rPr>
          <w:rFonts w:ascii="Times New Roman" w:eastAsia="Times New Roman" w:hAnsi="Times New Roman" w:cs="Times New Roman"/>
          <w:spacing w:val="-2"/>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programa</w:t>
      </w:r>
    </w:p>
    <w:p w14:paraId="75CF48FC" w14:textId="77777777" w:rsidR="007F6858" w:rsidRPr="0035721F"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Kursinis darbas</w:t>
      </w:r>
    </w:p>
    <w:p w14:paraId="2C2FF258"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35721F"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35721F">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35721F"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35721F"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35721F" w:rsidSect="007F6858">
          <w:footerReference w:type="even" r:id="rId8"/>
          <w:footerReference w:type="default" r:id="rId9"/>
          <w:pgSz w:w="11910" w:h="16840"/>
          <w:pgMar w:top="1440" w:right="1080" w:bottom="1440" w:left="1080" w:header="720" w:footer="720" w:gutter="0"/>
          <w:cols w:space="720"/>
          <w:docGrid w:linePitch="326"/>
        </w:sectPr>
      </w:pP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007F6858" w:rsidRPr="0035721F">
        <w:rPr>
          <w:rFonts w:ascii="Times New Roman" w:eastAsia="Times New Roman" w:hAnsi="Times New Roman" w:cs="Times New Roman"/>
          <w:spacing w:val="-2"/>
          <w:kern w:val="0"/>
          <w:szCs w:val="22"/>
          <w:lang w:val="lt-LT"/>
          <w14:ligatures w14:val="none"/>
        </w:rPr>
        <w:t>Vilnius</w:t>
      </w:r>
      <w:r w:rsidR="007F6858" w:rsidRPr="0035721F">
        <w:rPr>
          <w:rFonts w:ascii="Times New Roman" w:eastAsia="Times New Roman" w:hAnsi="Times New Roman" w:cs="Times New Roman"/>
          <w:spacing w:val="-57"/>
          <w:kern w:val="0"/>
          <w:szCs w:val="22"/>
          <w:lang w:val="lt-LT"/>
          <w14:ligatures w14:val="none"/>
        </w:rPr>
        <w:t xml:space="preserve"> </w:t>
      </w:r>
      <w:r w:rsidR="007F6858" w:rsidRPr="0035721F">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35721F">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35721F" w:rsidRDefault="000A1023" w:rsidP="000A1023">
          <w:pPr>
            <w:pStyle w:val="TOCHeading"/>
            <w:jc w:val="center"/>
            <w:rPr>
              <w:rStyle w:val="Heading1Char"/>
              <w:rFonts w:cs="Times New Roman"/>
              <w:lang w:val="lt-LT"/>
            </w:rPr>
          </w:pPr>
          <w:r w:rsidRPr="0035721F">
            <w:rPr>
              <w:rStyle w:val="Heading1Char"/>
              <w:rFonts w:cs="Times New Roman"/>
              <w:lang w:val="lt-LT"/>
            </w:rPr>
            <w:t>Turinys</w:t>
          </w:r>
        </w:p>
        <w:p w14:paraId="096FCB95" w14:textId="6D529511" w:rsidR="000A1023" w:rsidRPr="0035721F" w:rsidRDefault="000A1023">
          <w:pPr>
            <w:pStyle w:val="TOC1"/>
            <w:tabs>
              <w:tab w:val="right" w:leader="dot" w:pos="9350"/>
            </w:tabs>
            <w:rPr>
              <w:rFonts w:ascii="Times New Roman" w:eastAsiaTheme="minorEastAsia" w:hAnsi="Times New Roman" w:cs="Times New Roman"/>
              <w:lang w:val="lt-LT"/>
            </w:rPr>
          </w:pPr>
          <w:r w:rsidRPr="0035721F">
            <w:rPr>
              <w:rFonts w:ascii="Times New Roman" w:hAnsi="Times New Roman" w:cs="Times New Roman"/>
              <w:lang w:val="lt-LT"/>
            </w:rPr>
            <w:fldChar w:fldCharType="begin"/>
          </w:r>
          <w:r w:rsidRPr="0035721F">
            <w:rPr>
              <w:rFonts w:ascii="Times New Roman" w:hAnsi="Times New Roman" w:cs="Times New Roman"/>
              <w:lang w:val="lt-LT"/>
            </w:rPr>
            <w:instrText xml:space="preserve"> TOC \o "1-3" \h \z \u </w:instrText>
          </w:r>
          <w:r w:rsidRPr="0035721F">
            <w:rPr>
              <w:rFonts w:ascii="Times New Roman" w:hAnsi="Times New Roman" w:cs="Times New Roman"/>
              <w:lang w:val="lt-LT"/>
            </w:rPr>
            <w:fldChar w:fldCharType="separate"/>
          </w:r>
          <w:hyperlink w:anchor="_Toc200656848" w:history="1">
            <w:r w:rsidRPr="0035721F">
              <w:rPr>
                <w:rStyle w:val="Hyperlink"/>
                <w:rFonts w:ascii="Times New Roman" w:hAnsi="Times New Roman" w:cs="Times New Roman"/>
                <w:lang w:val="lt-LT"/>
              </w:rPr>
              <w:t>Įvadas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3</w:t>
            </w:r>
            <w:r w:rsidRPr="0035721F">
              <w:rPr>
                <w:rFonts w:ascii="Times New Roman" w:hAnsi="Times New Roman" w:cs="Times New Roman"/>
                <w:webHidden/>
                <w:lang w:val="lt-LT"/>
              </w:rPr>
              <w:fldChar w:fldCharType="end"/>
            </w:r>
          </w:hyperlink>
        </w:p>
        <w:p w14:paraId="20E1C1F6" w14:textId="33FFFAFD"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49" w:history="1">
            <w:r w:rsidRPr="0035721F">
              <w:rPr>
                <w:rStyle w:val="Hyperlink"/>
                <w:rFonts w:ascii="Times New Roman" w:hAnsi="Times New Roman" w:cs="Times New Roman"/>
                <w:lang w:val="lt-LT"/>
              </w:rPr>
              <w:t>Wittgensteinas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0FDAC200" w14:textId="594AED3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0" w:history="1">
            <w:r w:rsidRPr="0035721F">
              <w:rPr>
                <w:rStyle w:val="Hyperlink"/>
                <w:rFonts w:ascii="Times New Roman" w:hAnsi="Times New Roman" w:cs="Times New Roman"/>
                <w:lang w:val="lt-LT"/>
              </w:rPr>
              <w:t>Reikšmė kaip vartojimas.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5651465A" w14:textId="7CEE9792"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1" w:history="1">
            <w:r w:rsidRPr="0035721F">
              <w:rPr>
                <w:rStyle w:val="Hyperlink"/>
                <w:rFonts w:ascii="Times New Roman" w:hAnsi="Times New Roman" w:cs="Times New Roman"/>
                <w:lang w:val="lt-LT"/>
              </w:rPr>
              <w:t>Kalbos žaidimai.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5</w:t>
            </w:r>
            <w:r w:rsidRPr="0035721F">
              <w:rPr>
                <w:rFonts w:ascii="Times New Roman" w:hAnsi="Times New Roman" w:cs="Times New Roman"/>
                <w:webHidden/>
                <w:lang w:val="lt-LT"/>
              </w:rPr>
              <w:fldChar w:fldCharType="end"/>
            </w:r>
          </w:hyperlink>
        </w:p>
        <w:p w14:paraId="0704C80F" w14:textId="0BB7D419"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2" w:history="1">
            <w:r w:rsidRPr="0035721F">
              <w:rPr>
                <w:rStyle w:val="Hyperlink"/>
                <w:rFonts w:ascii="Times New Roman" w:hAnsi="Times New Roman" w:cs="Times New Roman"/>
                <w:lang w:val="lt-LT"/>
              </w:rPr>
              <w:t>Šeimyninis panašumas.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6</w:t>
            </w:r>
            <w:r w:rsidRPr="0035721F">
              <w:rPr>
                <w:rFonts w:ascii="Times New Roman" w:hAnsi="Times New Roman" w:cs="Times New Roman"/>
                <w:webHidden/>
                <w:lang w:val="lt-LT"/>
              </w:rPr>
              <w:fldChar w:fldCharType="end"/>
            </w:r>
          </w:hyperlink>
        </w:p>
        <w:p w14:paraId="5D7BA75D" w14:textId="7A3FA254"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3" w:history="1">
            <w:r w:rsidRPr="0035721F">
              <w:rPr>
                <w:rStyle w:val="Hyperlink"/>
                <w:rFonts w:ascii="Times New Roman" w:hAnsi="Times New Roman" w:cs="Times New Roman"/>
                <w:lang w:val="lt-LT"/>
              </w:rPr>
              <w:t>LLM veikimo principai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6BD0724D" w14:textId="16225F2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4" w:history="1">
            <w:r w:rsidRPr="0035721F">
              <w:rPr>
                <w:rStyle w:val="Hyperlink"/>
                <w:rFonts w:ascii="Times New Roman" w:hAnsi="Times New Roman" w:cs="Times New Roman"/>
                <w:lang w:val="lt-LT"/>
              </w:rPr>
              <w:t>Mokymosi duomenys.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_Toc200656854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36BDD3CF" w14:textId="7D68C08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5" w:history="1">
            <w:r w:rsidRPr="0035721F">
              <w:rPr>
                <w:rStyle w:val="Hyperlink"/>
                <w:rFonts w:ascii="Times New Roman" w:hAnsi="Times New Roman" w:cs="Times New Roman"/>
                <w:lang w:val="lt-LT"/>
              </w:rPr>
              <w:t>Dėmesio mechanizmas.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_Toc200656855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2B736BF7" w14:textId="62D7DF30"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6" w:history="1">
            <w:r w:rsidRPr="0035721F">
              <w:rPr>
                <w:rStyle w:val="Hyperlink"/>
                <w:rFonts w:ascii="Times New Roman" w:hAnsi="Times New Roman" w:cs="Times New Roman"/>
                <w:lang w:val="lt-LT"/>
              </w:rPr>
              <w:t>Semantinių ryšių modeliavimas.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_Toc200656856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0601AC50" w14:textId="4908559C"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7" w:history="1">
            <w:r w:rsidRPr="0035721F">
              <w:rPr>
                <w:rStyle w:val="Hyperlink"/>
                <w:rFonts w:ascii="Times New Roman" w:hAnsi="Times New Roman" w:cs="Times New Roman"/>
                <w:lang w:val="lt-LT"/>
              </w:rPr>
              <w:t>GPT ir BERT algoritmai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_Toc200656857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8</w:t>
            </w:r>
            <w:r w:rsidRPr="0035721F">
              <w:rPr>
                <w:rFonts w:ascii="Times New Roman" w:hAnsi="Times New Roman" w:cs="Times New Roman"/>
                <w:webHidden/>
                <w:lang w:val="lt-LT"/>
              </w:rPr>
              <w:fldChar w:fldCharType="end"/>
            </w:r>
          </w:hyperlink>
        </w:p>
        <w:p w14:paraId="093C3AC7" w14:textId="403CED41"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8" w:history="1">
            <w:r w:rsidRPr="0035721F">
              <w:rPr>
                <w:rStyle w:val="Hyperlink"/>
                <w:rFonts w:ascii="Times New Roman" w:hAnsi="Times New Roman" w:cs="Times New Roman"/>
                <w:lang w:val="lt-LT"/>
              </w:rPr>
              <w:t>Sąsaja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66A7A33B" w14:textId="0B3B7BED"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9" w:history="1">
            <w:r w:rsidRPr="0035721F">
              <w:rPr>
                <w:rStyle w:val="Hyperlink"/>
                <w:rFonts w:ascii="Times New Roman" w:hAnsi="Times New Roman" w:cs="Times New Roman"/>
                <w:lang w:val="lt-LT"/>
              </w:rPr>
              <w:t>Kaip jų veikimas parodo „reikšmę kaip vartojimą”? </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482DFE74" w14:textId="26D74A1B"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0" w:history="1">
            <w:r w:rsidRPr="0035721F">
              <w:rPr>
                <w:rStyle w:val="Hyperlink"/>
                <w:rFonts w:ascii="Times New Roman" w:hAnsi="Times New Roman" w:cs="Times New Roman"/>
                <w:lang w:val="lt-LT"/>
              </w:rPr>
              <w:t>Ar LLM‘ai dalyvauja kalbos žaidimuose?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278770D3" w14:textId="1884C1E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1" w:history="1">
            <w:r w:rsidRPr="0035721F">
              <w:rPr>
                <w:rStyle w:val="Hyperlink"/>
                <w:rFonts w:ascii="Times New Roman" w:hAnsi="Times New Roman" w:cs="Times New Roman"/>
                <w:lang w:val="lt-LT"/>
              </w:rPr>
              <w:t>Kaip pasirodo šeimyninių panašumų koncepcija LLM‘ų veikime?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12000979" w14:textId="37F2EA23"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2" w:history="1">
            <w:r w:rsidRPr="0035721F">
              <w:rPr>
                <w:rStyle w:val="Hyperlink"/>
                <w:rFonts w:ascii="Times New Roman" w:hAnsi="Times New Roman" w:cs="Times New Roman"/>
                <w:lang w:val="lt-LT"/>
              </w:rPr>
              <w:t>Išvados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10</w:t>
            </w:r>
            <w:r w:rsidRPr="0035721F">
              <w:rPr>
                <w:rFonts w:ascii="Times New Roman" w:hAnsi="Times New Roman" w:cs="Times New Roman"/>
                <w:webHidden/>
                <w:lang w:val="lt-LT"/>
              </w:rPr>
              <w:fldChar w:fldCharType="end"/>
            </w:r>
          </w:hyperlink>
        </w:p>
        <w:p w14:paraId="267830FD" w14:textId="7B72C33C"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3" w:history="1">
            <w:r w:rsidRPr="0035721F">
              <w:rPr>
                <w:rStyle w:val="Hyperlink"/>
                <w:rFonts w:ascii="Times New Roman" w:hAnsi="Times New Roman" w:cs="Times New Roman"/>
                <w:lang w:val="lt-LT"/>
              </w:rPr>
              <w:t>Literatūra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11</w:t>
            </w:r>
            <w:r w:rsidRPr="0035721F">
              <w:rPr>
                <w:rFonts w:ascii="Times New Roman" w:hAnsi="Times New Roman" w:cs="Times New Roman"/>
                <w:webHidden/>
                <w:lang w:val="lt-LT"/>
              </w:rPr>
              <w:fldChar w:fldCharType="end"/>
            </w:r>
          </w:hyperlink>
        </w:p>
        <w:p w14:paraId="7D332D64" w14:textId="7CB8E195" w:rsidR="000A1023" w:rsidRPr="0035721F" w:rsidRDefault="000A1023">
          <w:pPr>
            <w:rPr>
              <w:rFonts w:ascii="Times New Roman" w:hAnsi="Times New Roman" w:cs="Times New Roman"/>
              <w:lang w:val="lt-LT"/>
            </w:rPr>
          </w:pPr>
          <w:r w:rsidRPr="0035721F">
            <w:rPr>
              <w:rFonts w:ascii="Times New Roman" w:hAnsi="Times New Roman" w:cs="Times New Roman"/>
              <w:b/>
              <w:bCs/>
              <w:lang w:val="lt-LT"/>
            </w:rPr>
            <w:fldChar w:fldCharType="end"/>
          </w:r>
        </w:p>
      </w:sdtContent>
    </w:sdt>
    <w:p w14:paraId="26B04886" w14:textId="77777777" w:rsidR="001C098C" w:rsidRPr="0035721F" w:rsidRDefault="001C098C" w:rsidP="001C098C">
      <w:pPr>
        <w:rPr>
          <w:rFonts w:ascii="Times New Roman" w:hAnsi="Times New Roman" w:cs="Times New Roman"/>
          <w:lang w:val="lt-LT"/>
        </w:rPr>
      </w:pPr>
    </w:p>
    <w:p w14:paraId="5A6F5299" w14:textId="77777777" w:rsidR="00EB744D" w:rsidRPr="0035721F" w:rsidRDefault="00EB744D">
      <w:pPr>
        <w:rPr>
          <w:rFonts w:ascii="Times New Roman" w:eastAsiaTheme="majorEastAsia" w:hAnsi="Times New Roman" w:cs="Times New Roman"/>
          <w:spacing w:val="-10"/>
          <w:kern w:val="28"/>
          <w:sz w:val="56"/>
          <w:szCs w:val="56"/>
          <w:lang w:val="lt-LT"/>
        </w:rPr>
      </w:pPr>
      <w:r w:rsidRPr="0035721F">
        <w:rPr>
          <w:rFonts w:ascii="Times New Roman" w:hAnsi="Times New Roman" w:cs="Times New Roman"/>
          <w:lang w:val="lt-LT"/>
        </w:rPr>
        <w:br w:type="page"/>
      </w:r>
    </w:p>
    <w:p w14:paraId="4B19FA79" w14:textId="2CC3465E" w:rsidR="00575195" w:rsidRPr="0035721F" w:rsidRDefault="009A0250" w:rsidP="00EB744D">
      <w:pPr>
        <w:pStyle w:val="Heading1"/>
        <w:rPr>
          <w:rFonts w:cs="Times New Roman"/>
          <w:lang w:val="lt-LT"/>
        </w:rPr>
      </w:pPr>
      <w:bookmarkStart w:id="3" w:name="_Toc200656848"/>
      <w:r w:rsidRPr="0035721F">
        <w:rPr>
          <w:rFonts w:cs="Times New Roman"/>
          <w:lang w:val="lt-LT"/>
        </w:rPr>
        <w:lastRenderedPageBreak/>
        <w:t>Įvadas</w:t>
      </w:r>
      <w:bookmarkEnd w:id="3"/>
    </w:p>
    <w:p w14:paraId="0AC2B259" w14:textId="77777777" w:rsidR="0035721F" w:rsidRPr="0035721F" w:rsidRDefault="0035721F" w:rsidP="0035721F">
      <w:pPr>
        <w:pStyle w:val="NormalWeb"/>
        <w:shd w:val="clear" w:color="auto" w:fill="FFFFFF"/>
        <w:spacing w:before="0" w:beforeAutospacing="0" w:after="0" w:afterAutospacing="0"/>
        <w:jc w:val="both"/>
        <w:rPr>
          <w:color w:val="242424"/>
        </w:rPr>
      </w:pPr>
      <w:r w:rsidRPr="0035721F">
        <w:rPr>
          <w:color w:val="242424"/>
          <w:bdr w:val="none" w:sz="0" w:space="0" w:color="auto" w:frame="1"/>
          <w:lang w:val="lt-LT"/>
        </w:rPr>
        <w:t> </w:t>
      </w:r>
    </w:p>
    <w:p w14:paraId="6A40AC03"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w:t>
      </w:r>
      <w:r w:rsidRPr="0035721F">
        <w:rPr>
          <w:color w:val="242424"/>
          <w:sz w:val="14"/>
          <w:szCs w:val="14"/>
          <w:bdr w:val="none" w:sz="0" w:space="0" w:color="auto" w:frame="1"/>
          <w:lang w:val="lt-LT"/>
        </w:rPr>
        <w:t>                    </w:t>
      </w:r>
      <w:r w:rsidRPr="0035721F">
        <w:rPr>
          <w:color w:val="242424"/>
          <w:bdr w:val="none" w:sz="0" w:space="0" w:color="auto" w:frame="1"/>
          <w:lang w:val="lt-LT"/>
        </w:rPr>
        <w:t>Labai trumpai atsakykite į klausimą, kodėl pasirinkote būtent tokią temą.</w:t>
      </w:r>
    </w:p>
    <w:p w14:paraId="4E13EB52"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darbo PROBLEMA, kurią sprendžiate.</w:t>
      </w:r>
    </w:p>
    <w:p w14:paraId="6D3788C5"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III.</w:t>
      </w:r>
      <w:r w:rsidRPr="0035721F">
        <w:rPr>
          <w:color w:val="242424"/>
          <w:sz w:val="14"/>
          <w:szCs w:val="14"/>
          <w:bdr w:val="none" w:sz="0" w:space="0" w:color="auto" w:frame="1"/>
          <w:lang w:val="lt-LT"/>
        </w:rPr>
        <w:t>                </w:t>
      </w:r>
      <w:r w:rsidRPr="0035721F">
        <w:rPr>
          <w:color w:val="242424"/>
          <w:bdr w:val="none" w:sz="0" w:space="0" w:color="auto" w:frame="1"/>
          <w:lang w:val="lt-LT"/>
        </w:rPr>
        <w:t>Problema turi būti eksplikuota – išskleista, paaiškinta, paversta klausiamuoju sakiniu/iais. Tokiu būdu darbas įgyja „probleminę ašį“: klausimas – žinomi atsakymo variantai (filosofinė tradicija) – išvados (jūsų klausimo sprendimas – atsakymas į pradžioje iškeltą klausimą).</w:t>
      </w:r>
    </w:p>
    <w:p w14:paraId="0686E18F"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IV.</w:t>
      </w:r>
      <w:r w:rsidRPr="0035721F">
        <w:rPr>
          <w:color w:val="242424"/>
          <w:sz w:val="14"/>
          <w:szCs w:val="14"/>
          <w:bdr w:val="none" w:sz="0" w:space="0" w:color="auto" w:frame="1"/>
          <w:lang w:val="lt-LT"/>
        </w:rPr>
        <w:t>                </w:t>
      </w:r>
      <w:r w:rsidRPr="0035721F">
        <w:rPr>
          <w:color w:val="242424"/>
          <w:bdr w:val="none" w:sz="0" w:space="0" w:color="auto" w:frame="1"/>
          <w:lang w:val="lt-LT"/>
        </w:rPr>
        <w:t>Turi būti suformuluoti žinomi (filosofinėje tradicijoje) atsakymo variantai į užduotą klausimą.</w:t>
      </w:r>
    </w:p>
    <w:p w14:paraId="7F87E551"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V.</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TEZĖ – jūsų poziciją, atsakymą į iškeltą klausimą. Tyrimo pradžioje tai buvo jūsų hipotezė – bandomasis atsakymas. Tezės pagrindimas/ parėmimas užduoda darbo struktūrą – idealiu atveju paragrafai formuojasi pagal argumentus – jūsų / jums priimtinus arba priešingos pusės.</w:t>
      </w:r>
    </w:p>
    <w:p w14:paraId="679EEED0" w14:textId="77777777" w:rsidR="00AF59A0" w:rsidRDefault="00AF59A0" w:rsidP="009D243E">
      <w:pPr>
        <w:jc w:val="both"/>
        <w:rPr>
          <w:rFonts w:ascii="Times New Roman" w:hAnsi="Times New Roman" w:cs="Times New Roman"/>
          <w:lang w:val="lt-LT"/>
        </w:rPr>
      </w:pPr>
    </w:p>
    <w:p w14:paraId="64B147F1" w14:textId="3B811088" w:rsidR="0035721F" w:rsidRDefault="00AF59A0" w:rsidP="009D243E">
      <w:pPr>
        <w:jc w:val="both"/>
        <w:rPr>
          <w:rFonts w:ascii="Times New Roman" w:hAnsi="Times New Roman" w:cs="Times New Roman"/>
          <w:lang w:val="lt-LT"/>
        </w:rPr>
      </w:pPr>
      <w:r>
        <w:rPr>
          <w:rFonts w:ascii="Times New Roman" w:hAnsi="Times New Roman" w:cs="Times New Roman"/>
          <w:lang w:val="lt-LT"/>
        </w:rPr>
        <w:t>Ar LLM veikimas susijęs su Wittgensteino prasmės kaip vartojimo koncepcija? Kiek pagrindo yra išvis lyginti Wittgensteina su LLM? AR yra įrodymų, kad Wittgensteinas yra pasitelkiamas kažkur, kas pagrįstų sprendimą ieškoti sąsajų su LLM veikimo principais? Kodėl būtent LLM? Nes naudojasi kalba kaip pagrindiniu įrankiu, o Wittgensteino tyrimo objektas buvo kalba.</w:t>
      </w:r>
      <w:r w:rsidR="00B34897">
        <w:rPr>
          <w:rFonts w:ascii="Times New Roman" w:hAnsi="Times New Roman" w:cs="Times New Roman"/>
          <w:lang w:val="lt-LT"/>
        </w:rPr>
        <w:t xml:space="preserve"> Konkrečių sąsajų apart Molino ir Tagliabue darbo nebuvo, kur pastarieji nebandė tiksliai nustatyti santykio su LLM, o tik su aptariamų modelių veikimo principus išplėtė ir aptarė techininu požiūriu, neaptardami tiksliau Wittgensteino koncepcijų ir nelaikydami to analizės objektu.</w:t>
      </w:r>
      <w:r w:rsidR="0042759D">
        <w:rPr>
          <w:rFonts w:ascii="Times New Roman" w:hAnsi="Times New Roman" w:cs="Times New Roman"/>
          <w:lang w:val="lt-LT"/>
        </w:rPr>
        <w:t xml:space="preserve"> Lietuvoje tokie tyrimai išvis nepradėti arba jų nemačiau. </w:t>
      </w:r>
      <w:r w:rsidR="001D77CB">
        <w:rPr>
          <w:rFonts w:ascii="Times New Roman" w:hAnsi="Times New Roman" w:cs="Times New Roman"/>
          <w:lang w:val="lt-LT"/>
        </w:rPr>
        <w:t>TEZĖ: yra nemažo pagrindo teigti, kad LLM‘ų veikimo principuose randame Wittgeensteino koncepcijų, kurios iš esmės sudaro prasmės kaip vartojimo koncepciją – bendrai, LLM‘ų susišnekėjimo faktas rodo, jog kalba yra vartojama prasmingai, tačiau dar svarbiau tai, jog LLM‘ų veikimo principuose – mokymesi, mechanizme, kuris nustato santykius tarp žodžių, sintaksinius ir semantinius – atsiskleidžia Wittgensteino kalbos žaidimų, šeimyninių panašumų ir – bendrai bei atskirai – prasmės kaip vartojimo koncepcijos.</w:t>
      </w:r>
    </w:p>
    <w:p w14:paraId="33416108" w14:textId="77777777" w:rsidR="00AF59A0" w:rsidRPr="0035721F" w:rsidRDefault="00AF59A0" w:rsidP="009D243E">
      <w:pPr>
        <w:jc w:val="both"/>
        <w:rPr>
          <w:rFonts w:ascii="Times New Roman" w:hAnsi="Times New Roman" w:cs="Times New Roman"/>
          <w:lang w:val="lt-LT"/>
        </w:rPr>
      </w:pPr>
    </w:p>
    <w:p w14:paraId="4105C338" w14:textId="6EEF746F" w:rsidR="00750229" w:rsidRPr="0035721F" w:rsidRDefault="00750229" w:rsidP="009D243E">
      <w:pPr>
        <w:jc w:val="both"/>
        <w:rPr>
          <w:rFonts w:ascii="Times New Roman" w:hAnsi="Times New Roman" w:cs="Times New Roman"/>
          <w:lang w:val="lt-LT"/>
        </w:rPr>
      </w:pPr>
      <w:r w:rsidRPr="0035721F">
        <w:rPr>
          <w:rFonts w:ascii="Times New Roman" w:hAnsi="Times New Roman" w:cs="Times New Roman"/>
          <w:lang w:val="lt-LT"/>
        </w:rPr>
        <w:t>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w:t>
      </w:r>
      <w:r w:rsidR="00CC7FCF">
        <w:rPr>
          <w:rFonts w:ascii="Times New Roman" w:hAnsi="Times New Roman" w:cs="Times New Roman"/>
          <w:lang w:val="lt-LT"/>
        </w:rPr>
        <w:t>l</w:t>
      </w:r>
      <w:r w:rsidRPr="0035721F">
        <w:rPr>
          <w:rFonts w:ascii="Times New Roman" w:hAnsi="Times New Roman" w:cs="Times New Roman"/>
          <w:lang w:val="lt-LT"/>
        </w:rPr>
        <w:t xml:space="preserve">a, kurios prasmė priklauso nuo konteksto, funkcijos ir socialinės aplinkos. </w:t>
      </w:r>
    </w:p>
    <w:p w14:paraId="44B82BAF" w14:textId="7E7650B6" w:rsidR="00750229" w:rsidRPr="0035721F" w:rsidRDefault="00CD1366" w:rsidP="009D243E">
      <w:pPr>
        <w:jc w:val="both"/>
        <w:rPr>
          <w:rFonts w:ascii="Times New Roman" w:hAnsi="Times New Roman" w:cs="Times New Roman"/>
          <w:lang w:val="lt-LT"/>
        </w:rPr>
      </w:pPr>
      <w:r w:rsidRPr="0035721F">
        <w:rPr>
          <w:rFonts w:ascii="Times New Roman" w:hAnsi="Times New Roman" w:cs="Times New Roman"/>
          <w:lang w:val="lt-LT"/>
        </w:rPr>
        <w:t xml:space="preserve">Technologijų, ypač dirbtinio intelekto </w:t>
      </w:r>
      <w:r w:rsidR="00551656" w:rsidRPr="0035721F">
        <w:rPr>
          <w:rFonts w:ascii="Times New Roman" w:hAnsi="Times New Roman" w:cs="Times New Roman"/>
          <w:lang w:val="lt-LT"/>
        </w:rPr>
        <w:t>(</w:t>
      </w:r>
      <w:r w:rsidR="000E4EDC" w:rsidRPr="0035721F">
        <w:rPr>
          <w:rFonts w:ascii="Times New Roman" w:hAnsi="Times New Roman" w:cs="Times New Roman"/>
          <w:i/>
          <w:iCs/>
          <w:lang w:val="lt-LT"/>
        </w:rPr>
        <w:t xml:space="preserve">angl. </w:t>
      </w:r>
      <w:r w:rsidR="000E4EDC" w:rsidRPr="0035721F">
        <w:rPr>
          <w:rFonts w:ascii="Times New Roman" w:hAnsi="Times New Roman" w:cs="Times New Roman"/>
          <w:lang w:val="lt-LT"/>
        </w:rPr>
        <w:t xml:space="preserve">Artificial Intelligence, </w:t>
      </w:r>
      <w:r w:rsidR="00551656" w:rsidRPr="0035721F">
        <w:rPr>
          <w:rFonts w:ascii="Times New Roman" w:hAnsi="Times New Roman" w:cs="Times New Roman"/>
          <w:lang w:val="lt-LT"/>
        </w:rPr>
        <w:t xml:space="preserve">DI) </w:t>
      </w:r>
      <w:r w:rsidRPr="0035721F">
        <w:rPr>
          <w:rFonts w:ascii="Times New Roman" w:hAnsi="Times New Roman" w:cs="Times New Roman"/>
          <w:lang w:val="lt-LT"/>
        </w:rPr>
        <w:t>pažanga per pastaruosius metus pravėrė naujas duris ir filosofijoje. Tokių didžiųjų kalbos modelių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large language models, LLM) kaip ChatGPT ar BERT veikimo principai ir jų sąryšiai yra migloti, sunkiai įkandami.</w:t>
      </w:r>
      <w:r w:rsidR="00833CC7" w:rsidRPr="0035721F">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35721F">
        <w:rPr>
          <w:rFonts w:ascii="Times New Roman" w:hAnsi="Times New Roman" w:cs="Times New Roman"/>
          <w:lang w:val="lt-LT"/>
        </w:rPr>
        <w:t xml:space="preserve"> </w:t>
      </w:r>
      <w:r w:rsidR="00833CC7" w:rsidRPr="0035721F">
        <w:rPr>
          <w:rFonts w:ascii="Times New Roman" w:hAnsi="Times New Roman" w:cs="Times New Roman"/>
          <w:lang w:val="lt-LT"/>
        </w:rPr>
        <w:t>O prie</w:t>
      </w:r>
      <w:r w:rsidRPr="0035721F">
        <w:rPr>
          <w:rFonts w:ascii="Times New Roman" w:hAnsi="Times New Roman" w:cs="Times New Roman"/>
          <w:lang w:val="lt-LT"/>
        </w:rPr>
        <w:t xml:space="preserve"> supratimo gryninimo neprisid</w:t>
      </w:r>
      <w:r w:rsidR="008A2239" w:rsidRPr="0035721F">
        <w:rPr>
          <w:rFonts w:ascii="Times New Roman" w:hAnsi="Times New Roman" w:cs="Times New Roman"/>
          <w:lang w:val="lt-LT"/>
        </w:rPr>
        <w:t>e</w:t>
      </w:r>
      <w:r w:rsidRPr="0035721F">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35721F">
        <w:rPr>
          <w:rFonts w:ascii="Times New Roman" w:hAnsi="Times New Roman" w:cs="Times New Roman"/>
          <w:lang w:val="lt-LT"/>
        </w:rPr>
        <w:t xml:space="preserve">(FT §109) </w:t>
      </w:r>
      <w:r w:rsidRPr="0035721F">
        <w:rPr>
          <w:rFonts w:ascii="Times New Roman" w:hAnsi="Times New Roman" w:cs="Times New Roman"/>
          <w:lang w:val="lt-LT"/>
        </w:rPr>
        <w:t xml:space="preserve">. </w:t>
      </w:r>
      <w:r w:rsidR="00D241B4" w:rsidRPr="0035721F">
        <w:rPr>
          <w:rFonts w:ascii="Times New Roman" w:hAnsi="Times New Roman" w:cs="Times New Roman"/>
          <w:lang w:val="lt-LT"/>
        </w:rPr>
        <w:t xml:space="preserve">Todėl </w:t>
      </w:r>
      <w:r w:rsidR="00D241B4" w:rsidRPr="0035721F">
        <w:rPr>
          <w:rFonts w:ascii="Times New Roman" w:hAnsi="Times New Roman" w:cs="Times New Roman"/>
          <w:lang w:val="lt-LT"/>
        </w:rPr>
        <w:lastRenderedPageBreak/>
        <w:t xml:space="preserve">norėčiau būtent tam ir pasiryžti. </w:t>
      </w:r>
      <w:r w:rsidR="007B10D2" w:rsidRPr="0035721F">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35721F">
        <w:rPr>
          <w:rFonts w:ascii="Times New Roman" w:hAnsi="Times New Roman" w:cs="Times New Roman"/>
          <w:lang w:val="lt-LT"/>
        </w:rPr>
        <w:t>prasmės kaip vartojimo sampratos</w:t>
      </w:r>
      <w:r w:rsidR="00D241B4" w:rsidRPr="0035721F">
        <w:rPr>
          <w:rFonts w:ascii="Times New Roman" w:hAnsi="Times New Roman" w:cs="Times New Roman"/>
          <w:lang w:val="lt-LT"/>
        </w:rPr>
        <w:t xml:space="preserve">, kurią siūlo vėlyvasis Wittgensteinas. </w:t>
      </w:r>
      <w:r w:rsidR="00655D06" w:rsidRPr="0035721F">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35721F">
        <w:rPr>
          <w:rFonts w:ascii="Times New Roman" w:hAnsi="Times New Roman" w:cs="Times New Roman"/>
          <w:lang w:val="lt-LT"/>
        </w:rPr>
        <w:t xml:space="preserve"> </w:t>
      </w:r>
      <w:r w:rsidR="00655D06" w:rsidRPr="0035721F">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35721F">
        <w:rPr>
          <w:rFonts w:ascii="Times New Roman" w:hAnsi="Times New Roman" w:cs="Times New Roman"/>
          <w:lang w:val="lt-LT"/>
        </w:rPr>
        <w:t>S</w:t>
      </w:r>
      <w:r w:rsidR="00655D06" w:rsidRPr="0035721F">
        <w:rPr>
          <w:rFonts w:ascii="Times New Roman" w:hAnsi="Times New Roman" w:cs="Times New Roman"/>
          <w:lang w:val="lt-LT"/>
        </w:rPr>
        <w:t>usišnekėjimas ir</w:t>
      </w:r>
      <w:r w:rsidR="00C80A25" w:rsidRPr="0035721F">
        <w:rPr>
          <w:rFonts w:ascii="Times New Roman" w:hAnsi="Times New Roman" w:cs="Times New Roman"/>
          <w:lang w:val="lt-LT"/>
        </w:rPr>
        <w:t>,</w:t>
      </w:r>
      <w:r w:rsidR="00655D06" w:rsidRPr="0035721F">
        <w:rPr>
          <w:rFonts w:ascii="Times New Roman" w:hAnsi="Times New Roman" w:cs="Times New Roman"/>
          <w:lang w:val="lt-LT"/>
        </w:rPr>
        <w:t xml:space="preserve"> </w:t>
      </w:r>
      <w:r w:rsidR="00C80A25" w:rsidRPr="0035721F">
        <w:rPr>
          <w:rFonts w:ascii="Times New Roman" w:hAnsi="Times New Roman" w:cs="Times New Roman"/>
          <w:lang w:val="lt-LT"/>
        </w:rPr>
        <w:t xml:space="preserve"> tam tikra prasme, </w:t>
      </w:r>
      <w:r w:rsidR="00655D06" w:rsidRPr="0035721F">
        <w:rPr>
          <w:rFonts w:ascii="Times New Roman" w:hAnsi="Times New Roman" w:cs="Times New Roman"/>
          <w:lang w:val="lt-LT"/>
        </w:rPr>
        <w:t>bendradarbiavimas veda prie klausimo apie šių technologijų dalyvavimą kalbos žaidimuose</w:t>
      </w:r>
      <w:r w:rsidR="00807D9C" w:rsidRPr="0035721F">
        <w:rPr>
          <w:rFonts w:ascii="Times New Roman" w:hAnsi="Times New Roman" w:cs="Times New Roman"/>
          <w:lang w:val="lt-LT"/>
        </w:rPr>
        <w:t xml:space="preserve"> bei tai, kaip pasirodo šeimyninių panašumų (</w:t>
      </w:r>
      <w:r w:rsidR="00807D9C" w:rsidRPr="0035721F">
        <w:rPr>
          <w:rFonts w:ascii="Times New Roman" w:hAnsi="Times New Roman" w:cs="Times New Roman"/>
          <w:i/>
          <w:iCs/>
          <w:lang w:val="lt-LT"/>
        </w:rPr>
        <w:t>angl.</w:t>
      </w:r>
      <w:r w:rsidR="00807D9C" w:rsidRPr="0035721F">
        <w:rPr>
          <w:rFonts w:ascii="Times New Roman" w:hAnsi="Times New Roman" w:cs="Times New Roman"/>
          <w:lang w:val="lt-LT"/>
        </w:rPr>
        <w:t xml:space="preserve"> family resemblence) koncepcija LLM‘ų </w:t>
      </w:r>
      <w:r w:rsidR="002754A8" w:rsidRPr="0035721F">
        <w:rPr>
          <w:rFonts w:ascii="Times New Roman" w:hAnsi="Times New Roman" w:cs="Times New Roman"/>
          <w:lang w:val="lt-LT"/>
        </w:rPr>
        <w:t xml:space="preserve"> </w:t>
      </w:r>
      <w:r w:rsidR="00807D9C" w:rsidRPr="0035721F">
        <w:rPr>
          <w:rFonts w:ascii="Times New Roman" w:hAnsi="Times New Roman" w:cs="Times New Roman"/>
          <w:lang w:val="lt-LT"/>
        </w:rPr>
        <w:t>„supratimo</w:t>
      </w:r>
      <w:r w:rsidR="008D1741" w:rsidRPr="0035721F">
        <w:rPr>
          <w:rFonts w:ascii="Times New Roman" w:hAnsi="Times New Roman" w:cs="Times New Roman"/>
          <w:lang w:val="lt-LT"/>
        </w:rPr>
        <w:t>”</w:t>
      </w:r>
      <w:r w:rsidR="002754A8" w:rsidRPr="0035721F">
        <w:rPr>
          <w:rFonts w:ascii="Times New Roman" w:hAnsi="Times New Roman" w:cs="Times New Roman"/>
          <w:lang w:val="lt-LT"/>
        </w:rPr>
        <w:t xml:space="preserve"> galimybėse. </w:t>
      </w:r>
      <w:r w:rsidR="00D57E60" w:rsidRPr="0035721F">
        <w:rPr>
          <w:rFonts w:ascii="Times New Roman" w:hAnsi="Times New Roman" w:cs="Times New Roman"/>
          <w:lang w:val="lt-LT"/>
        </w:rPr>
        <w:t xml:space="preserve">Šiame darbe nesiekiama atsakyti, ar šie dirbtinio intelekto modeliai </w:t>
      </w:r>
      <w:r w:rsidR="004F37A5" w:rsidRPr="0035721F">
        <w:rPr>
          <w:rFonts w:ascii="Times New Roman" w:hAnsi="Times New Roman" w:cs="Times New Roman"/>
          <w:lang w:val="lt-LT"/>
        </w:rPr>
        <w:t>„supranta</w:t>
      </w:r>
      <w:r w:rsidR="008D1741" w:rsidRPr="0035721F">
        <w:rPr>
          <w:rFonts w:ascii="Times New Roman" w:hAnsi="Times New Roman" w:cs="Times New Roman"/>
          <w:lang w:val="lt-LT"/>
        </w:rPr>
        <w:t>”</w:t>
      </w:r>
      <w:r w:rsidR="004F37A5" w:rsidRPr="0035721F">
        <w:rPr>
          <w:rFonts w:ascii="Times New Roman" w:hAnsi="Times New Roman" w:cs="Times New Roman"/>
          <w:lang w:val="lt-LT"/>
        </w:rPr>
        <w:t xml:space="preserve">, </w:t>
      </w:r>
      <w:r w:rsidR="00D57E60" w:rsidRPr="0035721F">
        <w:rPr>
          <w:rFonts w:ascii="Times New Roman" w:hAnsi="Times New Roman" w:cs="Times New Roman"/>
          <w:lang w:val="lt-LT"/>
        </w:rPr>
        <w:t>„mąsto</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ar „suvokia reikšmę</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tokiu būdu, kaip tai daro žmonės.</w:t>
      </w:r>
      <w:r w:rsidR="005C5A21" w:rsidRPr="0035721F">
        <w:rPr>
          <w:rFonts w:ascii="Times New Roman" w:hAnsi="Times New Roman" w:cs="Times New Roman"/>
          <w:lang w:val="lt-LT"/>
        </w:rPr>
        <w:t xml:space="preserve"> Mano manymu, tokie svarstymai </w:t>
      </w:r>
      <w:r w:rsidR="00D57E60" w:rsidRPr="0035721F">
        <w:rPr>
          <w:rFonts w:ascii="Times New Roman" w:hAnsi="Times New Roman" w:cs="Times New Roman"/>
          <w:lang w:val="lt-LT"/>
        </w:rPr>
        <w:t xml:space="preserve"> </w:t>
      </w:r>
      <w:r w:rsidR="005C5A21" w:rsidRPr="0035721F">
        <w:rPr>
          <w:rFonts w:ascii="Times New Roman" w:hAnsi="Times New Roman" w:cs="Times New Roman"/>
          <w:lang w:val="lt-LT"/>
        </w:rPr>
        <w:t xml:space="preserve">neturint suvokimo struktūros, žodyno ar kalbos žaidimo taisyklių šiai temai yra pernelyg ankstyvi, spekuliaciniai. </w:t>
      </w:r>
      <w:r w:rsidR="00D57E60" w:rsidRPr="0035721F">
        <w:rPr>
          <w:rFonts w:ascii="Times New Roman" w:hAnsi="Times New Roman" w:cs="Times New Roman"/>
          <w:lang w:val="lt-LT"/>
        </w:rPr>
        <w:t>Vietoj to, tyrimas sutelktas į kalbos vartojim</w:t>
      </w:r>
      <w:r w:rsidR="00191DF5" w:rsidRPr="0035721F">
        <w:rPr>
          <w:rFonts w:ascii="Times New Roman" w:hAnsi="Times New Roman" w:cs="Times New Roman"/>
          <w:lang w:val="lt-LT"/>
        </w:rPr>
        <w:t xml:space="preserve">ą </w:t>
      </w:r>
      <w:r w:rsidR="00D57E60" w:rsidRPr="0035721F">
        <w:rPr>
          <w:rFonts w:ascii="Times New Roman" w:hAnsi="Times New Roman" w:cs="Times New Roman"/>
          <w:lang w:val="lt-LT"/>
        </w:rPr>
        <w:t>ir tai, ar šie modeliai gali būti filosofiškai svarbūs, nagrinėjant reikšmės vartojimo</w:t>
      </w:r>
      <w:r w:rsidR="00191DF5" w:rsidRPr="0035721F">
        <w:rPr>
          <w:rFonts w:ascii="Times New Roman" w:hAnsi="Times New Roman" w:cs="Times New Roman"/>
          <w:lang w:val="lt-LT"/>
        </w:rPr>
        <w:t xml:space="preserve"> kontekstus</w:t>
      </w:r>
      <w:r w:rsidR="00D57E60" w:rsidRPr="0035721F">
        <w:rPr>
          <w:rFonts w:ascii="Times New Roman" w:hAnsi="Times New Roman" w:cs="Times New Roman"/>
          <w:lang w:val="lt-LT"/>
        </w:rPr>
        <w:t>.</w:t>
      </w:r>
      <w:r w:rsidR="007B10D2" w:rsidRPr="0035721F">
        <w:rPr>
          <w:rFonts w:ascii="Times New Roman" w:hAnsi="Times New Roman" w:cs="Times New Roman"/>
          <w:lang w:val="lt-LT"/>
        </w:rPr>
        <w:t xml:space="preserve"> </w:t>
      </w:r>
      <w:r w:rsidR="00750229" w:rsidRPr="0035721F">
        <w:rPr>
          <w:rFonts w:ascii="Times New Roman" w:hAnsi="Times New Roman" w:cs="Times New Roman"/>
          <w:lang w:val="lt-LT"/>
        </w:rPr>
        <w:t>Prieš žengiant prie šiuolaikinių technologijų analizės, būtina išsamiai panagrinėti paties Wittgensteino kalbos</w:t>
      </w:r>
      <w:r w:rsidR="009D243E" w:rsidRPr="0035721F">
        <w:rPr>
          <w:rFonts w:ascii="Times New Roman" w:hAnsi="Times New Roman" w:cs="Times New Roman"/>
          <w:lang w:val="lt-LT"/>
        </w:rPr>
        <w:t xml:space="preserve"> supratimą</w:t>
      </w:r>
      <w:r w:rsidR="00750229" w:rsidRPr="0035721F">
        <w:rPr>
          <w:rFonts w:ascii="Times New Roman" w:hAnsi="Times New Roman" w:cs="Times New Roman"/>
          <w:lang w:val="lt-LT"/>
        </w:rPr>
        <w:t>.</w:t>
      </w:r>
    </w:p>
    <w:p w14:paraId="38BFF06B" w14:textId="58C6E925" w:rsidR="0085402A" w:rsidRPr="0035721F" w:rsidRDefault="00EB2A3B" w:rsidP="0085402A">
      <w:pPr>
        <w:jc w:val="center"/>
        <w:rPr>
          <w:rFonts w:ascii="Times New Roman" w:hAnsi="Times New Roman" w:cs="Times New Roman"/>
          <w:b/>
          <w:bCs/>
          <w:lang w:val="lt-LT"/>
        </w:rPr>
      </w:pPr>
      <w:r w:rsidRPr="0035721F">
        <w:rPr>
          <w:rFonts w:ascii="Times New Roman" w:hAnsi="Times New Roman" w:cs="Times New Roman"/>
          <w:b/>
          <w:bCs/>
          <w:lang w:val="lt-LT"/>
        </w:rPr>
        <w:t>IŠ KO/KAIP KYLA PRASMĖS PROBLEMA LLM‘Ų VEIKIME?</w:t>
      </w:r>
    </w:p>
    <w:p w14:paraId="54FD3D33" w14:textId="076DF28E" w:rsidR="009F126D" w:rsidRPr="0035721F" w:rsidRDefault="00770FD8" w:rsidP="009F126D">
      <w:pPr>
        <w:rPr>
          <w:rFonts w:ascii="Times New Roman" w:hAnsi="Times New Roman" w:cs="Times New Roman"/>
          <w:lang w:val="lt-LT"/>
        </w:rPr>
      </w:pPr>
      <w:r>
        <w:rPr>
          <w:rFonts w:ascii="Times New Roman" w:hAnsi="Times New Roman" w:cs="Times New Roman"/>
          <w:lang w:val="lt-LT"/>
        </w:rPr>
        <w:t xml:space="preserve">Prasmės problema iš esmės kyla iš klausimo ar galime sieti Wittgensteino prasmės kaip vartojimo koncepciją su LLM‘ų veikimo principais, kuriuos aprašau šiame darbe – kaip jie yra mokomi, kaip veikia dvi bendros LLM rūšys, kaip suvokia žodžių santykius, kaip prasmingai vartoja žodžius... </w:t>
      </w:r>
      <w:r w:rsidR="008F277D">
        <w:rPr>
          <w:rFonts w:ascii="Times New Roman" w:hAnsi="Times New Roman" w:cs="Times New Roman"/>
          <w:lang w:val="lt-LT"/>
        </w:rPr>
        <w:t>Kokia prasmė šio tyrimo ir ką jis atskleidžia?</w:t>
      </w:r>
      <w:r w:rsidR="00AE2A4F">
        <w:rPr>
          <w:rFonts w:ascii="Times New Roman" w:hAnsi="Times New Roman" w:cs="Times New Roman"/>
          <w:lang w:val="lt-LT"/>
        </w:rPr>
        <w:t xml:space="preserve"> Mano kukliu manymu, šis tyrimas yra tik paruošiamasis darbas, kadangi filosofijoje dar nėra plačiai tyrinėjami LLM‘ai, analizuojamas jų veikimas, todėl nėra nusistovėjusio žodyno, kuriuo galėtume operuoti ir kalbėti apie abstrakčias, filosofines schemas, kas, pvz., nėra būdinga Platono filosofijos tyrimams ar kultūros filosofijos tyrimuose. Tad šio darbo racija ir noras – pabandyti pasėti kažkokias minties sėklas ir Wittgensteino įkvėptiems sužaisti terapinį kalbos žaidimą, kuriame bandytume atrasti tam tikras sąvokas ir mintis, kurios vėliau galbūt praverstų ir atvestų į tikresnį žinojimą, kadangi šis darbas, deja, nepretenduoja į neginčijamus atsakymus. Verčiau tai – filosofinis tyrimas.</w:t>
      </w:r>
    </w:p>
    <w:p w14:paraId="3963ECB0" w14:textId="77777777" w:rsidR="00770FD8" w:rsidRDefault="00770FD8">
      <w:pPr>
        <w:rPr>
          <w:rFonts w:ascii="Times New Roman" w:eastAsiaTheme="majorEastAsia" w:hAnsi="Times New Roman" w:cs="Times New Roman"/>
          <w:color w:val="000000" w:themeColor="text1"/>
          <w:sz w:val="32"/>
          <w:szCs w:val="40"/>
          <w:lang w:val="lt-LT"/>
        </w:rPr>
      </w:pPr>
      <w:bookmarkStart w:id="4" w:name="_Toc200656849"/>
      <w:r>
        <w:rPr>
          <w:rFonts w:cs="Times New Roman"/>
          <w:lang w:val="lt-LT"/>
        </w:rPr>
        <w:br w:type="page"/>
      </w:r>
    </w:p>
    <w:p w14:paraId="320024E4" w14:textId="790113DD" w:rsidR="002827A6" w:rsidRPr="0035721F" w:rsidRDefault="002827A6" w:rsidP="00E63321">
      <w:pPr>
        <w:pStyle w:val="Heading1"/>
        <w:rPr>
          <w:rFonts w:cs="Times New Roman"/>
          <w:lang w:val="lt-LT"/>
        </w:rPr>
      </w:pPr>
      <w:r w:rsidRPr="0035721F">
        <w:rPr>
          <w:rFonts w:cs="Times New Roman"/>
          <w:lang w:val="lt-LT"/>
        </w:rPr>
        <w:lastRenderedPageBreak/>
        <w:t>Wittgensteinas</w:t>
      </w:r>
      <w:bookmarkEnd w:id="4"/>
    </w:p>
    <w:p w14:paraId="41605407" w14:textId="40B6DE66" w:rsidR="00253592" w:rsidRPr="0035721F" w:rsidRDefault="00253592" w:rsidP="00E63321">
      <w:pPr>
        <w:pStyle w:val="Heading2"/>
        <w:rPr>
          <w:rFonts w:cs="Times New Roman"/>
          <w:lang w:val="lt-LT"/>
        </w:rPr>
      </w:pPr>
      <w:bookmarkStart w:id="5" w:name="_Toc200656850"/>
      <w:r w:rsidRPr="0035721F">
        <w:rPr>
          <w:rFonts w:cs="Times New Roman"/>
          <w:lang w:val="lt-LT"/>
        </w:rPr>
        <w:t>Reikšmė kaip vartojimas.</w:t>
      </w:r>
      <w:bookmarkEnd w:id="5"/>
    </w:p>
    <w:p w14:paraId="32B91B28" w14:textId="2AA16416" w:rsidR="008707DE" w:rsidRPr="0035721F" w:rsidRDefault="00C13594" w:rsidP="00D97453">
      <w:pPr>
        <w:jc w:val="both"/>
        <w:rPr>
          <w:rFonts w:ascii="Times New Roman" w:hAnsi="Times New Roman" w:cs="Times New Roman"/>
          <w:lang w:val="lt-LT"/>
        </w:rPr>
      </w:pPr>
      <w:r w:rsidRPr="0035721F">
        <w:rPr>
          <w:rFonts w:ascii="Times New Roman" w:hAnsi="Times New Roman" w:cs="Times New Roman"/>
          <w:lang w:val="lt-LT"/>
        </w:rPr>
        <w:t>Vienas esminių Wittgensteino vėlyvosios filosofijos teiginių – tai, kad žodžio reikšmė yra jo vartojimas kalbo</w:t>
      </w:r>
      <w:r w:rsidR="002B6AD4" w:rsidRPr="0035721F">
        <w:rPr>
          <w:rFonts w:ascii="Times New Roman" w:hAnsi="Times New Roman" w:cs="Times New Roman"/>
          <w:lang w:val="lt-LT"/>
        </w:rPr>
        <w:t>j</w:t>
      </w:r>
      <w:r w:rsidRPr="0035721F">
        <w:rPr>
          <w:rFonts w:ascii="Times New Roman" w:hAnsi="Times New Roman" w:cs="Times New Roman"/>
          <w:lang w:val="lt-LT"/>
        </w:rPr>
        <w:t>e</w:t>
      </w:r>
      <w:r w:rsidR="002B6AD4" w:rsidRPr="0035721F">
        <w:rPr>
          <w:rFonts w:ascii="Times New Roman" w:hAnsi="Times New Roman" w:cs="Times New Roman"/>
          <w:lang w:val="lt-LT"/>
        </w:rPr>
        <w:t>.</w:t>
      </w:r>
      <w:r w:rsidRPr="0035721F">
        <w:rPr>
          <w:rFonts w:ascii="Times New Roman" w:hAnsi="Times New Roman" w:cs="Times New Roman"/>
          <w:lang w:val="lt-LT"/>
        </w:rPr>
        <w:t xml:space="preserve"> (</w:t>
      </w:r>
      <w:r w:rsidR="00B4420C" w:rsidRPr="0035721F">
        <w:rPr>
          <w:rFonts w:ascii="Times New Roman" w:hAnsi="Times New Roman" w:cs="Times New Roman"/>
          <w:lang w:val="lt-LT"/>
        </w:rPr>
        <w:t xml:space="preserve">Wittgenstein </w:t>
      </w:r>
      <w:r w:rsidR="00BE4648" w:rsidRPr="0035721F">
        <w:rPr>
          <w:rFonts w:ascii="Times New Roman" w:hAnsi="Times New Roman" w:cs="Times New Roman"/>
          <w:lang w:val="lt-LT"/>
        </w:rPr>
        <w:t xml:space="preserve">1997, FT </w:t>
      </w:r>
      <w:r w:rsidRPr="0035721F">
        <w:rPr>
          <w:rFonts w:ascii="Times New Roman" w:hAnsi="Times New Roman" w:cs="Times New Roman"/>
          <w:lang w:val="lt-LT"/>
        </w:rPr>
        <w:t xml:space="preserve">§43). </w:t>
      </w:r>
      <w:r w:rsidR="00B84897" w:rsidRPr="0035721F">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35721F">
        <w:rPr>
          <w:rFonts w:ascii="Times New Roman" w:hAnsi="Times New Roman" w:cs="Times New Roman"/>
          <w:lang w:val="lt-LT"/>
        </w:rPr>
        <w:t xml:space="preserve"> (Glock 1996, </w:t>
      </w:r>
      <w:r w:rsidR="00246B6B" w:rsidRPr="0035721F">
        <w:rPr>
          <w:rFonts w:ascii="Times New Roman" w:hAnsi="Times New Roman" w:cs="Times New Roman"/>
          <w:lang w:val="lt-LT"/>
        </w:rPr>
        <w:t xml:space="preserve">p. </w:t>
      </w:r>
      <w:r w:rsidR="00725281" w:rsidRPr="0035721F">
        <w:rPr>
          <w:rFonts w:ascii="Times New Roman" w:hAnsi="Times New Roman" w:cs="Times New Roman"/>
          <w:lang w:val="lt-LT"/>
        </w:rPr>
        <w:t>376)</w:t>
      </w:r>
      <w:r w:rsidR="00B84897" w:rsidRPr="0035721F">
        <w:rPr>
          <w:rFonts w:ascii="Times New Roman" w:hAnsi="Times New Roman" w:cs="Times New Roman"/>
          <w:lang w:val="lt-LT"/>
        </w:rPr>
        <w:t xml:space="preserve"> </w:t>
      </w:r>
      <w:r w:rsidRPr="0035721F">
        <w:rPr>
          <w:rFonts w:ascii="Times New Roman" w:hAnsi="Times New Roman" w:cs="Times New Roman"/>
          <w:lang w:val="lt-LT"/>
        </w:rPr>
        <w:t xml:space="preserve">Reikšmė, Wittgensteino manymu, nėra tai, kas slypi </w:t>
      </w:r>
      <w:r w:rsidRPr="0035721F">
        <w:rPr>
          <w:rFonts w:ascii="Times New Roman" w:hAnsi="Times New Roman" w:cs="Times New Roman"/>
          <w:i/>
          <w:iCs/>
          <w:lang w:val="lt-LT"/>
        </w:rPr>
        <w:t>už</w:t>
      </w:r>
      <w:r w:rsidRPr="0035721F">
        <w:rPr>
          <w:rFonts w:ascii="Times New Roman" w:hAnsi="Times New Roman" w:cs="Times New Roman"/>
          <w:lang w:val="lt-LT"/>
        </w:rPr>
        <w:t xml:space="preserve"> žodžio</w:t>
      </w:r>
      <w:r w:rsidR="0016497C" w:rsidRPr="0035721F">
        <w:rPr>
          <w:rFonts w:ascii="Times New Roman" w:hAnsi="Times New Roman" w:cs="Times New Roman"/>
          <w:lang w:val="lt-LT"/>
        </w:rPr>
        <w:t xml:space="preserve">, </w:t>
      </w:r>
      <w:r w:rsidRPr="0035721F">
        <w:rPr>
          <w:rFonts w:ascii="Times New Roman" w:hAnsi="Times New Roman" w:cs="Times New Roman"/>
          <w:lang w:val="lt-LT"/>
        </w:rPr>
        <w:t>paslėpta sąmonėje</w:t>
      </w:r>
      <w:r w:rsidR="0016497C" w:rsidRPr="0035721F">
        <w:rPr>
          <w:rFonts w:ascii="Times New Roman" w:hAnsi="Times New Roman" w:cs="Times New Roman"/>
          <w:lang w:val="lt-LT"/>
        </w:rPr>
        <w:t xml:space="preserve"> ar nurodo į objektą apie kurį kalba</w:t>
      </w:r>
      <w:r w:rsidR="00A35F2E" w:rsidRPr="0035721F">
        <w:rPr>
          <w:rFonts w:ascii="Times New Roman" w:hAnsi="Times New Roman" w:cs="Times New Roman"/>
          <w:lang w:val="lt-LT"/>
        </w:rPr>
        <w:t>, greičiau</w:t>
      </w:r>
      <w:r w:rsidRPr="0035721F">
        <w:rPr>
          <w:rFonts w:ascii="Times New Roman" w:hAnsi="Times New Roman" w:cs="Times New Roman"/>
          <w:lang w:val="lt-LT"/>
        </w:rPr>
        <w:t xml:space="preserve"> tai</w:t>
      </w:r>
      <w:r w:rsidR="00A35F2E" w:rsidRPr="0035721F">
        <w:rPr>
          <w:rFonts w:ascii="Times New Roman" w:hAnsi="Times New Roman" w:cs="Times New Roman"/>
          <w:lang w:val="lt-LT"/>
        </w:rPr>
        <w:t xml:space="preserve"> </w:t>
      </w:r>
      <w:r w:rsidRPr="0035721F">
        <w:rPr>
          <w:rFonts w:ascii="Times New Roman" w:hAnsi="Times New Roman" w:cs="Times New Roman"/>
          <w:lang w:val="lt-LT"/>
        </w:rPr>
        <w:t xml:space="preserve">atsiskleidžia per praktinį kalbos vartojimą tam tikrame kontekste. </w:t>
      </w:r>
      <w:r w:rsidR="000E163E" w:rsidRPr="0035721F">
        <w:rPr>
          <w:rFonts w:ascii="Times New Roman" w:hAnsi="Times New Roman" w:cs="Times New Roman"/>
          <w:lang w:val="lt-LT"/>
        </w:rPr>
        <w:t>N</w:t>
      </w:r>
      <w:r w:rsidRPr="0035721F">
        <w:rPr>
          <w:rFonts w:ascii="Times New Roman" w:hAnsi="Times New Roman" w:cs="Times New Roman"/>
          <w:lang w:val="lt-LT"/>
        </w:rPr>
        <w:t xml:space="preserve">orint suprasti kalbą, reikia stebėti, </w:t>
      </w:r>
      <w:r w:rsidRPr="0035721F">
        <w:rPr>
          <w:rFonts w:ascii="Times New Roman" w:hAnsi="Times New Roman" w:cs="Times New Roman"/>
          <w:i/>
          <w:iCs/>
          <w:lang w:val="lt-LT"/>
        </w:rPr>
        <w:t>kaip</w:t>
      </w:r>
      <w:r w:rsidRPr="0035721F">
        <w:rPr>
          <w:rFonts w:ascii="Times New Roman" w:hAnsi="Times New Roman" w:cs="Times New Roman"/>
          <w:lang w:val="lt-LT"/>
        </w:rPr>
        <w:t xml:space="preserve"> ir </w:t>
      </w:r>
      <w:r w:rsidRPr="0035721F">
        <w:rPr>
          <w:rFonts w:ascii="Times New Roman" w:hAnsi="Times New Roman" w:cs="Times New Roman"/>
          <w:i/>
          <w:iCs/>
          <w:lang w:val="lt-LT"/>
        </w:rPr>
        <w:t>kur</w:t>
      </w:r>
      <w:r w:rsidRPr="0035721F">
        <w:rPr>
          <w:rFonts w:ascii="Times New Roman" w:hAnsi="Times New Roman" w:cs="Times New Roman"/>
          <w:lang w:val="lt-LT"/>
        </w:rPr>
        <w:t xml:space="preserve"> ji veikia, o ne ieškoti jos loginės struktūros ar esminių dėsni</w:t>
      </w:r>
      <w:r w:rsidR="00FF172E" w:rsidRPr="0035721F">
        <w:rPr>
          <w:rFonts w:ascii="Times New Roman" w:hAnsi="Times New Roman" w:cs="Times New Roman"/>
          <w:lang w:val="lt-LT"/>
        </w:rPr>
        <w:t>ų, „negalvok, o žiūrėk!</w:t>
      </w:r>
      <w:r w:rsidR="008D1741" w:rsidRPr="0035721F">
        <w:rPr>
          <w:rFonts w:ascii="Times New Roman" w:hAnsi="Times New Roman" w:cs="Times New Roman"/>
          <w:lang w:val="lt-LT"/>
        </w:rPr>
        <w:t>”</w:t>
      </w:r>
      <w:r w:rsidR="00FF172E" w:rsidRPr="0035721F">
        <w:rPr>
          <w:rFonts w:ascii="Times New Roman" w:hAnsi="Times New Roman" w:cs="Times New Roman"/>
          <w:lang w:val="lt-LT"/>
        </w:rPr>
        <w:t xml:space="preserve"> (FT §66)</w:t>
      </w:r>
      <w:r w:rsidR="000673D6" w:rsidRPr="0035721F">
        <w:rPr>
          <w:rFonts w:ascii="Times New Roman" w:hAnsi="Times New Roman" w:cs="Times New Roman"/>
          <w:lang w:val="lt-LT"/>
        </w:rPr>
        <w:t xml:space="preserve">. </w:t>
      </w:r>
      <w:r w:rsidR="008707DE" w:rsidRPr="0035721F">
        <w:rPr>
          <w:rFonts w:ascii="Times New Roman" w:hAnsi="Times New Roman" w:cs="Times New Roman"/>
          <w:lang w:val="lt-LT"/>
        </w:rPr>
        <w:t>Schroederis</w:t>
      </w:r>
      <w:r w:rsidR="000673D6" w:rsidRPr="0035721F">
        <w:rPr>
          <w:rFonts w:ascii="Times New Roman" w:hAnsi="Times New Roman" w:cs="Times New Roman"/>
          <w:lang w:val="lt-LT"/>
        </w:rPr>
        <w:t xml:space="preserve"> bei</w:t>
      </w:r>
      <w:r w:rsidR="008707DE" w:rsidRPr="0035721F">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35721F">
        <w:rPr>
          <w:rFonts w:ascii="Times New Roman" w:hAnsi="Times New Roman" w:cs="Times New Roman"/>
          <w:lang w:val="lt-LT"/>
        </w:rPr>
        <w:t xml:space="preserve"> </w:t>
      </w:r>
      <w:r w:rsidR="008707DE" w:rsidRPr="0035721F">
        <w:rPr>
          <w:rFonts w:ascii="Times New Roman" w:hAnsi="Times New Roman" w:cs="Times New Roman"/>
          <w:lang w:val="lt-LT"/>
        </w:rPr>
        <w:t xml:space="preserve">(2006, </w:t>
      </w:r>
      <w:r w:rsidR="00246B6B" w:rsidRPr="0035721F">
        <w:rPr>
          <w:rFonts w:ascii="Times New Roman" w:hAnsi="Times New Roman" w:cs="Times New Roman"/>
          <w:lang w:val="lt-LT"/>
        </w:rPr>
        <w:t xml:space="preserve">p. </w:t>
      </w:r>
      <w:r w:rsidR="008707DE" w:rsidRPr="0035721F">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35721F">
        <w:rPr>
          <w:rFonts w:ascii="Times New Roman" w:hAnsi="Times New Roman" w:cs="Times New Roman"/>
          <w:lang w:val="lt-LT"/>
        </w:rPr>
        <w:t>ibid.</w:t>
      </w:r>
      <w:r w:rsidR="008707DE" w:rsidRPr="0035721F">
        <w:rPr>
          <w:rFonts w:ascii="Times New Roman" w:hAnsi="Times New Roman" w:cs="Times New Roman"/>
          <w:lang w:val="lt-LT"/>
        </w:rPr>
        <w:t xml:space="preserve">, </w:t>
      </w:r>
      <w:r w:rsidR="006B754F" w:rsidRPr="0035721F">
        <w:rPr>
          <w:rFonts w:ascii="Times New Roman" w:hAnsi="Times New Roman" w:cs="Times New Roman"/>
          <w:lang w:val="lt-LT"/>
        </w:rPr>
        <w:t xml:space="preserve">p. </w:t>
      </w:r>
      <w:r w:rsidR="008707DE" w:rsidRPr="0035721F">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35721F" w:rsidRDefault="007F1F01" w:rsidP="00D97453">
      <w:pPr>
        <w:jc w:val="both"/>
        <w:rPr>
          <w:rFonts w:ascii="Times New Roman" w:hAnsi="Times New Roman" w:cs="Times New Roman"/>
          <w:lang w:val="lt-LT"/>
        </w:rPr>
      </w:pPr>
      <w:r w:rsidRPr="0035721F">
        <w:rPr>
          <w:rFonts w:ascii="Times New Roman" w:hAnsi="Times New Roman" w:cs="Times New Roman"/>
          <w:lang w:val="lt-LT"/>
        </w:rPr>
        <w:t>R</w:t>
      </w:r>
      <w:r w:rsidR="00C13594" w:rsidRPr="0035721F">
        <w:rPr>
          <w:rFonts w:ascii="Times New Roman" w:hAnsi="Times New Roman" w:cs="Times New Roman"/>
          <w:lang w:val="lt-LT"/>
        </w:rPr>
        <w:t>eikšmė nėra atskirta nuo kalbos vartotojo. Schroederio pastebėjimu, vaikai neišmoksta „žodžių</w:t>
      </w:r>
      <w:r w:rsidR="008D1741" w:rsidRPr="0035721F">
        <w:rPr>
          <w:rFonts w:ascii="Times New Roman" w:hAnsi="Times New Roman" w:cs="Times New Roman"/>
          <w:lang w:val="lt-LT"/>
        </w:rPr>
        <w:t>”</w:t>
      </w:r>
      <w:r w:rsidR="00C13594" w:rsidRPr="0035721F">
        <w:rPr>
          <w:rFonts w:ascii="Times New Roman" w:hAnsi="Times New Roman" w:cs="Times New Roman"/>
          <w:lang w:val="lt-LT"/>
        </w:rPr>
        <w:t>, bet išmoksta, kaip jais naudotis – t. y. perima kalbos žaidimų taisykles</w:t>
      </w:r>
      <w:r w:rsidR="00011BCD" w:rsidRPr="0035721F">
        <w:rPr>
          <w:rFonts w:ascii="Times New Roman" w:hAnsi="Times New Roman" w:cs="Times New Roman"/>
          <w:lang w:val="lt-LT"/>
        </w:rPr>
        <w:t>, jų kalbos kompetencija formuojasi per praktikos įgūdžius, o ne per teorinį mokymąsi (</w:t>
      </w:r>
      <w:r w:rsidR="00B47C5A" w:rsidRPr="0035721F">
        <w:rPr>
          <w:rFonts w:ascii="Times New Roman" w:hAnsi="Times New Roman" w:cs="Times New Roman"/>
          <w:lang w:val="lt-LT"/>
        </w:rPr>
        <w:t>ibid.</w:t>
      </w:r>
      <w:r w:rsidR="00011BCD" w:rsidRPr="0035721F">
        <w:rPr>
          <w:rFonts w:ascii="Times New Roman" w:hAnsi="Times New Roman" w:cs="Times New Roman"/>
          <w:lang w:val="lt-LT"/>
        </w:rPr>
        <w:t xml:space="preserve">, </w:t>
      </w:r>
      <w:r w:rsidR="00B47C5A" w:rsidRPr="0035721F">
        <w:rPr>
          <w:rFonts w:ascii="Times New Roman" w:hAnsi="Times New Roman" w:cs="Times New Roman"/>
          <w:lang w:val="lt-LT"/>
        </w:rPr>
        <w:t xml:space="preserve">p. </w:t>
      </w:r>
      <w:r w:rsidR="00011BCD" w:rsidRPr="0035721F">
        <w:rPr>
          <w:rFonts w:ascii="Times New Roman" w:hAnsi="Times New Roman" w:cs="Times New Roman"/>
          <w:lang w:val="lt-LT"/>
        </w:rPr>
        <w:t>169). Būtent todėl vaikai gali pradėti vartoti žodį „ačiū”, „pienas“ ir kt. žinodami tik kelis pavyzdžius</w:t>
      </w:r>
      <w:r w:rsidR="005005DD" w:rsidRPr="0035721F">
        <w:rPr>
          <w:rFonts w:ascii="Times New Roman" w:hAnsi="Times New Roman" w:cs="Times New Roman"/>
          <w:lang w:val="lt-LT"/>
        </w:rPr>
        <w:t xml:space="preserve">. </w:t>
      </w:r>
      <w:r w:rsidR="00C13594" w:rsidRPr="0035721F">
        <w:rPr>
          <w:rFonts w:ascii="Times New Roman" w:hAnsi="Times New Roman" w:cs="Times New Roman"/>
          <w:lang w:val="lt-LT"/>
        </w:rPr>
        <w:t>Jie geba atskirti, kada galima pasakyti vieną ar kitą žodį, kam jis skirtas, kokiose situacijose jis priimtinas</w:t>
      </w:r>
      <w:r w:rsidR="00975676" w:rsidRPr="0035721F">
        <w:rPr>
          <w:rFonts w:ascii="Times New Roman" w:hAnsi="Times New Roman" w:cs="Times New Roman"/>
          <w:lang w:val="lt-LT"/>
        </w:rPr>
        <w:t xml:space="preserve"> (plg. FT §7) </w:t>
      </w:r>
      <w:r w:rsidR="00C13594" w:rsidRPr="0035721F">
        <w:rPr>
          <w:rFonts w:ascii="Times New Roman" w:hAnsi="Times New Roman" w:cs="Times New Roman"/>
          <w:lang w:val="lt-LT"/>
        </w:rPr>
        <w:t xml:space="preserve">. </w:t>
      </w:r>
      <w:r w:rsidR="00D84E31" w:rsidRPr="0035721F">
        <w:rPr>
          <w:rFonts w:ascii="Times New Roman" w:hAnsi="Times New Roman" w:cs="Times New Roman"/>
          <w:lang w:val="lt-LT"/>
        </w:rPr>
        <w:t>Prasmė atsiranda iš kalbinio</w:t>
      </w:r>
      <w:r w:rsidR="007F6256" w:rsidRPr="0035721F">
        <w:rPr>
          <w:rFonts w:ascii="Times New Roman" w:hAnsi="Times New Roman" w:cs="Times New Roman"/>
          <w:lang w:val="lt-LT"/>
        </w:rPr>
        <w:t xml:space="preserve"> veiksmo</w:t>
      </w:r>
      <w:r w:rsidR="00EA01DA" w:rsidRPr="0035721F">
        <w:rPr>
          <w:rFonts w:ascii="Times New Roman" w:hAnsi="Times New Roman" w:cs="Times New Roman"/>
          <w:lang w:val="lt-LT"/>
        </w:rPr>
        <w:t>.</w:t>
      </w:r>
      <w:r w:rsidR="00FB19C9" w:rsidRPr="0035721F">
        <w:rPr>
          <w:rFonts w:ascii="Times New Roman" w:hAnsi="Times New Roman" w:cs="Times New Roman"/>
          <w:lang w:val="lt-LT"/>
        </w:rPr>
        <w:t xml:space="preserve"> </w:t>
      </w:r>
    </w:p>
    <w:p w14:paraId="2AFE7D71" w14:textId="32F9CF55" w:rsidR="009E337D" w:rsidRPr="0035721F" w:rsidRDefault="00825407" w:rsidP="00D97453">
      <w:pPr>
        <w:jc w:val="both"/>
        <w:rPr>
          <w:rFonts w:ascii="Times New Roman" w:hAnsi="Times New Roman" w:cs="Times New Roman"/>
          <w:lang w:val="lt-LT"/>
        </w:rPr>
      </w:pPr>
      <w:r w:rsidRPr="0035721F">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35721F">
        <w:rPr>
          <w:rFonts w:ascii="Times New Roman" w:hAnsi="Times New Roman" w:cs="Times New Roman"/>
          <w:lang w:val="lt-LT"/>
        </w:rPr>
        <w:t>: Sową išmokė, jog kalbos dviprasmiškumas ir sudėtingumas kyla iš jos vartojimo naujuose kontekstuose (ibid.).</w:t>
      </w:r>
      <w:r w:rsidR="00F86B92" w:rsidRPr="0035721F">
        <w:rPr>
          <w:rFonts w:ascii="Times New Roman" w:hAnsi="Times New Roman" w:cs="Times New Roman"/>
          <w:lang w:val="lt-LT"/>
        </w:rPr>
        <w:t xml:space="preserve"> Molino ir Tagliabue </w:t>
      </w:r>
      <w:r w:rsidR="006C13D1" w:rsidRPr="0035721F">
        <w:rPr>
          <w:rFonts w:ascii="Times New Roman" w:hAnsi="Times New Roman" w:cs="Times New Roman"/>
          <w:lang w:val="lt-LT"/>
        </w:rPr>
        <w:t xml:space="preserve">(Molino et Tagliabue 2023, p. 1) </w:t>
      </w:r>
      <w:r w:rsidR="00F86B92" w:rsidRPr="0035721F">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35721F">
        <w:rPr>
          <w:rFonts w:ascii="Times New Roman" w:hAnsi="Times New Roman" w:cs="Times New Roman"/>
          <w:lang w:val="lt-LT"/>
        </w:rPr>
        <w:t>os tyrimų</w:t>
      </w:r>
      <w:r w:rsidR="00F86B92" w:rsidRPr="0035721F">
        <w:rPr>
          <w:rFonts w:ascii="Times New Roman" w:hAnsi="Times New Roman" w:cs="Times New Roman"/>
          <w:lang w:val="lt-LT"/>
        </w:rPr>
        <w:t xml:space="preserve"> skyrių (</w:t>
      </w:r>
      <w:r w:rsidR="00F86B92" w:rsidRPr="0035721F">
        <w:rPr>
          <w:rFonts w:ascii="Times New Roman" w:hAnsi="Times New Roman" w:cs="Times New Roman"/>
          <w:i/>
          <w:iCs/>
          <w:lang w:val="lt-LT"/>
        </w:rPr>
        <w:t>angl</w:t>
      </w:r>
      <w:r w:rsidR="00F86B92" w:rsidRPr="0035721F">
        <w:rPr>
          <w:rFonts w:ascii="Times New Roman" w:hAnsi="Times New Roman" w:cs="Times New Roman"/>
          <w:lang w:val="lt-LT"/>
        </w:rPr>
        <w:t>. Cambridge Language Research Unit)</w:t>
      </w:r>
      <w:r w:rsidR="00016170" w:rsidRPr="0035721F">
        <w:rPr>
          <w:rFonts w:ascii="Times New Roman" w:hAnsi="Times New Roman" w:cs="Times New Roman"/>
          <w:lang w:val="lt-LT"/>
        </w:rPr>
        <w:t>.</w:t>
      </w:r>
      <w:r w:rsidR="006F6332" w:rsidRPr="0035721F">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35721F">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35721F">
        <w:rPr>
          <w:rFonts w:ascii="Times New Roman" w:hAnsi="Times New Roman" w:cs="Times New Roman"/>
          <w:lang w:val="lt-LT"/>
        </w:rPr>
        <w:t xml:space="preserve">, bet semantinis. </w:t>
      </w:r>
    </w:p>
    <w:p w14:paraId="65CEC54A" w14:textId="6BC7FC97" w:rsidR="00C64A5F" w:rsidRPr="0035721F" w:rsidRDefault="00C64A5F" w:rsidP="00C64A5F">
      <w:pPr>
        <w:jc w:val="both"/>
        <w:rPr>
          <w:rFonts w:ascii="Times New Roman" w:hAnsi="Times New Roman" w:cs="Times New Roman"/>
          <w:lang w:val="lt-LT"/>
        </w:rPr>
      </w:pPr>
      <w:r w:rsidRPr="0035721F">
        <w:rPr>
          <w:rFonts w:ascii="Times New Roman" w:hAnsi="Times New Roman" w:cs="Times New Roman"/>
          <w:lang w:val="lt-LT"/>
        </w:rPr>
        <w:t>meaning is use” highlighted that in many cases what is said is significantly less/different than what</w:t>
      </w:r>
      <w:r w:rsidRPr="0035721F">
        <w:rPr>
          <w:rFonts w:ascii="Times New Roman" w:hAnsi="Times New Roman" w:cs="Times New Roman"/>
          <w:lang w:val="lt-LT"/>
        </w:rPr>
        <w:t xml:space="preserve"> </w:t>
      </w:r>
      <w:r w:rsidRPr="0035721F">
        <w:rPr>
          <w:rFonts w:ascii="Times New Roman" w:hAnsi="Times New Roman" w:cs="Times New Roman"/>
          <w:lang w:val="lt-LT"/>
        </w:rPr>
        <w:t xml:space="preserve">is meant - semantics is important, but so is pragmatics. </w:t>
      </w:r>
      <w:r w:rsidRPr="0035721F">
        <w:rPr>
          <w:rFonts w:ascii="Times New Roman" w:hAnsi="Times New Roman" w:cs="Times New Roman"/>
          <w:lang w:val="lt-LT"/>
        </w:rPr>
        <w:t>(tagliabue p. 3)</w:t>
      </w:r>
    </w:p>
    <w:p w14:paraId="659E4481" w14:textId="31E60583" w:rsidR="00B961F7" w:rsidRPr="0035721F" w:rsidRDefault="00B961F7" w:rsidP="00AB2735">
      <w:pPr>
        <w:pStyle w:val="ListParagraph"/>
        <w:numPr>
          <w:ilvl w:val="0"/>
          <w:numId w:val="11"/>
        </w:numPr>
        <w:jc w:val="both"/>
        <w:rPr>
          <w:rFonts w:ascii="Times New Roman" w:hAnsi="Times New Roman" w:cs="Times New Roman"/>
          <w:lang w:val="lt-LT"/>
        </w:rPr>
      </w:pPr>
      <w:r w:rsidRPr="0035721F">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135AA0E3" w:rsidR="00972A57" w:rsidRPr="0035721F" w:rsidRDefault="00972A57">
      <w:pPr>
        <w:rPr>
          <w:rFonts w:ascii="Times New Roman" w:eastAsiaTheme="majorEastAsia" w:hAnsi="Times New Roman" w:cs="Times New Roman"/>
          <w:color w:val="0F4761" w:themeColor="accent1" w:themeShade="BF"/>
          <w:sz w:val="40"/>
          <w:szCs w:val="40"/>
          <w:lang w:val="lt-LT"/>
        </w:rPr>
      </w:pPr>
      <w:r w:rsidRPr="0035721F">
        <w:rPr>
          <w:rFonts w:ascii="Times New Roman" w:hAnsi="Times New Roman" w:cs="Times New Roman"/>
          <w:lang w:val="lt-LT"/>
        </w:rPr>
        <w:br w:type="page"/>
      </w:r>
    </w:p>
    <w:p w14:paraId="1B51618A" w14:textId="00DF7D91" w:rsidR="00253592" w:rsidRPr="0035721F" w:rsidRDefault="00253592" w:rsidP="00967943">
      <w:pPr>
        <w:pStyle w:val="Heading2"/>
        <w:rPr>
          <w:rFonts w:cs="Times New Roman"/>
          <w:lang w:val="lt-LT"/>
        </w:rPr>
      </w:pPr>
      <w:bookmarkStart w:id="6" w:name="_Toc200656851"/>
      <w:r w:rsidRPr="0035721F">
        <w:rPr>
          <w:rFonts w:cs="Times New Roman"/>
          <w:lang w:val="lt-LT"/>
        </w:rPr>
        <w:lastRenderedPageBreak/>
        <w:t>Kalbos žaidimai.</w:t>
      </w:r>
      <w:bookmarkEnd w:id="6"/>
    </w:p>
    <w:p w14:paraId="065AF82F" w14:textId="77777777" w:rsidR="0000127D" w:rsidRPr="0035721F" w:rsidRDefault="00806132" w:rsidP="00C92A24">
      <w:pPr>
        <w:jc w:val="both"/>
        <w:rPr>
          <w:rFonts w:ascii="Times New Roman" w:hAnsi="Times New Roman" w:cs="Times New Roman"/>
          <w:lang w:val="lt-LT"/>
        </w:rPr>
      </w:pPr>
      <w:r w:rsidRPr="0035721F">
        <w:rPr>
          <w:rFonts w:ascii="Times New Roman" w:hAnsi="Times New Roman" w:cs="Times New Roman"/>
          <w:lang w:val="lt-LT"/>
        </w:rPr>
        <w:t>Kalbos žaidimų sąvoka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language-games) yra neatskiriama nuo reikšmė</w:t>
      </w:r>
      <w:r w:rsidR="00B515D6" w:rsidRPr="0035721F">
        <w:rPr>
          <w:rFonts w:ascii="Times New Roman" w:hAnsi="Times New Roman" w:cs="Times New Roman"/>
          <w:lang w:val="lt-LT"/>
        </w:rPr>
        <w:t xml:space="preserve">s kaip </w:t>
      </w:r>
      <w:r w:rsidRPr="0035721F">
        <w:rPr>
          <w:rFonts w:ascii="Times New Roman" w:hAnsi="Times New Roman" w:cs="Times New Roman"/>
          <w:lang w:val="lt-LT"/>
        </w:rPr>
        <w:t>vartojim</w:t>
      </w:r>
      <w:r w:rsidR="00B515D6" w:rsidRPr="0035721F">
        <w:rPr>
          <w:rFonts w:ascii="Times New Roman" w:hAnsi="Times New Roman" w:cs="Times New Roman"/>
          <w:lang w:val="lt-LT"/>
        </w:rPr>
        <w:t>o</w:t>
      </w:r>
      <w:r w:rsidR="00E4394B" w:rsidRPr="0035721F">
        <w:rPr>
          <w:rFonts w:ascii="Times New Roman" w:hAnsi="Times New Roman" w:cs="Times New Roman"/>
          <w:lang w:val="lt-LT"/>
        </w:rPr>
        <w:t xml:space="preserve"> sąvokos</w:t>
      </w:r>
      <w:r w:rsidRPr="0035721F">
        <w:rPr>
          <w:rFonts w:ascii="Times New Roman" w:hAnsi="Times New Roman" w:cs="Times New Roman"/>
          <w:lang w:val="lt-LT"/>
        </w:rPr>
        <w:t>. Šie du elementai nėra atsitiktinai susiję – kalbos žaidimai yra terpė, kurioje vyksta kalbos vartojimas, o kartu kuriama reikšmė</w:t>
      </w:r>
      <w:r w:rsidR="006154E7" w:rsidRPr="0035721F">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35721F">
        <w:rPr>
          <w:rFonts w:ascii="Times New Roman" w:hAnsi="Times New Roman" w:cs="Times New Roman"/>
          <w:lang w:val="lt-LT"/>
        </w:rPr>
        <w:t xml:space="preserve">p. </w:t>
      </w:r>
      <w:r w:rsidR="006154E7" w:rsidRPr="0035721F">
        <w:rPr>
          <w:rFonts w:ascii="Times New Roman" w:hAnsi="Times New Roman" w:cs="Times New Roman"/>
          <w:lang w:val="lt-LT"/>
        </w:rPr>
        <w:t>341)</w:t>
      </w:r>
      <w:r w:rsidRPr="0035721F">
        <w:rPr>
          <w:rFonts w:ascii="Times New Roman" w:hAnsi="Times New Roman" w:cs="Times New Roman"/>
          <w:lang w:val="lt-LT"/>
        </w:rPr>
        <w:t xml:space="preserve"> </w:t>
      </w:r>
      <w:r w:rsidR="008670DB" w:rsidRPr="0035721F">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35721F">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35721F">
        <w:rPr>
          <w:rFonts w:ascii="Times New Roman" w:hAnsi="Times New Roman" w:cs="Times New Roman"/>
          <w:lang w:val="lt-LT"/>
        </w:rPr>
        <w:t xml:space="preserve"> K</w:t>
      </w:r>
      <w:r w:rsidR="007C53A9" w:rsidRPr="0035721F">
        <w:rPr>
          <w:rFonts w:ascii="Times New Roman" w:hAnsi="Times New Roman" w:cs="Times New Roman"/>
          <w:lang w:val="lt-LT"/>
        </w:rPr>
        <w:t>alba yra „įpinta“ į veikimą ir neatsiejama nuo jo (</w:t>
      </w:r>
      <w:bookmarkStart w:id="7" w:name="_Hlk200654089"/>
      <w:r w:rsidR="007C53A9" w:rsidRPr="0035721F">
        <w:rPr>
          <w:rFonts w:ascii="Times New Roman" w:hAnsi="Times New Roman" w:cs="Times New Roman"/>
          <w:lang w:val="lt-LT"/>
        </w:rPr>
        <w:t>FT §7)</w:t>
      </w:r>
      <w:bookmarkEnd w:id="7"/>
      <w:r w:rsidR="00780CB8" w:rsidRPr="0035721F">
        <w:rPr>
          <w:rFonts w:ascii="Times New Roman" w:hAnsi="Times New Roman" w:cs="Times New Roman"/>
          <w:lang w:val="lt-LT"/>
        </w:rPr>
        <w:t>.</w:t>
      </w:r>
      <w:r w:rsidRPr="0035721F">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35721F">
        <w:rPr>
          <w:rFonts w:ascii="Times New Roman" w:hAnsi="Times New Roman" w:cs="Times New Roman"/>
          <w:lang w:val="lt-LT"/>
        </w:rPr>
        <w:t xml:space="preserve"> </w:t>
      </w:r>
      <w:r w:rsidR="00371AC6" w:rsidRPr="0035721F">
        <w:rPr>
          <w:rFonts w:ascii="Times New Roman" w:hAnsi="Times New Roman" w:cs="Times New Roman"/>
          <w:lang w:val="lt-LT"/>
        </w:rPr>
        <w:t>(FT §23)</w:t>
      </w:r>
      <w:r w:rsidR="00422A26" w:rsidRPr="0035721F">
        <w:rPr>
          <w:rFonts w:ascii="Times New Roman" w:hAnsi="Times New Roman" w:cs="Times New Roman"/>
          <w:lang w:val="lt-LT"/>
        </w:rPr>
        <w:t>.</w:t>
      </w:r>
      <w:r w:rsidR="0054376F" w:rsidRPr="0035721F">
        <w:rPr>
          <w:rFonts w:ascii="Times New Roman" w:hAnsi="Times New Roman" w:cs="Times New Roman"/>
          <w:lang w:val="lt-LT"/>
        </w:rPr>
        <w:t xml:space="preserve"> Kiekvienas jų reikalauja skirtingo vartojimo būdo, </w:t>
      </w:r>
      <w:r w:rsidR="00C66458" w:rsidRPr="0035721F">
        <w:rPr>
          <w:rFonts w:ascii="Times New Roman" w:hAnsi="Times New Roman" w:cs="Times New Roman"/>
          <w:lang w:val="lt-LT"/>
        </w:rPr>
        <w:t>o</w:t>
      </w:r>
      <w:r w:rsidR="0054376F" w:rsidRPr="0035721F">
        <w:rPr>
          <w:rFonts w:ascii="Times New Roman" w:hAnsi="Times New Roman" w:cs="Times New Roman"/>
          <w:lang w:val="lt-LT"/>
        </w:rPr>
        <w:t xml:space="preserve"> žodžių reikšmės skiriasi ne dėl to, kad žodžiai būtų iš esmės kitokie, bet todėl, kad jie įtraukti į skirting</w:t>
      </w:r>
      <w:r w:rsidR="00C66458" w:rsidRPr="0035721F">
        <w:rPr>
          <w:rFonts w:ascii="Times New Roman" w:hAnsi="Times New Roman" w:cs="Times New Roman"/>
          <w:lang w:val="lt-LT"/>
        </w:rPr>
        <w:t>u</w:t>
      </w:r>
      <w:r w:rsidR="0054376F" w:rsidRPr="0035721F">
        <w:rPr>
          <w:rFonts w:ascii="Times New Roman" w:hAnsi="Times New Roman" w:cs="Times New Roman"/>
          <w:lang w:val="lt-LT"/>
        </w:rPr>
        <w:t>s žaidim</w:t>
      </w:r>
      <w:r w:rsidR="00C66458" w:rsidRPr="0035721F">
        <w:rPr>
          <w:rFonts w:ascii="Times New Roman" w:hAnsi="Times New Roman" w:cs="Times New Roman"/>
          <w:lang w:val="lt-LT"/>
        </w:rPr>
        <w:t>us</w:t>
      </w:r>
      <w:r w:rsidR="0054376F" w:rsidRPr="0035721F">
        <w:rPr>
          <w:rFonts w:ascii="Times New Roman" w:hAnsi="Times New Roman" w:cs="Times New Roman"/>
          <w:lang w:val="lt-LT"/>
        </w:rPr>
        <w:t xml:space="preserve">. </w:t>
      </w:r>
      <w:r w:rsidRPr="0035721F">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35721F">
        <w:rPr>
          <w:rFonts w:ascii="Times New Roman" w:hAnsi="Times New Roman" w:cs="Times New Roman"/>
          <w:lang w:val="lt-LT"/>
        </w:rPr>
        <w:t xml:space="preserve"> K</w:t>
      </w:r>
      <w:r w:rsidR="008670DB" w:rsidRPr="0035721F">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35721F">
        <w:rPr>
          <w:rFonts w:ascii="Times New Roman" w:hAnsi="Times New Roman" w:cs="Times New Roman"/>
          <w:lang w:val="lt-LT"/>
        </w:rPr>
        <w:t xml:space="preserve">p. </w:t>
      </w:r>
      <w:r w:rsidR="008670DB" w:rsidRPr="0035721F">
        <w:rPr>
          <w:rFonts w:ascii="Times New Roman" w:hAnsi="Times New Roman" w:cs="Times New Roman"/>
          <w:lang w:val="lt-LT"/>
        </w:rPr>
        <w:t>284)</w:t>
      </w:r>
    </w:p>
    <w:p w14:paraId="5D46FEBB" w14:textId="35B0AA7F" w:rsidR="00DF2831" w:rsidRPr="0035721F" w:rsidRDefault="003D08FA" w:rsidP="00C92A24">
      <w:pPr>
        <w:jc w:val="both"/>
        <w:rPr>
          <w:rFonts w:ascii="Times New Roman" w:hAnsi="Times New Roman" w:cs="Times New Roman"/>
        </w:rPr>
      </w:pPr>
      <w:r w:rsidRPr="0035721F">
        <w:rPr>
          <w:rFonts w:ascii="Times New Roman" w:hAnsi="Times New Roman" w:cs="Times New Roman"/>
          <w:lang w:val="lt-LT"/>
        </w:rPr>
        <w:t xml:space="preserve">Wittgensteinas aprašė statybininkų kalbą, kurią sudaro 4 žodžiai, kuria kalbėtojas A paliepia padėjėjui B (FT </w:t>
      </w:r>
      <w:r w:rsidR="000725C6" w:rsidRPr="0035721F">
        <w:rPr>
          <w:rFonts w:ascii="Times New Roman" w:hAnsi="Times New Roman" w:cs="Times New Roman"/>
          <w:lang w:val="lt-LT"/>
        </w:rPr>
        <w:t>§</w:t>
      </w:r>
      <w:r w:rsidRPr="0035721F">
        <w:rPr>
          <w:rFonts w:ascii="Times New Roman" w:hAnsi="Times New Roman" w:cs="Times New Roman"/>
          <w:lang w:val="lt-LT"/>
        </w:rPr>
        <w:t xml:space="preserve">2). </w:t>
      </w:r>
      <w:r w:rsidR="00B430D8" w:rsidRPr="0035721F">
        <w:rPr>
          <w:rFonts w:ascii="Times New Roman" w:hAnsi="Times New Roman" w:cs="Times New Roman"/>
          <w:lang w:val="lt-LT"/>
        </w:rPr>
        <w:t xml:space="preserve">Kaip kalbos žaidimų taikymą dirbtinio intelekto srityje Penco pamini SHRDLU žaidimą, vieną pirmųjų </w:t>
      </w:r>
      <w:r w:rsidR="00B430D8" w:rsidRPr="0035721F">
        <w:rPr>
          <w:rFonts w:ascii="Times New Roman" w:hAnsi="Times New Roman" w:cs="Times New Roman"/>
          <w:i/>
          <w:iCs/>
          <w:lang w:val="lt-LT"/>
        </w:rPr>
        <w:t>įgyvendintų</w:t>
      </w:r>
      <w:r w:rsidR="00B430D8" w:rsidRPr="0035721F">
        <w:rPr>
          <w:rFonts w:ascii="Times New Roman" w:hAnsi="Times New Roman" w:cs="Times New Roman"/>
          <w:lang w:val="lt-LT"/>
        </w:rPr>
        <w:t xml:space="preserve"> kalbos žaidimų praktiškai: „Winograd</w:t>
      </w:r>
      <w:r w:rsidR="002A3A94" w:rsidRPr="0035721F">
        <w:rPr>
          <w:rFonts w:ascii="Times New Roman" w:hAnsi="Times New Roman" w:cs="Times New Roman"/>
          <w:lang w:val="lt-LT"/>
        </w:rPr>
        <w:t>‘</w:t>
      </w:r>
      <w:r w:rsidR="00B430D8" w:rsidRPr="0035721F">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35721F">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35721F">
        <w:rPr>
          <w:rFonts w:ascii="Times New Roman" w:hAnsi="Times New Roman" w:cs="Times New Roman"/>
          <w:lang w:val="lt-LT"/>
        </w:rPr>
        <w:t xml:space="preserve">Kita vertus, </w:t>
      </w:r>
      <w:r w:rsidR="002A3A94" w:rsidRPr="0035721F">
        <w:rPr>
          <w:rFonts w:ascii="Times New Roman" w:hAnsi="Times New Roman" w:cs="Times New Roman"/>
          <w:lang w:val="lt-LT"/>
        </w:rPr>
        <w:t xml:space="preserve"> </w:t>
      </w:r>
      <w:r w:rsidR="00C674A2" w:rsidRPr="0035721F">
        <w:rPr>
          <w:rFonts w:ascii="Times New Roman" w:hAnsi="Times New Roman" w:cs="Times New Roman"/>
          <w:lang w:val="lt-LT"/>
        </w:rPr>
        <w:t xml:space="preserve">Bojin (2008) </w:t>
      </w:r>
      <w:r w:rsidR="00CF059C" w:rsidRPr="0035721F">
        <w:rPr>
          <w:rFonts w:ascii="Times New Roman" w:hAnsi="Times New Roman" w:cs="Times New Roman"/>
          <w:lang w:val="lt-LT"/>
        </w:rPr>
        <w:t>aptardam</w:t>
      </w:r>
      <w:r w:rsidR="00EA4208">
        <w:rPr>
          <w:rFonts w:ascii="Times New Roman" w:hAnsi="Times New Roman" w:cs="Times New Roman"/>
          <w:lang w:val="lt-LT"/>
        </w:rPr>
        <w:t>as</w:t>
      </w:r>
      <w:r w:rsidR="00CF059C" w:rsidRPr="0035721F">
        <w:rPr>
          <w:rFonts w:ascii="Times New Roman" w:hAnsi="Times New Roman" w:cs="Times New Roman"/>
          <w:lang w:val="lt-LT"/>
        </w:rPr>
        <w:t xml:space="preserve"> Wittgensteino ir jo amžininko svarbaus mokslininko DI srityje Turingo įtamp</w:t>
      </w:r>
      <w:r w:rsidR="00D72BAD">
        <w:rPr>
          <w:rFonts w:ascii="Times New Roman" w:hAnsi="Times New Roman" w:cs="Times New Roman"/>
          <w:lang w:val="lt-LT"/>
        </w:rPr>
        <w:t xml:space="preserve">ą </w:t>
      </w:r>
      <w:r w:rsidR="00CF059C" w:rsidRPr="0035721F">
        <w:rPr>
          <w:rFonts w:ascii="Times New Roman" w:hAnsi="Times New Roman" w:cs="Times New Roman"/>
          <w:lang w:val="lt-LT"/>
        </w:rPr>
        <w:t xml:space="preserve">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35721F">
        <w:rPr>
          <w:rFonts w:ascii="Times New Roman" w:hAnsi="Times New Roman" w:cs="Times New Roman"/>
          <w:lang w:val="lt-LT"/>
        </w:rPr>
        <w:t>(p. 5)</w:t>
      </w:r>
      <w:r w:rsidR="00DC2213" w:rsidRPr="0035721F">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35721F">
        <w:rPr>
          <w:rFonts w:ascii="Times New Roman" w:hAnsi="Times New Roman" w:cs="Times New Roman"/>
          <w:i/>
          <w:iCs/>
          <w:lang w:val="lt-LT"/>
        </w:rPr>
        <w:t xml:space="preserve">yra </w:t>
      </w:r>
      <w:r w:rsidR="00DC2213" w:rsidRPr="0035721F">
        <w:rPr>
          <w:rFonts w:ascii="Times New Roman" w:hAnsi="Times New Roman" w:cs="Times New Roman"/>
          <w:lang w:val="lt-LT"/>
        </w:rPr>
        <w:t xml:space="preserve">iš anksto apibrėžti jiems pateikiamų duomenų, kuriais jie yra mokomi. </w:t>
      </w:r>
      <w:r w:rsidR="00555A76" w:rsidRPr="0035721F">
        <w:rPr>
          <w:rFonts w:ascii="Times New Roman" w:hAnsi="Times New Roman" w:cs="Times New Roman"/>
          <w:lang w:val="lt-LT"/>
        </w:rPr>
        <w:t xml:space="preserve">Tuo tarpu, matome, jog </w:t>
      </w:r>
      <w:r w:rsidR="00555A76" w:rsidRPr="0035721F">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6390F871" w:rsidR="003D08FA" w:rsidRPr="0035721F" w:rsidRDefault="003D08FA">
      <w:pPr>
        <w:rPr>
          <w:rFonts w:ascii="Times New Roman" w:eastAsiaTheme="majorEastAsia" w:hAnsi="Times New Roman" w:cs="Times New Roman"/>
          <w:color w:val="000000" w:themeColor="text1"/>
          <w:sz w:val="28"/>
          <w:szCs w:val="32"/>
          <w:lang w:val="lt-LT"/>
        </w:rPr>
      </w:pPr>
      <w:bookmarkStart w:id="8" w:name="_Toc200656852"/>
      <w:r w:rsidRPr="0035721F">
        <w:rPr>
          <w:rFonts w:ascii="Times New Roman" w:hAnsi="Times New Roman" w:cs="Times New Roman"/>
          <w:lang w:val="lt-LT"/>
        </w:rPr>
        <w:br w:type="page"/>
      </w:r>
    </w:p>
    <w:p w14:paraId="71BFC247" w14:textId="4EB79FE3" w:rsidR="00B246F3" w:rsidRPr="0035721F" w:rsidRDefault="00253592" w:rsidP="0098607A">
      <w:pPr>
        <w:pStyle w:val="Heading2"/>
        <w:rPr>
          <w:rFonts w:cs="Times New Roman"/>
          <w:lang w:val="lt-LT"/>
        </w:rPr>
      </w:pPr>
      <w:r w:rsidRPr="0035721F">
        <w:rPr>
          <w:rFonts w:cs="Times New Roman"/>
          <w:lang w:val="lt-LT"/>
        </w:rPr>
        <w:lastRenderedPageBreak/>
        <w:t>Šeimyninis panašumas.</w:t>
      </w:r>
      <w:bookmarkEnd w:id="8"/>
    </w:p>
    <w:p w14:paraId="74A79CEE" w14:textId="4FF3E6EE" w:rsidR="005F7E07" w:rsidRPr="0035721F" w:rsidRDefault="001B5CD1" w:rsidP="00CF5ED3">
      <w:pPr>
        <w:jc w:val="both"/>
        <w:rPr>
          <w:rFonts w:ascii="Times New Roman" w:hAnsi="Times New Roman" w:cs="Times New Roman"/>
          <w:lang w:val="lt-LT"/>
        </w:rPr>
      </w:pPr>
      <w:r w:rsidRPr="0035721F">
        <w:rPr>
          <w:rFonts w:ascii="Times New Roman" w:hAnsi="Times New Roman" w:cs="Times New Roman"/>
          <w:lang w:val="lt-LT"/>
        </w:rPr>
        <w:t>Šeimyninio panašumo (</w:t>
      </w:r>
      <w:r w:rsidRPr="0035721F">
        <w:rPr>
          <w:rFonts w:ascii="Times New Roman" w:hAnsi="Times New Roman" w:cs="Times New Roman"/>
          <w:i/>
          <w:iCs/>
          <w:lang w:val="lt-LT"/>
        </w:rPr>
        <w:t>angl.</w:t>
      </w:r>
      <w:r w:rsidRPr="0035721F">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35721F">
        <w:rPr>
          <w:rFonts w:ascii="Times New Roman" w:hAnsi="Times New Roman" w:cs="Times New Roman"/>
          <w:lang w:val="lt-LT"/>
        </w:rPr>
        <w:t>šeimyninių panašumų</w:t>
      </w:r>
      <w:r w:rsidRPr="0035721F">
        <w:rPr>
          <w:rFonts w:ascii="Times New Roman" w:hAnsi="Times New Roman" w:cs="Times New Roman"/>
          <w:lang w:val="lt-LT"/>
        </w:rPr>
        <w:t xml:space="preserve"> idėją pristato per žaidimų pavyzdį: </w:t>
      </w:r>
      <w:r w:rsidR="0084221F" w:rsidRPr="0035721F">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35721F">
        <w:rPr>
          <w:rFonts w:ascii="Times New Roman" w:hAnsi="Times New Roman" w:cs="Times New Roman"/>
          <w:i/>
          <w:iCs/>
          <w:lang w:val="lt-LT"/>
        </w:rPr>
        <w:t>turi būti</w:t>
      </w:r>
      <w:r w:rsidR="0084221F" w:rsidRPr="0035721F">
        <w:rPr>
          <w:rFonts w:ascii="Times New Roman" w:hAnsi="Times New Roman" w:cs="Times New Roman"/>
          <w:lang w:val="lt-LT"/>
        </w:rPr>
        <w:t xml:space="preserve"> kažkas bendra, kitaip jie nesivadintų „žaidimais“ – bet </w:t>
      </w:r>
      <w:r w:rsidR="0084221F" w:rsidRPr="0035721F">
        <w:rPr>
          <w:rFonts w:ascii="Times New Roman" w:hAnsi="Times New Roman" w:cs="Times New Roman"/>
          <w:i/>
          <w:iCs/>
          <w:lang w:val="lt-LT"/>
        </w:rPr>
        <w:t>įsižiūrėk</w:t>
      </w:r>
      <w:r w:rsidR="0084221F" w:rsidRPr="0035721F">
        <w:rPr>
          <w:rFonts w:ascii="Times New Roman" w:hAnsi="Times New Roman" w:cs="Times New Roman"/>
          <w:lang w:val="lt-LT"/>
        </w:rPr>
        <w:t xml:space="preserve">, ar jie turi ką nors bendra“ ir toliau paaiškina, jog įsižiūrėję pamatysime „ne tai, kas jiems </w:t>
      </w:r>
      <w:r w:rsidR="0084221F" w:rsidRPr="0035721F">
        <w:rPr>
          <w:rFonts w:ascii="Times New Roman" w:hAnsi="Times New Roman" w:cs="Times New Roman"/>
          <w:i/>
          <w:iCs/>
          <w:lang w:val="lt-LT"/>
        </w:rPr>
        <w:t>visiems</w:t>
      </w:r>
      <w:r w:rsidR="0084221F" w:rsidRPr="0035721F">
        <w:rPr>
          <w:rFonts w:ascii="Times New Roman" w:hAnsi="Times New Roman" w:cs="Times New Roman"/>
          <w:lang w:val="lt-LT"/>
        </w:rPr>
        <w:t xml:space="preserve"> bendra, bet panašumus, giminingumus, ir jų yra labai daug“ (FT §66). Kitaip tariant, </w:t>
      </w:r>
      <w:r w:rsidRPr="0035721F">
        <w:rPr>
          <w:rFonts w:ascii="Times New Roman" w:hAnsi="Times New Roman" w:cs="Times New Roman"/>
          <w:lang w:val="lt-LT"/>
        </w:rPr>
        <w:t>daugelis</w:t>
      </w:r>
      <w:r w:rsidR="0084221F" w:rsidRPr="0035721F">
        <w:rPr>
          <w:rFonts w:ascii="Times New Roman" w:hAnsi="Times New Roman" w:cs="Times New Roman"/>
          <w:lang w:val="lt-LT"/>
        </w:rPr>
        <w:t xml:space="preserve"> „aiškių“ ir „apibrėžtų“ sąvokų</w:t>
      </w:r>
      <w:r w:rsidRPr="0035721F">
        <w:rPr>
          <w:rFonts w:ascii="Times New Roman" w:hAnsi="Times New Roman" w:cs="Times New Roman"/>
          <w:lang w:val="lt-LT"/>
        </w:rPr>
        <w:t xml:space="preserve"> iš tikrųjų neturi vieno bendro esminio bruožo</w:t>
      </w:r>
      <w:r w:rsidR="0084221F" w:rsidRPr="0035721F">
        <w:rPr>
          <w:rFonts w:ascii="Times New Roman" w:hAnsi="Times New Roman" w:cs="Times New Roman"/>
          <w:lang w:val="lt-LT"/>
        </w:rPr>
        <w:t>, vietoj to</w:t>
      </w:r>
      <w:r w:rsidRPr="0035721F">
        <w:rPr>
          <w:rFonts w:ascii="Times New Roman" w:hAnsi="Times New Roman" w:cs="Times New Roman"/>
          <w:lang w:val="lt-LT"/>
        </w:rPr>
        <w:t xml:space="preserve"> jos </w:t>
      </w:r>
      <w:r w:rsidR="0084221F" w:rsidRPr="0035721F">
        <w:rPr>
          <w:rFonts w:ascii="Times New Roman" w:hAnsi="Times New Roman" w:cs="Times New Roman"/>
          <w:lang w:val="lt-LT"/>
        </w:rPr>
        <w:t xml:space="preserve">yra viena kitą užklojančių panašumų tinkle </w:t>
      </w:r>
      <w:r w:rsidRPr="0035721F">
        <w:rPr>
          <w:rFonts w:ascii="Times New Roman" w:hAnsi="Times New Roman" w:cs="Times New Roman"/>
          <w:lang w:val="lt-LT"/>
        </w:rPr>
        <w:t>(</w:t>
      </w:r>
      <w:r w:rsidR="0084221F" w:rsidRPr="0035721F">
        <w:rPr>
          <w:rFonts w:ascii="Times New Roman" w:hAnsi="Times New Roman" w:cs="Times New Roman"/>
          <w:lang w:val="lt-LT"/>
        </w:rPr>
        <w:t>ibid.</w:t>
      </w:r>
      <w:r w:rsidRPr="0035721F">
        <w:rPr>
          <w:rFonts w:ascii="Times New Roman" w:hAnsi="Times New Roman" w:cs="Times New Roman"/>
          <w:lang w:val="lt-LT"/>
        </w:rPr>
        <w:t>).</w:t>
      </w:r>
      <w:r w:rsidR="00BA05B1" w:rsidRPr="0035721F">
        <w:rPr>
          <w:rFonts w:ascii="Times New Roman" w:hAnsi="Times New Roman" w:cs="Times New Roman"/>
          <w:lang w:val="lt-LT"/>
        </w:rPr>
        <w:t xml:space="preserve"> </w:t>
      </w:r>
      <w:r w:rsidR="00485653" w:rsidRPr="0035721F">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35721F">
        <w:rPr>
          <w:rFonts w:ascii="Times New Roman" w:hAnsi="Times New Roman" w:cs="Times New Roman"/>
          <w:lang w:val="lt-LT"/>
        </w:rPr>
        <w:t xml:space="preserve"> </w:t>
      </w:r>
    </w:p>
    <w:p w14:paraId="6A68CC4E" w14:textId="23F121BA" w:rsidR="00982AEE" w:rsidRPr="0035721F" w:rsidRDefault="00EF445E" w:rsidP="00CF5ED3">
      <w:pPr>
        <w:jc w:val="both"/>
        <w:rPr>
          <w:rFonts w:ascii="Times New Roman" w:hAnsi="Times New Roman" w:cs="Times New Roman"/>
          <w:lang w:val="lt-LT"/>
        </w:rPr>
      </w:pPr>
      <w:r w:rsidRPr="0035721F">
        <w:rPr>
          <w:rFonts w:ascii="Times New Roman" w:hAnsi="Times New Roman" w:cs="Times New Roman"/>
          <w:lang w:val="lt-LT"/>
        </w:rPr>
        <w:t>T</w:t>
      </w:r>
      <w:r w:rsidR="00F51AC4" w:rsidRPr="0035721F">
        <w:rPr>
          <w:rFonts w:ascii="Times New Roman" w:hAnsi="Times New Roman" w:cs="Times New Roman"/>
          <w:lang w:val="lt-LT"/>
        </w:rPr>
        <w:t xml:space="preserve">as pats žodis gali funkcionuoti skirtinguose </w:t>
      </w:r>
      <w:r w:rsidRPr="0035721F">
        <w:rPr>
          <w:rFonts w:ascii="Times New Roman" w:hAnsi="Times New Roman" w:cs="Times New Roman"/>
          <w:lang w:val="lt-LT"/>
        </w:rPr>
        <w:t>kontekstuose</w:t>
      </w:r>
      <w:r w:rsidR="00F51AC4" w:rsidRPr="0035721F">
        <w:rPr>
          <w:rFonts w:ascii="Times New Roman" w:hAnsi="Times New Roman" w:cs="Times New Roman"/>
          <w:lang w:val="lt-LT"/>
        </w:rPr>
        <w:t xml:space="preserve"> išlaikydamas tapatumą. Pavyzdžiui, žodis „žinojimas” filosofijos</w:t>
      </w:r>
      <w:r w:rsidR="002100D2" w:rsidRPr="0035721F">
        <w:rPr>
          <w:rFonts w:ascii="Times New Roman" w:hAnsi="Times New Roman" w:cs="Times New Roman"/>
          <w:lang w:val="lt-LT"/>
        </w:rPr>
        <w:t xml:space="preserve"> („žinau, kad nieko nežinau“)</w:t>
      </w:r>
      <w:r w:rsidR="00F51AC4" w:rsidRPr="0035721F">
        <w:rPr>
          <w:rFonts w:ascii="Times New Roman" w:hAnsi="Times New Roman" w:cs="Times New Roman"/>
          <w:lang w:val="lt-LT"/>
        </w:rPr>
        <w:t>, mokslo</w:t>
      </w:r>
      <w:r w:rsidR="002100D2" w:rsidRPr="0035721F">
        <w:rPr>
          <w:rFonts w:ascii="Times New Roman" w:hAnsi="Times New Roman" w:cs="Times New Roman"/>
          <w:lang w:val="lt-LT"/>
        </w:rPr>
        <w:t xml:space="preserve"> („sužinojome, kad nieko negali būti greitesnio už šviesos greitį“)</w:t>
      </w:r>
      <w:r w:rsidR="00F51AC4" w:rsidRPr="0035721F">
        <w:rPr>
          <w:rFonts w:ascii="Times New Roman" w:hAnsi="Times New Roman" w:cs="Times New Roman"/>
          <w:lang w:val="lt-LT"/>
        </w:rPr>
        <w:t xml:space="preserve"> ir kasdienybės</w:t>
      </w:r>
      <w:r w:rsidR="002100D2" w:rsidRPr="0035721F">
        <w:rPr>
          <w:rFonts w:ascii="Times New Roman" w:hAnsi="Times New Roman" w:cs="Times New Roman"/>
          <w:lang w:val="lt-LT"/>
        </w:rPr>
        <w:t xml:space="preserve"> („žinau kada atvažiuos troleibusas“)</w:t>
      </w:r>
      <w:r w:rsidR="00F51AC4" w:rsidRPr="0035721F">
        <w:rPr>
          <w:rFonts w:ascii="Times New Roman" w:hAnsi="Times New Roman" w:cs="Times New Roman"/>
          <w:lang w:val="lt-LT"/>
        </w:rPr>
        <w:t xml:space="preserve"> žaidimuose vartojamas skirtingai</w:t>
      </w:r>
      <w:r w:rsidR="002100D2" w:rsidRPr="0035721F">
        <w:rPr>
          <w:rFonts w:ascii="Times New Roman" w:hAnsi="Times New Roman" w:cs="Times New Roman"/>
          <w:lang w:val="lt-LT"/>
        </w:rPr>
        <w:t xml:space="preserve">, nors </w:t>
      </w:r>
      <w:r w:rsidR="00F51AC4" w:rsidRPr="0035721F">
        <w:rPr>
          <w:rFonts w:ascii="Times New Roman" w:hAnsi="Times New Roman" w:cs="Times New Roman"/>
          <w:lang w:val="lt-LT"/>
        </w:rPr>
        <w:t xml:space="preserve">visi jie susiję su informacijos </w:t>
      </w:r>
      <w:r w:rsidR="002100D2" w:rsidRPr="0035721F">
        <w:rPr>
          <w:rFonts w:ascii="Times New Roman" w:hAnsi="Times New Roman" w:cs="Times New Roman"/>
          <w:lang w:val="lt-LT"/>
        </w:rPr>
        <w:t>įg</w:t>
      </w:r>
      <w:r w:rsidR="007C2A38" w:rsidRPr="0035721F">
        <w:rPr>
          <w:rFonts w:ascii="Times New Roman" w:hAnsi="Times New Roman" w:cs="Times New Roman"/>
          <w:lang w:val="lt-LT"/>
        </w:rPr>
        <w:t>i</w:t>
      </w:r>
      <w:r w:rsidR="002100D2" w:rsidRPr="0035721F">
        <w:rPr>
          <w:rFonts w:ascii="Times New Roman" w:hAnsi="Times New Roman" w:cs="Times New Roman"/>
          <w:lang w:val="lt-LT"/>
        </w:rPr>
        <w:t xml:space="preserve">jimo, patikrinimo, abejojimo, spėjimo </w:t>
      </w:r>
      <w:r w:rsidR="00F51AC4" w:rsidRPr="0035721F">
        <w:rPr>
          <w:rFonts w:ascii="Times New Roman" w:hAnsi="Times New Roman" w:cs="Times New Roman"/>
          <w:lang w:val="lt-LT"/>
        </w:rPr>
        <w:t>aspektais.</w:t>
      </w:r>
      <w:r w:rsidR="00D87F61" w:rsidRPr="0035721F">
        <w:rPr>
          <w:rFonts w:ascii="Times New Roman" w:hAnsi="Times New Roman" w:cs="Times New Roman"/>
          <w:lang w:val="lt-LT"/>
        </w:rPr>
        <w:t xml:space="preserve"> </w:t>
      </w:r>
      <w:r w:rsidR="00AD3170" w:rsidRPr="0035721F">
        <w:rPr>
          <w:rFonts w:ascii="Times New Roman" w:hAnsi="Times New Roman" w:cs="Times New Roman"/>
          <w:lang w:val="lt-LT"/>
        </w:rPr>
        <w:t xml:space="preserve">Tuo </w:t>
      </w:r>
      <w:r w:rsidR="00156A09" w:rsidRPr="0035721F">
        <w:rPr>
          <w:rFonts w:ascii="Times New Roman" w:hAnsi="Times New Roman" w:cs="Times New Roman"/>
          <w:lang w:val="lt-LT"/>
        </w:rPr>
        <w:t>matome</w:t>
      </w:r>
      <w:r w:rsidR="00AD3170" w:rsidRPr="0035721F">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35721F">
        <w:rPr>
          <w:rFonts w:ascii="Times New Roman" w:hAnsi="Times New Roman" w:cs="Times New Roman"/>
          <w:lang w:val="lt-LT"/>
        </w:rPr>
        <w:t xml:space="preserve">Penco </w:t>
      </w:r>
      <w:r w:rsidR="00BD6336" w:rsidRPr="0035721F">
        <w:rPr>
          <w:rFonts w:ascii="Times New Roman" w:hAnsi="Times New Roman" w:cs="Times New Roman"/>
          <w:lang w:val="lt-LT"/>
        </w:rPr>
        <w:t>2</w:t>
      </w:r>
      <w:r w:rsidR="00AD3170" w:rsidRPr="0035721F">
        <w:rPr>
          <w:rFonts w:ascii="Times New Roman" w:hAnsi="Times New Roman" w:cs="Times New Roman"/>
          <w:lang w:val="lt-LT"/>
        </w:rPr>
        <w:t xml:space="preserve">024, </w:t>
      </w:r>
      <w:r w:rsidR="00485653" w:rsidRPr="0035721F">
        <w:rPr>
          <w:rFonts w:ascii="Times New Roman" w:hAnsi="Times New Roman" w:cs="Times New Roman"/>
          <w:lang w:val="lt-LT"/>
        </w:rPr>
        <w:t xml:space="preserve">p. </w:t>
      </w:r>
      <w:r w:rsidR="00AD3170" w:rsidRPr="0035721F">
        <w:rPr>
          <w:rFonts w:ascii="Times New Roman" w:hAnsi="Times New Roman" w:cs="Times New Roman"/>
          <w:lang w:val="lt-LT"/>
        </w:rPr>
        <w:t>283)</w:t>
      </w:r>
      <w:r w:rsidR="002C3FF7" w:rsidRPr="0035721F">
        <w:rPr>
          <w:rFonts w:ascii="Times New Roman" w:hAnsi="Times New Roman" w:cs="Times New Roman"/>
          <w:lang w:val="lt-LT"/>
        </w:rPr>
        <w:t xml:space="preserve"> </w:t>
      </w:r>
      <w:r w:rsidR="003103B9" w:rsidRPr="0035721F">
        <w:rPr>
          <w:rFonts w:ascii="Times New Roman" w:hAnsi="Times New Roman" w:cs="Times New Roman"/>
          <w:lang w:val="lt-LT"/>
        </w:rPr>
        <w:t>K</w:t>
      </w:r>
      <w:r w:rsidR="007B1F62" w:rsidRPr="0035721F">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35721F">
        <w:rPr>
          <w:rFonts w:ascii="Times New Roman" w:hAnsi="Times New Roman" w:cs="Times New Roman"/>
          <w:lang w:val="lt-LT"/>
        </w:rPr>
        <w:t>, Schroeder</w:t>
      </w:r>
      <w:r w:rsidR="0024269F" w:rsidRPr="0035721F">
        <w:rPr>
          <w:rFonts w:ascii="Times New Roman" w:hAnsi="Times New Roman" w:cs="Times New Roman"/>
          <w:lang w:val="lt-LT"/>
        </w:rPr>
        <w:t xml:space="preserve"> 2008</w:t>
      </w:r>
      <w:r w:rsidR="00363614" w:rsidRPr="0035721F">
        <w:rPr>
          <w:rFonts w:ascii="Times New Roman" w:hAnsi="Times New Roman" w:cs="Times New Roman"/>
          <w:lang w:val="lt-LT"/>
        </w:rPr>
        <w:t xml:space="preserve"> p. 169</w:t>
      </w:r>
      <w:r w:rsidR="007B1F62" w:rsidRPr="0035721F">
        <w:rPr>
          <w:rFonts w:ascii="Times New Roman" w:hAnsi="Times New Roman" w:cs="Times New Roman"/>
          <w:lang w:val="lt-LT"/>
        </w:rPr>
        <w:t>) arba rodo į objektus, priklijuoja jiems vardą ar „kartoja mokytojo pasakytus žodžius“ (FT §7)</w:t>
      </w:r>
    </w:p>
    <w:p w14:paraId="3B0C45B0" w14:textId="3EFA4DBC" w:rsidR="00485653" w:rsidRPr="0035721F" w:rsidRDefault="00F358C6" w:rsidP="00BB4755">
      <w:pPr>
        <w:jc w:val="both"/>
        <w:rPr>
          <w:rFonts w:ascii="Times New Roman" w:hAnsi="Times New Roman" w:cs="Times New Roman"/>
          <w:lang w:val="lt-LT"/>
        </w:rPr>
      </w:pPr>
      <w:bookmarkStart w:id="9" w:name="_Toc200656853"/>
      <w:r w:rsidRPr="0035721F">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sidRPr="0035721F">
        <w:rPr>
          <w:rFonts w:ascii="Times New Roman" w:hAnsi="Times New Roman" w:cs="Times New Roman"/>
          <w:lang w:val="lt-LT"/>
        </w:rPr>
        <w:t>, o Masterman naudojosi koncepcija kaip strategija atskleidžiančią žodžių schemas (ibid.)</w:t>
      </w:r>
      <w:r w:rsidR="00607C4B" w:rsidRPr="0035721F">
        <w:rPr>
          <w:rFonts w:ascii="Times New Roman" w:hAnsi="Times New Roman" w:cs="Times New Roman"/>
          <w:lang w:val="lt-LT"/>
        </w:rPr>
        <w:t xml:space="preserve"> Tuo tarpu Bojin (2008) pasitelkia šeimyninį panašumą ir Wittgensteino mintis apie mąstančias mašinas ginčyti tokio diskurso (pradinę) ga</w:t>
      </w:r>
      <w:r w:rsidR="0008156A" w:rsidRPr="0035721F">
        <w:rPr>
          <w:rFonts w:ascii="Times New Roman" w:hAnsi="Times New Roman" w:cs="Times New Roman"/>
          <w:lang w:val="lt-LT"/>
        </w:rPr>
        <w:t>l</w:t>
      </w:r>
      <w:r w:rsidR="00607C4B" w:rsidRPr="0035721F">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r w:rsidR="002F5A49" w:rsidRPr="0035721F">
        <w:rPr>
          <w:rFonts w:ascii="Times New Roman" w:hAnsi="Times New Roman" w:cs="Times New Roman"/>
          <w:lang w:val="lt-LT"/>
        </w:rPr>
        <w:t xml:space="preserve">Smith ir Cook (2023) siekdami atsakyti į klausimą ar dirbtinio intelekto (DI) generuojamos nuotraukos yra menas pasitelkia Wittgensteino šeimyninių panašumų idėją pagrįsti teigiamam atsakymui. </w:t>
      </w:r>
    </w:p>
    <w:p w14:paraId="2D4F1767" w14:textId="5E5CECB7" w:rsidR="00F220B9" w:rsidRPr="0035721F" w:rsidRDefault="00710965" w:rsidP="00FC68D9">
      <w:pPr>
        <w:jc w:val="both"/>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35721F">
        <w:rPr>
          <w:rFonts w:ascii="Times New Roman" w:eastAsiaTheme="majorEastAsia" w:hAnsi="Times New Roman" w:cs="Times New Roman"/>
          <w:color w:val="000000" w:themeColor="text1"/>
          <w:szCs w:val="32"/>
          <w:lang w:val="lt-LT"/>
        </w:rPr>
        <w:t>.</w:t>
      </w:r>
      <w:r w:rsidR="00266B8C" w:rsidRPr="0035721F">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35721F">
        <w:rPr>
          <w:rFonts w:ascii="Times New Roman" w:eastAsiaTheme="majorEastAsia" w:hAnsi="Times New Roman" w:cs="Times New Roman"/>
          <w:color w:val="000000" w:themeColor="text1"/>
          <w:szCs w:val="32"/>
          <w:lang w:val="lt-LT"/>
        </w:rPr>
        <w:lastRenderedPageBreak/>
        <w:t>panašumų tarp Wittgensteino idėjų ir DI.</w:t>
      </w:r>
      <w:r w:rsidRPr="0035721F">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35721F">
        <w:rPr>
          <w:rFonts w:ascii="Times New Roman" w:eastAsiaTheme="majorEastAsia" w:hAnsi="Times New Roman" w:cs="Times New Roman"/>
          <w:color w:val="000000" w:themeColor="text1"/>
          <w:szCs w:val="32"/>
          <w:lang w:val="lt-LT"/>
        </w:rPr>
        <w:t xml:space="preserve">, </w:t>
      </w:r>
      <w:r w:rsidRPr="0035721F">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35721F">
        <w:rPr>
          <w:rFonts w:ascii="Times New Roman" w:eastAsiaTheme="majorEastAsia" w:hAnsi="Times New Roman" w:cs="Times New Roman"/>
          <w:color w:val="000000" w:themeColor="text1"/>
          <w:szCs w:val="32"/>
          <w:lang w:val="lt-LT"/>
        </w:rPr>
        <w:t xml:space="preserve"> santykio artikuliavimo</w:t>
      </w:r>
      <w:r w:rsidRPr="0035721F">
        <w:rPr>
          <w:rFonts w:ascii="Times New Roman" w:eastAsiaTheme="majorEastAsia" w:hAnsi="Times New Roman" w:cs="Times New Roman"/>
          <w:color w:val="000000" w:themeColor="text1"/>
          <w:szCs w:val="32"/>
          <w:lang w:val="lt-LT"/>
        </w:rPr>
        <w:t xml:space="preserve"> su LLM veikimu</w:t>
      </w:r>
      <w:r w:rsidR="00266B8C" w:rsidRPr="0035721F">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77714E58" w14:textId="4E41872F" w:rsidR="00710965" w:rsidRPr="0035721F" w:rsidRDefault="00710965">
      <w:pPr>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t xml:space="preserve"> </w:t>
      </w:r>
    </w:p>
    <w:p w14:paraId="6AF4256F" w14:textId="77777777" w:rsidR="00F14F92" w:rsidRDefault="00F14F92">
      <w:pPr>
        <w:rPr>
          <w:rFonts w:ascii="Times New Roman" w:eastAsiaTheme="majorEastAsia" w:hAnsi="Times New Roman" w:cs="Times New Roman"/>
          <w:color w:val="000000" w:themeColor="text1"/>
          <w:sz w:val="32"/>
          <w:szCs w:val="40"/>
          <w:lang w:val="lt-LT"/>
        </w:rPr>
      </w:pPr>
      <w:r>
        <w:rPr>
          <w:rFonts w:cs="Times New Roman"/>
          <w:lang w:val="lt-LT"/>
        </w:rPr>
        <w:br w:type="page"/>
      </w:r>
    </w:p>
    <w:p w14:paraId="2E14B18D" w14:textId="0F487D1B" w:rsidR="00CA37EF" w:rsidRPr="0035721F" w:rsidRDefault="00982AEE" w:rsidP="00D750A3">
      <w:pPr>
        <w:pStyle w:val="Heading1"/>
        <w:rPr>
          <w:rFonts w:cs="Times New Roman"/>
          <w:lang w:val="lt-LT"/>
        </w:rPr>
      </w:pPr>
      <w:r w:rsidRPr="0035721F">
        <w:rPr>
          <w:rFonts w:cs="Times New Roman"/>
          <w:lang w:val="lt-LT"/>
        </w:rPr>
        <w:lastRenderedPageBreak/>
        <w:t>LLM veikimo principai</w:t>
      </w:r>
      <w:bookmarkEnd w:id="9"/>
    </w:p>
    <w:p w14:paraId="00976259" w14:textId="2CA4170A" w:rsidR="00982AEE" w:rsidRPr="0035721F" w:rsidRDefault="00982AEE" w:rsidP="00D750A3">
      <w:pPr>
        <w:pStyle w:val="Heading2"/>
        <w:rPr>
          <w:rFonts w:cs="Times New Roman"/>
          <w:lang w:val="lt-LT"/>
        </w:rPr>
      </w:pPr>
      <w:bookmarkStart w:id="10" w:name="_Toc200656854"/>
      <w:r w:rsidRPr="0035721F">
        <w:rPr>
          <w:rFonts w:cs="Times New Roman"/>
          <w:lang w:val="lt-LT"/>
        </w:rPr>
        <w:t>Mokymosi duomenys.</w:t>
      </w:r>
      <w:bookmarkEnd w:id="10"/>
    </w:p>
    <w:p w14:paraId="3EAC14F2" w14:textId="620CE21B" w:rsidR="009868CF" w:rsidRPr="0035721F" w:rsidRDefault="0081270C" w:rsidP="00D97453">
      <w:pPr>
        <w:jc w:val="both"/>
        <w:rPr>
          <w:rFonts w:ascii="Times New Roman" w:hAnsi="Times New Roman" w:cs="Times New Roman"/>
          <w:lang w:val="lt-LT"/>
        </w:rPr>
      </w:pPr>
      <w:r w:rsidRPr="0035721F">
        <w:rPr>
          <w:rFonts w:ascii="Times New Roman" w:hAnsi="Times New Roman" w:cs="Times New Roman"/>
          <w:lang w:val="lt-LT"/>
        </w:rPr>
        <w:t>DI</w:t>
      </w:r>
      <w:r w:rsidR="00E85371" w:rsidRPr="0035721F">
        <w:rPr>
          <w:rFonts w:ascii="Times New Roman" w:hAnsi="Times New Roman" w:cs="Times New Roman"/>
          <w:lang w:val="lt-LT"/>
        </w:rPr>
        <w:t xml:space="preserve"> srityje </w:t>
      </w:r>
      <w:r w:rsidR="00C4289F" w:rsidRPr="0035721F">
        <w:rPr>
          <w:rFonts w:ascii="Times New Roman" w:hAnsi="Times New Roman" w:cs="Times New Roman"/>
          <w:lang w:val="lt-LT"/>
        </w:rPr>
        <w:t>LLM</w:t>
      </w:r>
      <w:r w:rsidR="00E85371" w:rsidRPr="0035721F">
        <w:rPr>
          <w:rFonts w:ascii="Times New Roman" w:hAnsi="Times New Roman" w:cs="Times New Roman"/>
          <w:lang w:val="lt-LT"/>
        </w:rPr>
        <w:t xml:space="preserve"> yra lokalizuoti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 xml:space="preserve">ašininio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okymosi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35721F">
        <w:rPr>
          <w:rFonts w:ascii="Times New Roman" w:hAnsi="Times New Roman" w:cs="Times New Roman"/>
          <w:lang w:val="lt-LT"/>
        </w:rPr>
        <w:t xml:space="preserve"> </w:t>
      </w:r>
    </w:p>
    <w:p w14:paraId="037FF96C" w14:textId="77777777" w:rsidR="003D6C5D" w:rsidRPr="0035721F" w:rsidRDefault="00801A9C" w:rsidP="00D97453">
      <w:pPr>
        <w:jc w:val="both"/>
        <w:rPr>
          <w:rFonts w:ascii="Times New Roman" w:hAnsi="Times New Roman" w:cs="Times New Roman"/>
          <w:lang w:val="lt-LT"/>
        </w:rPr>
      </w:pPr>
      <w:r w:rsidRPr="0035721F">
        <w:rPr>
          <w:rFonts w:ascii="Times New Roman" w:hAnsi="Times New Roman" w:cs="Times New Roman"/>
          <w:lang w:val="lt-LT"/>
        </w:rPr>
        <w:t>Įliustruoti mokymui</w:t>
      </w:r>
      <w:r w:rsidRPr="0035721F">
        <w:rPr>
          <w:rFonts w:ascii="Times New Roman" w:hAnsi="Times New Roman" w:cs="Times New Roman"/>
          <w:lang w:val="lt-LT"/>
        </w:rPr>
        <w:t xml:space="preserve"> norėčiau trumpai parodyti</w:t>
      </w:r>
      <w:r w:rsidRPr="0035721F">
        <w:rPr>
          <w:rFonts w:ascii="Times New Roman" w:hAnsi="Times New Roman" w:cs="Times New Roman"/>
          <w:lang w:val="lt-LT"/>
        </w:rPr>
        <w:t xml:space="preserve"> mokymosi ir</w:t>
      </w:r>
      <w:r w:rsidRPr="0035721F">
        <w:rPr>
          <w:rFonts w:ascii="Times New Roman" w:hAnsi="Times New Roman" w:cs="Times New Roman"/>
          <w:lang w:val="lt-LT"/>
        </w:rPr>
        <w:t xml:space="preserve"> veikimo principų pavyzdžius konkrečiuose GPT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w:t>
      </w:r>
      <w:r w:rsidRPr="0035721F">
        <w:rPr>
          <w:rFonts w:ascii="Times New Roman" w:hAnsi="Times New Roman" w:cs="Times New Roman"/>
          <w:lang w:val="lt-LT"/>
        </w:rPr>
        <w:t>Generative Pre-trained Transformer) ir BERT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sidRPr="0035721F">
        <w:rPr>
          <w:rFonts w:ascii="Times New Roman" w:hAnsi="Times New Roman" w:cs="Times New Roman"/>
          <w:lang w:val="lt-LT"/>
        </w:rPr>
        <w:t xml:space="preserve"> </w:t>
      </w:r>
      <w:r w:rsidRPr="0035721F">
        <w:rPr>
          <w:rFonts w:ascii="Times New Roman" w:hAnsi="Times New Roman" w:cs="Times New Roman"/>
          <w:lang w:val="lt-LT"/>
        </w:rPr>
        <w:t>kaip kurti sklandų, paprastai gramati</w:t>
      </w:r>
      <w:r w:rsidR="008710FA" w:rsidRPr="0035721F">
        <w:rPr>
          <w:rFonts w:ascii="Times New Roman" w:hAnsi="Times New Roman" w:cs="Times New Roman"/>
          <w:lang w:val="lt-LT"/>
        </w:rPr>
        <w:t>škai</w:t>
      </w:r>
      <w:r w:rsidRPr="0035721F">
        <w:rPr>
          <w:rFonts w:ascii="Times New Roman" w:hAnsi="Times New Roman" w:cs="Times New Roman"/>
          <w:lang w:val="lt-LT"/>
        </w:rPr>
        <w:t xml:space="preserve"> ir </w:t>
      </w:r>
      <w:r w:rsidR="008710FA" w:rsidRPr="0035721F">
        <w:rPr>
          <w:rFonts w:ascii="Times New Roman" w:hAnsi="Times New Roman" w:cs="Times New Roman"/>
          <w:lang w:val="lt-LT"/>
        </w:rPr>
        <w:t>tematiškai</w:t>
      </w:r>
      <w:r w:rsidRPr="0035721F">
        <w:rPr>
          <w:rFonts w:ascii="Times New Roman" w:hAnsi="Times New Roman" w:cs="Times New Roman"/>
          <w:lang w:val="lt-LT"/>
        </w:rPr>
        <w:t xml:space="preserve"> nuoseklų tekstą.“ </w:t>
      </w:r>
      <w:r w:rsidR="00943348" w:rsidRPr="0035721F">
        <w:rPr>
          <w:rFonts w:ascii="Times New Roman" w:hAnsi="Times New Roman" w:cs="Times New Roman"/>
          <w:lang w:val="lt-LT"/>
        </w:rPr>
        <w:t>(</w:t>
      </w:r>
      <w:r w:rsidR="00A77B76" w:rsidRPr="0035721F">
        <w:rPr>
          <w:rFonts w:ascii="Times New Roman" w:hAnsi="Times New Roman" w:cs="Times New Roman"/>
          <w:lang w:val="lt-LT"/>
        </w:rPr>
        <w:t xml:space="preserve">Molino &amp; Tagliabue </w:t>
      </w:r>
      <w:r w:rsidR="00943348" w:rsidRPr="0035721F">
        <w:rPr>
          <w:rFonts w:ascii="Times New Roman" w:hAnsi="Times New Roman" w:cs="Times New Roman"/>
          <w:lang w:val="lt-LT"/>
        </w:rPr>
        <w:t xml:space="preserve">2023, </w:t>
      </w:r>
      <w:r w:rsidR="00943348" w:rsidRPr="0035721F">
        <w:rPr>
          <w:rFonts w:ascii="Times New Roman" w:hAnsi="Times New Roman" w:cs="Times New Roman"/>
          <w:lang w:val="lt-LT"/>
        </w:rPr>
        <w:t>p. 3</w:t>
      </w:r>
      <w:r w:rsidR="00943348" w:rsidRPr="0035721F">
        <w:rPr>
          <w:rFonts w:ascii="Times New Roman" w:hAnsi="Times New Roman" w:cs="Times New Roman"/>
          <w:lang w:val="lt-LT"/>
        </w:rPr>
        <w:t>)</w:t>
      </w:r>
      <w:r w:rsidR="00B03FE4" w:rsidRPr="0035721F">
        <w:rPr>
          <w:rFonts w:ascii="Times New Roman" w:hAnsi="Times New Roman" w:cs="Times New Roman"/>
          <w:lang w:val="lt-LT"/>
        </w:rPr>
        <w:t xml:space="preserve">. </w:t>
      </w:r>
      <w:r w:rsidRPr="0035721F">
        <w:rPr>
          <w:rFonts w:ascii="Times New Roman" w:hAnsi="Times New Roman" w:cs="Times New Roman"/>
          <w:lang w:val="lt-LT"/>
        </w:rPr>
        <w:t xml:space="preserve">Tuo tarpu BERT </w:t>
      </w:r>
      <w:r w:rsidR="00EF3056" w:rsidRPr="0035721F">
        <w:rPr>
          <w:rFonts w:ascii="Times New Roman" w:hAnsi="Times New Roman" w:cs="Times New Roman"/>
          <w:lang w:val="lt-LT"/>
        </w:rPr>
        <w:t xml:space="preserve">sakinyje </w:t>
      </w:r>
      <w:r w:rsidRPr="0035721F">
        <w:rPr>
          <w:rFonts w:ascii="Times New Roman" w:hAnsi="Times New Roman" w:cs="Times New Roman"/>
          <w:lang w:val="lt-LT"/>
        </w:rPr>
        <w:t xml:space="preserve">paslepia atsitiktinius žodžius ir iš likusių bando nuspėti </w:t>
      </w:r>
      <w:r w:rsidR="00A96A33" w:rsidRPr="0035721F">
        <w:rPr>
          <w:rFonts w:ascii="Times New Roman" w:hAnsi="Times New Roman" w:cs="Times New Roman"/>
          <w:lang w:val="lt-LT"/>
        </w:rPr>
        <w:t>pirmuosius</w:t>
      </w:r>
      <w:r w:rsidRPr="0035721F">
        <w:rPr>
          <w:rFonts w:ascii="Times New Roman" w:hAnsi="Times New Roman" w:cs="Times New Roman"/>
          <w:lang w:val="lt-LT"/>
        </w:rPr>
        <w:t xml:space="preserve">. Kitaip tariant, matome jog iš esmės minėti algoritmai „spėlioja“ žodžius, kol po kurio laiko </w:t>
      </w:r>
      <w:r w:rsidR="006F7637" w:rsidRPr="0035721F">
        <w:rPr>
          <w:rFonts w:ascii="Times New Roman" w:hAnsi="Times New Roman" w:cs="Times New Roman"/>
          <w:lang w:val="lt-LT"/>
        </w:rPr>
        <w:t>geba</w:t>
      </w:r>
      <w:r w:rsidRPr="0035721F">
        <w:rPr>
          <w:rFonts w:ascii="Times New Roman" w:hAnsi="Times New Roman" w:cs="Times New Roman"/>
          <w:lang w:val="lt-LT"/>
        </w:rPr>
        <w:t xml:space="preserve"> vartoti kalbą</w:t>
      </w:r>
      <w:r w:rsidR="00382232" w:rsidRPr="0035721F">
        <w:rPr>
          <w:rFonts w:ascii="Times New Roman" w:hAnsi="Times New Roman" w:cs="Times New Roman"/>
          <w:lang w:val="lt-LT"/>
        </w:rPr>
        <w:t xml:space="preserve"> ir </w:t>
      </w:r>
      <w:r w:rsidRPr="0035721F">
        <w:rPr>
          <w:rFonts w:ascii="Times New Roman" w:hAnsi="Times New Roman" w:cs="Times New Roman"/>
          <w:lang w:val="lt-LT"/>
        </w:rPr>
        <w:t xml:space="preserve">susišnekėti su žmonėmis. </w:t>
      </w:r>
    </w:p>
    <w:p w14:paraId="255F42CE" w14:textId="77777777" w:rsidR="00735359" w:rsidRPr="0035721F" w:rsidRDefault="003D6C5D" w:rsidP="00D97453">
      <w:pPr>
        <w:jc w:val="both"/>
        <w:rPr>
          <w:rFonts w:ascii="Times New Roman" w:hAnsi="Times New Roman" w:cs="Times New Roman"/>
          <w:lang w:val="lt-LT"/>
        </w:rPr>
      </w:pPr>
      <w:r w:rsidRPr="0035721F">
        <w:rPr>
          <w:rFonts w:ascii="Times New Roman" w:hAnsi="Times New Roman" w:cs="Times New Roman"/>
          <w:lang w:val="lt-LT"/>
        </w:rPr>
        <w:t>Kas išryškėja, mano manymu, yra Wittgensteino prasmės kaip vartojimo koncepcija minėtų LLM‘ų veikime. BERT ir GPT algoritmai parodo kaip kalbos vartojimo pagrindas yra tam tikras kontekstų išmokimas, dalyvavimas įvairiausiose kalbos žaidimuose.</w:t>
      </w:r>
      <w:r w:rsidR="0057783D" w:rsidRPr="0035721F">
        <w:rPr>
          <w:rFonts w:ascii="Times New Roman" w:hAnsi="Times New Roman" w:cs="Times New Roman"/>
          <w:lang w:val="lt-LT"/>
        </w:rPr>
        <w:t xml:space="preserve"> </w:t>
      </w:r>
      <w:r w:rsidR="0057783D" w:rsidRPr="0035721F">
        <w:rPr>
          <w:rFonts w:ascii="Times New Roman" w:hAnsi="Times New Roman" w:cs="Times New Roman"/>
          <w:lang w:val="lt-LT"/>
        </w:rPr>
        <w:t>LLM‘ai demonstruoja kaip kalba veikia per tarpusavio ryšius ir vartojimą</w:t>
      </w:r>
      <w:r w:rsidR="00855838" w:rsidRPr="0035721F">
        <w:rPr>
          <w:rFonts w:ascii="Times New Roman" w:hAnsi="Times New Roman" w:cs="Times New Roman"/>
          <w:lang w:val="lt-LT"/>
        </w:rPr>
        <w:t>.</w:t>
      </w:r>
      <w:r w:rsidRPr="0035721F">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35721F">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35721F">
        <w:rPr>
          <w:rFonts w:ascii="Times New Roman" w:hAnsi="Times New Roman" w:cs="Times New Roman"/>
          <w:lang w:val="lt-LT"/>
        </w:rPr>
        <w:t xml:space="preserve"> Bojin teigimu, „</w:t>
      </w:r>
      <w:r w:rsidR="00BF264F" w:rsidRPr="0035721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35721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sidRPr="0035721F">
        <w:rPr>
          <w:rFonts w:ascii="Times New Roman" w:hAnsi="Times New Roman" w:cs="Times New Roman"/>
          <w:i/>
          <w:iCs/>
          <w:lang w:val="lt-LT"/>
        </w:rPr>
        <w:t>per se</w:t>
      </w:r>
      <w:r w:rsidR="00BF264F" w:rsidRPr="0035721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35721F">
        <w:rPr>
          <w:rFonts w:ascii="Times New Roman" w:hAnsi="Times New Roman" w:cs="Times New Roman"/>
          <w:lang w:val="lt-LT"/>
        </w:rPr>
        <w:t xml:space="preserve">Nėra akivaizdu kodėl Wittgensteino prasmės kaip vartojimas neatsiskleidžia LLM‘ų veikime ir mokymesi, kadangi jų kalbos ir prasmės </w:t>
      </w:r>
      <w:r w:rsidR="002C4303" w:rsidRPr="0035721F">
        <w:rPr>
          <w:rFonts w:ascii="Times New Roman" w:hAnsi="Times New Roman" w:cs="Times New Roman"/>
          <w:lang w:val="lt-LT"/>
        </w:rPr>
        <w:lastRenderedPageBreak/>
        <w:t>mokymasis yra panašus į mūsų</w:t>
      </w:r>
      <w:r w:rsidR="00C60296" w:rsidRPr="0035721F">
        <w:rPr>
          <w:rFonts w:ascii="Times New Roman" w:hAnsi="Times New Roman" w:cs="Times New Roman"/>
          <w:lang w:val="lt-LT"/>
        </w:rPr>
        <w:t>, o su šių įrankių vis platesne integracija, mūsų dalinimasis gyvenimo formomis ir bendras dalyvavimas taps vis platesnis</w:t>
      </w:r>
      <w:r w:rsidR="002C4303" w:rsidRPr="0035721F">
        <w:rPr>
          <w:rFonts w:ascii="Times New Roman" w:hAnsi="Times New Roman" w:cs="Times New Roman"/>
          <w:lang w:val="lt-LT"/>
        </w:rPr>
        <w:t>.</w:t>
      </w:r>
      <w:r w:rsidR="00C60296" w:rsidRPr="0035721F">
        <w:rPr>
          <w:rFonts w:ascii="Times New Roman" w:hAnsi="Times New Roman" w:cs="Times New Roman"/>
          <w:lang w:val="lt-LT"/>
        </w:rPr>
        <w:t xml:space="preserve"> </w:t>
      </w:r>
    </w:p>
    <w:p w14:paraId="41E03780" w14:textId="08B40A55" w:rsidR="003D6C5D" w:rsidRPr="0035721F" w:rsidRDefault="00735359" w:rsidP="00D97453">
      <w:pPr>
        <w:jc w:val="both"/>
        <w:rPr>
          <w:rFonts w:ascii="Times New Roman" w:hAnsi="Times New Roman" w:cs="Times New Roman"/>
          <w:lang w:val="lt-LT"/>
        </w:rPr>
      </w:pPr>
      <w:r w:rsidRPr="0035721F">
        <w:rPr>
          <w:rFonts w:ascii="Times New Roman" w:hAnsi="Times New Roman" w:cs="Times New Roman"/>
          <w:lang w:val="lt-LT"/>
        </w:rPr>
        <w:t>Galiausiai, sunku užtikrintai priskirti LLM‘ams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LLM‘am dalyvauti juose, tačiau čia matau sunkumų. Pirma, minėti LLM‘ai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LLM‘ų informacinių sistemų ir programų rašymas</w:t>
      </w:r>
      <w:r w:rsidR="0058684B" w:rsidRPr="0035721F">
        <w:rPr>
          <w:rFonts w:ascii="Times New Roman" w:hAnsi="Times New Roman" w:cs="Times New Roman"/>
          <w:lang w:val="lt-LT"/>
        </w:rPr>
        <w:t xml:space="preserve"> vartotojo paliepimu. Kas išryškėja yra tai – LLM‘ai (ir DI) yra ta pusė, kuri „atitinkamai veikia“ ir neigti jų dalyvavimą kalbos žaidimuose būtų neigti mūsų pačių dalyvavimą kalbos žaidimuose.</w:t>
      </w:r>
    </w:p>
    <w:p w14:paraId="1D8FA8B5"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1" w:name="_Toc200656855"/>
      <w:r w:rsidRPr="0035721F">
        <w:rPr>
          <w:rFonts w:ascii="Times New Roman" w:hAnsi="Times New Roman" w:cs="Times New Roman"/>
          <w:lang w:val="lt-LT"/>
        </w:rPr>
        <w:br w:type="page"/>
      </w:r>
    </w:p>
    <w:p w14:paraId="4AA4AB3A" w14:textId="69BD4868" w:rsidR="00982AEE" w:rsidRPr="0035721F" w:rsidRDefault="00982AEE" w:rsidP="00D750A3">
      <w:pPr>
        <w:pStyle w:val="Heading2"/>
        <w:rPr>
          <w:rFonts w:cs="Times New Roman"/>
          <w:lang w:val="lt-LT"/>
        </w:rPr>
      </w:pPr>
      <w:r w:rsidRPr="0035721F">
        <w:rPr>
          <w:rFonts w:cs="Times New Roman"/>
          <w:lang w:val="lt-LT"/>
        </w:rPr>
        <w:lastRenderedPageBreak/>
        <w:t>Dėmesio mechanizmas.</w:t>
      </w:r>
      <w:bookmarkEnd w:id="11"/>
    </w:p>
    <w:p w14:paraId="4F2C97B8" w14:textId="3434D5F3" w:rsidR="00982AEE" w:rsidRPr="0035721F" w:rsidRDefault="008F3319" w:rsidP="00D97453">
      <w:pPr>
        <w:jc w:val="both"/>
        <w:rPr>
          <w:rFonts w:ascii="Times New Roman" w:hAnsi="Times New Roman" w:cs="Times New Roman"/>
          <w:lang w:val="lt-LT"/>
        </w:rPr>
      </w:pPr>
      <w:r w:rsidRPr="0035721F">
        <w:rPr>
          <w:rFonts w:ascii="Times New Roman" w:hAnsi="Times New Roman" w:cs="Times New Roman"/>
          <w:lang w:val="lt-LT"/>
        </w:rPr>
        <w:t xml:space="preserve">Svarbi aptariamų LLM‘ų veikimo dalis yra </w:t>
      </w:r>
      <w:r w:rsidR="00C86470" w:rsidRPr="0035721F">
        <w:rPr>
          <w:rFonts w:ascii="Times New Roman" w:hAnsi="Times New Roman" w:cs="Times New Roman"/>
          <w:lang w:val="lt-LT"/>
        </w:rPr>
        <w:t>d</w:t>
      </w:r>
      <w:r w:rsidR="00CA37EF" w:rsidRPr="0035721F">
        <w:rPr>
          <w:rFonts w:ascii="Times New Roman" w:hAnsi="Times New Roman" w:cs="Times New Roman"/>
          <w:lang w:val="lt-LT"/>
        </w:rPr>
        <w:t>ėmesio mechanizmas (</w:t>
      </w:r>
      <w:r w:rsidR="00CA37EF" w:rsidRPr="0035721F">
        <w:rPr>
          <w:rFonts w:ascii="Times New Roman" w:hAnsi="Times New Roman" w:cs="Times New Roman"/>
          <w:i/>
          <w:iCs/>
          <w:lang w:val="lt-LT"/>
        </w:rPr>
        <w:t>angl</w:t>
      </w:r>
      <w:r w:rsidR="00CA37EF" w:rsidRPr="0035721F">
        <w:rPr>
          <w:rFonts w:ascii="Times New Roman" w:hAnsi="Times New Roman" w:cs="Times New Roman"/>
          <w:lang w:val="lt-LT"/>
        </w:rPr>
        <w:t xml:space="preserve">. </w:t>
      </w:r>
      <w:r w:rsidR="006902B0" w:rsidRPr="0035721F">
        <w:rPr>
          <w:rFonts w:ascii="Times New Roman" w:hAnsi="Times New Roman" w:cs="Times New Roman"/>
          <w:lang w:val="lt-LT"/>
        </w:rPr>
        <w:t>a</w:t>
      </w:r>
      <w:r w:rsidR="00CA37EF" w:rsidRPr="0035721F">
        <w:rPr>
          <w:rFonts w:ascii="Times New Roman" w:hAnsi="Times New Roman" w:cs="Times New Roman"/>
          <w:lang w:val="lt-LT"/>
        </w:rPr>
        <w:t>ttention mechanism)</w:t>
      </w:r>
      <w:r w:rsidR="00AD408B" w:rsidRPr="0035721F">
        <w:rPr>
          <w:rFonts w:ascii="Times New Roman" w:hAnsi="Times New Roman" w:cs="Times New Roman"/>
          <w:lang w:val="lt-LT"/>
        </w:rPr>
        <w:t>, kuris</w:t>
      </w:r>
      <w:r w:rsidR="00CA37EF" w:rsidRPr="0035721F">
        <w:rPr>
          <w:rFonts w:ascii="Times New Roman" w:hAnsi="Times New Roman" w:cs="Times New Roman"/>
          <w:lang w:val="lt-LT"/>
        </w:rPr>
        <w:t xml:space="preserve"> pasirodė 2017 metais labai tinkamo pavadinimo straipsnyje „Attention is all you need“</w:t>
      </w:r>
      <w:r w:rsidR="00EF660B" w:rsidRPr="0035721F">
        <w:rPr>
          <w:rFonts w:ascii="Times New Roman" w:hAnsi="Times New Roman" w:cs="Times New Roman"/>
          <w:lang w:val="lt-LT"/>
        </w:rPr>
        <w:t xml:space="preserve"> (</w:t>
      </w:r>
      <w:r w:rsidR="003F0269" w:rsidRPr="0035721F">
        <w:rPr>
          <w:rFonts w:ascii="Times New Roman" w:hAnsi="Times New Roman" w:cs="Times New Roman"/>
          <w:i/>
          <w:iCs/>
          <w:lang w:val="lt-LT"/>
        </w:rPr>
        <w:t>liet.</w:t>
      </w:r>
      <w:r w:rsidR="003F0269" w:rsidRPr="0035721F">
        <w:rPr>
          <w:rFonts w:ascii="Times New Roman" w:hAnsi="Times New Roman" w:cs="Times New Roman"/>
          <w:lang w:val="lt-LT"/>
        </w:rPr>
        <w:t xml:space="preserve"> </w:t>
      </w:r>
      <w:r w:rsidR="005441D4" w:rsidRPr="0035721F">
        <w:rPr>
          <w:rFonts w:ascii="Times New Roman" w:hAnsi="Times New Roman" w:cs="Times New Roman"/>
          <w:lang w:val="lt-LT"/>
        </w:rPr>
        <w:t>Tereikia dėm</w:t>
      </w:r>
      <w:r w:rsidR="003F0269" w:rsidRPr="0035721F">
        <w:rPr>
          <w:rFonts w:ascii="Times New Roman" w:hAnsi="Times New Roman" w:cs="Times New Roman"/>
          <w:lang w:val="lt-LT"/>
        </w:rPr>
        <w:t>e</w:t>
      </w:r>
      <w:r w:rsidR="005441D4" w:rsidRPr="0035721F">
        <w:rPr>
          <w:rFonts w:ascii="Times New Roman" w:hAnsi="Times New Roman" w:cs="Times New Roman"/>
          <w:lang w:val="lt-LT"/>
        </w:rPr>
        <w:t>sio</w:t>
      </w:r>
      <w:r w:rsidR="00EF660B" w:rsidRPr="0035721F">
        <w:rPr>
          <w:rFonts w:ascii="Times New Roman" w:hAnsi="Times New Roman" w:cs="Times New Roman"/>
          <w:lang w:val="lt-LT"/>
        </w:rPr>
        <w:t>)</w:t>
      </w:r>
      <w:r w:rsidR="00CA37EF" w:rsidRPr="0035721F">
        <w:rPr>
          <w:rFonts w:ascii="Times New Roman" w:hAnsi="Times New Roman" w:cs="Times New Roman"/>
          <w:lang w:val="lt-LT"/>
        </w:rPr>
        <w:t xml:space="preserve">. </w:t>
      </w:r>
      <w:r w:rsidR="001F6A94" w:rsidRPr="0035721F">
        <w:rPr>
          <w:rFonts w:ascii="Times New Roman" w:hAnsi="Times New Roman" w:cs="Times New Roman"/>
          <w:lang w:val="lt-LT"/>
        </w:rPr>
        <w:t>LLM‘ai</w:t>
      </w:r>
      <w:r w:rsidR="009F3820" w:rsidRPr="0035721F">
        <w:rPr>
          <w:rFonts w:ascii="Times New Roman" w:hAnsi="Times New Roman" w:cs="Times New Roman"/>
          <w:lang w:val="lt-LT"/>
        </w:rPr>
        <w:t xml:space="preserve"> </w:t>
      </w:r>
      <w:r w:rsidR="001F6A94" w:rsidRPr="0035721F">
        <w:rPr>
          <w:rFonts w:ascii="Times New Roman" w:hAnsi="Times New Roman" w:cs="Times New Roman"/>
          <w:lang w:val="lt-LT"/>
        </w:rPr>
        <w:t>dėl to vadinami transformeriais, jog naudojasi minėtu mechanizmu</w:t>
      </w:r>
      <w:r w:rsidR="00CA37EF" w:rsidRPr="0035721F">
        <w:rPr>
          <w:rFonts w:ascii="Times New Roman" w:hAnsi="Times New Roman" w:cs="Times New Roman"/>
          <w:lang w:val="lt-LT"/>
        </w:rPr>
        <w:t xml:space="preserve">. Geriausiai </w:t>
      </w:r>
      <w:r w:rsidR="009F755C" w:rsidRPr="0035721F">
        <w:rPr>
          <w:rFonts w:ascii="Times New Roman" w:hAnsi="Times New Roman" w:cs="Times New Roman"/>
          <w:lang w:val="lt-LT"/>
        </w:rPr>
        <w:t xml:space="preserve">mechanizmą </w:t>
      </w:r>
      <w:r w:rsidR="00CA37EF" w:rsidRPr="0035721F">
        <w:rPr>
          <w:rFonts w:ascii="Times New Roman" w:hAnsi="Times New Roman" w:cs="Times New Roman"/>
          <w:lang w:val="lt-LT"/>
        </w:rPr>
        <w:t xml:space="preserve">apibūdina </w:t>
      </w:r>
      <w:r w:rsidR="0075275A" w:rsidRPr="0035721F">
        <w:rPr>
          <w:rFonts w:ascii="Times New Roman" w:hAnsi="Times New Roman" w:cs="Times New Roman"/>
          <w:lang w:val="lt-LT"/>
        </w:rPr>
        <w:t>dažnai pasitelkiamas p</w:t>
      </w:r>
      <w:r w:rsidR="00CA37EF" w:rsidRPr="0035721F">
        <w:rPr>
          <w:rFonts w:ascii="Times New Roman" w:hAnsi="Times New Roman" w:cs="Times New Roman"/>
          <w:lang w:val="lt-LT"/>
        </w:rPr>
        <w:t xml:space="preserve">avyzdys: „jis ištraukė picą iš orkaitės. Ji labai skani“. Sakinys neatrodo problematiškas, tačiau </w:t>
      </w:r>
      <w:r w:rsidR="00C81C8B" w:rsidRPr="0035721F">
        <w:rPr>
          <w:rFonts w:ascii="Times New Roman" w:hAnsi="Times New Roman" w:cs="Times New Roman"/>
          <w:lang w:val="lt-LT"/>
        </w:rPr>
        <w:t>LLM‘ui</w:t>
      </w:r>
      <w:r w:rsidR="00CA37EF" w:rsidRPr="0035721F">
        <w:rPr>
          <w:rFonts w:ascii="Times New Roman" w:hAnsi="Times New Roman" w:cs="Times New Roman"/>
          <w:lang w:val="lt-LT"/>
        </w:rPr>
        <w:t xml:space="preserve"> nėra taip lengva nustatyti ką nurodo įvardis „ji“ – </w:t>
      </w:r>
      <w:r w:rsidR="004168E0" w:rsidRPr="0035721F">
        <w:rPr>
          <w:rFonts w:ascii="Times New Roman" w:hAnsi="Times New Roman" w:cs="Times New Roman"/>
          <w:lang w:val="lt-LT"/>
        </w:rPr>
        <w:t xml:space="preserve"> šiame kontekste tai </w:t>
      </w:r>
      <w:r w:rsidR="00CA37EF" w:rsidRPr="0035721F">
        <w:rPr>
          <w:rFonts w:ascii="Times New Roman" w:hAnsi="Times New Roman" w:cs="Times New Roman"/>
          <w:lang w:val="lt-LT"/>
        </w:rPr>
        <w:t>tiek pic</w:t>
      </w:r>
      <w:r w:rsidR="004168E0" w:rsidRPr="0035721F">
        <w:rPr>
          <w:rFonts w:ascii="Times New Roman" w:hAnsi="Times New Roman" w:cs="Times New Roman"/>
          <w:lang w:val="lt-LT"/>
        </w:rPr>
        <w:t>a</w:t>
      </w:r>
      <w:r w:rsidR="00CA37EF" w:rsidRPr="0035721F">
        <w:rPr>
          <w:rFonts w:ascii="Times New Roman" w:hAnsi="Times New Roman" w:cs="Times New Roman"/>
          <w:lang w:val="lt-LT"/>
        </w:rPr>
        <w:t>, tiek orkait</w:t>
      </w:r>
      <w:r w:rsidR="004168E0" w:rsidRPr="0035721F">
        <w:rPr>
          <w:rFonts w:ascii="Times New Roman" w:hAnsi="Times New Roman" w:cs="Times New Roman"/>
          <w:lang w:val="lt-LT"/>
        </w:rPr>
        <w:t>ė.</w:t>
      </w:r>
      <w:r w:rsidR="00CA37EF" w:rsidRPr="0035721F">
        <w:rPr>
          <w:rFonts w:ascii="Times New Roman" w:hAnsi="Times New Roman" w:cs="Times New Roman"/>
          <w:lang w:val="lt-LT"/>
        </w:rPr>
        <w:t xml:space="preserve"> Žinom</w:t>
      </w:r>
      <w:r w:rsidR="004B41A7" w:rsidRPr="0035721F">
        <w:rPr>
          <w:rFonts w:ascii="Times New Roman" w:hAnsi="Times New Roman" w:cs="Times New Roman"/>
          <w:lang w:val="lt-LT"/>
        </w:rPr>
        <w:t>a</w:t>
      </w:r>
      <w:r w:rsidR="00CA37EF" w:rsidRPr="0035721F">
        <w:rPr>
          <w:rFonts w:ascii="Times New Roman" w:hAnsi="Times New Roman" w:cs="Times New Roman"/>
          <w:lang w:val="lt-LT"/>
        </w:rPr>
        <w:t>, jokia orkaitė nėra skani, taip pat, kaip jokia pica nėra</w:t>
      </w:r>
      <w:r w:rsidR="003F38A2" w:rsidRPr="0035721F">
        <w:rPr>
          <w:rFonts w:ascii="Times New Roman" w:hAnsi="Times New Roman" w:cs="Times New Roman"/>
          <w:lang w:val="lt-LT"/>
        </w:rPr>
        <w:t xml:space="preserve"> metalinė</w:t>
      </w:r>
      <w:r w:rsidR="00CA37EF" w:rsidRPr="0035721F">
        <w:rPr>
          <w:rFonts w:ascii="Times New Roman" w:hAnsi="Times New Roman" w:cs="Times New Roman"/>
          <w:lang w:val="lt-LT"/>
        </w:rPr>
        <w:t xml:space="preserve">. </w:t>
      </w:r>
      <w:r w:rsidR="0035727E" w:rsidRPr="0035721F">
        <w:rPr>
          <w:rFonts w:ascii="Times New Roman" w:hAnsi="Times New Roman" w:cs="Times New Roman"/>
          <w:lang w:val="lt-LT"/>
        </w:rPr>
        <w:t xml:space="preserve">Mechanizmo </w:t>
      </w:r>
      <w:r w:rsidR="00CA37EF" w:rsidRPr="0035721F">
        <w:rPr>
          <w:rFonts w:ascii="Times New Roman" w:hAnsi="Times New Roman" w:cs="Times New Roman"/>
          <w:lang w:val="lt-LT"/>
        </w:rPr>
        <w:t xml:space="preserve">pagalba kalbos modelis </w:t>
      </w:r>
      <w:r w:rsidR="004C1394" w:rsidRPr="0035721F">
        <w:rPr>
          <w:rFonts w:ascii="Times New Roman" w:hAnsi="Times New Roman" w:cs="Times New Roman"/>
          <w:lang w:val="lt-LT"/>
        </w:rPr>
        <w:t xml:space="preserve">vis dėlto </w:t>
      </w:r>
      <w:r w:rsidR="00CA37EF" w:rsidRPr="0035721F">
        <w:rPr>
          <w:rFonts w:ascii="Times New Roman" w:hAnsi="Times New Roman" w:cs="Times New Roman"/>
          <w:lang w:val="lt-LT"/>
        </w:rPr>
        <w:t>nustato žodžių tarpusavio santykį</w:t>
      </w:r>
      <w:r w:rsidR="004C1394" w:rsidRPr="0035721F">
        <w:rPr>
          <w:rFonts w:ascii="Times New Roman" w:hAnsi="Times New Roman" w:cs="Times New Roman"/>
          <w:lang w:val="lt-LT"/>
        </w:rPr>
        <w:t xml:space="preserve"> ir teisingai apskaičiuoja, jog šiuo atveju pica yra skani</w:t>
      </w:r>
      <w:r w:rsidR="00CA37EF" w:rsidRPr="0035721F">
        <w:rPr>
          <w:rFonts w:ascii="Times New Roman" w:hAnsi="Times New Roman" w:cs="Times New Roman"/>
          <w:lang w:val="lt-LT"/>
        </w:rPr>
        <w:t>.</w:t>
      </w:r>
      <w:r w:rsidR="0089071B" w:rsidRPr="0035721F">
        <w:rPr>
          <w:rFonts w:ascii="Times New Roman" w:hAnsi="Times New Roman" w:cs="Times New Roman"/>
          <w:lang w:val="lt-LT"/>
        </w:rPr>
        <w:t xml:space="preserve"> </w:t>
      </w:r>
      <w:r w:rsidR="00CA10D5" w:rsidRPr="0035721F">
        <w:rPr>
          <w:rFonts w:ascii="Times New Roman" w:hAnsi="Times New Roman" w:cs="Times New Roman"/>
          <w:lang w:val="lt-LT"/>
        </w:rPr>
        <w:t xml:space="preserve">Tad mechanizmas nusako tarpusavio žodžių ryšius ir jų </w:t>
      </w:r>
      <w:r w:rsidR="00CA10D5" w:rsidRPr="0035721F">
        <w:rPr>
          <w:rFonts w:ascii="Times New Roman" w:hAnsi="Times New Roman" w:cs="Times New Roman"/>
          <w:i/>
          <w:iCs/>
          <w:lang w:val="lt-LT"/>
        </w:rPr>
        <w:t>pasitaikymą</w:t>
      </w:r>
      <w:r w:rsidR="00CA10D5" w:rsidRPr="0035721F">
        <w:rPr>
          <w:rFonts w:ascii="Times New Roman" w:hAnsi="Times New Roman" w:cs="Times New Roman"/>
          <w:lang w:val="lt-LT"/>
        </w:rPr>
        <w:t xml:space="preserve"> kartu viename ar kitame kontekste – </w:t>
      </w:r>
      <w:r w:rsidR="00CA10D5" w:rsidRPr="0035721F">
        <w:rPr>
          <w:rFonts w:ascii="Times New Roman" w:hAnsi="Times New Roman" w:cs="Times New Roman"/>
          <w:lang w:val="lt-LT"/>
        </w:rPr>
        <w:t>„skan</w:t>
      </w:r>
      <w:r w:rsidR="00CA10D5" w:rsidRPr="0035721F">
        <w:rPr>
          <w:rFonts w:ascii="Times New Roman" w:hAnsi="Times New Roman" w:cs="Times New Roman"/>
          <w:lang w:val="lt-LT"/>
        </w:rPr>
        <w:t>i</w:t>
      </w:r>
      <w:r w:rsidR="00CA10D5" w:rsidRPr="0035721F">
        <w:rPr>
          <w:rFonts w:ascii="Times New Roman" w:hAnsi="Times New Roman" w:cs="Times New Roman"/>
          <w:lang w:val="lt-LT"/>
        </w:rPr>
        <w:t>“</w:t>
      </w:r>
      <w:r w:rsidR="00CA10D5" w:rsidRPr="0035721F">
        <w:rPr>
          <w:rFonts w:ascii="Times New Roman" w:hAnsi="Times New Roman" w:cs="Times New Roman"/>
          <w:lang w:val="lt-LT"/>
        </w:rPr>
        <w:t xml:space="preserve"> dažniau apibūdina picą, nei orkaitę.</w:t>
      </w:r>
    </w:p>
    <w:p w14:paraId="34197489" w14:textId="3D2912C1" w:rsidR="00CA10D5" w:rsidRPr="0035721F" w:rsidRDefault="0043587B" w:rsidP="00D97453">
      <w:pPr>
        <w:jc w:val="both"/>
        <w:rPr>
          <w:rFonts w:ascii="Times New Roman" w:hAnsi="Times New Roman" w:cs="Times New Roman"/>
          <w:lang w:val="lt-LT"/>
        </w:rPr>
      </w:pPr>
      <w:r w:rsidRPr="0035721F">
        <w:rPr>
          <w:rFonts w:ascii="Times New Roman" w:hAnsi="Times New Roman" w:cs="Times New Roman"/>
          <w:lang w:val="lt-LT"/>
        </w:rPr>
        <w:t>Dėmesio mechanizmas atrodo kaip prasmės kaip vartojimo praktinė realizacija</w:t>
      </w:r>
      <w:r w:rsidR="00672CDB" w:rsidRPr="0035721F">
        <w:rPr>
          <w:rFonts w:ascii="Times New Roman" w:hAnsi="Times New Roman" w:cs="Times New Roman"/>
          <w:lang w:val="lt-LT"/>
        </w:rPr>
        <w:t>. Žodžiai turi prasmę tik tam tikrame kontekste</w:t>
      </w:r>
      <w:r w:rsidR="009A472F" w:rsidRPr="0035721F">
        <w:rPr>
          <w:rFonts w:ascii="Times New Roman" w:hAnsi="Times New Roman" w:cs="Times New Roman"/>
          <w:lang w:val="lt-LT"/>
        </w:rPr>
        <w:t xml:space="preserve">, kuris padeda susieti žodžius tarpusavyje ir </w:t>
      </w:r>
      <w:r w:rsidR="0037194F" w:rsidRPr="0035721F">
        <w:rPr>
          <w:rFonts w:ascii="Times New Roman" w:hAnsi="Times New Roman" w:cs="Times New Roman"/>
          <w:lang w:val="lt-LT"/>
        </w:rPr>
        <w:t>įtikinamai</w:t>
      </w:r>
      <w:r w:rsidR="009A472F" w:rsidRPr="0035721F">
        <w:rPr>
          <w:rFonts w:ascii="Times New Roman" w:hAnsi="Times New Roman" w:cs="Times New Roman"/>
          <w:lang w:val="lt-LT"/>
        </w:rPr>
        <w:t xml:space="preserve"> dalyvauti kalbos žaidim</w:t>
      </w:r>
      <w:r w:rsidR="00EE710B" w:rsidRPr="0035721F">
        <w:rPr>
          <w:rFonts w:ascii="Times New Roman" w:hAnsi="Times New Roman" w:cs="Times New Roman"/>
          <w:lang w:val="lt-LT"/>
        </w:rPr>
        <w:t>uose</w:t>
      </w:r>
      <w:r w:rsidR="009A472F" w:rsidRPr="0035721F">
        <w:rPr>
          <w:rFonts w:ascii="Times New Roman" w:hAnsi="Times New Roman" w:cs="Times New Roman"/>
          <w:lang w:val="lt-LT"/>
        </w:rPr>
        <w:t>.</w:t>
      </w:r>
      <w:r w:rsidR="00AD7209" w:rsidRPr="0035721F">
        <w:rPr>
          <w:rFonts w:ascii="Times New Roman" w:hAnsi="Times New Roman" w:cs="Times New Roman"/>
          <w:lang w:val="lt-LT"/>
        </w:rPr>
        <w:t xml:space="preserve"> Tuo pačiu ryškėja labiau koncentruota koncepcijos paskirtis – ne suprasti žodžių reikšmę tiesiogiai</w:t>
      </w:r>
      <w:r w:rsidR="00123B78" w:rsidRPr="0035721F">
        <w:rPr>
          <w:rFonts w:ascii="Times New Roman" w:hAnsi="Times New Roman" w:cs="Times New Roman"/>
          <w:lang w:val="lt-LT"/>
        </w:rPr>
        <w:t xml:space="preserve"> – </w:t>
      </w:r>
      <w:r w:rsidR="00123B78" w:rsidRPr="0035721F">
        <w:rPr>
          <w:rFonts w:ascii="Times New Roman" w:hAnsi="Times New Roman" w:cs="Times New Roman"/>
          <w:i/>
          <w:iCs/>
          <w:lang w:val="lt-LT"/>
        </w:rPr>
        <w:t>x</w:t>
      </w:r>
      <w:r w:rsidR="00123B78" w:rsidRPr="0035721F">
        <w:rPr>
          <w:rFonts w:ascii="Times New Roman" w:hAnsi="Times New Roman" w:cs="Times New Roman"/>
          <w:lang w:val="lt-LT"/>
        </w:rPr>
        <w:t xml:space="preserve"> reiškia </w:t>
      </w:r>
      <w:r w:rsidR="00123B78" w:rsidRPr="0035721F">
        <w:rPr>
          <w:rFonts w:ascii="Times New Roman" w:hAnsi="Times New Roman" w:cs="Times New Roman"/>
          <w:i/>
          <w:iCs/>
          <w:lang w:val="lt-LT"/>
        </w:rPr>
        <w:t>y</w:t>
      </w:r>
      <w:r w:rsidR="00123B78" w:rsidRPr="0035721F">
        <w:rPr>
          <w:rFonts w:ascii="Times New Roman" w:hAnsi="Times New Roman" w:cs="Times New Roman"/>
          <w:lang w:val="lt-LT"/>
        </w:rPr>
        <w:t xml:space="preserve"> – bet </w:t>
      </w:r>
      <w:r w:rsidR="00AD7209" w:rsidRPr="0035721F">
        <w:rPr>
          <w:rFonts w:ascii="Times New Roman" w:hAnsi="Times New Roman" w:cs="Times New Roman"/>
          <w:lang w:val="lt-LT"/>
        </w:rPr>
        <w:t>susieti žodžius tarpusavyje.</w:t>
      </w:r>
      <w:r w:rsidR="00866F81" w:rsidRPr="0035721F">
        <w:rPr>
          <w:rFonts w:ascii="Times New Roman" w:hAnsi="Times New Roman" w:cs="Times New Roman"/>
          <w:lang w:val="lt-LT"/>
        </w:rPr>
        <w:t xml:space="preserve"> </w:t>
      </w:r>
      <w:r w:rsidR="0013506A" w:rsidRPr="0035721F">
        <w:rPr>
          <w:rFonts w:ascii="Times New Roman" w:hAnsi="Times New Roman" w:cs="Times New Roman"/>
          <w:lang w:val="lt-LT"/>
        </w:rPr>
        <w:t>Tad g</w:t>
      </w:r>
      <w:r w:rsidR="00866F81" w:rsidRPr="0035721F">
        <w:rPr>
          <w:rFonts w:ascii="Times New Roman" w:hAnsi="Times New Roman" w:cs="Times New Roman"/>
          <w:lang w:val="lt-LT"/>
        </w:rPr>
        <w:t>alime pradėti kalbėti ne tik apie</w:t>
      </w:r>
      <w:r w:rsidR="00041E75" w:rsidRPr="0035721F">
        <w:rPr>
          <w:rFonts w:ascii="Times New Roman" w:hAnsi="Times New Roman" w:cs="Times New Roman"/>
          <w:lang w:val="lt-LT"/>
        </w:rPr>
        <w:t xml:space="preserve"> pavienių</w:t>
      </w:r>
      <w:r w:rsidR="00866F81" w:rsidRPr="0035721F">
        <w:rPr>
          <w:rFonts w:ascii="Times New Roman" w:hAnsi="Times New Roman" w:cs="Times New Roman"/>
          <w:lang w:val="lt-LT"/>
        </w:rPr>
        <w:t xml:space="preserve"> žodži</w:t>
      </w:r>
      <w:r w:rsidR="00041E75" w:rsidRPr="0035721F">
        <w:rPr>
          <w:rFonts w:ascii="Times New Roman" w:hAnsi="Times New Roman" w:cs="Times New Roman"/>
          <w:lang w:val="lt-LT"/>
        </w:rPr>
        <w:t xml:space="preserve">ų </w:t>
      </w:r>
      <w:r w:rsidR="00866F81" w:rsidRPr="0035721F">
        <w:rPr>
          <w:rFonts w:ascii="Times New Roman" w:hAnsi="Times New Roman" w:cs="Times New Roman"/>
          <w:lang w:val="lt-LT"/>
        </w:rPr>
        <w:t>reikšm</w:t>
      </w:r>
      <w:r w:rsidR="00041E75" w:rsidRPr="0035721F">
        <w:rPr>
          <w:rFonts w:ascii="Times New Roman" w:hAnsi="Times New Roman" w:cs="Times New Roman"/>
          <w:lang w:val="lt-LT"/>
        </w:rPr>
        <w:t>es vienuose ar kituose kontekstuose</w:t>
      </w:r>
      <w:r w:rsidR="00866F81" w:rsidRPr="0035721F">
        <w:rPr>
          <w:rFonts w:ascii="Times New Roman" w:hAnsi="Times New Roman" w:cs="Times New Roman"/>
          <w:lang w:val="lt-LT"/>
        </w:rPr>
        <w:t>, bet apie bendresnę sakinio prasmę</w:t>
      </w:r>
      <w:r w:rsidR="004E37A7" w:rsidRPr="0035721F">
        <w:rPr>
          <w:rFonts w:ascii="Times New Roman" w:hAnsi="Times New Roman" w:cs="Times New Roman"/>
          <w:lang w:val="lt-LT"/>
        </w:rPr>
        <w:t xml:space="preserve">, kuri priklauso nuo tinkamo žodžių susiejimo. </w:t>
      </w:r>
      <w:r w:rsidR="00291C35" w:rsidRPr="0035721F">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35721F">
        <w:rPr>
          <w:rFonts w:ascii="Times New Roman" w:hAnsi="Times New Roman" w:cs="Times New Roman"/>
          <w:lang w:val="lt-LT"/>
        </w:rPr>
        <w:t xml:space="preserve">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w:t>
      </w:r>
      <w:r w:rsidR="005C67D6">
        <w:rPr>
          <w:rFonts w:ascii="Times New Roman" w:hAnsi="Times New Roman" w:cs="Times New Roman"/>
          <w:lang w:val="lt-LT"/>
        </w:rPr>
        <w:t>kam įpareigoja sušukimas</w:t>
      </w:r>
      <w:r w:rsidR="006751B5" w:rsidRPr="0035721F">
        <w:rPr>
          <w:rFonts w:ascii="Times New Roman" w:hAnsi="Times New Roman" w:cs="Times New Roman"/>
          <w:lang w:val="lt-LT"/>
        </w:rPr>
        <w:t xml:space="preserve"> „</w:t>
      </w:r>
      <w:r w:rsidR="009A37DE">
        <w:rPr>
          <w:rFonts w:ascii="Times New Roman" w:hAnsi="Times New Roman" w:cs="Times New Roman"/>
          <w:lang w:val="lt-LT"/>
        </w:rPr>
        <w:t>Šaunu</w:t>
      </w:r>
      <w:r w:rsidR="006751B5" w:rsidRPr="0035721F">
        <w:rPr>
          <w:rFonts w:ascii="Times New Roman" w:hAnsi="Times New Roman" w:cs="Times New Roman"/>
        </w:rPr>
        <w:t>!</w:t>
      </w:r>
      <w:r w:rsidR="006751B5" w:rsidRPr="0035721F">
        <w:rPr>
          <w:rFonts w:ascii="Times New Roman" w:hAnsi="Times New Roman" w:cs="Times New Roman"/>
          <w:lang w:val="lt-LT"/>
        </w:rPr>
        <w:t>“ (</w:t>
      </w:r>
      <w:r w:rsidR="009A37DE">
        <w:rPr>
          <w:rFonts w:ascii="Times New Roman" w:hAnsi="Times New Roman" w:cs="Times New Roman"/>
          <w:lang w:val="lt-LT"/>
        </w:rPr>
        <w:t xml:space="preserve">plg. </w:t>
      </w:r>
      <w:r w:rsidR="006751B5" w:rsidRPr="0035721F">
        <w:rPr>
          <w:rFonts w:ascii="Times New Roman" w:hAnsi="Times New Roman" w:cs="Times New Roman"/>
          <w:lang w:val="lt-LT"/>
        </w:rPr>
        <w:t>FT 19))</w:t>
      </w:r>
      <w:r w:rsidR="005A7BC9" w:rsidRPr="0035721F">
        <w:rPr>
          <w:rFonts w:ascii="Times New Roman" w:hAnsi="Times New Roman" w:cs="Times New Roman"/>
          <w:lang w:val="lt-LT"/>
        </w:rPr>
        <w:t xml:space="preserve">. </w:t>
      </w:r>
      <w:r w:rsidR="00164897" w:rsidRPr="0035721F">
        <w:rPr>
          <w:rFonts w:ascii="Times New Roman" w:hAnsi="Times New Roman" w:cs="Times New Roman"/>
          <w:lang w:val="lt-LT"/>
        </w:rPr>
        <w:t xml:space="preserve">„Prasmės“ atveju intuityviai norisi kalbėti apie „mąstymą“, „protą“, kas veda prie Tiuringo testo, Searle kinų kambario ir daug problemų, kurios yra anapus šio darbo ribų. </w:t>
      </w:r>
    </w:p>
    <w:p w14:paraId="75CA376D"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2" w:name="_Toc200656856"/>
      <w:r w:rsidRPr="0035721F">
        <w:rPr>
          <w:rFonts w:ascii="Times New Roman" w:hAnsi="Times New Roman" w:cs="Times New Roman"/>
          <w:lang w:val="lt-LT"/>
        </w:rPr>
        <w:br w:type="page"/>
      </w:r>
    </w:p>
    <w:p w14:paraId="2A49A112" w14:textId="7B1528C6" w:rsidR="00982AEE" w:rsidRPr="0035721F" w:rsidRDefault="00982AEE" w:rsidP="00D750A3">
      <w:pPr>
        <w:pStyle w:val="Heading2"/>
        <w:rPr>
          <w:rFonts w:cs="Times New Roman"/>
          <w:lang w:val="lt-LT"/>
        </w:rPr>
      </w:pPr>
      <w:r w:rsidRPr="0035721F">
        <w:rPr>
          <w:rFonts w:cs="Times New Roman"/>
          <w:lang w:val="lt-LT"/>
        </w:rPr>
        <w:lastRenderedPageBreak/>
        <w:t>Semantinių ryšių modeliavimas.</w:t>
      </w:r>
      <w:bookmarkEnd w:id="12"/>
    </w:p>
    <w:p w14:paraId="084677E2" w14:textId="24174FEA" w:rsidR="004A1FB3" w:rsidRPr="0035721F" w:rsidRDefault="00F21D0C" w:rsidP="00D97453">
      <w:pPr>
        <w:jc w:val="both"/>
        <w:rPr>
          <w:rFonts w:ascii="Times New Roman" w:hAnsi="Times New Roman" w:cs="Times New Roman"/>
          <w:lang w:val="lt-LT"/>
        </w:rPr>
      </w:pPr>
      <w:r w:rsidRPr="0035721F">
        <w:rPr>
          <w:rFonts w:ascii="Times New Roman" w:hAnsi="Times New Roman" w:cs="Times New Roman"/>
          <w:lang w:val="lt-LT"/>
        </w:rPr>
        <w:t xml:space="preserve">Ne ką mažiau svarbus </w:t>
      </w:r>
      <w:r w:rsidR="00F87E00" w:rsidRPr="0035721F">
        <w:rPr>
          <w:rFonts w:ascii="Times New Roman" w:hAnsi="Times New Roman" w:cs="Times New Roman"/>
          <w:lang w:val="lt-LT"/>
        </w:rPr>
        <w:t>LLM</w:t>
      </w:r>
      <w:r w:rsidRPr="0035721F">
        <w:rPr>
          <w:rFonts w:ascii="Times New Roman" w:hAnsi="Times New Roman" w:cs="Times New Roman"/>
          <w:lang w:val="lt-LT"/>
        </w:rPr>
        <w:t xml:space="preserve"> veikimo principas – </w:t>
      </w:r>
      <w:r w:rsidR="00C76039" w:rsidRPr="0035721F">
        <w:rPr>
          <w:rFonts w:ascii="Times New Roman" w:hAnsi="Times New Roman" w:cs="Times New Roman"/>
          <w:lang w:val="lt-LT"/>
        </w:rPr>
        <w:t>semantin</w:t>
      </w:r>
      <w:r w:rsidRPr="0035721F">
        <w:rPr>
          <w:rFonts w:ascii="Times New Roman" w:hAnsi="Times New Roman" w:cs="Times New Roman"/>
          <w:lang w:val="lt-LT"/>
        </w:rPr>
        <w:t xml:space="preserve">is žemėlapis arba ryšių modeliavimas </w:t>
      </w:r>
      <w:r w:rsidR="00C76039" w:rsidRPr="0035721F">
        <w:rPr>
          <w:rFonts w:ascii="Times New Roman" w:hAnsi="Times New Roman" w:cs="Times New Roman"/>
          <w:lang w:val="lt-LT"/>
        </w:rPr>
        <w:t>(Mikolov et al. 2013).</w:t>
      </w:r>
      <w:r w:rsidR="00C367A3" w:rsidRPr="0035721F">
        <w:rPr>
          <w:rFonts w:ascii="Times New Roman" w:hAnsi="Times New Roman" w:cs="Times New Roman"/>
          <w:lang w:val="lt-LT"/>
        </w:rPr>
        <w:t xml:space="preserve"> </w:t>
      </w:r>
      <w:r w:rsidR="00C367A3" w:rsidRPr="0035721F">
        <w:rPr>
          <w:rFonts w:ascii="Times New Roman" w:hAnsi="Times New Roman" w:cs="Times New Roman"/>
          <w:lang w:val="lt-LT"/>
        </w:rPr>
        <w:t>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35721F">
        <w:rPr>
          <w:rFonts w:ascii="Times New Roman" w:hAnsi="Times New Roman" w:cs="Times New Roman"/>
          <w:lang w:val="lt-LT"/>
        </w:rPr>
        <w:t xml:space="preserve">2023, p. </w:t>
      </w:r>
      <w:r w:rsidR="00C367A3" w:rsidRPr="0035721F">
        <w:rPr>
          <w:rFonts w:ascii="Times New Roman" w:hAnsi="Times New Roman" w:cs="Times New Roman"/>
          <w:lang w:val="lt-LT"/>
        </w:rPr>
        <w:t>1)</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T</w:t>
      </w:r>
      <w:r w:rsidR="00C76039" w:rsidRPr="0035721F">
        <w:rPr>
          <w:rFonts w:ascii="Times New Roman" w:hAnsi="Times New Roman" w:cs="Times New Roman"/>
          <w:lang w:val="lt-LT"/>
        </w:rPr>
        <w:t>eksto dal</w:t>
      </w:r>
      <w:r w:rsidR="008822AD" w:rsidRPr="0035721F">
        <w:rPr>
          <w:rFonts w:ascii="Times New Roman" w:hAnsi="Times New Roman" w:cs="Times New Roman"/>
          <w:lang w:val="lt-LT"/>
        </w:rPr>
        <w:t>ys</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LLM</w:t>
      </w:r>
      <w:r w:rsidR="007117CF" w:rsidRPr="0035721F">
        <w:rPr>
          <w:rFonts w:ascii="Times New Roman" w:hAnsi="Times New Roman" w:cs="Times New Roman"/>
          <w:lang w:val="lt-LT"/>
        </w:rPr>
        <w:t xml:space="preserve"> </w:t>
      </w:r>
      <w:r w:rsidR="00C76039" w:rsidRPr="0035721F">
        <w:rPr>
          <w:rFonts w:ascii="Times New Roman" w:hAnsi="Times New Roman" w:cs="Times New Roman"/>
          <w:lang w:val="lt-LT"/>
        </w:rPr>
        <w:t>įrašomos kaip skaitinės reikšmės, vektorių forma, pagal kuriuos koordinačių sistemoje žodžiui priskiriama vieta,</w:t>
      </w:r>
      <w:r w:rsidR="001D252C" w:rsidRPr="0035721F">
        <w:rPr>
          <w:rFonts w:ascii="Times New Roman" w:hAnsi="Times New Roman" w:cs="Times New Roman"/>
          <w:lang w:val="lt-LT"/>
        </w:rPr>
        <w:t xml:space="preserve"> </w:t>
      </w:r>
      <w:r w:rsidR="00C76039" w:rsidRPr="0035721F">
        <w:rPr>
          <w:rFonts w:ascii="Times New Roman" w:hAnsi="Times New Roman" w:cs="Times New Roman"/>
          <w:lang w:val="lt-LT"/>
        </w:rPr>
        <w:t>žymi</w:t>
      </w:r>
      <w:r w:rsidR="001D252C" w:rsidRPr="0035721F">
        <w:rPr>
          <w:rFonts w:ascii="Times New Roman" w:hAnsi="Times New Roman" w:cs="Times New Roman"/>
          <w:lang w:val="lt-LT"/>
        </w:rPr>
        <w:t>nti</w:t>
      </w:r>
      <w:r w:rsidR="00C76039" w:rsidRPr="0035721F">
        <w:rPr>
          <w:rFonts w:ascii="Times New Roman" w:hAnsi="Times New Roman" w:cs="Times New Roman"/>
          <w:lang w:val="lt-LT"/>
        </w:rPr>
        <w:t xml:space="preserve"> žodžio semantiką. </w:t>
      </w:r>
      <w:r w:rsidR="00C25CE2" w:rsidRPr="0035721F">
        <w:rPr>
          <w:rFonts w:ascii="Times New Roman" w:hAnsi="Times New Roman" w:cs="Times New Roman"/>
          <w:lang w:val="lt-LT"/>
        </w:rPr>
        <w:t>P</w:t>
      </w:r>
      <w:r w:rsidR="00C76039" w:rsidRPr="0035721F">
        <w:rPr>
          <w:rFonts w:ascii="Times New Roman" w:hAnsi="Times New Roman" w:cs="Times New Roman"/>
          <w:lang w:val="lt-LT"/>
        </w:rPr>
        <w:t>anašūs žodžiai yra netoli vienas kito</w:t>
      </w:r>
      <w:r w:rsidR="00DD56E2" w:rsidRPr="0035721F">
        <w:rPr>
          <w:rFonts w:ascii="Times New Roman" w:hAnsi="Times New Roman" w:cs="Times New Roman"/>
          <w:lang w:val="lt-LT"/>
        </w:rPr>
        <w:t>, p</w:t>
      </w:r>
      <w:r w:rsidR="00C76039" w:rsidRPr="0035721F">
        <w:rPr>
          <w:rFonts w:ascii="Times New Roman" w:hAnsi="Times New Roman" w:cs="Times New Roman"/>
          <w:lang w:val="lt-LT"/>
        </w:rPr>
        <w:t>vz.</w:t>
      </w:r>
      <w:r w:rsidR="007B5157" w:rsidRPr="0035721F">
        <w:rPr>
          <w:rFonts w:ascii="Times New Roman" w:hAnsi="Times New Roman" w:cs="Times New Roman"/>
          <w:lang w:val="lt-LT"/>
        </w:rPr>
        <w:t xml:space="preserve"> </w:t>
      </w:r>
      <w:r w:rsidR="00C76039" w:rsidRPr="0035721F">
        <w:rPr>
          <w:rFonts w:ascii="Times New Roman" w:hAnsi="Times New Roman" w:cs="Times New Roman"/>
          <w:lang w:val="lt-LT"/>
        </w:rPr>
        <w:t>„karalius“ yra arti „vyras“, o „karalienė“</w:t>
      </w:r>
      <w:r w:rsidR="00AA3367" w:rsidRPr="0035721F">
        <w:rPr>
          <w:rFonts w:ascii="Times New Roman" w:hAnsi="Times New Roman" w:cs="Times New Roman"/>
          <w:lang w:val="lt-LT"/>
        </w:rPr>
        <w:t xml:space="preserve"> –</w:t>
      </w:r>
      <w:r w:rsidR="00C76039" w:rsidRPr="0035721F">
        <w:rPr>
          <w:rFonts w:ascii="Times New Roman" w:hAnsi="Times New Roman" w:cs="Times New Roman"/>
          <w:lang w:val="lt-LT"/>
        </w:rPr>
        <w:t xml:space="preserve"> arti „moteris“. Atėmus „karaliaus“ vektorių iš „vyro“ ir pridėjus „moters“ gauname žodį „karalienė“ (Vylomova 2016).</w:t>
      </w:r>
      <w:r w:rsidR="00B3715C" w:rsidRPr="0035721F">
        <w:rPr>
          <w:rFonts w:ascii="Times New Roman" w:hAnsi="Times New Roman" w:cs="Times New Roman"/>
          <w:lang w:val="lt-LT"/>
        </w:rPr>
        <w:t xml:space="preserve"> Tai įgalina paprastus samprotavimus remiantis linijine algebra (</w:t>
      </w:r>
      <w:r w:rsidR="00842296" w:rsidRPr="0035721F">
        <w:rPr>
          <w:rFonts w:ascii="Times New Roman" w:hAnsi="Times New Roman" w:cs="Times New Roman"/>
          <w:lang w:val="lt-LT"/>
        </w:rPr>
        <w:t>ibid</w:t>
      </w:r>
      <w:r w:rsidR="0091340C" w:rsidRPr="0035721F">
        <w:rPr>
          <w:rFonts w:ascii="Times New Roman" w:hAnsi="Times New Roman" w:cs="Times New Roman"/>
          <w:lang w:val="lt-LT"/>
        </w:rPr>
        <w:t>.</w:t>
      </w:r>
      <w:r w:rsidR="00B3715C" w:rsidRPr="0035721F">
        <w:rPr>
          <w:rFonts w:ascii="Times New Roman" w:hAnsi="Times New Roman" w:cs="Times New Roman"/>
          <w:lang w:val="lt-LT"/>
        </w:rPr>
        <w:t xml:space="preserve">, </w:t>
      </w:r>
      <w:r w:rsidR="00683E94" w:rsidRPr="0035721F">
        <w:rPr>
          <w:rFonts w:ascii="Times New Roman" w:hAnsi="Times New Roman" w:cs="Times New Roman"/>
          <w:lang w:val="lt-LT"/>
        </w:rPr>
        <w:t xml:space="preserve">p. </w:t>
      </w:r>
      <w:r w:rsidR="00B3715C" w:rsidRPr="0035721F">
        <w:rPr>
          <w:rFonts w:ascii="Times New Roman" w:hAnsi="Times New Roman" w:cs="Times New Roman"/>
          <w:lang w:val="lt-LT"/>
        </w:rPr>
        <w:t>2)</w:t>
      </w:r>
      <w:r w:rsidR="00B42B08" w:rsidRPr="0035721F">
        <w:rPr>
          <w:rFonts w:ascii="Times New Roman" w:hAnsi="Times New Roman" w:cs="Times New Roman"/>
          <w:lang w:val="lt-LT"/>
        </w:rPr>
        <w:t>.</w:t>
      </w:r>
    </w:p>
    <w:p w14:paraId="45B40799" w14:textId="13CCE7EE" w:rsidR="00EE04A1" w:rsidRPr="0035721F" w:rsidRDefault="00837B03" w:rsidP="00EA0616">
      <w:pPr>
        <w:jc w:val="both"/>
        <w:rPr>
          <w:rFonts w:ascii="Times New Roman" w:hAnsi="Times New Roman" w:cs="Times New Roman"/>
          <w:lang w:val="lt-LT"/>
        </w:rPr>
      </w:pPr>
      <w:r w:rsidRPr="0035721F">
        <w:rPr>
          <w:rFonts w:ascii="Times New Roman" w:hAnsi="Times New Roman" w:cs="Times New Roman"/>
          <w:lang w:val="lt-LT"/>
        </w:rPr>
        <w:t>S</w:t>
      </w:r>
      <w:r w:rsidR="00A815E8" w:rsidRPr="0035721F">
        <w:rPr>
          <w:rFonts w:ascii="Times New Roman" w:hAnsi="Times New Roman" w:cs="Times New Roman"/>
          <w:lang w:val="lt-LT"/>
        </w:rPr>
        <w:t xml:space="preserve">emantinių ryšių žemėlapis yra praktinė </w:t>
      </w:r>
      <w:r w:rsidR="00034139" w:rsidRPr="0035721F">
        <w:rPr>
          <w:rFonts w:ascii="Times New Roman" w:hAnsi="Times New Roman" w:cs="Times New Roman"/>
          <w:lang w:val="lt-LT"/>
        </w:rPr>
        <w:t>šeimyninių panašumų realizacija.</w:t>
      </w:r>
      <w:r w:rsidR="00DA66BB" w:rsidRPr="0035721F">
        <w:rPr>
          <w:rFonts w:ascii="Times New Roman" w:hAnsi="Times New Roman" w:cs="Times New Roman"/>
          <w:lang w:val="lt-LT"/>
        </w:rPr>
        <w:t xml:space="preserve"> </w:t>
      </w:r>
      <w:r w:rsidR="00D9155B" w:rsidRPr="0035721F">
        <w:rPr>
          <w:rFonts w:ascii="Times New Roman" w:hAnsi="Times New Roman" w:cs="Times New Roman"/>
          <w:lang w:val="lt-LT"/>
        </w:rPr>
        <w:t xml:space="preserve">Šiuo atveju, žodžių giminingumas atsiskleidžia jų vieta semantinėje erdvėje, taip pat ir skirtumas, nepanašumas. </w:t>
      </w:r>
      <w:r w:rsidR="003670F8" w:rsidRPr="0035721F">
        <w:rPr>
          <w:rFonts w:ascii="Times New Roman" w:hAnsi="Times New Roman" w:cs="Times New Roman"/>
          <w:lang w:val="lt-LT"/>
        </w:rPr>
        <w:t>Tai leidžia LLM‘am vartoti kalbą prasmingai ir dalyvauti kalbos žaidim</w:t>
      </w:r>
      <w:r w:rsidR="008D26D0" w:rsidRPr="0035721F">
        <w:rPr>
          <w:rFonts w:ascii="Times New Roman" w:hAnsi="Times New Roman" w:cs="Times New Roman"/>
          <w:lang w:val="lt-LT"/>
        </w:rPr>
        <w:t>uose</w:t>
      </w:r>
      <w:r w:rsidR="009C2F22" w:rsidRPr="0035721F">
        <w:rPr>
          <w:rFonts w:ascii="Times New Roman" w:hAnsi="Times New Roman" w:cs="Times New Roman"/>
          <w:lang w:val="lt-LT"/>
        </w:rPr>
        <w:t>.</w:t>
      </w:r>
      <w:r w:rsidR="00657259" w:rsidRPr="0035721F">
        <w:rPr>
          <w:rFonts w:ascii="Times New Roman" w:hAnsi="Times New Roman" w:cs="Times New Roman"/>
          <w:lang w:val="lt-LT"/>
        </w:rPr>
        <w:t xml:space="preserve"> </w:t>
      </w:r>
      <w:r w:rsidR="00535ED2" w:rsidRPr="0035721F">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35721F">
        <w:rPr>
          <w:rFonts w:ascii="Times New Roman" w:hAnsi="Times New Roman" w:cs="Times New Roman"/>
          <w:lang w:val="lt-LT"/>
        </w:rPr>
        <w:t>.</w:t>
      </w:r>
      <w:bookmarkStart w:id="13" w:name="_Toc200656859"/>
    </w:p>
    <w:bookmarkEnd w:id="13"/>
    <w:p w14:paraId="6A26F7C1" w14:textId="77777777" w:rsidR="0036310A" w:rsidRPr="0035721F" w:rsidRDefault="0036310A">
      <w:pPr>
        <w:rPr>
          <w:rFonts w:ascii="Times New Roman" w:hAnsi="Times New Roman" w:cs="Times New Roman"/>
          <w:lang w:val="lt-LT"/>
        </w:rPr>
      </w:pPr>
      <w:r w:rsidRPr="0035721F">
        <w:rPr>
          <w:rFonts w:ascii="Times New Roman" w:hAnsi="Times New Roman" w:cs="Times New Roman"/>
          <w:lang w:val="lt-LT"/>
        </w:rPr>
        <w:br w:type="page"/>
      </w:r>
    </w:p>
    <w:p w14:paraId="6DA9C1E5" w14:textId="7B542E46" w:rsidR="00DE2067" w:rsidRPr="0035721F" w:rsidRDefault="0036310A" w:rsidP="00FA2DAF">
      <w:pPr>
        <w:pStyle w:val="Heading1"/>
        <w:rPr>
          <w:rFonts w:cs="Times New Roman"/>
          <w:lang w:val="lt-LT"/>
        </w:rPr>
      </w:pPr>
      <w:bookmarkStart w:id="14" w:name="_Toc200656862"/>
      <w:r w:rsidRPr="0035721F">
        <w:rPr>
          <w:rFonts w:cs="Times New Roman"/>
          <w:lang w:val="lt-LT"/>
        </w:rPr>
        <w:lastRenderedPageBreak/>
        <w:t>Išvados</w:t>
      </w:r>
      <w:bookmarkEnd w:id="14"/>
    </w:p>
    <w:p w14:paraId="69400381" w14:textId="77777777"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IŠVADOS yra ne trumpas teksto perpasakojimas, o trumpa dėstyme atskleisto ARGUMENTAVIMO SANTRAUKA, pateikianti kiek įmanoma tikslesnes tezių bei jas pagrindžiančių argumentų formuluotes.</w:t>
      </w:r>
    </w:p>
    <w:p w14:paraId="7B7BF667" w14:textId="220D09DC"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Nedidelės apimties darbui išvadų neturėtų būti daug.</w:t>
      </w:r>
    </w:p>
    <w:p w14:paraId="402582D6" w14:textId="4903718A" w:rsidR="00DE2067" w:rsidRPr="0035721F" w:rsidRDefault="00EC09DC" w:rsidP="008742DF">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Išvadų numeracija ar grafinis punktų išskyrimas padeda vengti jų apkrovimo „jungiamaisiais“, „gražinamaisiais“ ir kitokiais nereikalingais sakiniais.</w:t>
      </w:r>
    </w:p>
    <w:p w14:paraId="4ED1A006" w14:textId="77777777" w:rsidR="0035721F" w:rsidRDefault="0035721F">
      <w:pPr>
        <w:rPr>
          <w:rFonts w:ascii="Times New Roman" w:hAnsi="Times New Roman" w:cs="Times New Roman"/>
          <w:lang w:val="lt-LT"/>
        </w:rPr>
      </w:pPr>
      <w:bookmarkStart w:id="15" w:name="_Toc200656863"/>
    </w:p>
    <w:p w14:paraId="7D3F4F49" w14:textId="34034CA2" w:rsidR="00A77446" w:rsidRPr="00A77446" w:rsidRDefault="003112F1" w:rsidP="00C235FC">
      <w:pPr>
        <w:jc w:val="both"/>
        <w:rPr>
          <w:rFonts w:ascii="Times New Roman" w:hAnsi="Times New Roman" w:cs="Times New Roman"/>
          <w:lang w:val="lt-LT"/>
        </w:rPr>
      </w:pPr>
      <w:r>
        <w:rPr>
          <w:rFonts w:ascii="Times New Roman" w:hAnsi="Times New Roman" w:cs="Times New Roman"/>
          <w:lang w:val="lt-LT"/>
        </w:rPr>
        <w:t xml:space="preserve">Prasmės problema LLM‘ų veikime kyla iš klausimo ar jų veikimo principai turi kažkokį produktyvų santykį su Wittgensteino prasmės kaip vartojimo koncepcija. Filosofo pozityvios </w:t>
      </w:r>
      <w:r w:rsidR="00EA4208">
        <w:rPr>
          <w:rFonts w:ascii="Times New Roman" w:hAnsi="Times New Roman" w:cs="Times New Roman"/>
          <w:lang w:val="lt-LT"/>
        </w:rPr>
        <w:t>sąsajos su DI jau pakankamai plačiai žinomos ir aprašytos. Prasmė kaip vartojimas</w:t>
      </w:r>
      <w:r w:rsidR="00EA4DA6">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Pr>
          <w:rFonts w:ascii="Times New Roman" w:hAnsi="Times New Roman" w:cs="Times New Roman"/>
          <w:lang w:val="lt-LT"/>
        </w:rPr>
        <w:t>,</w:t>
      </w:r>
      <w:r w:rsidR="003D3C7A">
        <w:rPr>
          <w:rFonts w:ascii="Times New Roman" w:hAnsi="Times New Roman" w:cs="Times New Roman"/>
          <w:lang w:val="lt-LT"/>
        </w:rPr>
        <w:t xml:space="preserve"> davė pradžia </w:t>
      </w:r>
      <w:r w:rsidR="00261FFD">
        <w:rPr>
          <w:rFonts w:ascii="Times New Roman" w:hAnsi="Times New Roman" w:cs="Times New Roman"/>
          <w:lang w:val="lt-LT"/>
        </w:rPr>
        <w:t>DI mokslininkams (ir ne tik) pagrindą kalbėti ir galvoti apie kalbos supratimą ir manipuliaciją</w:t>
      </w:r>
      <w:r w:rsidR="00051D24">
        <w:rPr>
          <w:rFonts w:ascii="Times New Roman" w:hAnsi="Times New Roman" w:cs="Times New Roman"/>
          <w:lang w:val="lt-LT"/>
        </w:rPr>
        <w:t>, pvz.</w:t>
      </w:r>
      <w:r w:rsidR="00261FFD">
        <w:rPr>
          <w:rFonts w:ascii="Times New Roman" w:hAnsi="Times New Roman" w:cs="Times New Roman"/>
          <w:lang w:val="lt-LT"/>
        </w:rPr>
        <w:t xml:space="preserve"> įvairiausiose informacinėse sistemose</w:t>
      </w:r>
      <w:r w:rsidR="00051D24">
        <w:rPr>
          <w:rFonts w:ascii="Times New Roman" w:hAnsi="Times New Roman" w:cs="Times New Roman"/>
          <w:lang w:val="lt-LT"/>
        </w:rPr>
        <w:t xml:space="preserve"> (d</w:t>
      </w:r>
      <w:r w:rsidR="00051D24" w:rsidRPr="00051D24">
        <w:rPr>
          <w:rFonts w:ascii="Times New Roman" w:hAnsi="Times New Roman" w:cs="Times New Roman"/>
          <w:lang w:val="lt-LT"/>
        </w:rPr>
        <w:t>uomenų bazių sistemos</w:t>
      </w:r>
      <w:r w:rsidR="00051D24">
        <w:rPr>
          <w:rFonts w:ascii="Times New Roman" w:hAnsi="Times New Roman" w:cs="Times New Roman"/>
          <w:lang w:val="lt-LT"/>
        </w:rPr>
        <w:t>e</w:t>
      </w:r>
      <w:r w:rsidR="00051D24" w:rsidRPr="00051D24">
        <w:rPr>
          <w:rFonts w:ascii="Times New Roman" w:hAnsi="Times New Roman" w:cs="Times New Roman"/>
          <w:lang w:val="lt-LT"/>
        </w:rPr>
        <w:t xml:space="preserve">, </w:t>
      </w:r>
      <w:r w:rsidR="00051D24">
        <w:rPr>
          <w:rFonts w:ascii="Times New Roman" w:hAnsi="Times New Roman" w:cs="Times New Roman"/>
          <w:lang w:val="lt-LT"/>
        </w:rPr>
        <w:t>mašininiame vertine</w:t>
      </w:r>
      <w:r w:rsidR="00051D24" w:rsidRPr="00051D24">
        <w:rPr>
          <w:rFonts w:ascii="Times New Roman" w:hAnsi="Times New Roman" w:cs="Times New Roman"/>
          <w:lang w:val="lt-LT"/>
        </w:rPr>
        <w:t>, kalbos žaidim</w:t>
      </w:r>
      <w:r w:rsidR="00051D24">
        <w:rPr>
          <w:rFonts w:ascii="Times New Roman" w:hAnsi="Times New Roman" w:cs="Times New Roman"/>
          <w:lang w:val="lt-LT"/>
        </w:rPr>
        <w:t xml:space="preserve">o </w:t>
      </w:r>
      <w:r w:rsidR="00051D24" w:rsidRPr="00051D24">
        <w:rPr>
          <w:rFonts w:ascii="Times New Roman" w:hAnsi="Times New Roman" w:cs="Times New Roman"/>
          <w:lang w:val="lt-LT"/>
        </w:rPr>
        <w:t>eksplikacij</w:t>
      </w:r>
      <w:r w:rsidR="00051D24">
        <w:rPr>
          <w:rFonts w:ascii="Times New Roman" w:hAnsi="Times New Roman" w:cs="Times New Roman"/>
          <w:lang w:val="lt-LT"/>
        </w:rPr>
        <w:t xml:space="preserve">oje </w:t>
      </w:r>
      <w:r w:rsidR="00051D24" w:rsidRPr="00051D24">
        <w:rPr>
          <w:rFonts w:ascii="Times New Roman" w:hAnsi="Times New Roman" w:cs="Times New Roman"/>
          <w:lang w:val="lt-LT"/>
        </w:rPr>
        <w:t>kompiuterini</w:t>
      </w:r>
      <w:r w:rsidR="00051D24">
        <w:rPr>
          <w:rFonts w:ascii="Times New Roman" w:hAnsi="Times New Roman" w:cs="Times New Roman"/>
          <w:lang w:val="lt-LT"/>
        </w:rPr>
        <w:t xml:space="preserve">ame </w:t>
      </w:r>
      <w:r w:rsidR="00051D24" w:rsidRPr="00051D24">
        <w:rPr>
          <w:rFonts w:ascii="Times New Roman" w:hAnsi="Times New Roman" w:cs="Times New Roman"/>
          <w:lang w:val="lt-LT"/>
        </w:rPr>
        <w:t>žaidim</w:t>
      </w:r>
      <w:r w:rsidR="00051D24">
        <w:rPr>
          <w:rFonts w:ascii="Times New Roman" w:hAnsi="Times New Roman" w:cs="Times New Roman"/>
          <w:lang w:val="lt-LT"/>
        </w:rPr>
        <w:t>e) bei</w:t>
      </w:r>
      <w:r w:rsidR="00051D24" w:rsidRPr="00051D24">
        <w:rPr>
          <w:rFonts w:ascii="Times New Roman" w:hAnsi="Times New Roman" w:cs="Times New Roman"/>
          <w:lang w:val="lt-LT"/>
        </w:rPr>
        <w:t xml:space="preserve"> diskurs</w:t>
      </w:r>
      <w:r w:rsidR="00051D24">
        <w:rPr>
          <w:rFonts w:ascii="Times New Roman" w:hAnsi="Times New Roman" w:cs="Times New Roman"/>
          <w:lang w:val="lt-LT"/>
        </w:rPr>
        <w:t xml:space="preserve">e </w:t>
      </w:r>
      <w:r w:rsidR="00051D24" w:rsidRPr="00051D24">
        <w:rPr>
          <w:rFonts w:ascii="Times New Roman" w:hAnsi="Times New Roman" w:cs="Times New Roman"/>
          <w:lang w:val="lt-LT"/>
        </w:rPr>
        <w:t>apie mąstančias mašinas</w:t>
      </w:r>
      <w:r w:rsidR="00051D24">
        <w:rPr>
          <w:rFonts w:ascii="Times New Roman" w:hAnsi="Times New Roman" w:cs="Times New Roman"/>
          <w:lang w:val="lt-LT"/>
        </w:rPr>
        <w:t>.</w:t>
      </w:r>
      <w:r w:rsidR="00F22E77">
        <w:rPr>
          <w:rFonts w:ascii="Times New Roman" w:hAnsi="Times New Roman" w:cs="Times New Roman"/>
          <w:lang w:val="lt-LT"/>
        </w:rPr>
        <w:t xml:space="preserve"> Šio darbo ribos ir ambicijos buvo kuklios, tačiau ne</w:t>
      </w:r>
      <w:r w:rsidR="00A77446">
        <w:rPr>
          <w:rFonts w:ascii="Times New Roman" w:hAnsi="Times New Roman" w:cs="Times New Roman"/>
          <w:lang w:val="lt-LT"/>
        </w:rPr>
        <w:t xml:space="preserve"> </w:t>
      </w:r>
      <w:r w:rsidR="00F22E77">
        <w:rPr>
          <w:rFonts w:ascii="Times New Roman" w:hAnsi="Times New Roman" w:cs="Times New Roman"/>
          <w:lang w:val="lt-LT"/>
        </w:rPr>
        <w:t>beprasmės – apibrėžti santykį tarp LLM‘ų veikimo principų (žodžių tarpusavio siejimo ir jų prasmės nusakymo, bendrų veikimo principų ir mokymosi) ir Wittgensteino prasmės kaip vartojimo koncepcijos.</w:t>
      </w:r>
      <w:r w:rsidR="00B751DF">
        <w:rPr>
          <w:rFonts w:ascii="Times New Roman" w:hAnsi="Times New Roman" w:cs="Times New Roman"/>
          <w:lang w:val="lt-LT"/>
        </w:rPr>
        <w:t xml:space="preserve"> LLM‘ai savo veikimu ir dalyvavimu kalbos žaidimuose primena mus</w:t>
      </w:r>
      <w:r w:rsidR="00623409">
        <w:rPr>
          <w:rFonts w:ascii="Times New Roman" w:hAnsi="Times New Roman" w:cs="Times New Roman"/>
          <w:lang w:val="lt-LT"/>
        </w:rPr>
        <w:t>,</w:t>
      </w:r>
      <w:r w:rsidR="00B751DF">
        <w:rPr>
          <w:rFonts w:ascii="Times New Roman" w:hAnsi="Times New Roman" w:cs="Times New Roman"/>
          <w:lang w:val="lt-LT"/>
        </w:rPr>
        <w:t xml:space="preserve"> nors jų prieiga yra kitokia ir svetima mums, </w:t>
      </w:r>
      <w:r w:rsidR="00623409">
        <w:rPr>
          <w:rFonts w:ascii="Times New Roman" w:hAnsi="Times New Roman" w:cs="Times New Roman"/>
          <w:lang w:val="lt-LT"/>
        </w:rPr>
        <w:t xml:space="preserve">ir </w:t>
      </w:r>
      <w:r w:rsidR="00B751DF">
        <w:rPr>
          <w:rFonts w:ascii="Times New Roman" w:hAnsi="Times New Roman" w:cs="Times New Roman"/>
          <w:lang w:val="lt-LT"/>
        </w:rPr>
        <w:t>pagrįsta teigti, kad jie dalinasi gyvenimo formomis su mumis</w:t>
      </w:r>
      <w:r w:rsidR="008709CF">
        <w:rPr>
          <w:rFonts w:ascii="Times New Roman" w:hAnsi="Times New Roman" w:cs="Times New Roman"/>
          <w:lang w:val="lt-LT"/>
        </w:rPr>
        <w:t>, kur „dalinasi“ reiškia „perima“ dėl to, kaip yra mokomi.</w:t>
      </w:r>
      <w:r w:rsidR="009A37DE">
        <w:rPr>
          <w:rFonts w:ascii="Times New Roman" w:hAnsi="Times New Roman" w:cs="Times New Roman"/>
          <w:lang w:val="lt-LT"/>
        </w:rPr>
        <w:t xml:space="preserve"> </w:t>
      </w:r>
      <w:r w:rsidR="00C235FC">
        <w:rPr>
          <w:rFonts w:ascii="Times New Roman" w:hAnsi="Times New Roman" w:cs="Times New Roman"/>
          <w:lang w:val="lt-LT"/>
        </w:rPr>
        <w:t>Taip pat jų veikimas pasižymi paskirų žodžių ir jų santykių atžvilgiu kai kuriais atvejais tiesiogiai realizuoja prasmės kaip vartojimo ir šeimyninio panašumo koncepcijas.</w:t>
      </w:r>
    </w:p>
    <w:p w14:paraId="004A17A9" w14:textId="77777777" w:rsidR="00EA4DA6" w:rsidRDefault="00EA4DA6" w:rsidP="00C235FC">
      <w:pPr>
        <w:jc w:val="both"/>
        <w:rPr>
          <w:rFonts w:ascii="Times New Roman" w:eastAsiaTheme="majorEastAsia" w:hAnsi="Times New Roman" w:cs="Times New Roman"/>
          <w:color w:val="000000" w:themeColor="text1"/>
          <w:sz w:val="32"/>
          <w:szCs w:val="40"/>
          <w:lang w:val="lt-LT"/>
        </w:rPr>
      </w:pPr>
      <w:r>
        <w:rPr>
          <w:rFonts w:cs="Times New Roman"/>
          <w:lang w:val="lt-LT"/>
        </w:rPr>
        <w:br w:type="page"/>
      </w:r>
    </w:p>
    <w:p w14:paraId="44EFD2AC" w14:textId="60719410" w:rsidR="00253592" w:rsidRPr="0035721F" w:rsidRDefault="002B6AD4" w:rsidP="00CF3F05">
      <w:pPr>
        <w:pStyle w:val="Heading1"/>
        <w:rPr>
          <w:rFonts w:cs="Times New Roman"/>
          <w:lang w:val="lt-LT"/>
        </w:rPr>
      </w:pPr>
      <w:r w:rsidRPr="0035721F">
        <w:rPr>
          <w:rFonts w:cs="Times New Roman"/>
          <w:lang w:val="lt-LT"/>
        </w:rPr>
        <w:lastRenderedPageBreak/>
        <w:t>Literatūra</w:t>
      </w:r>
      <w:bookmarkEnd w:id="15"/>
    </w:p>
    <w:p w14:paraId="7F3E500C"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Bojin, N., &amp; Fraser, S. (2008) Machines and Meaning: Wittgenstein, AI and Creativity.</w:t>
      </w:r>
    </w:p>
    <w:p w14:paraId="1491E6FB"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Glock, H. J. (1996). A Wittgenstein Dictionary. Cambridge, Mass., USA: Wiley-Blackwell.</w:t>
      </w:r>
    </w:p>
    <w:p w14:paraId="3C56E029" w14:textId="77777777" w:rsidR="00265AA5" w:rsidRPr="0035721F"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 xml:space="preserve">IBM (2021). What is machine learning? Retrieved from </w:t>
      </w:r>
      <w:hyperlink r:id="rId10" w:history="1">
        <w:r w:rsidRPr="0035721F">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Liu H. L. (2021) Wittgenstein in the Machine. Critical Inquiry 2021 47:3, 425-455</w:t>
      </w:r>
    </w:p>
    <w:p w14:paraId="63036A60"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35721F">
          <w:rPr>
            <w:rStyle w:val="Hyperlink"/>
            <w:rFonts w:ascii="Times New Roman" w:hAnsi="Times New Roman" w:cs="Times New Roman"/>
            <w:lang w:val="lt-LT"/>
          </w:rPr>
          <w:t>https://arxiv.org/abs/1301.3781</w:t>
        </w:r>
      </w:hyperlink>
    </w:p>
    <w:p w14:paraId="1514E109" w14:textId="77777777" w:rsidR="00265AA5" w:rsidRPr="0035721F"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Minsky, M. (1974). A Framework for Representing Knowledge. MIT-AI Laboratory Memo 306</w:t>
      </w:r>
    </w:p>
    <w:p w14:paraId="5D09C8E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Molino P., Tagliabue J. (2023). Witgenstein’s influence on artificial intelligence.</w:t>
      </w:r>
    </w:p>
    <w:p w14:paraId="5B6DD77B" w14:textId="77777777" w:rsidR="00265AA5" w:rsidRPr="0035721F"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6" w:name="_Hlk200653651"/>
      <w:r w:rsidRPr="0035721F">
        <w:rPr>
          <w:rFonts w:ascii="Times New Roman" w:eastAsia="Times New Roman" w:hAnsi="Times New Roman" w:cs="Times New Roman"/>
          <w:kern w:val="0"/>
          <w:lang w:val="lt-LT"/>
          <w14:ligatures w14:val="none"/>
        </w:rPr>
        <w:t>Obermeier</w:t>
      </w:r>
      <w:bookmarkEnd w:id="16"/>
      <w:r w:rsidRPr="0035721F">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35721F">
        <w:rPr>
          <w:rFonts w:ascii="Times New Roman" w:eastAsia="Times New Roman" w:hAnsi="Times New Roman" w:cs="Times New Roman"/>
          <w:i/>
          <w:iCs/>
          <w:kern w:val="0"/>
          <w:lang w:val="lt-LT"/>
          <w14:ligatures w14:val="none"/>
        </w:rPr>
        <w:t>56</w:t>
      </w:r>
      <w:r w:rsidRPr="0035721F">
        <w:rPr>
          <w:rFonts w:ascii="Times New Roman" w:eastAsia="Times New Roman" w:hAnsi="Times New Roman" w:cs="Times New Roman"/>
          <w:kern w:val="0"/>
          <w:lang w:val="lt-LT"/>
          <w14:ligatures w14:val="none"/>
        </w:rPr>
        <w:t xml:space="preserve">(3), 339–349. </w:t>
      </w:r>
      <w:hyperlink r:id="rId12" w:history="1">
        <w:r w:rsidRPr="0035721F">
          <w:rPr>
            <w:rStyle w:val="Hyperlink"/>
            <w:rFonts w:ascii="Times New Roman" w:eastAsia="Times New Roman" w:hAnsi="Times New Roman" w:cs="Times New Roman"/>
            <w:kern w:val="0"/>
            <w:lang w:val="lt-LT"/>
            <w14:ligatures w14:val="none"/>
          </w:rPr>
          <w:t>http://www.jstor.org/stable/20115911</w:t>
        </w:r>
      </w:hyperlink>
      <w:r w:rsidRPr="0035721F">
        <w:rPr>
          <w:rFonts w:ascii="Times New Roman" w:eastAsia="Times New Roman" w:hAnsi="Times New Roman" w:cs="Times New Roman"/>
          <w:kern w:val="0"/>
          <w:lang w:val="lt-LT"/>
          <w14:ligatures w14:val="none"/>
        </w:rPr>
        <w:t xml:space="preserve"> </w:t>
      </w:r>
    </w:p>
    <w:p w14:paraId="1FF06A0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Penco C. (2024). Wittgenstein, Contexts, and Artificial Intelligence. An Engineer Among Philosophers, a Philosopher Among Engineers.</w:t>
      </w:r>
    </w:p>
    <w:p w14:paraId="6520F219" w14:textId="77777777" w:rsidR="00265AA5" w:rsidRPr="0035721F" w:rsidRDefault="00265AA5" w:rsidP="00A41436">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Schroeder, S (2006) Wittgenstein: The Way Out of the Fly-Bottle.</w:t>
      </w:r>
    </w:p>
    <w:p w14:paraId="3BF49B93"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Smith, A., </w:t>
      </w:r>
      <w:r w:rsidRPr="0035721F">
        <w:rPr>
          <w:rFonts w:ascii="Times New Roman" w:hAnsi="Times New Roman" w:cs="Times New Roman"/>
        </w:rPr>
        <w:t>&amp; Cook, M. (2023) AI-Generated Imagery: A New Era for the `Readymade.</w:t>
      </w:r>
    </w:p>
    <w:p w14:paraId="32011EDC"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Vylomova, E., Rimell, L., Cohn, T., &amp; Baldwin, T. (2016)</w:t>
      </w:r>
      <w:r w:rsidRPr="0035721F">
        <w:rPr>
          <w:rFonts w:ascii="Times New Roman" w:hAnsi="Times New Roman" w:cs="Times New Roman"/>
          <w:i/>
          <w:iCs/>
          <w:lang w:val="lt-LT"/>
        </w:rPr>
        <w:t xml:space="preserve">. </w:t>
      </w:r>
      <w:r w:rsidRPr="0035721F">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35721F">
          <w:rPr>
            <w:rStyle w:val="Hyperlink"/>
            <w:rFonts w:ascii="Times New Roman" w:hAnsi="Times New Roman" w:cs="Times New Roman"/>
            <w:lang w:val="lt-LT"/>
          </w:rPr>
          <w:t>http://arxiv.org/abs/1509.01692</w:t>
        </w:r>
      </w:hyperlink>
    </w:p>
    <w:p w14:paraId="7009AA32"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Wittgenstein, L. (1995) </w:t>
      </w:r>
      <w:r w:rsidRPr="0035721F">
        <w:rPr>
          <w:rFonts w:ascii="Times New Roman" w:hAnsi="Times New Roman" w:cs="Times New Roman"/>
          <w:i/>
          <w:iCs/>
          <w:lang w:val="lt-LT"/>
        </w:rPr>
        <w:t>Tractaus Logico-Philosophicus, Filosofiniai tyrinėjimai. Rinktiniai raštai</w:t>
      </w:r>
      <w:r w:rsidRPr="0035721F">
        <w:rPr>
          <w:rFonts w:ascii="Times New Roman" w:hAnsi="Times New Roman" w:cs="Times New Roman"/>
          <w:lang w:val="lt-LT"/>
        </w:rPr>
        <w:t>. Mintis: Vilnius.</w:t>
      </w:r>
    </w:p>
    <w:sectPr w:rsidR="00265AA5" w:rsidRPr="00357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61DC6" w14:textId="77777777" w:rsidR="00A17B54" w:rsidRDefault="00A17B54" w:rsidP="00956ACC">
      <w:pPr>
        <w:spacing w:after="0" w:line="240" w:lineRule="auto"/>
      </w:pPr>
      <w:r>
        <w:separator/>
      </w:r>
    </w:p>
  </w:endnote>
  <w:endnote w:type="continuationSeparator" w:id="0">
    <w:p w14:paraId="41B5E243" w14:textId="77777777" w:rsidR="00A17B54" w:rsidRDefault="00A17B54"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D9589" w14:textId="77777777" w:rsidR="00A17B54" w:rsidRDefault="00A17B54" w:rsidP="00956ACC">
      <w:pPr>
        <w:spacing w:after="0" w:line="240" w:lineRule="auto"/>
      </w:pPr>
      <w:r>
        <w:separator/>
      </w:r>
    </w:p>
  </w:footnote>
  <w:footnote w:type="continuationSeparator" w:id="0">
    <w:p w14:paraId="3EF39BF0" w14:textId="77777777" w:rsidR="00A17B54" w:rsidRDefault="00A17B54"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34139"/>
    <w:rsid w:val="00041E75"/>
    <w:rsid w:val="0004218E"/>
    <w:rsid w:val="0004474D"/>
    <w:rsid w:val="00051D24"/>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04C82"/>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D252C"/>
    <w:rsid w:val="001D77CB"/>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1FFD"/>
    <w:rsid w:val="00263B78"/>
    <w:rsid w:val="00265AA5"/>
    <w:rsid w:val="00266B8C"/>
    <w:rsid w:val="00270E53"/>
    <w:rsid w:val="00270F12"/>
    <w:rsid w:val="002754A8"/>
    <w:rsid w:val="002827A6"/>
    <w:rsid w:val="00283DDD"/>
    <w:rsid w:val="00284420"/>
    <w:rsid w:val="00284F92"/>
    <w:rsid w:val="00291C35"/>
    <w:rsid w:val="00297975"/>
    <w:rsid w:val="002A3A94"/>
    <w:rsid w:val="002B6AD4"/>
    <w:rsid w:val="002C2ADC"/>
    <w:rsid w:val="002C3FF7"/>
    <w:rsid w:val="002C4303"/>
    <w:rsid w:val="002D1ABA"/>
    <w:rsid w:val="002D3BDD"/>
    <w:rsid w:val="002F471E"/>
    <w:rsid w:val="002F5A49"/>
    <w:rsid w:val="00307728"/>
    <w:rsid w:val="003103B9"/>
    <w:rsid w:val="003112F1"/>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5A5D"/>
    <w:rsid w:val="003B0F81"/>
    <w:rsid w:val="003C27D2"/>
    <w:rsid w:val="003C549A"/>
    <w:rsid w:val="003C7948"/>
    <w:rsid w:val="003D08FA"/>
    <w:rsid w:val="003D3C7A"/>
    <w:rsid w:val="003D6C5D"/>
    <w:rsid w:val="003E4D54"/>
    <w:rsid w:val="003F0269"/>
    <w:rsid w:val="003F38A2"/>
    <w:rsid w:val="00400B04"/>
    <w:rsid w:val="0040765D"/>
    <w:rsid w:val="004168E0"/>
    <w:rsid w:val="0042030B"/>
    <w:rsid w:val="00422A26"/>
    <w:rsid w:val="0042759D"/>
    <w:rsid w:val="0043353C"/>
    <w:rsid w:val="0043587B"/>
    <w:rsid w:val="004537CA"/>
    <w:rsid w:val="00464B9D"/>
    <w:rsid w:val="004756F3"/>
    <w:rsid w:val="00476C61"/>
    <w:rsid w:val="00477C03"/>
    <w:rsid w:val="004801EF"/>
    <w:rsid w:val="00485653"/>
    <w:rsid w:val="00490E59"/>
    <w:rsid w:val="004A1FB3"/>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35ED2"/>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C67D6"/>
    <w:rsid w:val="005D79BE"/>
    <w:rsid w:val="005E4979"/>
    <w:rsid w:val="005F0761"/>
    <w:rsid w:val="005F3349"/>
    <w:rsid w:val="005F3A43"/>
    <w:rsid w:val="005F7E07"/>
    <w:rsid w:val="006007E5"/>
    <w:rsid w:val="006034EE"/>
    <w:rsid w:val="00607C4B"/>
    <w:rsid w:val="006113D7"/>
    <w:rsid w:val="00614862"/>
    <w:rsid w:val="006154E7"/>
    <w:rsid w:val="00622F33"/>
    <w:rsid w:val="00623409"/>
    <w:rsid w:val="006360A4"/>
    <w:rsid w:val="00641433"/>
    <w:rsid w:val="00655D06"/>
    <w:rsid w:val="00657259"/>
    <w:rsid w:val="00661460"/>
    <w:rsid w:val="00672CDB"/>
    <w:rsid w:val="006751B5"/>
    <w:rsid w:val="00683026"/>
    <w:rsid w:val="00683E94"/>
    <w:rsid w:val="006902B0"/>
    <w:rsid w:val="006B754F"/>
    <w:rsid w:val="006C13D1"/>
    <w:rsid w:val="006C62BD"/>
    <w:rsid w:val="006D52D7"/>
    <w:rsid w:val="006D6030"/>
    <w:rsid w:val="006E4A2F"/>
    <w:rsid w:val="006E635D"/>
    <w:rsid w:val="006F0FAE"/>
    <w:rsid w:val="006F52AD"/>
    <w:rsid w:val="006F6332"/>
    <w:rsid w:val="006F7637"/>
    <w:rsid w:val="00707101"/>
    <w:rsid w:val="00710965"/>
    <w:rsid w:val="007117CF"/>
    <w:rsid w:val="00717625"/>
    <w:rsid w:val="00725281"/>
    <w:rsid w:val="00735359"/>
    <w:rsid w:val="007414A1"/>
    <w:rsid w:val="00750229"/>
    <w:rsid w:val="007507B4"/>
    <w:rsid w:val="0075275A"/>
    <w:rsid w:val="00767D37"/>
    <w:rsid w:val="00770FD8"/>
    <w:rsid w:val="00780CB8"/>
    <w:rsid w:val="007A30D2"/>
    <w:rsid w:val="007B031A"/>
    <w:rsid w:val="007B10D2"/>
    <w:rsid w:val="007B1F62"/>
    <w:rsid w:val="007B3C61"/>
    <w:rsid w:val="007B4347"/>
    <w:rsid w:val="007B515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37B03"/>
    <w:rsid w:val="00840ACC"/>
    <w:rsid w:val="0084221F"/>
    <w:rsid w:val="00842296"/>
    <w:rsid w:val="00842620"/>
    <w:rsid w:val="00850B62"/>
    <w:rsid w:val="00853177"/>
    <w:rsid w:val="0085402A"/>
    <w:rsid w:val="00855838"/>
    <w:rsid w:val="00866F81"/>
    <w:rsid w:val="008670DB"/>
    <w:rsid w:val="008707DE"/>
    <w:rsid w:val="008709CF"/>
    <w:rsid w:val="008710FA"/>
    <w:rsid w:val="008742DF"/>
    <w:rsid w:val="008822AD"/>
    <w:rsid w:val="00882D4A"/>
    <w:rsid w:val="0089027B"/>
    <w:rsid w:val="0089071B"/>
    <w:rsid w:val="008A0314"/>
    <w:rsid w:val="008A2239"/>
    <w:rsid w:val="008C1EEC"/>
    <w:rsid w:val="008C78C4"/>
    <w:rsid w:val="008D1741"/>
    <w:rsid w:val="008D26D0"/>
    <w:rsid w:val="008F277D"/>
    <w:rsid w:val="008F3319"/>
    <w:rsid w:val="009066CE"/>
    <w:rsid w:val="0091340C"/>
    <w:rsid w:val="00926833"/>
    <w:rsid w:val="00943348"/>
    <w:rsid w:val="00955504"/>
    <w:rsid w:val="00956ACC"/>
    <w:rsid w:val="00961A18"/>
    <w:rsid w:val="00967943"/>
    <w:rsid w:val="00967AA9"/>
    <w:rsid w:val="00970505"/>
    <w:rsid w:val="00972A57"/>
    <w:rsid w:val="00975676"/>
    <w:rsid w:val="00976AF5"/>
    <w:rsid w:val="009829C7"/>
    <w:rsid w:val="00982AEE"/>
    <w:rsid w:val="0098607A"/>
    <w:rsid w:val="009868CF"/>
    <w:rsid w:val="00992702"/>
    <w:rsid w:val="00996A34"/>
    <w:rsid w:val="009A0250"/>
    <w:rsid w:val="009A37DE"/>
    <w:rsid w:val="009A472F"/>
    <w:rsid w:val="009B3C09"/>
    <w:rsid w:val="009B3C25"/>
    <w:rsid w:val="009C2D99"/>
    <w:rsid w:val="009C2F22"/>
    <w:rsid w:val="009D243E"/>
    <w:rsid w:val="009D5567"/>
    <w:rsid w:val="009E337D"/>
    <w:rsid w:val="009E7BFE"/>
    <w:rsid w:val="009F126D"/>
    <w:rsid w:val="009F1B3C"/>
    <w:rsid w:val="009F3820"/>
    <w:rsid w:val="009F4CD1"/>
    <w:rsid w:val="009F6415"/>
    <w:rsid w:val="009F755C"/>
    <w:rsid w:val="00A00A9B"/>
    <w:rsid w:val="00A05EE2"/>
    <w:rsid w:val="00A17B54"/>
    <w:rsid w:val="00A2038B"/>
    <w:rsid w:val="00A27010"/>
    <w:rsid w:val="00A276A5"/>
    <w:rsid w:val="00A3019D"/>
    <w:rsid w:val="00A35F2E"/>
    <w:rsid w:val="00A37A8F"/>
    <w:rsid w:val="00A41436"/>
    <w:rsid w:val="00A51687"/>
    <w:rsid w:val="00A53E92"/>
    <w:rsid w:val="00A6040D"/>
    <w:rsid w:val="00A63B1C"/>
    <w:rsid w:val="00A71EB0"/>
    <w:rsid w:val="00A77446"/>
    <w:rsid w:val="00A77B76"/>
    <w:rsid w:val="00A815E8"/>
    <w:rsid w:val="00A96A33"/>
    <w:rsid w:val="00AA3367"/>
    <w:rsid w:val="00AA394C"/>
    <w:rsid w:val="00AB11B2"/>
    <w:rsid w:val="00AB2735"/>
    <w:rsid w:val="00AB4BF8"/>
    <w:rsid w:val="00AC581B"/>
    <w:rsid w:val="00AD3170"/>
    <w:rsid w:val="00AD408B"/>
    <w:rsid w:val="00AD7209"/>
    <w:rsid w:val="00AE2A4F"/>
    <w:rsid w:val="00AF16C9"/>
    <w:rsid w:val="00AF59A0"/>
    <w:rsid w:val="00B03335"/>
    <w:rsid w:val="00B03FE4"/>
    <w:rsid w:val="00B20604"/>
    <w:rsid w:val="00B246F3"/>
    <w:rsid w:val="00B309B4"/>
    <w:rsid w:val="00B309B9"/>
    <w:rsid w:val="00B34897"/>
    <w:rsid w:val="00B3715C"/>
    <w:rsid w:val="00B42B08"/>
    <w:rsid w:val="00B430D8"/>
    <w:rsid w:val="00B4420C"/>
    <w:rsid w:val="00B47C5A"/>
    <w:rsid w:val="00B515D6"/>
    <w:rsid w:val="00B62607"/>
    <w:rsid w:val="00B751DF"/>
    <w:rsid w:val="00B84897"/>
    <w:rsid w:val="00B87F36"/>
    <w:rsid w:val="00B92E53"/>
    <w:rsid w:val="00B961F7"/>
    <w:rsid w:val="00BA05B1"/>
    <w:rsid w:val="00BB0E4B"/>
    <w:rsid w:val="00BB4755"/>
    <w:rsid w:val="00BC6CF3"/>
    <w:rsid w:val="00BD6336"/>
    <w:rsid w:val="00BD7FFE"/>
    <w:rsid w:val="00BE2995"/>
    <w:rsid w:val="00BE4276"/>
    <w:rsid w:val="00BE4648"/>
    <w:rsid w:val="00BE5603"/>
    <w:rsid w:val="00BF264F"/>
    <w:rsid w:val="00BF3D40"/>
    <w:rsid w:val="00C04301"/>
    <w:rsid w:val="00C13594"/>
    <w:rsid w:val="00C235FC"/>
    <w:rsid w:val="00C25CE2"/>
    <w:rsid w:val="00C34889"/>
    <w:rsid w:val="00C367A3"/>
    <w:rsid w:val="00C41D1D"/>
    <w:rsid w:val="00C425D7"/>
    <w:rsid w:val="00C4289F"/>
    <w:rsid w:val="00C46CFD"/>
    <w:rsid w:val="00C4790D"/>
    <w:rsid w:val="00C60296"/>
    <w:rsid w:val="00C62832"/>
    <w:rsid w:val="00C6447A"/>
    <w:rsid w:val="00C64511"/>
    <w:rsid w:val="00C64A5F"/>
    <w:rsid w:val="00C66176"/>
    <w:rsid w:val="00C66458"/>
    <w:rsid w:val="00C674A2"/>
    <w:rsid w:val="00C76039"/>
    <w:rsid w:val="00C80A25"/>
    <w:rsid w:val="00C81C8B"/>
    <w:rsid w:val="00C829E2"/>
    <w:rsid w:val="00C83581"/>
    <w:rsid w:val="00C86470"/>
    <w:rsid w:val="00C87A09"/>
    <w:rsid w:val="00C92A24"/>
    <w:rsid w:val="00CA10D5"/>
    <w:rsid w:val="00CA298D"/>
    <w:rsid w:val="00CA37EF"/>
    <w:rsid w:val="00CC7FCF"/>
    <w:rsid w:val="00CD1366"/>
    <w:rsid w:val="00CD207F"/>
    <w:rsid w:val="00CD40E1"/>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0EDC"/>
    <w:rsid w:val="00D57E60"/>
    <w:rsid w:val="00D62586"/>
    <w:rsid w:val="00D645FC"/>
    <w:rsid w:val="00D6707A"/>
    <w:rsid w:val="00D72247"/>
    <w:rsid w:val="00D72BAD"/>
    <w:rsid w:val="00D750A3"/>
    <w:rsid w:val="00D75BC2"/>
    <w:rsid w:val="00D82713"/>
    <w:rsid w:val="00D82D78"/>
    <w:rsid w:val="00D84E31"/>
    <w:rsid w:val="00D84E39"/>
    <w:rsid w:val="00D85503"/>
    <w:rsid w:val="00D86F05"/>
    <w:rsid w:val="00D87F61"/>
    <w:rsid w:val="00D9155B"/>
    <w:rsid w:val="00D97453"/>
    <w:rsid w:val="00DA6484"/>
    <w:rsid w:val="00DA66BB"/>
    <w:rsid w:val="00DC2213"/>
    <w:rsid w:val="00DC39EC"/>
    <w:rsid w:val="00DC4DDF"/>
    <w:rsid w:val="00DD56E2"/>
    <w:rsid w:val="00DE2067"/>
    <w:rsid w:val="00DE3045"/>
    <w:rsid w:val="00DF05E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0616"/>
    <w:rsid w:val="00EA212E"/>
    <w:rsid w:val="00EA2A28"/>
    <w:rsid w:val="00EA4208"/>
    <w:rsid w:val="00EA4DA6"/>
    <w:rsid w:val="00EB2A3B"/>
    <w:rsid w:val="00EB744D"/>
    <w:rsid w:val="00EC09DC"/>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4F92"/>
    <w:rsid w:val="00F16826"/>
    <w:rsid w:val="00F2043C"/>
    <w:rsid w:val="00F21D0C"/>
    <w:rsid w:val="00F220B9"/>
    <w:rsid w:val="00F22E77"/>
    <w:rsid w:val="00F2566B"/>
    <w:rsid w:val="00F34849"/>
    <w:rsid w:val="00F358C6"/>
    <w:rsid w:val="00F4759E"/>
    <w:rsid w:val="00F5127C"/>
    <w:rsid w:val="00F51AC4"/>
    <w:rsid w:val="00F832F3"/>
    <w:rsid w:val="00F86B92"/>
    <w:rsid w:val="00F87E00"/>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16</Pages>
  <Words>4168</Words>
  <Characters>26972</Characters>
  <Application>Microsoft Office Word</Application>
  <DocSecurity>0</DocSecurity>
  <Lines>449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515</cp:revision>
  <dcterms:created xsi:type="dcterms:W3CDTF">2025-06-10T18:47:00Z</dcterms:created>
  <dcterms:modified xsi:type="dcterms:W3CDTF">2025-06-21T14:56:00Z</dcterms:modified>
</cp:coreProperties>
</file>