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50"/>
        <w:rPr>
          <w:rFonts w:ascii="Liberation Sans" w:hAnsi="Liberation Sans" w:cs="Liberation Sans"/>
          <w:bCs w:val="0"/>
          <w:u w:val="single"/>
        </w:rPr>
      </w:pPr>
      <w:r/>
      <w:bookmarkStart w:id="0" w:name="уг"/>
      <w:r/>
      <w:bookmarkEnd w:id="0"/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[ОРГАНИЗАЦИЯ-1]..........................</w:t>
      </w:r>
      <w:r>
        <w:rPr>
          <w:rFonts w:ascii="Liberation Sans" w:hAnsi="Liberation Sans" w:eastAsia="Liberation Sans" w:cs="Liberation Sans"/>
          <w:bCs w:val="0"/>
        </w:rPr>
      </w:r>
      <w:r>
        <w:rPr>
          <w:rFonts w:ascii="Liberation Sans" w:hAnsi="Liberation Sans" w:eastAsia="Liberation Sans" w:cs="Liberation Sans"/>
          <w:b w:val="0"/>
          <w:bCs w:val="0"/>
        </w:rPr>
      </w:r>
      <w:r>
        <w:rPr>
          <w:rFonts w:ascii="Liberation Sans" w:hAnsi="Liberation Sans" w:eastAsia="Liberation Sans" w:cs="Liberation Sans"/>
          <w:bCs w:val="0"/>
        </w:rPr>
      </w:r>
      <w:r>
        <w:rPr>
          <w:rFonts w:ascii="Liberation Sans" w:hAnsi="Liberation Sans" w:eastAsia="Liberation Sans" w:cs="Liberation Sans"/>
          <w:bCs w:val="0"/>
        </w:rPr>
        <w:t>_-2026</w:t>
      </w:r>
      <w:r>
        <w:rPr>
          <w:rFonts w:ascii="Liberation Sans" w:hAnsi="Liberation Sans" w:cs="Liberation Sans"/>
          <w:bCs w:val="0"/>
          <w:u w:val="single"/>
        </w:rPr>
      </w:r>
      <w:r>
        <w:rPr>
          <w:rFonts w:ascii="Liberation Sans" w:hAnsi="Liberation Sans" w:cs="Liberation Sans"/>
          <w:bCs w:val="0"/>
          <w:u w:val="single"/>
        </w:rPr>
      </w:r>
    </w:p>
    <w:p>
      <w:pPr>
        <w:pStyle w:val="967"/>
        <w:jc w:val="center"/>
        <w:spacing w:line="276" w:lineRule="auto"/>
        <w:shd w:val="clear" w:color="auto" w:fill="ffffff"/>
        <w:rPr>
          <w:rFonts w:ascii="Liberation Sans" w:hAnsi="Liberation Sans" w:eastAsia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</w:rPr>
        <w:t xml:space="preserve">на оказание </w:t>
      </w: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услуги по предоставлению пр</w:t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  <w:t xml:space="preserve">ав</w:t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  <w:t xml:space="preserve"> использо</w:t>
      </w: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вания </w:t>
      </w: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программного обеспечения</w:t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</w:r>
    </w:p>
    <w:p>
      <w:r/>
      <w:r/>
    </w:p>
    <w:tbl>
      <w:tblPr>
        <w:tblStyle w:val="975"/>
        <w:tblW w:w="10205" w:type="dxa"/>
        <w:tblLayout w:type="fixed"/>
        <w:tblLook w:val="04A0" w:firstRow="1" w:lastRow="0" w:firstColumn="1" w:lastColumn="0" w:noHBand="0" w:noVBand="1"/>
      </w:tblPr>
      <w:tblGrid>
        <w:gridCol w:w="3402"/>
        <w:gridCol w:w="1842"/>
        <w:gridCol w:w="4961"/>
      </w:tblGrid>
      <w:tr>
        <w:tblPrEx/>
        <w:trPr/>
        <w:tc>
          <w:tcPr>
            <w:tcW w:w="3402" w:type="dxa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  <w:t xml:space="preserve">г. Салехард</w:t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W w:w="1842" w:type="dxa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jc w:val="right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</w:tr>
    </w:tbl>
    <w:p>
      <w:pPr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709"/>
        <w:jc w:val="both"/>
      </w:pP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[ОРГАНИЗАЦИЯ-2]............................................................</w:t>
      </w:r>
      <w:r>
        <w:rPr>
          <w:rFonts w:ascii="Liberation Sans" w:hAnsi="Liberation Sans" w:eastAsia="Liberation Sans" w:cs="Liberation Sans"/>
        </w:rPr>
        <w:t xml:space="preserve"> Ямало-Ненецкого автономного округа, именуемый в дальнейшем «Заказчик», в лице </w:t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___________________________________________________________________________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, действующего на основании </w:t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__________________________________</w:t>
      </w:r>
      <w:r>
        <w:rPr>
          <w:rFonts w:ascii="Liberation Sans" w:hAnsi="Liberation Sans" w:eastAsia="Liberation Sans" w:cs="Liberation Sans"/>
        </w:rPr>
        <w:t xml:space="preserve">, с одной стороны, и </w:t>
      </w:r>
      <w:r>
        <w:rPr>
          <w:rFonts w:ascii="Liberation Sans" w:hAnsi="Liberation Sans" w:eastAsia="Liberation Sans" w:cs="Liberation Sans"/>
          <w:highlight w:val="none"/>
        </w:rPr>
        <w:t xml:space="preserve">_____________________________________</w:t>
      </w:r>
      <w:r>
        <w:rPr>
          <w:rFonts w:ascii="Liberation Sans" w:hAnsi="Liberation Sans" w:eastAsia="Liberation Sans" w:cs="Liberation Sans"/>
          <w:highlight w:val="white"/>
        </w:rPr>
        <w:t xml:space="preserve">, в дальнейшем именуемое «Исполнитель», в лице _________________________________________</w:t>
      </w:r>
      <w:r>
        <w:rPr>
          <w:rFonts w:ascii="Liberation Sans" w:hAnsi="Liberation Sans" w:eastAsia="Liberation Sans" w:cs="Liberation Sans"/>
          <w:highlight w:val="white"/>
        </w:rPr>
        <w:t xml:space="preserve">, действующего на основании _________________</w:t>
      </w:r>
      <w:r>
        <w:rPr>
          <w:rFonts w:ascii="Liberation Sans" w:hAnsi="Liberation Sans" w:eastAsia="Liberation Sans" w:cs="Liberation Sans"/>
          <w:highlight w:val="white"/>
        </w:rPr>
        <w:t xml:space="preserve">, с другой стороны, совместно именуемые «Сторонами», а по отдельности «Сторо</w:t>
      </w:r>
      <w:r>
        <w:rPr>
          <w:rFonts w:ascii="Liberation Sans" w:hAnsi="Liberation Sans" w:eastAsia="Liberation Sans" w:cs="Liberation Sans"/>
        </w:rPr>
        <w:t xml:space="preserve">на», на основании пункта 4 части 1 статьи 93 Федерального закона от 05 а</w:t>
      </w:r>
      <w:r>
        <w:rPr>
          <w:rFonts w:ascii="Liberation Sans" w:hAnsi="Liberation Sans" w:eastAsia="Liberation Sans" w:cs="Liberation Sans"/>
        </w:rPr>
        <w:t xml:space="preserve">преля 2013 года № 44-ФЗ «О контрактной системе в сфере закупок товаров, работ, услуг для обеспечения государственных и муниципальных нужд» (далее - Федеральный закон № 44-ФЗ), заключили настоящий государственный контракт (далее – Контракт) о нижеследующем:</w:t>
      </w:r>
      <w:r>
        <w:rPr>
          <w:rFonts w:ascii="Liberation Sans" w:hAnsi="Liberation Sans" w:eastAsia="Liberation Sans" w:cs="Liberation Sans"/>
        </w:rPr>
      </w:r>
      <w:r/>
    </w:p>
    <w:p>
      <w:pPr>
        <w:ind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3"/>
        </w:numPr>
        <w:ind w:left="0" w:firstLine="0"/>
        <w:jc w:val="center"/>
        <w:tabs>
          <w:tab w:val="left" w:pos="284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Предмет Контракта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tabs>
          <w:tab w:val="left" w:pos="284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1134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Исполнитель обязуется оказать услугу </w:t>
      </w:r>
      <w:r>
        <w:rPr>
          <w:rFonts w:ascii="Liberation Sans" w:hAnsi="Liberation Sans" w:eastAsia="Liberation Sans" w:cs="Liberation Sans"/>
          <w:b w:val="0"/>
          <w:bCs w:val="0"/>
        </w:rPr>
        <w:t xml:space="preserve">по </w:t>
      </w:r>
      <w:r>
        <w:rPr>
          <w:rFonts w:ascii="Liberation Sans" w:hAnsi="Liberation Sans" w:eastAsia="Liberation Sans" w:cs="Liberation Sans"/>
          <w:b w:val="0"/>
          <w:bCs w:val="0"/>
          <w:shd w:val="clear" w:color="auto" w:fill="ffffff"/>
        </w:rPr>
        <w:t xml:space="preserve">предоставлению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pacing w:val="-14"/>
        </w:rPr>
        <w:t xml:space="preserve">прав использования программного обеспечения - 2 шт.</w:t>
      </w:r>
      <w:r>
        <w:rPr>
          <w:rFonts w:ascii="Liberation Sans" w:hAnsi="Liberation Sans" w:eastAsia="Liberation Sans" w:cs="Liberation Sans"/>
          <w:b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(далее – услуга, лицензии), в порядке и на условиях, предусмотренных Контрактом, а Заказчик обязуется оплатить надлежащим образом оказанную услугу, в порядке и на условиях, предусмотренных Контрактом.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1134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Требования, предъявляемые к программному обеспечению, количеству, сроку действия лицензии определяются Приложениями № 1-3 к Контракту.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left="36" w:firstLine="673"/>
        <w:widowControl w:val="off"/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1.3. ИКЗ: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26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:shd w:val="clear" w:color="auto" w:fill="000000"/>
        </w:rPr>
        <w:t>[СЧЁТ-1]........................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0017 000 0000 244</w:t>
      </w:r>
      <w:r>
        <w:rPr>
          <w:rFonts w:ascii="Liberation Sans" w:hAnsi="Liberation Sans" w:eastAsia="Liberation Sans" w:cs="Liberation Sans"/>
          <w:highlight w:val="white"/>
        </w:rPr>
        <w:t xml:space="preserve">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ind w:left="36" w:firstLine="673"/>
        <w:jc w:val="both"/>
        <w:widowControl w:val="off"/>
        <w:rPr>
          <w:rFonts w:ascii="Liberation Sans" w:hAnsi="Liberation Sans" w:cs="Liberation Sans"/>
          <w:b/>
          <w:szCs w:val="28"/>
        </w:rPr>
      </w:pPr>
      <w:r>
        <w:rPr>
          <w:rFonts w:ascii="Liberation Sans" w:hAnsi="Liberation Sans" w:eastAsia="Liberation Sans" w:cs="Liberation Sans"/>
        </w:rPr>
        <w:t xml:space="preserve">1.4. Предоставление лицензии осуществляется на основании подписанного Сторона</w:t>
      </w:r>
      <w:r>
        <w:rPr>
          <w:rFonts w:ascii="Liberation Sans" w:hAnsi="Liberation Sans" w:eastAsia="Liberation Sans" w:cs="Liberation Sans"/>
          <w:highlight w:val="white"/>
        </w:rPr>
        <w:t xml:space="preserve">ми </w:t>
      </w:r>
      <w:r>
        <w:rPr>
          <w:rFonts w:ascii="Liberation Sans" w:hAnsi="Liberation Sans" w:eastAsia="Liberation Sans" w:cs="Liberation Sans"/>
          <w:highlight w:val="white"/>
        </w:rPr>
        <w:t xml:space="preserve">Лицензионного/Сублицензионного</w:t>
      </w:r>
      <w:r>
        <w:rPr>
          <w:rFonts w:ascii="Liberation Sans" w:hAnsi="Liberation Sans" w:eastAsia="Liberation Sans" w:cs="Liberation Sans"/>
          <w:highlight w:val="white"/>
        </w:rPr>
        <w:t xml:space="preserve"> договора</w:t>
      </w:r>
      <w:r>
        <w:rPr>
          <w:rFonts w:ascii="Liberation Sans" w:hAnsi="Liberation Sans" w:eastAsia="Liberation Sans" w:cs="Liberation Sans"/>
          <w:highlight w:val="white"/>
        </w:rPr>
        <w:t xml:space="preserve"> по форме согласно </w:t>
      </w:r>
      <w:r>
        <w:rPr>
          <w:rFonts w:ascii="Liberation Sans" w:hAnsi="Liberation Sans" w:eastAsia="Liberation Sans" w:cs="Liberation Sans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highlight w:val="none"/>
        </w:rPr>
        <w:t xml:space="preserve">риложения № 3 к Контракту</w:t>
      </w:r>
      <w:r>
        <w:rPr>
          <w:rFonts w:ascii="Liberation Sans" w:hAnsi="Liberation Sans" w:eastAsia="Liberation Sans" w:cs="Liberation Sans"/>
        </w:rPr>
        <w:t xml:space="preserve">. </w:t>
      </w:r>
      <w:r>
        <w:rPr>
          <w:rFonts w:ascii="Liberation Sans" w:hAnsi="Liberation Sans" w:cs="Liberation Sans"/>
          <w:b/>
          <w:szCs w:val="28"/>
        </w:rPr>
      </w:r>
      <w:r>
        <w:rPr>
          <w:rFonts w:ascii="Liberation Sans" w:hAnsi="Liberation Sans" w:cs="Liberation Sans"/>
          <w:b/>
          <w:szCs w:val="28"/>
        </w:rPr>
      </w:r>
    </w:p>
    <w:p>
      <w:pPr>
        <w:ind w:firstLine="709"/>
        <w:jc w:val="both"/>
        <w:tabs>
          <w:tab w:val="left" w:pos="432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"/>
        </w:numPr>
        <w:ind w:left="0" w:right="0" w:firstLine="0"/>
        <w:jc w:val="center"/>
        <w:tabs>
          <w:tab w:val="left" w:pos="284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Сроки и место оказания услуг</w:t>
      </w:r>
      <w:r>
        <w:rPr>
          <w:rFonts w:ascii="Liberation Sans" w:hAnsi="Liberation Sans" w:cs="Liberation Sans"/>
          <w:b/>
          <w:bCs/>
        </w:rPr>
        <w:t xml:space="preserve">и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ind w:firstLine="709"/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ind w:firstLine="709"/>
        <w:jc w:val="both"/>
        <w:tabs>
          <w:tab w:val="left" w:pos="1134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2.1. Срок оказания услуги по Контракту: в течении 20 (Двадцати) рабочих дней с даты заключения  Контракта</w:t>
      </w:r>
      <w:r>
        <w:rPr>
          <w:rFonts w:ascii="Liberation Sans" w:hAnsi="Liberation Sans" w:eastAsia="Liberation Sans" w:cs="Liberation Sans"/>
          <w:color w:val="000000"/>
        </w:rPr>
        <w:t xml:space="preserve">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709"/>
        <w:jc w:val="both"/>
        <w:tabs>
          <w:tab w:val="left" w:pos="0" w:leader="none"/>
          <w:tab w:val="left" w:pos="709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2.2. Датой исполнения Контракта считается дата подписания Заказчиком документа о приемке оказанной услуги при условии выполнения всех обязательств по Контракту.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709"/>
        <w:jc w:val="both"/>
        <w:tabs>
          <w:tab w:val="left" w:pos="567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Место оказания услуги: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709"/>
        <w:jc w:val="both"/>
        <w:tabs>
          <w:tab w:val="left" w:pos="567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[АДРЕС-1]</w:t>
      </w:r>
      <w:r>
        <w:rPr>
          <w:rFonts w:ascii="Liberation Sans" w:hAnsi="Liberation Sans" w:eastAsia="Liberation Sans" w:cs="Liberation Sans"/>
        </w:rPr>
        <w:t xml:space="preserve">, Ямало-Ненецкий автономный округ,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[АДРЕС-2]....................................................</w:t>
      </w:r>
      <w:r>
        <w:rPr>
          <w:rFonts w:ascii="Liberation Sans" w:hAnsi="Liberation Sans" w:eastAsia="Liberation Sans" w:cs="Liberation Sans"/>
        </w:rPr>
        <w:t>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Место сдачи отчётной документации: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[АДРЕС-1]</w:t>
      </w:r>
      <w:r>
        <w:rPr>
          <w:rFonts w:ascii="Liberation Sans" w:hAnsi="Liberation Sans" w:eastAsia="Liberation Sans" w:cs="Liberation Sans"/>
        </w:rPr>
        <w:t xml:space="preserve">, Ямало-Ненецкий автономный округ,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[АДРЕС-2]....................................................</w:t>
      </w:r>
      <w:r>
        <w:rPr>
          <w:rFonts w:ascii="Liberation Sans" w:hAnsi="Liberation Sans" w:eastAsia="Liberation Sans" w:cs="Liberation Sans"/>
        </w:rPr>
        <w:t xml:space="preserve"> – департамент информационных технологий и связи Ямало-Ненецкого автономного округа.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"/>
        </w:numPr>
        <w:ind w:left="0" w:firstLine="0"/>
        <w:jc w:val="center"/>
        <w:tabs>
          <w:tab w:val="left" w:pos="284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Цена Контракта и порядок расчётов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ind w:left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4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Цена Контракта составляет </w:t>
      </w:r>
      <w:r>
        <w:rPr>
          <w:rFonts w:ascii="Liberation Sans" w:hAnsi="Liberation Sans" w:eastAsia="Liberation Sans" w:cs="Liberation Sans"/>
          <w:highlight w:val="none"/>
        </w:rPr>
        <w:t xml:space="preserve">________________</w:t>
      </w:r>
      <w:r>
        <w:rPr>
          <w:rFonts w:ascii="Liberation Sans" w:hAnsi="Liberation Sans" w:eastAsia="Liberation Sans" w:cs="Liberation Sans"/>
          <w:highlight w:val="white"/>
        </w:rPr>
        <w:t xml:space="preserve"> (__________________________) рублей 00 копеек, с учетом/без учета НДС</w:t>
      </w:r>
      <w:r>
        <w:rPr>
          <w:rFonts w:ascii="Liberation Sans" w:hAnsi="Liberation Sans" w:eastAsia="Liberation Sans" w:cs="Liberation Sans"/>
        </w:rPr>
        <w:t xml:space="preserve">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4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Цена Контракта включает в себя стоимость всех расходов связанных с оказанием услуги, а также налоги и сборы, предусмотренные законодательством Российской Федерации.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4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Цена Контракт</w:t>
      </w:r>
      <w:r>
        <w:rPr>
          <w:rFonts w:ascii="Liberation Sans" w:hAnsi="Liberation Sans" w:eastAsia="Liberation Sans" w:cs="Liberation Sans"/>
          <w:bCs/>
        </w:rPr>
        <w:t xml:space="preserve">а</w:t>
      </w:r>
      <w:r>
        <w:rPr>
          <w:rFonts w:ascii="Liberation Sans" w:hAnsi="Liberation Sans" w:eastAsia="Liberation Sans" w:cs="Liberation Sans"/>
        </w:rPr>
        <w:t xml:space="preserve"> является твердой и не может изменяться в ходе исполнения Контракта, за исключением случаев, установленных законодательством Российской Федерации.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4"/>
        </w:numPr>
        <w:ind w:left="0" w:firstLine="709"/>
        <w:tabs>
          <w:tab w:val="left" w:pos="142" w:leader="none"/>
          <w:tab w:val="clear" w:pos="720" w:leader="none"/>
        </w:tabs>
        <w:rPr>
          <w:rFonts w:ascii="Liberation Sans" w:hAnsi="Liberation Sans" w:cs="Liberation Sans"/>
          <w:highlight w:val="yellow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Контракт финансируется за счет средств окружного бюджета в рамках мероприятия </w:t>
      </w:r>
      <w:r>
        <w:rPr>
          <w:rFonts w:ascii="Liberation Sans" w:hAnsi="Liberation Sans" w:eastAsia="Liberation Sans" w:cs="Liberation Sans"/>
          <w:szCs w:val="28"/>
          <w:highlight w:val="white"/>
        </w:rPr>
        <w:t xml:space="preserve">«</w:t>
      </w:r>
      <w:r>
        <w:rPr>
          <w:rFonts w:ascii="Liberation Sans" w:hAnsi="Liberation Sans" w:eastAsia="Liberation Sans" w:cs="Liberation Sans"/>
          <w:highlight w:val="white"/>
        </w:rPr>
        <w:t xml:space="preserve">Выполнение работ по приведению процесса обработки информации в соответствие с требованиями законодательства Российской Федерации и реализация единого подхода к построению программно‑технических систем защиты объектов информатизации автономного округа</w:t>
      </w:r>
      <w:r>
        <w:rPr>
          <w:rFonts w:ascii="Liberation Sans" w:hAnsi="Liberation Sans" w:eastAsia="Liberation Sans" w:cs="Liberation Sans"/>
          <w:highlight w:val="white"/>
        </w:rPr>
        <w:t xml:space="preserve">» детализированного перечня мероприятий государственной программы Ямало-Ненецкого автономного округа </w:t>
      </w:r>
      <w:r>
        <w:rPr>
          <w:rFonts w:ascii="Liberation Sans" w:hAnsi="Liberation Sans" w:eastAsia="Liberation Sans" w:cs="Liberation Sans"/>
          <w:color w:val="000000"/>
          <w:highlight w:val="white"/>
          <w:shd w:val="clear" w:color="auto" w:fill="000000"/>
        </w:rPr>
        <w:t>[ОРГАНИЗАЦИЯ-3]....................</w:t>
      </w:r>
      <w:r>
        <w:rPr>
          <w:rFonts w:ascii="Liberation Sans" w:hAnsi="Liberation Sans" w:eastAsia="Liberation Sans" w:cs="Liberation Sans"/>
          <w:highlight w:val="white"/>
        </w:rPr>
        <w:t>.</w:t>
      </w:r>
      <w:r>
        <w:rPr>
          <w:rFonts w:ascii="Liberation Sans" w:hAnsi="Liberation Sans" w:eastAsia="Liberation Sans" w:cs="Liberation Sans"/>
          <w:highlight w:val="yellow"/>
        </w:rPr>
        <w:t xml:space="preserve"> </w:t>
      </w:r>
      <w:r>
        <w:rPr>
          <w:rFonts w:ascii="Liberation Sans" w:hAnsi="Liberation Sans" w:cs="Liberation Sans"/>
          <w:highlight w:val="yellow"/>
        </w:rPr>
      </w:r>
      <w:r>
        <w:rPr>
          <w:rFonts w:ascii="Liberation Sans" w:hAnsi="Liberation Sans" w:cs="Liberation Sans"/>
          <w:highlight w:val="yellow"/>
        </w:rPr>
      </w:r>
    </w:p>
    <w:p>
      <w:pPr>
        <w:pStyle w:val="863"/>
        <w:numPr>
          <w:ilvl w:val="0"/>
          <w:numId w:val="4"/>
        </w:numPr>
        <w:ind w:left="0" w:firstLine="709"/>
        <w:tabs>
          <w:tab w:val="left" w:pos="142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Оплата по Контракту осуществляется по безналичному расчёту платёжными поручениями путём перечисления Заказчиком денежных средств на расчётный счёт Исполнителя.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ind w:firstLine="709"/>
        <w:tabs>
          <w:tab w:val="left" w:pos="142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 случае изменения его расчётного счёта Исполнитель обязан в однодневный срок в письменной форме сообщить об этом Заказчику с указанием новых реквизитов расчётного счёта.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ind w:firstLine="709"/>
        <w:tabs>
          <w:tab w:val="left" w:pos="142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 противном случае все риски, связанные с перечислением Заказчиком денежных средств на счёт Исполнителя, несёт Исполнитель.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1"/>
          <w:numId w:val="29"/>
        </w:numPr>
        <w:ind w:left="0" w:firstLine="709"/>
        <w:jc w:val="both"/>
        <w:tabs>
          <w:tab w:val="left" w:pos="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Заказчик перечисляет денежные средства на расчетный счёт Исполнителя после оказания услуги в полном объеме, </w:t>
      </w:r>
      <w:r>
        <w:rPr>
          <w:rFonts w:ascii="Liberation Sans" w:hAnsi="Liberation Sans" w:eastAsia="Liberation Sans" w:cs="Liberation Sans"/>
          <w:bCs/>
        </w:rPr>
        <w:t xml:space="preserve">не позднее</w:t>
      </w:r>
      <w:r>
        <w:rPr>
          <w:rFonts w:ascii="Liberation Sans" w:hAnsi="Liberation Sans" w:eastAsia="Liberation Sans" w:cs="Liberation Sans"/>
        </w:rPr>
        <w:t xml:space="preserve"> 7 (Семи) рабочих дней с даты подписания Заказчиком документа о приемке оказанной услуги.</w:t>
      </w:r>
      <w:r>
        <w:rPr>
          <w:rFonts w:ascii="Liberation Sans" w:hAnsi="Liberation Sans" w:eastAsia="Liberation Sans" w:cs="Liberation Sans"/>
          <w:color w:val="000000"/>
        </w:rPr>
        <w:t xml:space="preserve">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98"/>
        <w:ind w:firstLine="540"/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numPr>
          <w:ilvl w:val="0"/>
          <w:numId w:val="29"/>
        </w:numPr>
        <w:ind w:left="0" w:firstLine="0"/>
        <w:jc w:val="center"/>
        <w:tabs>
          <w:tab w:val="left" w:pos="284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Права и обязанности сторон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tabs>
          <w:tab w:val="left" w:pos="284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numPr>
          <w:ilvl w:val="0"/>
          <w:numId w:val="5"/>
        </w:numPr>
        <w:ind w:left="0"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Заказчик вправе: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6"/>
        </w:numPr>
        <w:ind w:left="0"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Требовать от Исполнителя, надлежащего исполнения обязательств, в соответствии с Контрактом, а также требовать своевременного устранения выявленных недостатков.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6"/>
        </w:numPr>
        <w:ind w:left="0"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 любое время проверять ход и качество оказанной по Контракту услуги.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6"/>
        </w:numPr>
        <w:ind w:left="0"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Cs/>
        </w:rPr>
        <w:t xml:space="preserve">Требовать возмещения убытков, причиненных по вине Исполнителя.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7"/>
        </w:numPr>
        <w:ind w:left="0"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Заказчик обязан: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8"/>
        </w:numPr>
        <w:ind w:left="0" w:firstLine="709"/>
        <w:tabs>
          <w:tab w:val="left" w:pos="567" w:leader="none"/>
        </w:tabs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Принять и оплатить результаты оказанной услуги в соответствии с условиями Контракта.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8"/>
        </w:numPr>
        <w:ind w:left="0" w:firstLine="709"/>
        <w:tabs>
          <w:tab w:val="left" w:pos="567" w:leader="none"/>
        </w:tabs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Предоставлять Исполнителю информацию, необходимую для оказания услуги по Контракту, при условии наличия у Заказчика такой информации и отсутствия установленных ограничений на ее передачу.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7"/>
        </w:numPr>
        <w:ind w:left="0"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Исполнитель вправе: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9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</w:rPr>
        <w:t xml:space="preserve">Требовать</w:t>
      </w:r>
      <w:r>
        <w:rPr>
          <w:rFonts w:ascii="Liberation Sans" w:hAnsi="Liberation Sans" w:eastAsia="Liberation Sans" w:cs="Liberation Sans"/>
          <w:bCs/>
        </w:rPr>
        <w:t xml:space="preserve"> и получать от Заказчика необходимую для оказания услуги информацию, при условии наличия у Заказчика такой информации и отсутствия установленных ограничений на ее передачу.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9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Привлекать к выполнению Контракта третьих лиц, в порядке, предусмотренном законодательством Российской Федерации.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9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</w:rPr>
        <w:t xml:space="preserve">Требовать своевременной оплаты на условиях, установленных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[ФИО-1]......</w:t>
      </w:r>
      <w:r>
        <w:rPr>
          <w:rFonts w:ascii="Liberation Sans" w:hAnsi="Liberation Sans" w:eastAsia="Liberation Sans" w:cs="Liberation Sans"/>
        </w:rPr>
        <w:t>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9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Досрочно сдать оказанную услугу.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1"/>
          <w:numId w:val="10"/>
        </w:numPr>
        <w:ind w:left="0" w:firstLine="709"/>
        <w:rPr>
          <w:rFonts w:ascii="Liberation Sans" w:hAnsi="Liberation Sans" w:cs="Liberation Sans"/>
          <w:bCs/>
        </w:rPr>
      </w:pPr>
      <w:r/>
      <w:bookmarkStart w:id="3" w:name="Par5"/>
      <w:r/>
      <w:bookmarkEnd w:id="3"/>
      <w:r>
        <w:rPr>
          <w:rFonts w:ascii="Liberation Sans" w:hAnsi="Liberation Sans" w:eastAsia="Liberation Sans" w:cs="Liberation Sans"/>
          <w:bCs/>
        </w:rPr>
        <w:t xml:space="preserve">Исполнитель обязан: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31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Оказать услугу и передать Заказчику результаты в предусмотренный Контрактом срок.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31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О</w:t>
      </w:r>
      <w:r>
        <w:rPr>
          <w:rFonts w:ascii="Liberation Sans" w:hAnsi="Liberation Sans" w:eastAsia="Liberation Sans" w:cs="Liberation Sans"/>
        </w:rPr>
        <w:t xml:space="preserve">беспечить качество оказания услуги. Качество услуги должно соответствовать требованиям Контракта, обеспечивать нормальное, надёжное и безопасное  оказание услуги.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31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</w:rPr>
        <w:t xml:space="preserve">Предоставлять Заказчику по его требованию документы, относящиеся к исполнению обязательств по Контракту.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31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</w:rPr>
        <w:t xml:space="preserve">В процессе оказания услуги и при передаче Заказчику результатов оказанной услуги Исполнитель обязуется соблюдать и обеспечить соблюдение лицами, привлечёнными к оказанию услуги авторских имущественных прав третьих лиц.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31"/>
        </w:numPr>
        <w:ind w:left="0"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eastAsia="Liberation Sans" w:cs="Liberation Sans"/>
          <w:bCs/>
        </w:rPr>
        <w:t xml:space="preserve">Своими силами и/или за свой счет, не нарушая конечной даты сдачи оказания услуги, устранять допущенные по его вине в оказанной услуге недостатки.</w:t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939"/>
        <w:ind w:left="0" w:firstLine="720"/>
        <w:jc w:val="both"/>
        <w:spacing w:after="0" w:line="240" w:lineRule="auto"/>
        <w:rPr>
          <w:rFonts w:ascii="Liberation Sans" w:hAnsi="Liberation Sans" w:cs="Liberation Sans"/>
          <w:sz w:val="24"/>
          <w:szCs w:val="24"/>
          <w:highlight w:val="none"/>
          <w:lang w:val="ru-RU"/>
        </w:rPr>
      </w:pPr>
      <w:r>
        <w:rPr>
          <w:rFonts w:ascii="Liberation Sans" w:hAnsi="Liberation Sans" w:eastAsia="Liberation Sans" w:cs="Liberation Sans"/>
          <w:sz w:val="24"/>
          <w:szCs w:val="24"/>
          <w:lang w:val="ru-RU"/>
        </w:rPr>
        <w:t xml:space="preserve">4.4.6.</w:t>
      </w:r>
      <w:r>
        <w:rPr>
          <w:rFonts w:ascii="Liberation Sans" w:hAnsi="Liberation Sans" w:eastAsia="Liberation Sans" w:cs="Liberation Sans"/>
          <w:sz w:val="24"/>
          <w:szCs w:val="24"/>
          <w:lang w:val="ru-RU"/>
        </w:rPr>
        <w:tab/>
        <w:t xml:space="preserve">Соответствовать единым требованиям, установленным частью 1 статьи 31 Федерального закона № 44-ФЗ.</w:t>
      </w:r>
      <w:r>
        <w:rPr>
          <w:rFonts w:ascii="Liberation Sans" w:hAnsi="Liberation Sans" w:cs="Liberation Sans"/>
          <w:sz w:val="24"/>
          <w:szCs w:val="24"/>
          <w:highlight w:val="none"/>
          <w:lang w:val="ru-RU"/>
        </w:rPr>
      </w:r>
      <w:r>
        <w:rPr>
          <w:rFonts w:ascii="Liberation Sans" w:hAnsi="Liberation Sans" w:cs="Liberation Sans"/>
          <w:sz w:val="24"/>
          <w:szCs w:val="24"/>
          <w:highlight w:val="none"/>
          <w:lang w:val="ru-RU"/>
        </w:rPr>
      </w:r>
    </w:p>
    <w:p>
      <w:pPr>
        <w:pStyle w:val="863"/>
        <w:ind w:firstLine="709"/>
        <w:rPr>
          <w:rFonts w:ascii="Liberation Sans" w:hAnsi="Liberation Sans" w:cs="Liberation Sans"/>
          <w:bCs/>
        </w:rPr>
      </w:pP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  <w:r>
        <w:rPr>
          <w:rFonts w:ascii="Liberation Sans" w:hAnsi="Liberation Sans" w:cs="Liberation Sans"/>
          <w:bCs/>
        </w:rPr>
      </w:r>
    </w:p>
    <w:p>
      <w:pPr>
        <w:pStyle w:val="863"/>
        <w:numPr>
          <w:ilvl w:val="0"/>
          <w:numId w:val="10"/>
        </w:numPr>
        <w:ind w:left="0" w:firstLine="0"/>
        <w:jc w:val="center"/>
        <w:tabs>
          <w:tab w:val="left" w:pos="284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Порядок сдачи и приёмки оказания услуг</w:t>
      </w:r>
      <w:r>
        <w:rPr>
          <w:rFonts w:ascii="Liberation Sans" w:hAnsi="Liberation Sans" w:cs="Liberation Sans"/>
          <w:b/>
          <w:bCs/>
        </w:rPr>
        <w:t xml:space="preserve">и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tabs>
          <w:tab w:val="left" w:pos="284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numPr>
          <w:ilvl w:val="0"/>
          <w:numId w:val="11"/>
        </w:numPr>
        <w:ind w:left="0" w:firstLine="709"/>
        <w:tabs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color w:val="000000"/>
          <w:highlight w:val="white"/>
          <w:shd w:val="clear" w:color="auto" w:fill="000000"/>
        </w:rPr>
        <w:t>[ФИО-2]</w:t>
      </w:r>
      <w:r>
        <w:rPr>
          <w:rFonts w:ascii="Liberation Sans" w:hAnsi="Liberation Sans" w:eastAsia="Liberation Sans" w:cs="Liberation Sans"/>
          <w:highlight w:val="white"/>
        </w:rPr>
        <w:t xml:space="preserve"> оказанной услуги осуществляется Заказчиком в соответствии с условиями Контракта.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ind w:firstLine="709"/>
        <w:rPr>
          <w:rFonts w:ascii="Liberation Sans" w:hAnsi="Liberation Sans" w:eastAsia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color w:val="000000"/>
          <w:highlight w:val="white"/>
          <w:shd w:val="clear" w:color="auto" w:fill="000000"/>
        </w:rPr>
        <w:t>[ФИО-3]............</w:t>
      </w:r>
      <w:r>
        <w:rPr>
          <w:rFonts w:ascii="Liberation Sans" w:hAnsi="Liberation Sans" w:eastAsia="Liberation Sans" w:cs="Liberation Sans"/>
          <w:highlight w:val="white"/>
        </w:rPr>
        <w:t xml:space="preserve"> оказанной услуги оформляется в соответствии с требованиями законодательства Российской Федерации, путем подписания усиленной электронной подписью Исполнителем с помощью функционала:</w:t>
      </w:r>
      <w:r>
        <w:rPr>
          <w:rFonts w:ascii="Liberation Sans" w:hAnsi="Liberation Sans" w:eastAsia="Liberation Sans" w:cs="Liberation Sans"/>
          <w:highlight w:val="white"/>
        </w:rPr>
      </w:r>
      <w:r>
        <w:rPr>
          <w:rFonts w:ascii="Liberation Sans" w:hAnsi="Liberation Sans" w:eastAsia="Liberation Sans" w:cs="Liberation Sans"/>
          <w:highlight w:val="white"/>
        </w:rPr>
      </w:r>
    </w:p>
    <w:p>
      <w:pPr>
        <w:pStyle w:val="863"/>
        <w:numPr>
          <w:ilvl w:val="0"/>
          <w:numId w:val="36"/>
        </w:numPr>
        <w:ind w:left="0" w:right="0" w:firstLine="1058"/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автоматизированной информационной системы «Портал поставщиков», расположенного по адресу: </w:t>
      </w:r>
      <w:hyperlink r:id="rId10" w:tooltip="https://zakupki.mos.ru" w:history="1">
        <w:r>
          <w:rPr>
            <w:rStyle w:val="763"/>
            <w:rFonts w:ascii="Liberation Sans" w:hAnsi="Liberation Sans" w:eastAsia="Liberation Sans" w:cs="Liberation Sans"/>
            <w:color w:val="000000"/>
            <w:highlight w:val="white"/>
            <w:shd w:val="clear" w:color="auto" w:fill="000000"/>
          </w:rPr>
          <w:t>[САЙТ]....................................</w:t>
        </w:r>
      </w:hyperlink>
      <w:r>
        <w:rPr>
          <w:rFonts w:ascii="Liberation Sans" w:hAnsi="Liberation Sans" w:eastAsia="Liberation Sans" w:cs="Liberation Sans"/>
          <w:highlight w:val="white"/>
        </w:rPr>
      </w:r>
      <w:r>
        <w:rPr>
          <w:rFonts w:ascii="Liberation Sans" w:hAnsi="Liberation Sans" w:eastAsia="Liberation Sans" w:cs="Liberation Sans"/>
          <w:highlight w:val="white"/>
        </w:rPr>
        <w:t xml:space="preserve"> (далее – сервис).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11"/>
        </w:numPr>
        <w:ind w:left="0" w:firstLine="709"/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По окончании оказания услуги в течение </w:t>
      </w:r>
      <w:r>
        <w:rPr>
          <w:rFonts w:ascii="Liberation Sans" w:hAnsi="Liberation Sans" w:eastAsia="Liberation Sans" w:cs="Liberation Sans"/>
          <w:b/>
          <w:bCs/>
          <w:highlight w:val="white"/>
        </w:rPr>
        <w:t xml:space="preserve">3 (Трех) рабочих дней</w:t>
      </w:r>
      <w:r>
        <w:rPr>
          <w:rFonts w:ascii="Liberation Sans" w:hAnsi="Liberation Sans" w:eastAsia="Liberation Sans" w:cs="Liberation Sans"/>
          <w:highlight w:val="white"/>
        </w:rPr>
        <w:t xml:space="preserve"> Исполнитель направляет Заказчику в сервисе следующие документы</w:t>
      </w:r>
      <w:r>
        <w:rPr>
          <w:rFonts w:ascii="Liberation Sans" w:hAnsi="Liberation Sans" w:eastAsia="Liberation Sans" w:cs="Liberation Sans"/>
          <w:highlight w:val="white"/>
        </w:rPr>
        <w:t xml:space="preserve">: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37"/>
        </w:numPr>
        <w:ind w:left="0" w:right="0" w:firstLine="709"/>
        <w:tabs>
          <w:tab w:val="clear" w:pos="720" w:leader="none"/>
          <w:tab w:val="left" w:pos="992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</w:r>
      <w:r>
        <w:rPr>
          <w:rFonts w:ascii="Liberation Sans" w:hAnsi="Liberation Sans" w:eastAsia="Liberation Sans" w:cs="Liberation Sans"/>
          <w:highlight w:val="white"/>
        </w:rPr>
        <w:t xml:space="preserve">документ о приемке оказанной услуги;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37"/>
        </w:numPr>
        <w:ind w:left="0" w:right="0" w:firstLine="709"/>
        <w:tabs>
          <w:tab w:val="clear" w:pos="720" w:leader="none"/>
          <w:tab w:val="left" w:pos="992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</w:r>
      <w:r>
        <w:rPr>
          <w:rFonts w:ascii="Liberation Sans" w:hAnsi="Liberation Sans" w:eastAsia="Liberation Sans" w:cs="Liberation Sans"/>
          <w:highlight w:val="white"/>
        </w:rPr>
        <w:t xml:space="preserve">другие документы (материалы), предусмотренные </w:t>
      </w:r>
      <w:r>
        <w:rPr>
          <w:rFonts w:ascii="Liberation Sans" w:hAnsi="Liberation Sans" w:eastAsia="Liberation Sans" w:cs="Liberation Sans"/>
          <w:color w:val="000000"/>
          <w:highlight w:val="white"/>
          <w:shd w:val="clear" w:color="auto" w:fill="000000"/>
        </w:rPr>
        <w:t>[ФИО-1]......</w:t>
      </w:r>
      <w:r>
        <w:rPr>
          <w:rFonts w:ascii="Liberation Sans" w:hAnsi="Liberation Sans" w:eastAsia="Liberation Sans" w:cs="Liberation Sans"/>
          <w:highlight w:val="white"/>
        </w:rPr>
        <w:t>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11"/>
        </w:numPr>
        <w:ind w:left="0" w:firstLine="709"/>
        <w:tabs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Заказчик в течение </w:t>
      </w:r>
      <w:r>
        <w:rPr>
          <w:rFonts w:ascii="Liberation Sans" w:hAnsi="Liberation Sans" w:eastAsia="Liberation Sans" w:cs="Liberation Sans"/>
          <w:b/>
          <w:bCs/>
          <w:highlight w:val="white"/>
        </w:rPr>
        <w:t xml:space="preserve">10 (Десяти) рабочих дней</w:t>
      </w:r>
      <w:r>
        <w:rPr>
          <w:rFonts w:ascii="Liberation Sans" w:hAnsi="Liberation Sans" w:eastAsia="Liberation Sans" w:cs="Liberation Sans"/>
          <w:highlight w:val="white"/>
        </w:rPr>
        <w:t xml:space="preserve"> со дня получения документов, указанных в пункте 5.2 Контракта, рассматривает результаты оказанной услуги и представленные Исполнителем документы (материалы), и проверяет их соответствие условиям Контракта.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ind w:firstLine="709"/>
        <w:tabs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Для проверки предоставленных Исполнителем результатов, предусмотренных К</w:t>
      </w:r>
      <w:r>
        <w:rPr>
          <w:rFonts w:ascii="Liberation Sans" w:hAnsi="Liberation Sans" w:eastAsia="Liberation Sans" w:cs="Liberation Sans"/>
          <w:highlight w:val="white"/>
        </w:rPr>
        <w:t xml:space="preserve">онтрактом, в части их соответствия условиям Контракта Заказчик проводит экспертизу. Экспертиза может проводиться Заказчиком своими силами или, в случаях установленных законодательством, к ее проведению могут привлекаться эксперты (экспертные организации). 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11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По результатам проведенной проверки, в течение </w:t>
      </w:r>
      <w:r>
        <w:rPr>
          <w:rFonts w:ascii="Liberation Sans" w:hAnsi="Liberation Sans" w:eastAsia="Liberation Sans" w:cs="Liberation Sans"/>
          <w:b/>
          <w:bCs/>
          <w:highlight w:val="white"/>
        </w:rPr>
        <w:t xml:space="preserve">15 (Пятнадцати) рабочих дней </w:t>
      </w:r>
      <w:r>
        <w:rPr>
          <w:rFonts w:ascii="Liberation Sans" w:hAnsi="Liberation Sans" w:eastAsia="Liberation Sans" w:cs="Liberation Sans"/>
          <w:highlight w:val="white"/>
        </w:rPr>
        <w:t xml:space="preserve">со дня получения документов, указанных в пункте 5.2 Контракта, Заказчик принимает одно из следующих решений: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ind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а) в случае, если представленные результаты услуги в полной мере соответствуют обязательствам, принятым Исполнителем по Контрак</w:t>
      </w:r>
      <w:r>
        <w:rPr>
          <w:rFonts w:ascii="Liberation Sans" w:hAnsi="Liberation Sans" w:eastAsia="Liberation Sans" w:cs="Liberation Sans"/>
          <w:highlight w:val="white"/>
        </w:rPr>
        <w:t xml:space="preserve">ту, Заказчик принимает результаты услуги, подписывает и размещает документ о приемке оказанной услуги;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ind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б) в случае обнаружения недостатков оказанной услуги, Заказчик осуществляет приёмку услуги в порядке, предусмотренном пунктами 5.5 - 5.7 Контракта.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11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Если представленные результаты услуги содержат незначительные отклонения от условий Контракта или выявленное несоответствие не препятствует приемке этих результатов</w:t>
      </w:r>
      <w:r>
        <w:rPr>
          <w:rFonts w:ascii="Liberation Sans" w:hAnsi="Liberation Sans" w:eastAsia="Liberation Sans" w:cs="Liberation Sans"/>
          <w:b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highlight w:val="white"/>
        </w:rPr>
        <w:t xml:space="preserve">Заказчик принимает результаты услуги и подписывает и размещает документ о приемке оказанной услуги с замечаниями. 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ind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Замечания и порядок их </w:t>
      </w:r>
      <w:r>
        <w:rPr>
          <w:rFonts w:ascii="Liberation Sans" w:hAnsi="Liberation Sans" w:eastAsia="Liberation Sans" w:cs="Liberation Sans"/>
          <w:highlight w:val="white"/>
        </w:rPr>
        <w:t xml:space="preserve">дор</w:t>
      </w:r>
      <w:r>
        <w:rPr>
          <w:rFonts w:ascii="Liberation Sans" w:hAnsi="Liberation Sans" w:eastAsia="Liberation Sans" w:cs="Liberation Sans"/>
          <w:highlight w:val="white"/>
        </w:rPr>
        <w:t xml:space="preserve">аботки должны быть оформлены Заказчиком в виде отдельного документа, прилагаемому к документу о приемке оказанной услуги. Доработка результатов оказанной услуги осуществляется Исполнителем за свой счёт без последующей компенсации этих расходов Заказчиком. 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ind w:firstLine="709"/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Результаты оказ</w:t>
      </w:r>
      <w:r>
        <w:rPr>
          <w:rFonts w:ascii="Liberation Sans" w:hAnsi="Liberation Sans" w:eastAsia="Liberation Sans" w:cs="Liberation Sans"/>
          <w:highlight w:val="white"/>
        </w:rPr>
        <w:t xml:space="preserve">анн</w:t>
      </w:r>
      <w:r>
        <w:rPr>
          <w:rFonts w:ascii="Liberation Sans" w:hAnsi="Liberation Sans" w:eastAsia="Liberation Sans" w:cs="Liberation Sans"/>
          <w:highlight w:val="white"/>
        </w:rPr>
        <w:t xml:space="preserve">ой услуги, принятые с замечаниями и (или) претензиями подлежат доработке Исполнителем в сроки, установленные Заказчиком, или если такие сроки не установлены, в течение 5 (Пяти) рабочих дней с даты подписания Заказчиком документа о приемке оказанной услуги.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pStyle w:val="863"/>
        <w:numPr>
          <w:ilvl w:val="0"/>
          <w:numId w:val="11"/>
        </w:numPr>
        <w:ind w:left="0" w:firstLine="709"/>
        <w:tabs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highlight w:val="white"/>
        </w:rPr>
        <w:t xml:space="preserve">В случае, если представленные результаты услуги содержат существенные от</w:t>
      </w:r>
      <w:r>
        <w:rPr>
          <w:rFonts w:ascii="Liberation Sans" w:hAnsi="Liberation Sans" w:eastAsia="Liberation Sans" w:cs="Liberation Sans"/>
          <w:highlight w:val="white"/>
        </w:rPr>
        <w:t xml:space="preserve">кл</w:t>
      </w:r>
      <w:r>
        <w:rPr>
          <w:rFonts w:ascii="Liberation Sans" w:hAnsi="Liberation Sans" w:eastAsia="Liberation Sans" w:cs="Liberation Sans"/>
          <w:highlight w:val="white"/>
        </w:rPr>
        <w:t xml:space="preserve">онения от условий Контракта, в том числе замечания к качеству услуги, не оказанной услуги в целом и др., Заказчик направляет мотивированный отказ от принятия оказанной услуги, в котором указывается перечень нарушений условий Контракта и приложений к нему, </w:t>
      </w:r>
      <w:r>
        <w:rPr>
          <w:rFonts w:ascii="Liberation Sans" w:hAnsi="Liberation Sans" w:eastAsia="Liberation Sans" w:cs="Liberation Sans"/>
          <w:highlight w:val="white"/>
        </w:rPr>
        <w:t xml:space="preserve">подлежащих устранению Исполнителем, а также устанавливается </w:t>
      </w:r>
      <w:r>
        <w:rPr>
          <w:rFonts w:ascii="Liberation Sans" w:hAnsi="Liberation Sans" w:eastAsia="Liberation Sans" w:cs="Liberation Sans"/>
        </w:rPr>
        <w:t xml:space="preserve">срок для устранения нарушений.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ind w:firstLine="709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После получения мотивированного отказа, Исполнитель в течение установленного срока устраняет</w:t>
      </w:r>
      <w:r>
        <w:rPr>
          <w:rFonts w:ascii="Liberation Sans" w:hAnsi="Liberation Sans" w:eastAsia="Liberation Sans" w:cs="Liberation Sans"/>
        </w:rPr>
        <w:t xml:space="preserve"> ука</w:t>
      </w:r>
      <w:r>
        <w:rPr>
          <w:rFonts w:ascii="Liberation Sans" w:hAnsi="Liberation Sans" w:eastAsia="Liberation Sans" w:cs="Liberation Sans"/>
        </w:rPr>
        <w:t xml:space="preserve">занные в нем нарушения и повторно предъявляет Заказчику результаты услуги и направляет документ о приемке оказанной услуги. Приемка услуги после устранения Исполнителем выявленных нарушений производится в порядке, установленном пунктами 5.3, 5.4 Контракта.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11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Cs/>
        </w:rPr>
        <w:t xml:space="preserve">Если нарушения условий Контракта и приложений к нему, или иные недостатки </w:t>
      </w:r>
      <w:r>
        <w:rPr>
          <w:rFonts w:ascii="Liberation Sans" w:hAnsi="Liberation Sans" w:eastAsia="Liberation Sans" w:cs="Liberation Sans"/>
          <w:bCs/>
        </w:rPr>
        <w:t xml:space="preserve">р</w:t>
      </w:r>
      <w:r>
        <w:rPr>
          <w:rFonts w:ascii="Liberation Sans" w:hAnsi="Liberation Sans" w:eastAsia="Liberation Sans" w:cs="Liberation Sans"/>
          <w:bCs/>
        </w:rPr>
        <w:t xml:space="preserve">езультата услуги в установленный Заказчиком срок не были устранены Исполнителем, либо являются существенными и неустранимыми, Заказчик вправе в одностороннем порядке отказаться от исполнения Контракта, в порядке предусмотренном Федеральным законом № 44-ФЗ.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ind w:left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97"/>
        <w:numPr>
          <w:ilvl w:val="0"/>
          <w:numId w:val="10"/>
        </w:numPr>
        <w:ind w:left="0" w:firstLine="0"/>
        <w:jc w:val="center"/>
        <w:tabs>
          <w:tab w:val="left" w:pos="284" w:leader="none"/>
        </w:tabs>
        <w:rPr>
          <w:rFonts w:ascii="Liberation Sans" w:hAnsi="Liberation Sans" w:cs="Liberation Sans"/>
          <w:b/>
        </w:rPr>
      </w:pPr>
      <w:r>
        <w:rPr>
          <w:rFonts w:ascii="Liberation Sans" w:hAnsi="Liberation Sans" w:eastAsia="Liberation Sans" w:cs="Liberation Sans"/>
          <w:b/>
        </w:rPr>
        <w:t xml:space="preserve">Условия конфиденциальности</w:t>
      </w: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</w:p>
    <w:p>
      <w:pPr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2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Вся информация в рамках Контракта, кроме общедоступной, признаётся конфиденциальной и не может быть передана третьим лицам без предварительного письменного согласия Заказчика.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2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Конфиденциальная информация включает в себя научно-технич</w:t>
      </w:r>
      <w:r>
        <w:rPr>
          <w:rFonts w:ascii="Liberation Sans" w:hAnsi="Liberation Sans" w:eastAsia="Liberation Sans" w:cs="Liberation Sans"/>
        </w:rPr>
        <w:t xml:space="preserve">ескую, технологическую, финансово-экономическую или иную информацию (в том числе ноу-хау), которая имеет действительную или потенциальную коммерческую ценность в силу неизвестности её третьими лицами, к которой нет свободного доступа на законном основании.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2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Прекращение срока действия Контракта не освобождает Исполнителя от обязанности по сохранению конфиденциальной информации, предоставленной в рамках настоящего Контракта.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firstLine="540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0"/>
        </w:numPr>
        <w:ind w:left="0" w:firstLine="0"/>
        <w:jc w:val="center"/>
        <w:tabs>
          <w:tab w:val="left" w:pos="284" w:leader="none"/>
        </w:tabs>
        <w:rPr>
          <w:rFonts w:ascii="Liberation Sans" w:hAnsi="Liberation Sans" w:cs="Liberation Sans"/>
          <w:b/>
        </w:rPr>
      </w:pPr>
      <w:r>
        <w:rPr>
          <w:rFonts w:ascii="Liberation Sans" w:hAnsi="Liberation Sans" w:eastAsia="Liberation Sans" w:cs="Liberation Sans"/>
          <w:b/>
        </w:rPr>
        <w:t xml:space="preserve">Ответственность Сторон</w:t>
      </w: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</w:p>
    <w:p>
      <w:pPr>
        <w:tabs>
          <w:tab w:val="left" w:pos="284" w:leader="none"/>
        </w:tabs>
        <w:rPr>
          <w:rFonts w:ascii="Liberation Sans" w:hAnsi="Liberation Sans" w:cs="Liberation Sans"/>
          <w:b/>
        </w:rPr>
      </w:pP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</w:p>
    <w:p>
      <w:pPr>
        <w:pStyle w:val="907"/>
        <w:numPr>
          <w:ilvl w:val="0"/>
          <w:numId w:val="13"/>
        </w:numPr>
        <w:ind w:left="0"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За невыполнение или ненадлежащее выполнение обязательств по Контракту Стороны несут ответственность в соответствии с Контрактом, а в случаях, неурегулированных условиями Контракта, в порядке, установленном законодательством Российской Федерации.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numPr>
          <w:ilvl w:val="0"/>
          <w:numId w:val="13"/>
        </w:numPr>
        <w:ind w:left="0"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Ответственность Исполнителя: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7.2.1. В случае нарушения сроков оказания услуги и (или) нарушени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я сроков представления отчётной документации, предусмотренных Контрактом, а также в иных случаях ненадлежащего исполнения Исполнителем обязательств, предусмотренных Контрактом, Заказчик направляет Исполнителю требование об уплате неустоек (штрафов, пеней).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7.2.2. Размер штрафа рассчитывается в соответствии с требованиями «Правил определения размера штрафа, начисляемого в случае ненадлежащего исполнения заказчиком, неисполнения или ненадлежащего испол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нения поставщиком (подрядчиком,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исполнителем)», утвержденных постановлением Правительства Российской Федерации от</w:t>
      </w:r>
      <w:r>
        <w:rPr>
          <w:rFonts w:ascii="Liberation Sans" w:hAnsi="Liberation Sans" w:eastAsia="Liberation Sans" w:cs="Liberation Sans"/>
          <w:sz w:val="24"/>
          <w:szCs w:val="24"/>
          <w:lang w:val="en-US"/>
        </w:rPr>
        <w:t xml:space="preserve"> 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30</w:t>
      </w:r>
      <w:r>
        <w:rPr>
          <w:rFonts w:ascii="Liberation Sans" w:hAnsi="Liberation Sans" w:eastAsia="Liberation Sans" w:cs="Liberation Sans"/>
          <w:sz w:val="24"/>
          <w:szCs w:val="24"/>
          <w:lang w:val="en-US"/>
        </w:rPr>
        <w:t xml:space="preserve"> 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августа</w:t>
      </w:r>
      <w:r>
        <w:rPr>
          <w:rFonts w:ascii="Liberation Sans" w:hAnsi="Liberation Sans" w:eastAsia="Liberation Sans" w:cs="Liberation Sans"/>
          <w:sz w:val="24"/>
          <w:szCs w:val="24"/>
          <w:lang w:val="en-US"/>
        </w:rPr>
        <w:t xml:space="preserve"> 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2017</w:t>
      </w:r>
      <w:r>
        <w:rPr>
          <w:rFonts w:ascii="Liberation Sans" w:hAnsi="Liberation Sans" w:eastAsia="Liberation Sans" w:cs="Liberation Sans"/>
          <w:sz w:val="24"/>
          <w:szCs w:val="24"/>
          <w:lang w:val="en-US"/>
        </w:rPr>
        <w:t xml:space="preserve"> 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года №</w:t>
      </w:r>
      <w:r>
        <w:rPr>
          <w:rFonts w:ascii="Liberation Sans" w:hAnsi="Liberation Sans" w:eastAsia="Liberation Sans" w:cs="Liberation Sans"/>
          <w:sz w:val="24"/>
          <w:szCs w:val="24"/>
          <w:lang w:val="en-US"/>
        </w:rPr>
        <w:t xml:space="preserve"> 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1042 (далее по тексту – Правила № 1042).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i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7.2.3. За каждый факт неисполнения или ненадлежащего исполнения Исполнителем обязательств,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предусмотренных Контрактом, за исключением просрочки исполнения обязательств, (в том числе гарантийного обязательства), предусмотренных Контрактом, Исполнитель в соответствии с Правилами № 1042, выплачивает Заказчику штраф в размере 10 % от цены Контракта</w:t>
      </w:r>
      <w:r>
        <w:rPr>
          <w:rFonts w:ascii="Liberation Sans" w:hAnsi="Liberation Sans" w:eastAsia="Liberation Sans" w:cs="Liberation Sans"/>
          <w:color w:val="7030a0"/>
          <w:sz w:val="24"/>
          <w:szCs w:val="24"/>
        </w:rPr>
        <w:t xml:space="preserve">.</w:t>
      </w:r>
      <w:r>
        <w:rPr>
          <w:rFonts w:ascii="Liberation Sans" w:hAnsi="Liberation Sans" w:cs="Liberation Sans"/>
          <w:i/>
          <w:sz w:val="24"/>
          <w:szCs w:val="24"/>
        </w:rPr>
      </w:r>
      <w:r>
        <w:rPr>
          <w:rFonts w:ascii="Liberation Sans" w:hAnsi="Liberation Sans" w:cs="Liberation Sans"/>
          <w:i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7.2.4. За несвоевременное исполнение Исполнителем обязательств, начисляется пеня за каждый день просрочки исполнения обязательства, предусмотренного Контрактом,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в размере одной трехсотой действующей на дату уплаты пени ключевой ставки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shd w:val="clear" w:color="auto" w:fill="000000"/>
        </w:rPr>
        <w:t>[ОРГАНИЗАЦИЯ-4]......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Росси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йской Федерации от цены Контракта (отдельного этапа исполнения контракта), уменьшенной на сумму, пропорциональную объему обязательств, предусмотренных Контрактом (соответствующим отдельным этапом исполнения Контракта) и фактически исполненных Исполнителем.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7.2.5.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За каждый факт неисполнения или ненадлежащего исполнения Исполнителем обязательства, которое не имеет стоимостного выражения, Исполнитель в соответствии с пунктом 6 Правил № 1042, выплачивает Заказчику штраф в размере 1 000 (Одна тысяча) рублей 00 копеек.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numPr>
          <w:ilvl w:val="0"/>
          <w:numId w:val="13"/>
        </w:numPr>
        <w:ind w:left="0"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Ответственность Заказчика: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i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7.3.1. За каждый факт неисполнения Заказч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иком обязательств, предусмотренных Контрактом, за исключением просрочки исполнения обязательств, предусмотренных Контрактом,  Заказчик, в соответствии с пунктом 9 Правил № 1042, выплачивает Исполнителю штраф в размере 1 000 (Одна тысяча) рублей 00 копеек. </w:t>
      </w:r>
      <w:r>
        <w:rPr>
          <w:rFonts w:ascii="Liberation Sans" w:hAnsi="Liberation Sans" w:cs="Liberation Sans"/>
          <w:i/>
          <w:sz w:val="24"/>
          <w:szCs w:val="24"/>
        </w:rPr>
      </w:r>
      <w:r>
        <w:rPr>
          <w:rFonts w:ascii="Liberation Sans" w:hAnsi="Liberation Sans" w:cs="Liberation Sans"/>
          <w:i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7.3.2. В случае просрочки исполнения Заказчиком обязательств, предусмотренных Контрактом, Заказчик уплачивает пеню в размере одной трехсотой действующей на дату уплаты пеней ключевой ставки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shd w:val="clear" w:color="auto" w:fill="000000"/>
        </w:rPr>
        <w:t>[ОРГАНИЗАЦИЯ-4]......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Российской Федерации от не уплаченной в срок суммы.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 исполнения обязательства.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7.4. Выплата неустоек, применение штрафных санкций, а также возмещение убытков не освобождает Стороны от исполнения своих обязательств по Контракту.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numPr>
          <w:ilvl w:val="0"/>
          <w:numId w:val="14"/>
        </w:numPr>
        <w:ind w:left="0" w:firstLine="709"/>
        <w:jc w:val="both"/>
        <w:tabs>
          <w:tab w:val="left" w:pos="993" w:leader="none"/>
          <w:tab w:val="left" w:pos="1134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numPr>
          <w:ilvl w:val="0"/>
          <w:numId w:val="14"/>
        </w:numPr>
        <w:ind w:left="0" w:firstLine="709"/>
        <w:jc w:val="both"/>
        <w:tabs>
          <w:tab w:val="left" w:pos="1134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Общая сумма начисленных штрафов за неисполнение или ненадлежащее исполнение Исполнителем  (подрядчиком, поставщиком) обязательств, предусмотренных контрактом, не может превышать цену контракта.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numPr>
          <w:ilvl w:val="0"/>
          <w:numId w:val="14"/>
        </w:numPr>
        <w:ind w:left="-142" w:firstLine="851"/>
        <w:jc w:val="both"/>
        <w:tabs>
          <w:tab w:val="left" w:pos="1134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numPr>
          <w:ilvl w:val="0"/>
          <w:numId w:val="14"/>
        </w:numPr>
        <w:ind w:left="0" w:firstLine="709"/>
        <w:jc w:val="both"/>
        <w:tabs>
          <w:tab w:val="left" w:pos="1134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В случае неисполнения или ненадлежащего исполнения обязательств, предусмотренных Контрактом, Заказчик вправе производить оплату по Контракту за вычетом соответствующего размера неустойки (штрафа, пени).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07"/>
        <w:ind w:left="709" w:firstLine="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numPr>
          <w:ilvl w:val="0"/>
          <w:numId w:val="10"/>
        </w:numPr>
        <w:ind w:left="0" w:firstLine="0"/>
        <w:jc w:val="center"/>
        <w:tabs>
          <w:tab w:val="left" w:pos="284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Обстоятельства непреодолимой силы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tabs>
          <w:tab w:val="left" w:pos="284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numPr>
          <w:ilvl w:val="0"/>
          <w:numId w:val="15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Стороны освобождаются от ответственности за полное или частичное неисполнение своих обязательств по Контракту, если оно явилось следствием обстоятельств непреодолимой силы, а именно: наводнения, пожара, землетрясения, диверсии, во</w:t>
      </w:r>
      <w:r>
        <w:rPr>
          <w:rFonts w:ascii="Liberation Sans" w:hAnsi="Liberation Sans" w:eastAsia="Liberation Sans" w:cs="Liberation Sans"/>
        </w:rPr>
        <w:t xml:space="preserve">енных действий, блокады, а также других чрезвычайных обстоятельств, которые возникли после заключения Контракта и непосредственно повлияли на исполнение Сторонами своих обязательств, а также которые Стороны были не в состоянии предвидеть или предотвратить.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5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Сторона, подвергшаяся действию обстоятельств непреодолимой силы, обязана в пятидневный срок с момента их наступления письменно уведомить другую Сторону о возникновении, виде и возможной продолжительности действия указанных обстоятельств.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ind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Данное ув</w:t>
      </w:r>
      <w:r>
        <w:rPr>
          <w:rFonts w:ascii="Liberation Sans" w:hAnsi="Liberation Sans" w:eastAsia="Liberation Sans" w:cs="Liberation Sans"/>
        </w:rPr>
        <w:t xml:space="preserve">едомление должно быть подтверждено компетентным органом территории, где данное обстоятельство имело место (в случае если Исполнителем является нерезидент Российской Федерации – то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[ОРГАНИЗАЦИЯ-5]..........................</w:t>
      </w:r>
      <w:r>
        <w:rPr>
          <w:rFonts w:ascii="Liberation Sans" w:hAnsi="Liberation Sans" w:eastAsia="Liberation Sans" w:cs="Liberation Sans"/>
        </w:rPr>
        <w:t xml:space="preserve"> страны, где данное обстоятельство имело место).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5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Если такого уведомления не будет сделано в указанный в пункте 8.2 Контракта срок, Сторона, подвергшаяся действию обстоятельств непреодолимой силы, лишается </w:t>
      </w:r>
      <w:r>
        <w:rPr>
          <w:rFonts w:ascii="Liberation Sans" w:hAnsi="Liberation Sans" w:eastAsia="Liberation Sans" w:cs="Liberation Sans"/>
        </w:rPr>
        <w:t xml:space="preserve">права ссылаться на них в своё оправдание, разве что само то обстоятельство не давало возможности послать уведомление.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5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Возникновение</w:t>
      </w:r>
      <w:r>
        <w:rPr>
          <w:rFonts w:ascii="Liberation Sans" w:hAnsi="Liberation Sans" w:eastAsia="Liberation Sans" w:cs="Liberation Sans"/>
        </w:rPr>
        <w:t xml:space="preserve"> обстоятельств непреодолимой силы, предусмотренных пунктом 8.1 Контракта, при условии соблюдении пункта 8.2 Контракта, продлевает срок исполнения обязательств по Контракту на период, который в целом соответствует сроку действия наступившего обстоятельства.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5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Если обстоятельств</w:t>
      </w:r>
      <w:r>
        <w:rPr>
          <w:rFonts w:ascii="Liberation Sans" w:hAnsi="Liberation Sans" w:eastAsia="Liberation Sans" w:cs="Liberation Sans"/>
        </w:rPr>
        <w:t xml:space="preserve">а непреодолимой силы будут продолжаться свыше одного месяца, то каждая из Сторон вправе требовать расторжения Контракта полностью или частично и в таком случае ни одна из Сторон не будет иметь права требовать от другой Стороны возмещения возможных убытков.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5"/>
        </w:numPr>
        <w:ind w:left="0" w:firstLine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Обстоятельствами непреодолимой силы не являются события, вызванные небрежностью или преднамеренным действие</w:t>
      </w:r>
      <w:r>
        <w:rPr>
          <w:rFonts w:ascii="Liberation Sans" w:hAnsi="Liberation Sans" w:eastAsia="Liberation Sans" w:cs="Liberation Sans"/>
        </w:rPr>
        <w:t xml:space="preserve">м Стороны или соисполнителей, агентов или сотрудников Стороны, события, которые Сторона могла бы предусмотреть при должном прилежании, чтобы учесть их при заключении Контракта и предотвратить, или контролировать их при выполнении обязательств по Контракту.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ind w:left="709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jc w:val="center"/>
        <w:tabs>
          <w:tab w:val="left" w:pos="142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9. Другие условия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ind w:left="16"/>
        <w:tabs>
          <w:tab w:val="left" w:pos="142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Контракт вступает в силу и становится обязательным для Сторон с даты его заключения и действует до полного исполнения Сторонами взятых на себя обязательств.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Окончание срока действия Контракта не освобождает Стороны от ответственности за неисполнение или ненадлежащее исполнение обязательств по Контракту.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Контракт, может быть, расторгнут по соглашению Сторон, по решению суда или в связи с односторонним отказом Стороны Контракта от исполнения Контракта в соответствии с гражданским законодательством.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Изменения и дополнения по основаниям, предусмотренным Контрактом, вносятся по соглашению Сторон, которое оформляется соответствующим Соглашением и является неотъемлемой частью Контракта.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Заказчик и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[ФИО-4]............</w:t>
      </w:r>
      <w:r>
        <w:rPr>
          <w:rFonts w:ascii="Liberation Sans" w:hAnsi="Liberation Sans" w:eastAsia="Liberation Sans" w:cs="Liberation Sans"/>
        </w:rPr>
        <w:t xml:space="preserve"> не вправе предъявлять друг другу требования, связанные с нарушением Контракта и договоров, заключенных между Исполнителем и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[ФИО-4]................</w:t>
      </w:r>
      <w:r>
        <w:rPr>
          <w:rFonts w:ascii="Liberation Sans" w:hAnsi="Liberation Sans" w:eastAsia="Liberation Sans" w:cs="Liberation Sans"/>
        </w:rPr>
        <w:t xml:space="preserve"> (ст. 706 ГК РФ).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Всё отчёты, запросы, уведомления и иные документы, направляемые Исполнителем в рамках Контракта, должны быть подписаны уполномоченными лицами Исполнителя и заверены печатью Исполнителя.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 случаях, неурегулированных </w:t>
      </w:r>
      <w:r>
        <w:rPr>
          <w:rFonts w:ascii="Liberation Sans" w:hAnsi="Liberation Sans" w:eastAsia="Liberation Sans" w:cs="Liberation Sans"/>
          <w:color w:val="000000"/>
          <w:shd w:val="clear" w:color="auto" w:fill="000000"/>
        </w:rPr>
        <w:t>[ФИО-1]......</w:t>
      </w:r>
      <w:r>
        <w:rPr>
          <w:rFonts w:ascii="Liberation Sans" w:hAnsi="Liberation Sans" w:eastAsia="Liberation Sans" w:cs="Liberation Sans"/>
        </w:rPr>
        <w:t>, Стороны руководствуются законодательством Российской Федерации.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Все спорные вопросы и разногласия, которые могут возникнуть между Заказчиком и Исполнителем в ходе осуществления Контракта, Стороны обязуются решать путём прямых переговоров, взаимных консультаций и приложат все усилия для их урегулирования.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Если Стороны не могут прийти к соглашению путём переговоров, то споры и разногласия будут рассматриваться в арбитражном суде Ямало-Ненецкого автономного округа.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Контракт и Приложения к нему, перечисленные в пункте 9.13 Контракта, представляют собой полный объём договорённости между Сторонами, достигнутой в отношении предмета Контракта на дату подписания.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numPr>
          <w:ilvl w:val="0"/>
          <w:numId w:val="30"/>
        </w:numPr>
        <w:ind w:left="0" w:firstLine="709"/>
        <w:spacing w:after="0" w:afterAutospacing="0" w:line="17" w:lineRule="atLeast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Изменение условий Контракта при его исполнении не допускается, за исключением случаев предусмотренных пунктом 1 части 1 статьи 95 Федерального закона № 44-ФЗ.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939"/>
        <w:ind w:left="0" w:right="0" w:firstLine="709"/>
        <w:jc w:val="both"/>
        <w:spacing w:after="0" w:afterAutospacing="0" w:line="17" w:lineRule="atLeast"/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9.12. Контракт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составлен в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форме электронного документа, подписанного усиленными квалифицированными электронными подписями Сторон.</w:t>
      </w:r>
      <w:r/>
    </w:p>
    <w:p>
      <w:pPr>
        <w:pStyle w:val="863"/>
        <w:ind w:left="709" w:firstLine="0"/>
        <w:spacing w:after="0" w:afterAutospacing="0" w:line="17" w:lineRule="atLeast"/>
        <w:tabs>
          <w:tab w:val="left" w:pos="0" w:leader="none"/>
          <w:tab w:val="clear" w:pos="720" w:leader="none"/>
        </w:tabs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 w:val="0"/>
          <w:bCs w:val="0"/>
        </w:rPr>
        <w:t xml:space="preserve">9.13. </w:t>
      </w:r>
      <w:r>
        <w:rPr>
          <w:rFonts w:ascii="Liberation Sans" w:hAnsi="Liberation Sans" w:eastAsia="Liberation Sans" w:cs="Liberation Sans"/>
          <w:b/>
          <w:bCs/>
        </w:rPr>
        <w:t xml:space="preserve">Приложения: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63"/>
        <w:contextualSpacing w:val="0"/>
        <w:ind w:left="1418" w:firstLine="0"/>
        <w:jc w:val="left"/>
        <w:spacing w:after="0" w:afterAutospacing="0" w:line="17" w:lineRule="atLeast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sz w:val="24"/>
          <w:szCs w:val="24"/>
        </w:rP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- Техническое задание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39"/>
        <w:ind w:left="1417" w:right="0" w:firstLine="0"/>
        <w:spacing w:after="0" w:afterAutospacing="0" w:line="17" w:lineRule="atLeas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- Спецификация;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939"/>
        <w:contextualSpacing w:val="0"/>
        <w:ind w:left="1417" w:right="0" w:firstLine="0"/>
        <w:jc w:val="left"/>
        <w:rPr>
          <w:rFonts w:ascii="Liberation Sans" w:hAnsi="Liberation Sans" w:cs="Liberation Sans"/>
          <w:sz w:val="24"/>
          <w:szCs w:val="24"/>
        </w:rP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- Форма Лицензионного/Сублицензионного договора.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63"/>
        <w:numPr>
          <w:ilvl w:val="0"/>
          <w:numId w:val="16"/>
        </w:numPr>
        <w:ind w:left="0" w:firstLine="0"/>
        <w:jc w:val="center"/>
        <w:tabs>
          <w:tab w:val="left" w:pos="0" w:leader="none"/>
          <w:tab w:val="left" w:pos="284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Юридические адреса и платёжные реквизиты</w:t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pStyle w:val="863"/>
        <w:ind w:firstLine="540"/>
        <w:jc w:val="center"/>
        <w:tabs>
          <w:tab w:val="left" w:pos="0" w:leader="none"/>
          <w:tab w:val="clear" w:pos="720" w:leader="none"/>
        </w:tabs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tbl>
      <w:tblPr>
        <w:tblW w:w="10098" w:type="dxa"/>
        <w:tblInd w:w="107" w:type="dxa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5137"/>
        <w:gridCol w:w="283"/>
        <w:gridCol w:w="4677"/>
      </w:tblGrid>
      <w:tr>
        <w:tblPrEx/>
        <w:trPr>
          <w:trHeight w:val="298"/>
        </w:trPr>
        <w:tc>
          <w:tcPr>
            <w:tcW w:w="5137" w:type="dxa"/>
            <w:textDirection w:val="lrTb"/>
            <w:noWrap w:val="false"/>
          </w:tcPr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Style w:val="796"/>
                <w:rFonts w:ascii="Liberation Sans" w:hAnsi="Liberation Sans" w:eastAsia="Liberation Sans" w:cs="Liberation Sans"/>
                <w:b w:val="0"/>
                <w:bCs/>
                <w:sz w:val="24"/>
                <w:szCs w:val="24"/>
              </w:rPr>
              <w:t xml:space="preserve">Заказчик: 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департамент информационных технологий и связи Ямало-Ненецкого автономного округа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Почтовый адрес: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[АДРЕС-1]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, ЯНАО,                        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[АДРЕС-3]................................................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Телефон 7-73-00, факс 4-49-02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  <w:lang w:val="en-US"/>
              </w:rPr>
              <w:t xml:space="preserve">e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  <w:lang w:val="en-US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lang w:val="en-US"/>
                <w:shd w:val="clear" w:color="auto" w:fill="000000"/>
              </w:rPr>
              <w:t>[ПОЧТА]..............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  <w:lang w:val="en-US"/>
              </w:rPr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  <w:lang w:val="en-US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ИНН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[ИНН]..........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КПП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[КПП-1]....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р/с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[СЧЁТ-2]........................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к/с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[СЧЁТ-3]........................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[ОРГАНИЗАЦИЯ-6]..............................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 ПО ЯМАЛО-НЕНЕЦКОМУ АВТОНОМНОМУ ОКРУГУ г. Салехард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spacing w:after="0"/>
              <w:rPr>
                <w:rFonts w:ascii="Liberation Sans" w:hAnsi="Liberation Sans" w:cs="Liberation Sans"/>
                <w:bCs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БИК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[КПП-2]....</w:t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Cs/>
                <w:sz w:val="24"/>
                <w:szCs w:val="24"/>
              </w:rPr>
            </w:r>
          </w:p>
          <w:p>
            <w:pPr>
              <w:pStyle w:val="904"/>
              <w:jc w:val="both"/>
              <w:spacing w:after="0"/>
              <w:widowControl w:val="off"/>
              <w:rPr>
                <w:rStyle w:val="796"/>
                <w:rFonts w:ascii="Liberation Sans" w:hAnsi="Liberation Sans" w:cs="Liberation Sans"/>
                <w:b w:val="0"/>
                <w:bCs/>
              </w:rPr>
            </w:pP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 xml:space="preserve">(департамент финансов ЯНАО, департамент информационных технологий и связи ЯНАО л/с </w:t>
            </w:r>
            <w:r>
              <w:rPr>
                <w:rFonts w:ascii="Liberation Sans" w:hAnsi="Liberation Sans" w:eastAsia="Liberation Sans" w:cs="Liberation Sans"/>
                <w:bCs/>
                <w:color w:val="000000"/>
                <w:sz w:val="24"/>
                <w:szCs w:val="24"/>
                <w:shd w:val="clear" w:color="auto" w:fill="000000"/>
              </w:rPr>
              <w:t>[КПП-3]....</w:t>
            </w:r>
            <w:r>
              <w:rPr>
                <w:rFonts w:ascii="Liberation Sans" w:hAnsi="Liberation Sans" w:eastAsia="Liberation Sans" w:cs="Liberation Sans"/>
                <w:bCs/>
                <w:sz w:val="24"/>
                <w:szCs w:val="24"/>
              </w:rPr>
              <w:t>)</w:t>
            </w:r>
            <w:r>
              <w:rPr>
                <w:rStyle w:val="796"/>
                <w:rFonts w:ascii="Liberation Sans" w:hAnsi="Liberation Sans" w:cs="Liberation Sans"/>
                <w:b w:val="0"/>
                <w:bCs/>
              </w:rPr>
            </w:r>
            <w:r>
              <w:rPr>
                <w:rStyle w:val="796"/>
                <w:rFonts w:ascii="Liberation Sans" w:hAnsi="Liberation Sans" w:cs="Liberation Sans"/>
                <w:b w:val="0"/>
                <w:bCs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pStyle w:val="904"/>
              <w:jc w:val="both"/>
              <w:spacing w:after="0"/>
              <w:widowControl w:val="off"/>
              <w:rPr>
                <w:rFonts w:ascii="Liberation Sans" w:hAnsi="Liberation Sans" w:cs="Liberation Sans"/>
                <w:bCs/>
              </w:rPr>
            </w:pPr>
            <w:r>
              <w:rPr>
                <w:rFonts w:ascii="Liberation Sans" w:hAnsi="Liberation Sans" w:cs="Liberation Sans"/>
                <w:bCs/>
              </w:rPr>
            </w:r>
            <w:r>
              <w:rPr>
                <w:rFonts w:ascii="Liberation Sans" w:hAnsi="Liberation Sans" w:cs="Liberation Sans"/>
                <w:bCs/>
              </w:rPr>
            </w:r>
            <w:r>
              <w:rPr>
                <w:rFonts w:ascii="Liberation Sans" w:hAnsi="Liberation Sans" w:cs="Liberation Sans"/>
                <w:bCs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pStyle w:val="904"/>
              <w:jc w:val="both"/>
              <w:spacing w:after="0"/>
              <w:widowControl w:val="off"/>
              <w:rPr>
                <w:rStyle w:val="796"/>
                <w:rFonts w:ascii="Liberation Sans" w:hAnsi="Liberation Sans" w:cs="Liberation Sans"/>
                <w:b w:val="0"/>
                <w:bCs/>
              </w:rPr>
            </w:pPr>
            <w:r>
              <w:rPr>
                <w:rStyle w:val="796"/>
                <w:rFonts w:ascii="Liberation Sans" w:hAnsi="Liberation Sans" w:eastAsia="Liberation Sans" w:cs="Liberation Sans"/>
                <w:b w:val="0"/>
                <w:bCs/>
              </w:rPr>
              <w:t xml:space="preserve">Исполнитель</w:t>
            </w:r>
            <w:r>
              <w:rPr>
                <w:rStyle w:val="796"/>
                <w:rFonts w:ascii="Liberation Sans" w:hAnsi="Liberation Sans" w:cs="Liberation Sans"/>
                <w:b w:val="0"/>
                <w:bCs/>
              </w:rPr>
            </w:r>
            <w:r>
              <w:rPr>
                <w:rStyle w:val="796"/>
                <w:rFonts w:ascii="Liberation Sans" w:hAnsi="Liberation Sans" w:cs="Liberation Sans"/>
                <w:b w:val="0"/>
                <w:bCs/>
              </w:rPr>
            </w:r>
          </w:p>
          <w:p>
            <w:pPr>
              <w:pStyle w:val="904"/>
              <w:jc w:val="both"/>
              <w:spacing w:after="0"/>
              <w:widowControl w:val="off"/>
              <w:rPr>
                <w:rFonts w:ascii="Liberation Sans" w:hAnsi="Liberation Sans" w:cs="Liberation Sans"/>
                <w:bCs/>
              </w:rPr>
            </w:pPr>
            <w:r>
              <w:rPr>
                <w:rFonts w:ascii="Liberation Sans" w:hAnsi="Liberation Sans" w:cs="Liberation Sans"/>
                <w:bCs/>
              </w:rPr>
            </w:r>
            <w:r>
              <w:rPr>
                <w:rFonts w:ascii="Liberation Sans" w:hAnsi="Liberation Sans" w:cs="Liberation Sans"/>
                <w:bCs/>
              </w:rPr>
            </w:r>
            <w:r>
              <w:rPr>
                <w:rFonts w:ascii="Liberation Sans" w:hAnsi="Liberation Sans" w:cs="Liberation Sans"/>
                <w:bCs/>
              </w:rPr>
            </w:r>
          </w:p>
        </w:tc>
      </w:tr>
    </w:tbl>
    <w:p>
      <w:pPr>
        <w:ind w:left="660" w:firstLine="0"/>
        <w:jc w:val="center"/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highlight w:val="none"/>
        </w:rPr>
      </w:r>
      <w:r>
        <w:rPr>
          <w:rFonts w:ascii="Liberation Sans" w:hAnsi="Liberation Sans" w:cs="Liberation Sans"/>
          <w:b/>
          <w:bCs/>
        </w:rPr>
      </w:r>
      <w:r>
        <w:rPr>
          <w:rFonts w:ascii="Liberation Sans" w:hAnsi="Liberation Sans" w:cs="Liberation Sans"/>
          <w:b/>
          <w:bCs/>
        </w:rPr>
      </w:r>
    </w:p>
    <w:p>
      <w:pPr>
        <w:numPr>
          <w:ilvl w:val="0"/>
          <w:numId w:val="16"/>
        </w:numPr>
        <w:jc w:val="center"/>
        <w:rPr>
          <w:rFonts w:ascii="Liberation Sans" w:hAnsi="Liberation Sans" w:cs="Liberation Sans"/>
          <w:b/>
        </w:rPr>
      </w:pPr>
      <w:r>
        <w:rPr>
          <w:rFonts w:ascii="Liberation Sans" w:hAnsi="Liberation Sans" w:eastAsia="Liberation Sans" w:cs="Liberation Sans"/>
          <w:b/>
        </w:rPr>
        <w:t xml:space="preserve">Подписи сторон</w:t>
      </w: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</w:p>
    <w:p>
      <w:pPr>
        <w:ind w:left="660"/>
        <w:rPr>
          <w:rFonts w:ascii="Liberation Sans" w:hAnsi="Liberation Sans" w:cs="Liberation Sans"/>
          <w:b/>
        </w:rPr>
      </w:pP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  <w:r>
        <w:rPr>
          <w:rFonts w:ascii="Liberation Sans" w:hAnsi="Liberation Sans" w:cs="Liberation Sans"/>
          <w:b/>
        </w:rPr>
      </w:r>
    </w:p>
    <w:p>
      <w:pPr>
        <w:ind w:firstLine="851"/>
        <w:jc w:val="both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Настоящий Контракт подписан уполномоченными лицами каждой из Сторон посредством персональной электронной подписи.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567" w:bottom="709" w:left="1134" w:header="709" w:footer="0" w:gutter="0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Tahoma">
    <w:panose1 w:val="020B0606030504020204"/>
  </w:font>
  <w:font w:name="MS Mincho">
    <w:panose1 w:val="02020603050405090304"/>
  </w:font>
  <w:font w:name="Book Antiqua">
    <w:panose1 w:val="02020603050405020304"/>
  </w:font>
  <w:font w:name="Cambria">
    <w:panose1 w:val="02040503050406030204"/>
  </w:font>
  <w:font w:name="Calibri">
    <w:panose1 w:val="020F0502020204030204"/>
  </w:font>
  <w:font w:name="Arial Unicode MS">
    <w:panose1 w:val="020B0604020202020204"/>
  </w:font>
  <w:font w:name="schoolbookc">
    <w:panose1 w:val="02000603000000000000"/>
  </w:font>
  <w:font w:name="Arial">
    <w:panose1 w:val="020B0604020202020204"/>
  </w:font>
  <w:font w:name="Verdana">
    <w:panose1 w:val="020B0606030504020204"/>
  </w:font>
  <w:font w:name="TimesDL">
    <w:panose1 w:val="02000603000000000000"/>
  </w:font>
  <w:font w:name="WenQuanYi Micro Hei">
    <w:panose1 w:val="020B0606030804020204"/>
  </w:font>
  <w:font w:name="Lohit Devanagari">
    <w:panose1 w:val="020B0600000000000000"/>
  </w:font>
  <w:font w:name="Courier New">
    <w:panose1 w:val="02070409020205020404"/>
  </w:font>
  <w:font w:name="lucida grande cy">
    <w:panose1 w:val="02000603000000000000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4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23</w:t>
    </w:r>
    <w:r>
      <w:fldChar w:fldCharType="end"/>
    </w:r>
    <w:r/>
  </w:p>
  <w:p>
    <w:pPr>
      <w:pStyle w:val="87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00" w:hanging="120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909" w:hanging="120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618" w:hanging="120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327" w:hanging="120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036" w:hanging="120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745" w:hanging="120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pStyle w:val="920"/>
      <w:isLgl w:val="false"/>
      <w:suff w:val="tab"/>
      <w:lvlText w:val="Рисунок 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4.2.%1."/>
      <w:lvlJc w:val="left"/>
      <w:pPr>
        <w:ind w:left="126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4.4.%1."/>
      <w:lvlJc w:val="left"/>
      <w:pPr>
        <w:ind w:left="3027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5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1429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2."/>
      <w:lvlJc w:val="left"/>
      <w:pPr>
        <w:ind w:left="2644" w:hanging="855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  <w:tabs>
          <w:tab w:val="num" w:pos="0" w:leader="none"/>
        </w:tabs>
      </w:pPr>
    </w:lvl>
  </w:abstractNum>
  <w:abstractNum w:abstractNumId="6">
    <w:multiLevelType w:val="hybridMultilevel"/>
    <w:lvl w:ilvl="0">
      <w:start w:val="1"/>
      <w:numFmt w:val="decimal"/>
      <w:pStyle w:val="91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pStyle w:val="912"/>
      <w:isLgl w:val="false"/>
      <w:suff w:val="tab"/>
      <w:lvlText w:val="%1.%2"/>
      <w:lvlJc w:val="left"/>
      <w:pPr>
        <w:ind w:left="786" w:hanging="360"/>
        <w:tabs>
          <w:tab w:val="num" w:pos="786" w:leader="none"/>
        </w:tabs>
      </w:pPr>
    </w:lvl>
    <w:lvl w:ilvl="2">
      <w:start w:val="1"/>
      <w:numFmt w:val="decimal"/>
      <w:pStyle w:val="913"/>
      <w:isLgl w:val="false"/>
      <w:suff w:val="tab"/>
      <w:lvlText w:val="%1.%2.%3"/>
      <w:lvlJc w:val="left"/>
      <w:pPr>
        <w:ind w:left="2771" w:hanging="360"/>
        <w:tabs>
          <w:tab w:val="num" w:pos="2771" w:leader="none"/>
        </w:tabs>
      </w:pPr>
      <w:rPr>
        <w:b/>
        <w:i w:val="0"/>
      </w:rPr>
    </w:lvl>
    <w:lvl w:ilvl="3">
      <w:start w:val="1"/>
      <w:numFmt w:val="decimal"/>
      <w:pStyle w:val="914"/>
      <w:isLgl w:val="false"/>
      <w:suff w:val="tab"/>
      <w:lvlText w:val="%1.%2.%3.%4"/>
      <w:lvlJc w:val="left"/>
      <w:pPr>
        <w:ind w:left="3054" w:hanging="360"/>
        <w:tabs>
          <w:tab w:val="num" w:pos="3054" w:leader="none"/>
        </w:tabs>
      </w:pPr>
    </w:lvl>
    <w:lvl w:ilvl="4">
      <w:start w:val="1"/>
      <w:numFmt w:val="decimal"/>
      <w:pStyle w:val="915"/>
      <w:isLgl w:val="false"/>
      <w:suff w:val="tab"/>
      <w:lvlText w:val="%1.%2.%3.%4.%5"/>
      <w:lvlJc w:val="left"/>
      <w:pPr>
        <w:ind w:left="2629" w:hanging="360"/>
        <w:tabs>
          <w:tab w:val="num" w:pos="2629" w:leader="none"/>
        </w:tabs>
      </w:pPr>
    </w:lvl>
    <w:lvl w:ilvl="5">
      <w:start w:val="1"/>
      <w:numFmt w:val="decimal"/>
      <w:pStyle w:val="916"/>
      <w:isLgl w:val="false"/>
      <w:suff w:val="tab"/>
      <w:lvlText w:val="%1.%2.%3.%4.%5.%6"/>
      <w:lvlJc w:val="left"/>
      <w:pPr>
        <w:ind w:left="2160" w:hanging="360"/>
        <w:tabs>
          <w:tab w:val="num" w:pos="2160" w:leader="none"/>
        </w:tabs>
      </w:pPr>
    </w:lvl>
    <w:lvl w:ilvl="6">
      <w:start w:val="1"/>
      <w:numFmt w:val="decimal"/>
      <w:pStyle w:val="917"/>
      <w:isLgl w:val="false"/>
      <w:suff w:val="tab"/>
      <w:lvlText w:val="%1.%2.%3.%4.%5.%6.%7"/>
      <w:lvlJc w:val="left"/>
      <w:pPr>
        <w:ind w:left="2520" w:hanging="360"/>
        <w:tabs>
          <w:tab w:val="num" w:pos="25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  <w:tabs>
          <w:tab w:val="num" w:pos="2880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  <w:tabs>
          <w:tab w:val="num" w:pos="3240" w:leader="none"/>
        </w:tabs>
      </w:pPr>
    </w:lvl>
  </w:abstractNum>
  <w:abstractNum w:abstractNumId="7">
    <w:multiLevelType w:val="hybridMultilevel"/>
    <w:lvl w:ilvl="0">
      <w:start w:val="5"/>
      <w:numFmt w:val="decimal"/>
      <w:isLgl w:val="false"/>
      <w:suff w:val="tab"/>
      <w:lvlText w:val="7.%1."/>
      <w:lvlJc w:val="left"/>
      <w:pPr>
        <w:ind w:left="1637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8">
    <w:multiLevelType w:val="hybridMultilevel"/>
    <w:lvl w:ilvl="0">
      <w:start w:val="1"/>
      <w:numFmt w:val="bullet"/>
      <w:pStyle w:val="952"/>
      <w:isLgl w:val="false"/>
      <w:suff w:val="tab"/>
      <w:lvlText w:val=""/>
      <w:lvlJc w:val="left"/>
      <w:pPr>
        <w:ind w:left="-282" w:firstLine="708"/>
        <w:tabs>
          <w:tab w:val="num" w:pos="786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1080" w:firstLine="0"/>
        <w:tabs>
          <w:tab w:val="num" w:pos="1363" w:leader="none"/>
        </w:tabs>
      </w:pPr>
      <w:rPr>
        <w:rFonts w:hint="default" w:ascii="Wingdings" w:hAnsi="Wingdings" w:cs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3.%1."/>
      <w:lvlJc w:val="left"/>
      <w:pPr>
        <w:ind w:left="1637" w:hanging="360"/>
        <w:tabs>
          <w:tab w:val="num" w:pos="0" w:leader="none"/>
        </w:tabs>
      </w:pPr>
      <w:rPr>
        <w:color w:val="000000"/>
        <w:highlight w:val="white"/>
      </w:rPr>
    </w:lvl>
    <w:lvl w:ilvl="1">
      <w:start w:val="1"/>
      <w:numFmt w:val="lowerLetter"/>
      <w:isLgl w:val="false"/>
      <w:suff w:val="tab"/>
      <w:lvlText w:val="%2."/>
      <w:lvlJc w:val="left"/>
      <w:pPr>
        <w:ind w:left="2357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077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797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517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237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957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677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397" w:hanging="180"/>
        <w:tabs>
          <w:tab w:val="num" w:pos="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  <w:tabs>
          <w:tab w:val="num" w:pos="0" w:leader="none"/>
        </w:tabs>
      </w:pPr>
      <w:rPr>
        <w:rFonts w:hint="default" w:ascii="Arial" w:hAnsi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5.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0" w:leader="none"/>
        </w:tabs>
      </w:pPr>
      <w:rPr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  <w:tabs>
          <w:tab w:val="num" w:pos="0" w:leader="none"/>
        </w:tabs>
      </w:pPr>
    </w:lvl>
  </w:abstractNum>
  <w:abstractNum w:abstractNumId="13">
    <w:multiLevelType w:val="hybridMultilevel"/>
    <w:lvl w:ilvl="0">
      <w:start w:val="1"/>
      <w:numFmt w:val="decimal"/>
      <w:pStyle w:val="929"/>
      <w:isLgl w:val="false"/>
      <w:suff w:val="tab"/>
      <w:lvlText w:val="Приложение %1."/>
      <w:lvlJc w:val="left"/>
      <w:pPr>
        <w:ind w:left="2835" w:hanging="2835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851" w:hanging="851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907" w:hanging="907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0" w:leader="none"/>
        </w:tabs>
      </w:pPr>
    </w:lvl>
  </w:abstractNum>
  <w:abstractNum w:abstractNumId="14">
    <w:multiLevelType w:val="hybridMultilevel"/>
    <w:lvl w:ilvl="0">
      <w:start w:val="1"/>
      <w:numFmt w:val="decimal"/>
      <w:pStyle w:val="927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5">
    <w:multiLevelType w:val="hybridMultilevel"/>
    <w:lvl w:ilvl="0">
      <w:start w:val="1"/>
      <w:numFmt w:val="decimal"/>
      <w:pStyle w:val="962"/>
      <w:isLgl w:val="false"/>
      <w:suff w:val="tab"/>
      <w:lvlText w:val="П%1"/>
      <w:lvlJc w:val="left"/>
      <w:pPr>
        <w:ind w:left="1282" w:hanging="432"/>
        <w:tabs>
          <w:tab w:val="num" w:pos="0" w:leader="none"/>
        </w:tabs>
      </w:pPr>
      <w:rPr>
        <w:rFonts w:ascii="Times New Roman" w:hAnsi="Times New Roman"/>
        <w:sz w:val="32"/>
      </w:rPr>
    </w:lvl>
    <w:lvl w:ilvl="1">
      <w:start w:val="1"/>
      <w:numFmt w:val="decimal"/>
      <w:pStyle w:val="963"/>
      <w:isLgl w:val="false"/>
      <w:suff w:val="tab"/>
      <w:lvlText w:val="П%1.%2"/>
      <w:lvlJc w:val="left"/>
      <w:pPr>
        <w:ind w:left="576" w:hanging="576"/>
        <w:tabs>
          <w:tab w:val="num" w:pos="0" w:leader="none"/>
        </w:tabs>
      </w:pPr>
      <w:rPr>
        <w:rFonts w:ascii="Times New Roman" w:hAnsi="Times New Roman"/>
        <w:sz w:val="28"/>
      </w:rPr>
    </w:lvl>
    <w:lvl w:ilvl="2">
      <w:start w:val="1"/>
      <w:numFmt w:val="decimal"/>
      <w:isLgl w:val="false"/>
      <w:suff w:val="tab"/>
      <w:lvlText w:val="П%1.%2.%3"/>
      <w:lvlJc w:val="left"/>
      <w:pPr>
        <w:ind w:left="720" w:hanging="720"/>
        <w:tabs>
          <w:tab w:val="num" w:pos="0" w:leader="none"/>
        </w:tabs>
      </w:pPr>
      <w:rPr>
        <w:rFonts w:ascii="Times New Roman" w:hAnsi="Times New Roman"/>
        <w:sz w:val="28"/>
      </w:rPr>
    </w:lvl>
    <w:lvl w:ilvl="3">
      <w:start w:val="1"/>
      <w:numFmt w:val="decimal"/>
      <w:isLgl w:val="false"/>
      <w:suff w:val="tab"/>
      <w:lvlText w:val="П%1.%2.%3.%4"/>
      <w:lvlJc w:val="left"/>
      <w:pPr>
        <w:ind w:left="864" w:hanging="864"/>
        <w:tabs>
          <w:tab w:val="num" w:pos="0" w:leader="none"/>
        </w:tabs>
      </w:pPr>
      <w:rPr>
        <w:rFonts w:ascii="Times New Roman" w:hAnsi="Times New Roman"/>
        <w:sz w:val="28"/>
      </w:rPr>
    </w:lvl>
    <w:lvl w:ilvl="4">
      <w:start w:val="1"/>
      <w:numFmt w:val="decimal"/>
      <w:isLgl w:val="false"/>
      <w:suff w:val="tab"/>
      <w:lvlText w:val="П%1.%2.%3.%4.%5"/>
      <w:lvlJc w:val="left"/>
      <w:pPr>
        <w:ind w:left="1008" w:hanging="1008"/>
        <w:tabs>
          <w:tab w:val="num" w:pos="0" w:leader="none"/>
        </w:tabs>
      </w:pPr>
      <w:rPr>
        <w:rFonts w:ascii="Times New Roman" w:hAnsi="Times New Roman"/>
        <w:sz w:val="28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П%1.%2.%3.%4.%5.%6.%7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П%1.%2.%3.%4.%5.%6.%7.%8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П%1.%2.%3.%4.%5.%6.%7.%8.%9"/>
      <w:lvlJc w:val="left"/>
      <w:pPr>
        <w:ind w:left="1584" w:hanging="1584"/>
        <w:tabs>
          <w:tab w:val="num" w:pos="0" w:leader="none"/>
        </w:tabs>
      </w:pPr>
    </w:lvl>
  </w:abstractNum>
  <w:abstractNum w:abstractNumId="16">
    <w:multiLevelType w:val="hybridMultilevel"/>
    <w:lvl w:ilvl="0">
      <w:start w:val="1"/>
      <w:numFmt w:val="bullet"/>
      <w:pStyle w:val="922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1495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990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4125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620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6755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250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385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880" w:hanging="1800"/>
        <w:tabs>
          <w:tab w:val="num" w:pos="0" w:leader="none"/>
        </w:tabs>
      </w:pPr>
    </w:lvl>
  </w:abstractNum>
  <w:abstractNum w:abstractNumId="1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8.%1."/>
      <w:lvlJc w:val="left"/>
      <w:pPr>
        <w:ind w:left="126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7.%1."/>
      <w:lvlJc w:val="left"/>
      <w:pPr>
        <w:ind w:left="126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0" w:leader="none"/>
        </w:tabs>
      </w:pPr>
    </w:lvl>
  </w:abstractNum>
  <w:abstractNum w:abstractNumId="21">
    <w:multiLevelType w:val="hybridMultilevel"/>
    <w:lvl w:ilvl="0">
      <w:start w:val="1"/>
      <w:numFmt w:val="bullet"/>
      <w:pStyle w:val="924"/>
      <w:isLgl w:val="false"/>
      <w:suff w:val="tab"/>
      <w:lvlText w:val="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2">
    <w:multiLevelType w:val="hybridMultilevel"/>
    <w:lvl w:ilvl="0">
      <w:start w:val="1"/>
      <w:numFmt w:val="decimal"/>
      <w:pStyle w:val="921"/>
      <w:isLgl w:val="false"/>
      <w:suff w:val="tab"/>
      <w:lvlText w:val="Таблица 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4.%1."/>
      <w:lvlJc w:val="left"/>
      <w:pPr>
        <w:ind w:left="1429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4">
    <w:multiLevelType w:val="hybridMultilevel"/>
    <w:lvl w:ilvl="0">
      <w:start w:val="1"/>
      <w:numFmt w:val="decimal"/>
      <w:pStyle w:val="957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9.%1."/>
      <w:lvlJc w:val="left"/>
      <w:pPr>
        <w:ind w:left="1260" w:hanging="360"/>
        <w:tabs>
          <w:tab w:val="num" w:pos="0" w:leader="none"/>
        </w:tabs>
      </w:pPr>
      <w:rPr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4.1.%1."/>
      <w:lvlJc w:val="left"/>
      <w:pPr>
        <w:ind w:left="126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0" w:leader="none"/>
        </w:tabs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6.%1."/>
      <w:lvlJc w:val="left"/>
      <w:pPr>
        <w:ind w:left="126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0" w:leader="none"/>
        </w:tabs>
      </w:pPr>
    </w:lvl>
  </w:abstractNum>
  <w:abstractNum w:abstractNumId="28">
    <w:multiLevelType w:val="hybridMultilevel"/>
    <w:lvl w:ilvl="0">
      <w:start w:val="2"/>
      <w:numFmt w:val="decimal"/>
      <w:isLgl w:val="false"/>
      <w:suff w:val="tab"/>
      <w:lvlText w:val="4.%1."/>
      <w:lvlJc w:val="left"/>
      <w:pPr>
        <w:ind w:left="126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0" w:leader="none"/>
        </w:tabs>
      </w:pPr>
    </w:lvl>
  </w:abstractNum>
  <w:abstractNum w:abstractNumId="29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  <w:rPr>
        <w:rFonts w:eastAsia="Arial Unicode MS"/>
        <w:color w:val="000000"/>
      </w:rPr>
    </w:lvl>
    <w:lvl w:ilvl="1">
      <w:start w:val="6"/>
      <w:numFmt w:val="decimal"/>
      <w:isLgl w:val="false"/>
      <w:suff w:val="tab"/>
      <w:lvlText w:val="%1.%2."/>
      <w:lvlJc w:val="left"/>
      <w:pPr>
        <w:ind w:left="1429" w:hanging="360"/>
        <w:tabs>
          <w:tab w:val="num" w:pos="0" w:leader="none"/>
        </w:tabs>
      </w:pPr>
      <w:rPr>
        <w:rFonts w:eastAsia="Arial Unicode MS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58" w:hanging="720"/>
        <w:tabs>
          <w:tab w:val="num" w:pos="0" w:leader="none"/>
        </w:tabs>
      </w:pPr>
      <w:rPr>
        <w:rFonts w:eastAsia="Arial Unicode MS"/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927" w:hanging="720"/>
        <w:tabs>
          <w:tab w:val="num" w:pos="0" w:leader="none"/>
        </w:tabs>
      </w:pPr>
      <w:rPr>
        <w:rFonts w:eastAsia="Arial Unicode MS"/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356" w:hanging="1080"/>
        <w:tabs>
          <w:tab w:val="num" w:pos="0" w:leader="none"/>
        </w:tabs>
      </w:pPr>
      <w:rPr>
        <w:rFonts w:eastAsia="Arial Unicode MS"/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6425" w:hanging="1080"/>
        <w:tabs>
          <w:tab w:val="num" w:pos="0" w:leader="none"/>
        </w:tabs>
      </w:pPr>
      <w:rPr>
        <w:rFonts w:eastAsia="Arial Unicode MS"/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7854" w:hanging="1440"/>
        <w:tabs>
          <w:tab w:val="num" w:pos="0" w:leader="none"/>
        </w:tabs>
      </w:pPr>
      <w:rPr>
        <w:rFonts w:eastAsia="Arial Unicode MS"/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923" w:hanging="1440"/>
        <w:tabs>
          <w:tab w:val="num" w:pos="0" w:leader="none"/>
        </w:tabs>
      </w:pPr>
      <w:rPr>
        <w:rFonts w:eastAsia="Arial Unicode MS"/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352" w:hanging="1800"/>
        <w:tabs>
          <w:tab w:val="num" w:pos="0" w:leader="none"/>
        </w:tabs>
      </w:pPr>
      <w:rPr>
        <w:rFonts w:eastAsia="Arial Unicode MS"/>
        <w:color w:val="000000"/>
      </w:rPr>
    </w:lvl>
  </w:abstractNum>
  <w:abstractNum w:abstractNumId="30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660" w:hanging="660"/>
        <w:tabs>
          <w:tab w:val="num" w:pos="0" w:leader="none"/>
        </w:tabs>
      </w:pPr>
      <w:rPr>
        <w:color w:val="000000"/>
      </w:rPr>
    </w:lvl>
    <w:lvl w:ilvl="1">
      <w:start w:val="6"/>
      <w:numFmt w:val="decimal"/>
      <w:isLgl w:val="false"/>
      <w:suff w:val="tab"/>
      <w:lvlText w:val="%1.%2."/>
      <w:lvlJc w:val="left"/>
      <w:pPr>
        <w:ind w:left="660" w:hanging="660"/>
        <w:tabs>
          <w:tab w:val="num" w:pos="0" w:leader="none"/>
        </w:tabs>
      </w:pPr>
      <w:rPr>
        <w:color w:val="000000"/>
      </w:rPr>
    </w:lvl>
    <w:lvl w:ilvl="2">
      <w:start w:val="3"/>
      <w:numFmt w:val="decimal"/>
      <w:isLgl w:val="false"/>
      <w:suff w:val="tab"/>
      <w:lvlText w:val="%1.%2.%3."/>
      <w:lvlJc w:val="left"/>
      <w:pPr>
        <w:ind w:left="720" w:hanging="720"/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0" w:leader="none"/>
        </w:tabs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0" w:leader="none"/>
        </w:tabs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0" w:leader="none"/>
        </w:tabs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0" w:leader="none"/>
        </w:tabs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0" w:leader="none"/>
        </w:tabs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0" w:leader="none"/>
        </w:tabs>
      </w:pPr>
      <w:rPr>
        <w:color w:val="000000"/>
      </w:rPr>
    </w:lvl>
  </w:abstractNum>
  <w:abstractNum w:abstractNumId="31">
    <w:multiLevelType w:val="hybridMultilevel"/>
    <w:lvl w:ilvl="0">
      <w:start w:val="1"/>
      <w:numFmt w:val="bullet"/>
      <w:pStyle w:val="901"/>
      <w:isLgl w:val="false"/>
      <w:suff w:val="tab"/>
      <w:lvlText w:val="-"/>
      <w:lvlJc w:val="left"/>
      <w:pPr>
        <w:ind w:left="927" w:hanging="360"/>
        <w:tabs>
          <w:tab w:val="num" w:pos="927" w:leader="none"/>
        </w:tabs>
      </w:pPr>
      <w:rPr>
        <w:rFonts w:hint="default" w:ascii="Symbol" w:hAnsi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701" w:hanging="567"/>
        <w:tabs>
          <w:tab w:val="num" w:pos="1701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68" w:hanging="567"/>
        <w:tabs>
          <w:tab w:val="num" w:pos="2268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  <w:tabs>
          <w:tab w:val="num" w:pos="342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  <w:tabs>
          <w:tab w:val="num" w:pos="414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  <w:tabs>
          <w:tab w:val="num" w:pos="486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  <w:tabs>
          <w:tab w:val="num" w:pos="558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  <w:tabs>
          <w:tab w:val="num" w:pos="630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  <w:tabs>
          <w:tab w:val="num" w:pos="7020" w:leader="none"/>
        </w:tabs>
      </w:pPr>
      <w:rPr>
        <w:rFonts w:hint="default" w:ascii="Wingdings" w:hAnsi="Wingdings" w:cs="Wingdings"/>
      </w:rPr>
    </w:lvl>
  </w:abstractNum>
  <w:abstractNum w:abstractNumId="32">
    <w:multiLevelType w:val="hybridMultilevel"/>
    <w:lvl w:ilvl="0">
      <w:start w:val="1"/>
      <w:numFmt w:val="bullet"/>
      <w:pStyle w:val="926"/>
      <w:isLgl w:val="false"/>
      <w:suff w:val="tab"/>
      <w:lvlText w:val=""/>
      <w:lvlJc w:val="left"/>
      <w:pPr>
        <w:ind w:left="1287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4.3.%1."/>
      <w:lvlJc w:val="left"/>
      <w:pPr>
        <w:ind w:left="3027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747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4467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5187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907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6627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7347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8067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787" w:hanging="180"/>
        <w:tabs>
          <w:tab w:val="num" w:pos="0" w:leader="none"/>
        </w:tabs>
      </w:pPr>
    </w:lvl>
  </w:abstractNum>
  <w:abstractNum w:abstractNumId="34">
    <w:multiLevelType w:val="hybridMultilevel"/>
    <w:lvl w:ilvl="0">
      <w:start w:val="1"/>
      <w:numFmt w:val="bullet"/>
      <w:pStyle w:val="923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8.%1."/>
      <w:lvlJc w:val="left"/>
      <w:pPr/>
      <w:rPr>
        <w:rFonts w:eastAsia="Times New Roman"/>
        <w:b w:val="0"/>
        <w:bCs w:val="0"/>
        <w:i w:val="0"/>
        <w:iCs w:val="0"/>
        <w:caps w:val="0"/>
        <w:smallCaps w:val="0"/>
        <w:strike w:val="0"/>
        <w:color w:val="000000"/>
        <w:spacing w:val="0"/>
        <w:sz w:val="24"/>
        <w:szCs w:val="21"/>
        <w:u w:val="none"/>
        <w:lang w:val="ru-RU" w:bidi="ru-RU"/>
      </w:rPr>
    </w:lvl>
    <w:lvl w:ilvl="1">
      <w:start w:val="1"/>
      <w:numFmt w:val="decimal"/>
      <w:isLgl w:val="false"/>
      <w:suff w:val="tab"/>
      <w:lvlText w:val="%2"/>
      <w:lvlJc w:val="left"/>
      <w:pPr/>
    </w:lvl>
    <w:lvl w:ilvl="2">
      <w:start w:val="1"/>
      <w:numFmt w:val="decimal"/>
      <w:isLgl w:val="false"/>
      <w:suff w:val="tab"/>
      <w:lvlText w:val="%3"/>
      <w:lvlJc w:val="left"/>
      <w:pPr/>
    </w:lvl>
    <w:lvl w:ilvl="3">
      <w:start w:val="1"/>
      <w:numFmt w:val="decimal"/>
      <w:isLgl w:val="false"/>
      <w:suff w:val="tab"/>
      <w:lvlText w:val="%4"/>
      <w:lvlJc w:val="left"/>
      <w:pPr/>
    </w:lvl>
    <w:lvl w:ilvl="4">
      <w:start w:val="1"/>
      <w:numFmt w:val="decimal"/>
      <w:isLgl w:val="false"/>
      <w:suff w:val="tab"/>
      <w:lvlText w:val="%5"/>
      <w:lvlJc w:val="left"/>
      <w:pPr/>
    </w:lvl>
    <w:lvl w:ilvl="5">
      <w:start w:val="1"/>
      <w:numFmt w:val="decimal"/>
      <w:isLgl w:val="false"/>
      <w:suff w:val="tab"/>
      <w:lvlText w:val="%6"/>
      <w:lvlJc w:val="left"/>
      <w:pPr/>
    </w:lvl>
    <w:lvl w:ilvl="6">
      <w:start w:val="1"/>
      <w:numFmt w:val="decimal"/>
      <w:isLgl w:val="false"/>
      <w:suff w:val="tab"/>
      <w:lvlText w:val="%7"/>
      <w:lvlJc w:val="left"/>
      <w:pPr/>
    </w:lvl>
    <w:lvl w:ilvl="7">
      <w:start w:val="1"/>
      <w:numFmt w:val="decimal"/>
      <w:isLgl w:val="false"/>
      <w:suff w:val="tab"/>
      <w:lvlText w:val="%8"/>
      <w:lvlJc w:val="left"/>
      <w:pPr/>
    </w:lvl>
    <w:lvl w:ilvl="8">
      <w:start w:val="1"/>
      <w:numFmt w:val="decimal"/>
      <w:isLgl w:val="false"/>
      <w:suff w:val="tab"/>
      <w:lvlText w:val="%9"/>
      <w:lvlJc w:val="left"/>
      <w:pPr/>
    </w:lvl>
  </w:abstractNum>
  <w:num w:numId="1">
    <w:abstractNumId w:val="18"/>
  </w:num>
  <w:num w:numId="2">
    <w:abstractNumId w:val="31"/>
  </w:num>
  <w:num w:numId="3">
    <w:abstractNumId w:val="0"/>
  </w:num>
  <w:num w:numId="4">
    <w:abstractNumId w:val="9"/>
  </w:num>
  <w:num w:numId="5">
    <w:abstractNumId w:val="23"/>
  </w:num>
  <w:num w:numId="6">
    <w:abstractNumId w:val="26"/>
  </w:num>
  <w:num w:numId="7">
    <w:abstractNumId w:val="28"/>
  </w:num>
  <w:num w:numId="8">
    <w:abstractNumId w:val="2"/>
  </w:num>
  <w:num w:numId="9">
    <w:abstractNumId w:val="33"/>
  </w:num>
  <w:num w:numId="10">
    <w:abstractNumId w:val="17"/>
  </w:num>
  <w:num w:numId="11">
    <w:abstractNumId w:val="11"/>
  </w:num>
  <w:num w:numId="12">
    <w:abstractNumId w:val="27"/>
  </w:num>
  <w:num w:numId="13">
    <w:abstractNumId w:val="20"/>
  </w:num>
  <w:num w:numId="14">
    <w:abstractNumId w:val="7"/>
  </w:num>
  <w:num w:numId="15">
    <w:abstractNumId w:val="19"/>
  </w:num>
  <w:num w:numId="16">
    <w:abstractNumId w:val="30"/>
  </w:num>
  <w:num w:numId="17">
    <w:abstractNumId w:val="6"/>
  </w:num>
  <w:num w:numId="18">
    <w:abstractNumId w:val="1"/>
  </w:num>
  <w:num w:numId="19">
    <w:abstractNumId w:val="34"/>
  </w:num>
  <w:num w:numId="20">
    <w:abstractNumId w:val="16"/>
  </w:num>
  <w:num w:numId="21">
    <w:abstractNumId w:val="21"/>
  </w:num>
  <w:num w:numId="22">
    <w:abstractNumId w:val="32"/>
  </w:num>
  <w:num w:numId="23">
    <w:abstractNumId w:val="14"/>
  </w:num>
  <w:num w:numId="24">
    <w:abstractNumId w:val="13"/>
  </w:num>
  <w:num w:numId="25">
    <w:abstractNumId w:val="8"/>
  </w:num>
  <w:num w:numId="26">
    <w:abstractNumId w:val="24"/>
  </w:num>
  <w:num w:numId="27">
    <w:abstractNumId w:val="15"/>
  </w:num>
  <w:num w:numId="28">
    <w:abstractNumId w:val="22"/>
  </w:num>
  <w:num w:numId="29">
    <w:abstractNumId w:val="29"/>
  </w:num>
  <w:num w:numId="30">
    <w:abstractNumId w:val="25"/>
  </w:num>
  <w:num w:numId="31">
    <w:abstractNumId w:val="4"/>
  </w:num>
  <w:num w:numId="32">
    <w:abstractNumId w:val="10"/>
  </w:num>
  <w:num w:numId="33">
    <w:abstractNumId w:val="5"/>
  </w:num>
  <w:num w:numId="34">
    <w:abstractNumId w:val="12"/>
  </w:num>
  <w:num w:numId="35">
    <w:abstractNumId w:val="3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WenQuanYi Micro Hei" w:cs="Lohit Devanagari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8">
    <w:name w:val="Caption"/>
    <w:basedOn w:val="749"/>
    <w:next w:val="749"/>
    <w:link w:val="77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49" w:default="1">
    <w:name w:val="Normal"/>
    <w:qFormat/>
    <w:rPr>
      <w:sz w:val="24"/>
      <w:szCs w:val="24"/>
      <w:lang w:eastAsia="ru-RU"/>
    </w:rPr>
  </w:style>
  <w:style w:type="paragraph" w:styleId="750">
    <w:name w:val="Heading 1"/>
    <w:basedOn w:val="749"/>
    <w:next w:val="749"/>
    <w:link w:val="812"/>
    <w:qFormat/>
    <w:pPr>
      <w:jc w:val="center"/>
      <w:keepNext/>
      <w:outlineLvl w:val="0"/>
    </w:pPr>
    <w:rPr>
      <w:b/>
      <w:bCs/>
    </w:rPr>
  </w:style>
  <w:style w:type="paragraph" w:styleId="751">
    <w:name w:val="Heading 2"/>
    <w:basedOn w:val="749"/>
    <w:link w:val="78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  <w:lang w:eastAsia="zh-CN"/>
    </w:rPr>
  </w:style>
  <w:style w:type="paragraph" w:styleId="752">
    <w:name w:val="Heading 3"/>
    <w:basedOn w:val="749"/>
    <w:link w:val="78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  <w:lang w:eastAsia="zh-CN"/>
    </w:rPr>
  </w:style>
  <w:style w:type="paragraph" w:styleId="753">
    <w:name w:val="Heading 4"/>
    <w:basedOn w:val="749"/>
    <w:next w:val="749"/>
    <w:link w:val="806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754">
    <w:name w:val="Heading 5"/>
    <w:basedOn w:val="749"/>
    <w:link w:val="78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lang w:eastAsia="zh-CN"/>
    </w:rPr>
  </w:style>
  <w:style w:type="paragraph" w:styleId="755">
    <w:name w:val="Heading 6"/>
    <w:basedOn w:val="749"/>
    <w:link w:val="78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  <w:lang w:eastAsia="zh-CN"/>
    </w:rPr>
  </w:style>
  <w:style w:type="paragraph" w:styleId="756">
    <w:name w:val="Heading 7"/>
    <w:basedOn w:val="749"/>
    <w:link w:val="78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  <w:lang w:eastAsia="zh-CN"/>
    </w:rPr>
  </w:style>
  <w:style w:type="paragraph" w:styleId="757">
    <w:name w:val="Heading 8"/>
    <w:basedOn w:val="749"/>
    <w:link w:val="78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  <w:lang w:eastAsia="zh-CN"/>
    </w:rPr>
  </w:style>
  <w:style w:type="paragraph" w:styleId="758">
    <w:name w:val="Heading 9"/>
    <w:basedOn w:val="749"/>
    <w:link w:val="78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  <w:lang w:eastAsia="zh-CN"/>
    </w:rPr>
  </w:style>
  <w:style w:type="character" w:styleId="759" w:default="1">
    <w:name w:val="Default Paragraph Font"/>
    <w:uiPriority w:val="1"/>
    <w:semiHidden/>
    <w:unhideWhenUsed/>
  </w:style>
  <w:style w:type="table" w:styleId="7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1" w:default="1">
    <w:name w:val="No List"/>
    <w:uiPriority w:val="99"/>
    <w:semiHidden/>
    <w:unhideWhenUsed/>
  </w:style>
  <w:style w:type="character" w:styleId="762" w:customStyle="1">
    <w:name w:val="Title Char"/>
    <w:basedOn w:val="759"/>
    <w:uiPriority w:val="10"/>
    <w:qFormat/>
    <w:rPr>
      <w:sz w:val="48"/>
      <w:szCs w:val="48"/>
    </w:rPr>
  </w:style>
  <w:style w:type="character" w:styleId="763">
    <w:name w:val="Hyperlink"/>
    <w:rPr>
      <w:color w:val="0563c1"/>
      <w:u w:val="single"/>
    </w:rPr>
  </w:style>
  <w:style w:type="character" w:styleId="764" w:customStyle="1">
    <w:name w:val="Символ сноски"/>
    <w:qFormat/>
    <w:rPr>
      <w:vertAlign w:val="superscript"/>
    </w:rPr>
  </w:style>
  <w:style w:type="character" w:styleId="765">
    <w:name w:val="footnote reference"/>
    <w:rPr>
      <w:vertAlign w:val="superscript"/>
    </w:rPr>
  </w:style>
  <w:style w:type="character" w:styleId="766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767">
    <w:name w:val="endnote reference"/>
    <w:rPr>
      <w:vertAlign w:val="superscript"/>
    </w:rPr>
  </w:style>
  <w:style w:type="character" w:styleId="768" w:customStyle="1">
    <w:name w:val="Heading 2 Char"/>
    <w:uiPriority w:val="9"/>
    <w:qFormat/>
    <w:rPr>
      <w:rFonts w:ascii="Arial" w:hAnsi="Arial" w:eastAsia="Arial" w:cs="Arial"/>
      <w:sz w:val="34"/>
    </w:rPr>
  </w:style>
  <w:style w:type="character" w:styleId="769" w:customStyle="1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770" w:customStyle="1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71" w:customStyle="1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72" w:customStyle="1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73" w:customStyle="1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74" w:customStyle="1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75" w:customStyle="1">
    <w:name w:val="Quote Char"/>
    <w:uiPriority w:val="29"/>
    <w:qFormat/>
    <w:rPr>
      <w:i/>
    </w:rPr>
  </w:style>
  <w:style w:type="character" w:styleId="776" w:customStyle="1">
    <w:name w:val="Intense Quote Char"/>
    <w:uiPriority w:val="30"/>
    <w:qFormat/>
    <w:rPr>
      <w:i/>
    </w:rPr>
  </w:style>
  <w:style w:type="character" w:styleId="777" w:customStyle="1">
    <w:name w:val="Caption Char"/>
    <w:uiPriority w:val="99"/>
    <w:qFormat/>
  </w:style>
  <w:style w:type="character" w:styleId="778" w:customStyle="1">
    <w:name w:val="Footnote Text Char"/>
    <w:uiPriority w:val="99"/>
    <w:qFormat/>
    <w:rPr>
      <w:sz w:val="18"/>
    </w:rPr>
  </w:style>
  <w:style w:type="character" w:styleId="779" w:customStyle="1">
    <w:name w:val="Endnote Text Char"/>
    <w:uiPriority w:val="99"/>
    <w:qFormat/>
    <w:rPr>
      <w:sz w:val="20"/>
    </w:rPr>
  </w:style>
  <w:style w:type="character" w:styleId="780" w:customStyle="1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781" w:customStyle="1">
    <w:name w:val="Заголовок 2 Знак"/>
    <w:link w:val="751"/>
    <w:uiPriority w:val="9"/>
    <w:qFormat/>
    <w:rPr>
      <w:rFonts w:ascii="Arial" w:hAnsi="Arial" w:eastAsia="Arial" w:cs="Arial"/>
      <w:sz w:val="34"/>
    </w:rPr>
  </w:style>
  <w:style w:type="character" w:styleId="782" w:customStyle="1">
    <w:name w:val="Заголовок 3 Знак"/>
    <w:link w:val="752"/>
    <w:uiPriority w:val="9"/>
    <w:qFormat/>
    <w:rPr>
      <w:rFonts w:ascii="Arial" w:hAnsi="Arial" w:eastAsia="Arial" w:cs="Arial"/>
      <w:sz w:val="30"/>
      <w:szCs w:val="30"/>
    </w:rPr>
  </w:style>
  <w:style w:type="character" w:styleId="783" w:customStyle="1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84" w:customStyle="1">
    <w:name w:val="Заголовок 5 Знак"/>
    <w:link w:val="754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85" w:customStyle="1">
    <w:name w:val="Заголовок 6 Знак"/>
    <w:link w:val="755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86" w:customStyle="1">
    <w:name w:val="Заголовок 7 Знак"/>
    <w:link w:val="756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87" w:customStyle="1">
    <w:name w:val="Заголовок 8 Знак"/>
    <w:link w:val="757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88" w:customStyle="1">
    <w:name w:val="Заголовок 9 Знак"/>
    <w:link w:val="758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89" w:customStyle="1">
    <w:name w:val="Заголовок Знак"/>
    <w:link w:val="869"/>
    <w:uiPriority w:val="10"/>
    <w:qFormat/>
    <w:rPr>
      <w:sz w:val="48"/>
      <w:szCs w:val="48"/>
    </w:rPr>
  </w:style>
  <w:style w:type="character" w:styleId="790" w:customStyle="1">
    <w:name w:val="Subtitle Char"/>
    <w:uiPriority w:val="11"/>
    <w:qFormat/>
    <w:rPr>
      <w:sz w:val="24"/>
      <w:szCs w:val="24"/>
    </w:rPr>
  </w:style>
  <w:style w:type="character" w:styleId="791" w:customStyle="1">
    <w:name w:val="Цитата 2 Знак"/>
    <w:link w:val="871"/>
    <w:uiPriority w:val="29"/>
    <w:qFormat/>
    <w:rPr>
      <w:i/>
    </w:rPr>
  </w:style>
  <w:style w:type="character" w:styleId="792" w:customStyle="1">
    <w:name w:val="Выделенная цитата Знак"/>
    <w:link w:val="872"/>
    <w:uiPriority w:val="30"/>
    <w:qFormat/>
    <w:rPr>
      <w:i/>
    </w:rPr>
  </w:style>
  <w:style w:type="character" w:styleId="793" w:customStyle="1">
    <w:name w:val="Header Char"/>
    <w:uiPriority w:val="99"/>
    <w:qFormat/>
  </w:style>
  <w:style w:type="character" w:styleId="794" w:customStyle="1">
    <w:name w:val="Нижний колонтитул Знак"/>
    <w:link w:val="875"/>
    <w:uiPriority w:val="99"/>
    <w:qFormat/>
  </w:style>
  <w:style w:type="character" w:styleId="795" w:customStyle="1">
    <w:name w:val="Текст концевой сноски Знак"/>
    <w:link w:val="877"/>
    <w:uiPriority w:val="99"/>
    <w:qFormat/>
    <w:rPr>
      <w:sz w:val="20"/>
    </w:rPr>
  </w:style>
  <w:style w:type="character" w:styleId="796" w:customStyle="1">
    <w:name w:val="DFN"/>
    <w:qFormat/>
    <w:rPr>
      <w:b/>
    </w:rPr>
  </w:style>
  <w:style w:type="character" w:styleId="797">
    <w:name w:val="Strong"/>
    <w:qFormat/>
    <w:rPr>
      <w:b/>
      <w:bCs/>
    </w:rPr>
  </w:style>
  <w:style w:type="character" w:styleId="798" w:customStyle="1">
    <w:name w:val="Основной текст Знак"/>
    <w:link w:val="863"/>
    <w:qFormat/>
    <w:rPr>
      <w:sz w:val="24"/>
      <w:szCs w:val="24"/>
    </w:rPr>
  </w:style>
  <w:style w:type="character" w:styleId="799" w:customStyle="1">
    <w:name w:val="Верхний колонтитул Знак"/>
    <w:link w:val="874"/>
    <w:qFormat/>
    <w:rPr>
      <w:sz w:val="24"/>
      <w:szCs w:val="24"/>
    </w:rPr>
  </w:style>
  <w:style w:type="character" w:styleId="800" w:customStyle="1">
    <w:name w:val="Заголовок 3 Знак;Заголовок 3 (новый) Знак;Название_подраздела1 Знак;h3 Знак;o Знак;H3 Знак;3 Знак;Level 3 Topic Heading Знак;(пункт) Знак;Пункт Знак;Заголовок 3 Знак1 Знак;Заголовок 3 Знак Знак Знак;Heading 3 Char1 Знак Знак Знак;heading Знак"/>
    <w:link w:val="890"/>
    <w:qFormat/>
    <w:rPr>
      <w:rFonts w:ascii="Cambria" w:hAnsi="Cambria" w:eastAsia="Times New Roman"/>
      <w:b/>
      <w:bCs/>
      <w:sz w:val="26"/>
      <w:szCs w:val="26"/>
    </w:rPr>
  </w:style>
  <w:style w:type="character" w:styleId="801" w:customStyle="1">
    <w:name w:val="Text num3 Знак"/>
    <w:link w:val="918"/>
    <w:qFormat/>
    <w:rPr>
      <w:sz w:val="24"/>
      <w:szCs w:val="24"/>
    </w:rPr>
  </w:style>
  <w:style w:type="character" w:styleId="802" w:customStyle="1">
    <w:name w:val="Нижний колонтитул Знак;Не удалять! Знак1;f Знак"/>
    <w:link w:val="906"/>
    <w:qFormat/>
    <w:rPr>
      <w:sz w:val="24"/>
      <w:szCs w:val="24"/>
    </w:rPr>
  </w:style>
  <w:style w:type="character" w:styleId="803">
    <w:name w:val="page number"/>
    <w:qFormat/>
  </w:style>
  <w:style w:type="character" w:styleId="804" w:customStyle="1">
    <w:name w:val="Абзац списка Знак;ТЗ список Знак;Use Case List Paragraph Знак;Маркер Знак;Абзац списка литеральный Знак;Bullet List Знак;FooterText Знак;numbered Знак;Paragraphe de liste1 Знак;Bulletr List Paragraph Знак"/>
    <w:link w:val="910"/>
    <w:qFormat/>
    <w:rPr>
      <w:sz w:val="24"/>
      <w:szCs w:val="24"/>
    </w:rPr>
  </w:style>
  <w:style w:type="character" w:styleId="805" w:customStyle="1">
    <w:name w:val="Text num4 Знак"/>
    <w:link w:val="919"/>
    <w:qFormat/>
    <w:rPr>
      <w:sz w:val="24"/>
      <w:szCs w:val="24"/>
      <w:lang w:val="en-US"/>
    </w:rPr>
  </w:style>
  <w:style w:type="character" w:styleId="806" w:customStyle="1">
    <w:name w:val="Заголовок 4 Знак"/>
    <w:link w:val="753"/>
    <w:qFormat/>
    <w:rPr>
      <w:rFonts w:ascii="Calibri" w:hAnsi="Calibri" w:eastAsia="Times New Roman"/>
      <w:b/>
      <w:bCs/>
      <w:sz w:val="28"/>
      <w:szCs w:val="28"/>
    </w:rPr>
  </w:style>
  <w:style w:type="character" w:styleId="807" w:customStyle="1">
    <w:name w:val="Заголовок 5 Знак;H5 Знак;PIM 5 Знак;5 Знак;ITT t5 Знак;PA Pico Section Знак;Roman list Знак;h5 Знак;Roman list1 Знак;Roman list2 Знак;Roman list11 Знак;Roman list3 Знак;Roman list12 Знак;Roman list21 Знак;Roman list111 Знак;Gliederung5 Знак"/>
    <w:link w:val="891"/>
    <w:qFormat/>
    <w:rPr>
      <w:color w:val="2e74b5"/>
      <w:sz w:val="24"/>
      <w:szCs w:val="24"/>
      <w:lang w:eastAsia="ar-SA"/>
    </w:rPr>
  </w:style>
  <w:style w:type="character" w:styleId="808" w:customStyle="1">
    <w:name w:val="Заголовок 6 Знак;PIM 6 Знак;ITT t6 Знак;PA Appendix Знак;6 Знак;Bullet list Знак;Bullet list1 Знак;Bullet list2 Знак;Bullet list11 Знак;Bullet list3 Знак;Bullet list12 Знак;Bullet list21 Знак;Bullet list111 Знак;Bullet lis Знак;H6 Знак"/>
    <w:link w:val="892"/>
    <w:qFormat/>
    <w:rPr>
      <w:color w:val="1f4d78"/>
      <w:sz w:val="24"/>
      <w:szCs w:val="24"/>
      <w:lang w:eastAsia="ar-SA"/>
    </w:rPr>
  </w:style>
  <w:style w:type="character" w:styleId="809" w:customStyle="1">
    <w:name w:val="Заголовок 7 Знак;PIM 7 Знак;ITT t7 Знак;PA Appendix Major Знак;7 Знак;req3 Знак;letter list Знак;lettered list Знак;letter list1 Знак;lettered list1 Знак;letter list2 Знак;lettered list2 Знак;letter list11 Знак;lettered list11 Знак;letter list3 Знак"/>
    <w:link w:val="893"/>
    <w:qFormat/>
    <w:rPr>
      <w:i/>
      <w:iCs/>
      <w:color w:val="1f4d78"/>
      <w:sz w:val="24"/>
      <w:szCs w:val="24"/>
      <w:lang w:eastAsia="ar-SA"/>
    </w:rPr>
  </w:style>
  <w:style w:type="character" w:styleId="810" w:customStyle="1">
    <w:name w:val="Заголовок 8 Знак;ITT t8 Знак;PA Appendix Minor Знак;8 Знак;r Знак;requirement Знак;req2 Знак;Reference List Знак;action Знак;action1 Знак;action2 Знак;action11 Знак;action3 Знак;action4 Знак;action5 Знак;action6 Знак;action7 Знак;action12 Знак"/>
    <w:link w:val="894"/>
    <w:qFormat/>
    <w:rPr>
      <w:color w:val="272727"/>
      <w:sz w:val="24"/>
      <w:szCs w:val="24"/>
      <w:lang w:eastAsia="ar-SA"/>
    </w:rPr>
  </w:style>
  <w:style w:type="character" w:styleId="811" w:customStyle="1">
    <w:name w:val="Заголовок 9 Знак;ITT t9 Знак;rb Знак;req bullet Знак;req1 Знак;progress Знак;Titre 10 Знак;App Heading Знак;progress1 Знак;progress2 Знак;progress11 Знак;progress3 Знак;progress4 Знак;progress5 Знак;progress6 Знак;progress7 Знак;progress12 Знак"/>
    <w:link w:val="895"/>
    <w:qFormat/>
    <w:rPr>
      <w:i/>
      <w:iCs/>
      <w:color w:val="272727"/>
      <w:sz w:val="24"/>
      <w:szCs w:val="24"/>
      <w:lang w:eastAsia="ar-SA"/>
    </w:rPr>
  </w:style>
  <w:style w:type="character" w:styleId="812" w:customStyle="1">
    <w:name w:val="Заголовок 1 Знак"/>
    <w:link w:val="750"/>
    <w:qFormat/>
    <w:rPr>
      <w:b/>
      <w:bCs/>
      <w:sz w:val="24"/>
      <w:szCs w:val="24"/>
    </w:rPr>
  </w:style>
  <w:style w:type="character" w:styleId="813" w:customStyle="1">
    <w:name w:val="Заголовок 2 Знак;Заголовок 2 (новый) Знак;Название Раздела Знак;H2 Знак;2 Знак;Level 2 Heading Знак;h2 Знак;Numbered indent 2 Знак;ni2 Знак;Hanging 2 Indent Знак;numbered indent 2 Знак;Numbered text 3 Знак;Reset numbering Знак;2 headline Знак;h Знак"/>
    <w:link w:val="889"/>
    <w:qFormat/>
    <w:rPr>
      <w:b/>
      <w:bCs/>
      <w:color w:val="000000"/>
      <w:sz w:val="24"/>
      <w:szCs w:val="24"/>
    </w:rPr>
  </w:style>
  <w:style w:type="character" w:styleId="814" w:customStyle="1">
    <w:name w:val="Название Знак"/>
    <w:link w:val="865"/>
    <w:qFormat/>
    <w:rPr>
      <w:b/>
      <w:spacing w:val="-10"/>
      <w:sz w:val="36"/>
      <w:szCs w:val="36"/>
      <w:lang w:eastAsia="ar-SA"/>
    </w:rPr>
  </w:style>
  <w:style w:type="character" w:styleId="815" w:customStyle="1">
    <w:name w:val="Подзаголовок Знак"/>
    <w:link w:val="870"/>
    <w:qFormat/>
    <w:rPr>
      <w:b/>
      <w:sz w:val="32"/>
      <w:szCs w:val="32"/>
      <w:lang w:eastAsia="ar-SA"/>
    </w:rPr>
  </w:style>
  <w:style w:type="character" w:styleId="816" w:customStyle="1">
    <w:name w:val="Рисунок Знак"/>
    <w:link w:val="920"/>
    <w:qFormat/>
    <w:rPr>
      <w:rFonts w:eastAsia="Calibri"/>
      <w:b/>
      <w:sz w:val="24"/>
      <w:szCs w:val="24"/>
      <w:lang w:eastAsia="ar-SA"/>
    </w:rPr>
  </w:style>
  <w:style w:type="character" w:styleId="817" w:customStyle="1">
    <w:name w:val="Таблица Знак"/>
    <w:link w:val="921"/>
    <w:qFormat/>
    <w:rPr>
      <w:rFonts w:eastAsia="Calibri"/>
      <w:b/>
      <w:sz w:val="24"/>
      <w:szCs w:val="24"/>
      <w:lang w:eastAsia="ar-SA"/>
    </w:rPr>
  </w:style>
  <w:style w:type="character" w:styleId="818" w:customStyle="1">
    <w:name w:val="Bull_1 Знак"/>
    <w:link w:val="922"/>
    <w:qFormat/>
    <w:rPr>
      <w:rFonts w:eastAsia="Calibri"/>
      <w:sz w:val="24"/>
      <w:szCs w:val="24"/>
      <w:lang w:eastAsia="ar-SA"/>
    </w:rPr>
  </w:style>
  <w:style w:type="character" w:styleId="819" w:customStyle="1">
    <w:name w:val="Bull_2 Знак"/>
    <w:link w:val="924"/>
    <w:qFormat/>
    <w:rPr>
      <w:rFonts w:eastAsia="Calibri"/>
      <w:sz w:val="24"/>
      <w:szCs w:val="24"/>
      <w:lang w:eastAsia="ar-SA"/>
    </w:rPr>
  </w:style>
  <w:style w:type="character" w:styleId="820" w:customStyle="1">
    <w:name w:val="rsvJust Знак"/>
    <w:link w:val="925"/>
    <w:qFormat/>
    <w:rPr>
      <w:rFonts w:eastAsia="Calibri"/>
      <w:sz w:val="24"/>
      <w:szCs w:val="24"/>
      <w:lang w:eastAsia="ar-SA"/>
    </w:rPr>
  </w:style>
  <w:style w:type="character" w:styleId="821">
    <w:name w:val="Intense Reference"/>
    <w:qFormat/>
    <w:rPr>
      <w:b/>
      <w:bCs/>
      <w:smallCaps/>
      <w:color w:val="5b9bd5"/>
      <w:spacing w:val="5"/>
    </w:rPr>
  </w:style>
  <w:style w:type="character" w:styleId="822" w:customStyle="1">
    <w:name w:val="Bull_3 Знак"/>
    <w:link w:val="926"/>
    <w:qFormat/>
    <w:rPr>
      <w:rFonts w:eastAsia="Calibri"/>
      <w:sz w:val="24"/>
      <w:szCs w:val="24"/>
      <w:lang w:eastAsia="ar-SA"/>
    </w:rPr>
  </w:style>
  <w:style w:type="character" w:styleId="823" w:customStyle="1">
    <w:name w:val="rsvNum Знак"/>
    <w:link w:val="927"/>
    <w:qFormat/>
    <w:rPr>
      <w:rFonts w:eastAsia="Calibri"/>
      <w:sz w:val="24"/>
      <w:szCs w:val="24"/>
      <w:lang w:eastAsia="ar-SA"/>
    </w:rPr>
  </w:style>
  <w:style w:type="character" w:styleId="824" w:customStyle="1">
    <w:name w:val="Текст сноски Знак;Знак2 Знак"/>
    <w:link w:val="928"/>
    <w:qFormat/>
    <w:rPr>
      <w:rFonts w:eastAsia="Calibri"/>
      <w:lang w:eastAsia="ar-SA"/>
    </w:rPr>
  </w:style>
  <w:style w:type="character" w:styleId="825" w:customStyle="1">
    <w:name w:val="Приложение Знак"/>
    <w:link w:val="929"/>
    <w:qFormat/>
    <w:rPr>
      <w:b/>
      <w:sz w:val="32"/>
      <w:szCs w:val="32"/>
      <w:lang w:eastAsia="ar-SA"/>
    </w:rPr>
  </w:style>
  <w:style w:type="character" w:styleId="826" w:customStyle="1">
    <w:name w:val="rsvTablText Знак"/>
    <w:link w:val="930"/>
    <w:qFormat/>
    <w:rPr>
      <w:rFonts w:eastAsia="Calibri"/>
      <w:sz w:val="24"/>
      <w:szCs w:val="24"/>
      <w:lang w:val="en-US" w:eastAsia="ar-SA"/>
    </w:rPr>
  </w:style>
  <w:style w:type="character" w:styleId="827" w:customStyle="1">
    <w:name w:val="Заголовок 1 Знак3;Document Header1 Знак Знак;Заголовок 1 Знак1 Знак;Заголовок 1 Знак Знак Знак;Заголовок 1 Знак Знак1 Знак;Заголовок 1 Знак Знак3;Заголовок 1 Знак2 Знак;Заголовок 1 Знак Знак2 Знак;H1 Знак;1 Знак;Chapter Знак;Глава Знак;Знак Знак"/>
    <w:qFormat/>
    <w:rPr>
      <w:rFonts w:ascii="Arial" w:hAnsi="Arial"/>
      <w:b/>
      <w:bCs/>
      <w:color w:val="000000"/>
      <w:sz w:val="32"/>
      <w:szCs w:val="32"/>
      <w:lang w:val="ru-RU" w:eastAsia="ru-RU" w:bidi="ar-SA"/>
    </w:rPr>
  </w:style>
  <w:style w:type="character" w:styleId="828" w:customStyle="1">
    <w:name w:val="lareport2css1"/>
    <w:qFormat/>
    <w:rPr>
      <w:sz w:val="39"/>
      <w:szCs w:val="39"/>
      <w:u w:val="none"/>
    </w:rPr>
  </w:style>
  <w:style w:type="character" w:styleId="829" w:customStyle="1">
    <w:name w:val="Основной текст 2 Знак"/>
    <w:link w:val="905"/>
    <w:qFormat/>
    <w:rPr>
      <w:color w:val="000000"/>
    </w:rPr>
  </w:style>
  <w:style w:type="character" w:styleId="830" w:customStyle="1">
    <w:name w:val="Основной текст с отступом 2 Знак"/>
    <w:link w:val="898"/>
    <w:qFormat/>
    <w:rPr>
      <w:color w:val="000000"/>
      <w:sz w:val="24"/>
      <w:szCs w:val="24"/>
    </w:rPr>
  </w:style>
  <w:style w:type="character" w:styleId="831">
    <w:name w:val="annotation reference"/>
    <w:qFormat/>
    <w:rPr>
      <w:sz w:val="16"/>
      <w:szCs w:val="16"/>
    </w:rPr>
  </w:style>
  <w:style w:type="character" w:styleId="832" w:customStyle="1">
    <w:name w:val="Текст примечания Знак"/>
    <w:link w:val="940"/>
    <w:qFormat/>
    <w:rPr>
      <w:color w:val="000000"/>
      <w:lang w:val="en-US" w:eastAsia="ar-SA"/>
    </w:rPr>
  </w:style>
  <w:style w:type="character" w:styleId="833" w:customStyle="1">
    <w:name w:val="Текст выноски Знак"/>
    <w:link w:val="899"/>
    <w:qFormat/>
    <w:rPr>
      <w:rFonts w:ascii="Tahoma" w:hAnsi="Tahoma"/>
      <w:sz w:val="16"/>
      <w:szCs w:val="16"/>
    </w:rPr>
  </w:style>
  <w:style w:type="character" w:styleId="834" w:customStyle="1">
    <w:name w:val="Цветной список - Акцент 1 Знак"/>
    <w:link w:val="939"/>
    <w:qFormat/>
    <w:rPr>
      <w:rFonts w:ascii="Calibri" w:hAnsi="Calibri" w:eastAsia="Calibri"/>
      <w:sz w:val="22"/>
      <w:szCs w:val="22"/>
      <w:lang w:val="en-US" w:eastAsia="ar-SA"/>
    </w:rPr>
  </w:style>
  <w:style w:type="character" w:styleId="835" w:customStyle="1">
    <w:name w:val="Тема примечания Знак"/>
    <w:link w:val="943"/>
    <w:qFormat/>
    <w:rPr>
      <w:b/>
      <w:bCs/>
      <w:color w:val="000000"/>
      <w:lang w:val="en-US" w:eastAsia="ar-SA"/>
    </w:rPr>
  </w:style>
  <w:style w:type="character" w:styleId="836" w:customStyle="1">
    <w:name w:val="Осн.текст Знак"/>
    <w:link w:val="944"/>
    <w:qFormat/>
    <w:rPr>
      <w:rFonts w:ascii="Arial" w:hAnsi="Arial"/>
      <w:sz w:val="26"/>
      <w:lang w:val="en-US" w:eastAsia="en-US"/>
    </w:rPr>
  </w:style>
  <w:style w:type="character" w:styleId="837" w:customStyle="1">
    <w:name w:val="st"/>
    <w:qFormat/>
  </w:style>
  <w:style w:type="character" w:styleId="838">
    <w:name w:val="Emphasis"/>
    <w:qFormat/>
    <w:rPr>
      <w:i/>
      <w:iCs/>
    </w:rPr>
  </w:style>
  <w:style w:type="character" w:styleId="839" w:customStyle="1">
    <w:name w:val="Подпись к картинке_"/>
    <w:link w:val="948"/>
    <w:qFormat/>
    <w:rPr>
      <w:shd w:val="clear" w:color="auto" w:fill="ffffff"/>
    </w:rPr>
  </w:style>
  <w:style w:type="character" w:styleId="840" w:customStyle="1">
    <w:name w:val="Основной текст_"/>
    <w:link w:val="949"/>
    <w:qFormat/>
    <w:rPr>
      <w:spacing w:val="10"/>
      <w:sz w:val="25"/>
      <w:szCs w:val="25"/>
      <w:shd w:val="clear" w:color="auto" w:fill="ffffff"/>
    </w:rPr>
  </w:style>
  <w:style w:type="character" w:styleId="841" w:customStyle="1">
    <w:name w:val="Основной текст1"/>
    <w:qFormat/>
  </w:style>
  <w:style w:type="character" w:styleId="842" w:customStyle="1">
    <w:name w:val="Основной текст (2)_"/>
    <w:link w:val="950"/>
    <w:qFormat/>
    <w:rPr>
      <w:shd w:val="clear" w:color="auto" w:fill="ffffff"/>
    </w:rPr>
  </w:style>
  <w:style w:type="character" w:styleId="843" w:customStyle="1">
    <w:name w:val="Основной текст + Интервал 0 pt"/>
    <w:qFormat/>
    <w:rPr>
      <w:rFonts w:ascii="Times New Roman" w:hAnsi="Times New Roman" w:eastAsia="Times New Roman"/>
      <w:spacing w:val="0"/>
      <w:sz w:val="25"/>
      <w:szCs w:val="25"/>
      <w:shd w:val="clear" w:color="auto" w:fill="ffffff"/>
    </w:rPr>
  </w:style>
  <w:style w:type="character" w:styleId="844" w:customStyle="1">
    <w:name w:val="Основной текст + 14 pt;Полужирный"/>
    <w:qFormat/>
    <w:rPr>
      <w:rFonts w:ascii="Times New Roman" w:hAnsi="Times New Roman" w:eastAsia="Times New Roman"/>
      <w:b/>
      <w:bCs/>
      <w:spacing w:val="10"/>
      <w:sz w:val="28"/>
      <w:szCs w:val="28"/>
      <w:shd w:val="clear" w:color="auto" w:fill="ffffff"/>
    </w:rPr>
  </w:style>
  <w:style w:type="character" w:styleId="845" w:customStyle="1">
    <w:name w:val="Не удалять! Знак;f Знак Знак"/>
    <w:qFormat/>
    <w:rPr>
      <w:sz w:val="24"/>
      <w:lang w:eastAsia="ar-SA" w:bidi="ar-SA"/>
    </w:rPr>
  </w:style>
  <w:style w:type="character" w:styleId="846" w:customStyle="1">
    <w:name w:val="Дефис 1 Знак"/>
    <w:link w:val="952"/>
    <w:qFormat/>
    <w:rPr>
      <w:rFonts w:eastAsia="Calibri"/>
      <w:sz w:val="24"/>
      <w:szCs w:val="22"/>
      <w:lang w:val="en-US" w:eastAsia="ar-SA"/>
    </w:rPr>
  </w:style>
  <w:style w:type="character" w:styleId="847" w:customStyle="1">
    <w:name w:val="Текст Знак"/>
    <w:link w:val="956"/>
    <w:qFormat/>
    <w:rPr>
      <w:rFonts w:ascii="Courier New" w:hAnsi="Courier New"/>
    </w:rPr>
  </w:style>
  <w:style w:type="character" w:styleId="848" w:customStyle="1">
    <w:name w:val="_Заголовок 2 Знак"/>
    <w:link w:val="957"/>
    <w:qFormat/>
    <w:rPr>
      <w:b/>
      <w:sz w:val="24"/>
      <w:lang w:val="en-US" w:eastAsia="en-US"/>
    </w:rPr>
  </w:style>
  <w:style w:type="character" w:styleId="849" w:customStyle="1">
    <w:name w:val="Footer Char"/>
    <w:qFormat/>
  </w:style>
  <w:style w:type="character" w:styleId="850" w:customStyle="1">
    <w:name w:val="Текст сноски Знак"/>
    <w:link w:val="876"/>
    <w:semiHidden/>
    <w:qFormat/>
    <w:rPr>
      <w:sz w:val="20"/>
      <w:szCs w:val="20"/>
    </w:rPr>
  </w:style>
  <w:style w:type="character" w:styleId="851" w:customStyle="1">
    <w:name w:val="Схема документа Знак"/>
    <w:link w:val="959"/>
    <w:qFormat/>
    <w:rPr>
      <w:rFonts w:ascii="lucida grande cy" w:hAnsi="lucida grande cy"/>
      <w:color w:val="000000"/>
      <w:sz w:val="24"/>
      <w:szCs w:val="24"/>
    </w:rPr>
  </w:style>
  <w:style w:type="character" w:styleId="852" w:customStyle="1">
    <w:name w:val="WW8Num36z5"/>
    <w:qFormat/>
    <w:rPr>
      <w:rFonts w:ascii="Times New Roman" w:hAnsi="Times New Roman"/>
      <w:color w:val="000000"/>
      <w:spacing w:val="0"/>
      <w:position w:val="0"/>
      <w:sz w:val="24"/>
      <w:u w:val="none"/>
      <w:vertAlign w:val="baseline"/>
    </w:rPr>
  </w:style>
  <w:style w:type="character" w:styleId="853" w:customStyle="1">
    <w:name w:val="Обычный 1 Знак"/>
    <w:link w:val="961"/>
    <w:qFormat/>
    <w:rPr>
      <w:sz w:val="24"/>
      <w:szCs w:val="24"/>
      <w:lang w:eastAsia="ar-SA"/>
    </w:rPr>
  </w:style>
  <w:style w:type="character" w:styleId="854" w:customStyle="1">
    <w:name w:val="ЗагПрил1 Знак"/>
    <w:link w:val="962"/>
    <w:qFormat/>
    <w:rPr>
      <w:b/>
      <w:sz w:val="32"/>
      <w:szCs w:val="32"/>
      <w:lang w:eastAsia="ar-SA"/>
    </w:rPr>
  </w:style>
  <w:style w:type="character" w:styleId="855" w:customStyle="1">
    <w:name w:val="ЗагПрил2 Знак"/>
    <w:link w:val="963"/>
    <w:qFormat/>
    <w:rPr>
      <w:b/>
      <w:sz w:val="28"/>
      <w:szCs w:val="28"/>
      <w:lang w:eastAsia="ar-SA"/>
    </w:rPr>
  </w:style>
  <w:style w:type="character" w:styleId="856" w:customStyle="1">
    <w:name w:val="ЗагПрил3 Знак"/>
    <w:link w:val="964"/>
    <w:qFormat/>
    <w:rPr>
      <w:b/>
      <w:sz w:val="28"/>
      <w:szCs w:val="28"/>
      <w:lang w:eastAsia="ar-SA"/>
    </w:rPr>
  </w:style>
  <w:style w:type="character" w:styleId="857" w:customStyle="1">
    <w:name w:val="ЗагПрил4 Знак"/>
    <w:link w:val="965"/>
    <w:qFormat/>
    <w:rPr>
      <w:b/>
      <w:sz w:val="28"/>
      <w:szCs w:val="28"/>
      <w:lang w:eastAsia="ar-SA"/>
    </w:rPr>
  </w:style>
  <w:style w:type="character" w:styleId="858" w:customStyle="1">
    <w:name w:val="Основной текст (3) Exact"/>
    <w:qFormat/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sz w:val="21"/>
      <w:szCs w:val="21"/>
      <w:u w:val="none"/>
    </w:rPr>
  </w:style>
  <w:style w:type="character" w:styleId="859" w:customStyle="1">
    <w:name w:val="Основной текст (2) Exact"/>
    <w:qFormat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sz w:val="21"/>
      <w:szCs w:val="21"/>
      <w:u w:val="none"/>
    </w:rPr>
  </w:style>
  <w:style w:type="character" w:styleId="860" w:customStyle="1">
    <w:name w:val="Основной текст (2) + Полужирный"/>
    <w:qFormat/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0"/>
      <w:sz w:val="21"/>
      <w:szCs w:val="21"/>
      <w:u w:val="none"/>
      <w:lang w:val="ru-RU" w:eastAsia="ru-RU" w:bidi="ru-RU"/>
    </w:rPr>
  </w:style>
  <w:style w:type="character" w:styleId="861">
    <w:name w:val="line number"/>
  </w:style>
  <w:style w:type="paragraph" w:styleId="862" w:customStyle="1">
    <w:name w:val="Заголовок1"/>
    <w:next w:val="863"/>
    <w:qFormat/>
    <w:rPr>
      <w:rFonts w:ascii="Arial" w:hAnsi="Arial"/>
      <w:b/>
      <w:bCs/>
      <w:sz w:val="22"/>
      <w:szCs w:val="22"/>
      <w:lang w:eastAsia="ru-RU"/>
    </w:rPr>
  </w:style>
  <w:style w:type="paragraph" w:styleId="863">
    <w:name w:val="Body Text"/>
    <w:next w:val="939"/>
    <w:link w:val="798"/>
    <w:pPr>
      <w:jc w:val="both"/>
      <w:tabs>
        <w:tab w:val="left" w:pos="720" w:leader="none"/>
      </w:tabs>
    </w:pPr>
    <w:rPr>
      <w:sz w:val="24"/>
      <w:szCs w:val="24"/>
      <w:lang w:eastAsia="ru-RU"/>
    </w:rPr>
  </w:style>
  <w:style w:type="paragraph" w:styleId="864">
    <w:name w:val="List"/>
    <w:basedOn w:val="863"/>
  </w:style>
  <w:style w:type="paragraph" w:styleId="865" w:customStyle="1">
    <w:name w:val="Название объекта1"/>
    <w:basedOn w:val="749"/>
    <w:next w:val="749"/>
    <w:link w:val="814"/>
    <w:qFormat/>
    <w:pPr>
      <w:contextualSpacing/>
      <w:jc w:val="center"/>
    </w:pPr>
    <w:rPr>
      <w:b/>
      <w:spacing w:val="-10"/>
      <w:sz w:val="36"/>
      <w:szCs w:val="36"/>
      <w:lang w:eastAsia="ar-SA"/>
    </w:rPr>
  </w:style>
  <w:style w:type="paragraph" w:styleId="866">
    <w:name w:val="index heading"/>
    <w:basedOn w:val="862"/>
  </w:style>
  <w:style w:type="paragraph" w:styleId="867">
    <w:name w:val="List Paragraph"/>
    <w:basedOn w:val="749"/>
    <w:uiPriority w:val="34"/>
    <w:qFormat/>
    <w:pPr>
      <w:contextualSpacing/>
      <w:ind w:left="720"/>
    </w:pPr>
    <w:rPr>
      <w:lang w:eastAsia="zh-CN"/>
    </w:rPr>
  </w:style>
  <w:style w:type="paragraph" w:styleId="868">
    <w:name w:val="No Spacing"/>
    <w:uiPriority w:val="1"/>
    <w:qFormat/>
  </w:style>
  <w:style w:type="paragraph" w:styleId="869">
    <w:name w:val="Title"/>
    <w:basedOn w:val="749"/>
    <w:next w:val="749"/>
    <w:link w:val="78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870">
    <w:name w:val="Subtitle"/>
    <w:basedOn w:val="749"/>
    <w:next w:val="749"/>
    <w:link w:val="815"/>
    <w:qFormat/>
    <w:pPr>
      <w:ind w:left="432" w:hanging="432"/>
      <w:keepLines/>
      <w:spacing w:before="480" w:after="240"/>
    </w:pPr>
    <w:rPr>
      <w:sz w:val="32"/>
      <w:szCs w:val="32"/>
      <w:lang w:eastAsia="ar-SA"/>
    </w:rPr>
  </w:style>
  <w:style w:type="paragraph" w:styleId="871">
    <w:name w:val="Quote"/>
    <w:basedOn w:val="749"/>
    <w:link w:val="791"/>
    <w:uiPriority w:val="29"/>
    <w:qFormat/>
    <w:pPr>
      <w:ind w:left="720" w:right="720"/>
    </w:pPr>
    <w:rPr>
      <w:i/>
      <w:lang w:eastAsia="zh-CN"/>
    </w:rPr>
  </w:style>
  <w:style w:type="paragraph" w:styleId="872">
    <w:name w:val="Intense Quote"/>
    <w:basedOn w:val="749"/>
    <w:link w:val="79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  <w:lang w:eastAsia="zh-CN"/>
    </w:rPr>
  </w:style>
  <w:style w:type="paragraph" w:styleId="873" w:customStyle="1">
    <w:name w:val="Колонтитул"/>
    <w:basedOn w:val="749"/>
    <w:qFormat/>
  </w:style>
  <w:style w:type="paragraph" w:styleId="874">
    <w:name w:val="Header"/>
    <w:basedOn w:val="749"/>
    <w:link w:val="799"/>
    <w:pPr>
      <w:tabs>
        <w:tab w:val="center" w:pos="4677" w:leader="none"/>
        <w:tab w:val="right" w:pos="9355" w:leader="none"/>
      </w:tabs>
    </w:pPr>
  </w:style>
  <w:style w:type="paragraph" w:styleId="875">
    <w:name w:val="Footer"/>
    <w:basedOn w:val="749"/>
    <w:link w:val="794"/>
    <w:uiPriority w:val="99"/>
    <w:unhideWhenUsed/>
    <w:pPr>
      <w:tabs>
        <w:tab w:val="center" w:pos="7143" w:leader="none"/>
        <w:tab w:val="right" w:pos="14287" w:leader="none"/>
      </w:tabs>
    </w:pPr>
    <w:rPr>
      <w:lang w:eastAsia="zh-CN"/>
    </w:rPr>
  </w:style>
  <w:style w:type="paragraph" w:styleId="876">
    <w:name w:val="footnote text"/>
    <w:basedOn w:val="749"/>
    <w:link w:val="850"/>
    <w:uiPriority w:val="99"/>
    <w:semiHidden/>
    <w:unhideWhenUsed/>
    <w:pPr>
      <w:spacing w:after="40"/>
    </w:pPr>
    <w:rPr>
      <w:sz w:val="18"/>
      <w:lang w:eastAsia="zh-CN"/>
    </w:rPr>
  </w:style>
  <w:style w:type="paragraph" w:styleId="877">
    <w:name w:val="endnote text"/>
    <w:basedOn w:val="749"/>
    <w:link w:val="795"/>
    <w:uiPriority w:val="99"/>
    <w:semiHidden/>
    <w:unhideWhenUsed/>
    <w:rPr>
      <w:lang w:eastAsia="zh-CN"/>
    </w:rPr>
  </w:style>
  <w:style w:type="paragraph" w:styleId="878">
    <w:name w:val="toc 1"/>
    <w:basedOn w:val="749"/>
    <w:next w:val="749"/>
    <w:pPr>
      <w:spacing w:before="120" w:after="120"/>
    </w:pPr>
    <w:rPr>
      <w:rFonts w:ascii="Calibri" w:hAnsi="Calibri" w:eastAsia="Calibri"/>
      <w:b/>
      <w:bCs/>
      <w:caps/>
      <w:lang w:eastAsia="ar-SA"/>
    </w:rPr>
  </w:style>
  <w:style w:type="paragraph" w:styleId="879">
    <w:name w:val="toc 2"/>
    <w:basedOn w:val="749"/>
    <w:next w:val="749"/>
    <w:pPr>
      <w:ind w:left="280"/>
    </w:pPr>
    <w:rPr>
      <w:rFonts w:ascii="Calibri" w:hAnsi="Calibri" w:eastAsia="Calibri"/>
      <w:smallCaps/>
      <w:lang w:eastAsia="ar-SA"/>
    </w:rPr>
  </w:style>
  <w:style w:type="paragraph" w:styleId="880">
    <w:name w:val="toc 3"/>
    <w:basedOn w:val="749"/>
    <w:next w:val="749"/>
    <w:pPr>
      <w:ind w:left="560"/>
    </w:pPr>
    <w:rPr>
      <w:rFonts w:ascii="Calibri" w:hAnsi="Calibri" w:eastAsia="Calibri"/>
      <w:i/>
      <w:iCs/>
      <w:lang w:eastAsia="ar-SA"/>
    </w:rPr>
  </w:style>
  <w:style w:type="paragraph" w:styleId="881">
    <w:name w:val="toc 4"/>
    <w:basedOn w:val="749"/>
    <w:next w:val="749"/>
    <w:pPr>
      <w:ind w:left="840"/>
    </w:pPr>
    <w:rPr>
      <w:rFonts w:ascii="Calibri" w:hAnsi="Calibri" w:eastAsia="Calibri"/>
      <w:sz w:val="18"/>
      <w:szCs w:val="18"/>
      <w:lang w:eastAsia="ar-SA"/>
    </w:rPr>
  </w:style>
  <w:style w:type="paragraph" w:styleId="882">
    <w:name w:val="toc 5"/>
    <w:basedOn w:val="749"/>
    <w:next w:val="749"/>
    <w:pPr>
      <w:ind w:left="1120"/>
    </w:pPr>
    <w:rPr>
      <w:rFonts w:ascii="Calibri" w:hAnsi="Calibri" w:eastAsia="Calibri"/>
      <w:sz w:val="18"/>
      <w:szCs w:val="18"/>
      <w:lang w:eastAsia="ar-SA"/>
    </w:rPr>
  </w:style>
  <w:style w:type="paragraph" w:styleId="883">
    <w:name w:val="toc 6"/>
    <w:basedOn w:val="749"/>
    <w:next w:val="749"/>
    <w:pPr>
      <w:ind w:left="1400"/>
    </w:pPr>
    <w:rPr>
      <w:rFonts w:ascii="Calibri" w:hAnsi="Calibri" w:eastAsia="Calibri"/>
      <w:sz w:val="18"/>
      <w:szCs w:val="18"/>
      <w:lang w:eastAsia="ar-SA"/>
    </w:rPr>
  </w:style>
  <w:style w:type="paragraph" w:styleId="884">
    <w:name w:val="toc 7"/>
    <w:basedOn w:val="749"/>
    <w:next w:val="749"/>
    <w:pPr>
      <w:ind w:left="1680"/>
    </w:pPr>
    <w:rPr>
      <w:rFonts w:ascii="Calibri" w:hAnsi="Calibri" w:eastAsia="Calibri"/>
      <w:sz w:val="18"/>
      <w:szCs w:val="18"/>
      <w:lang w:eastAsia="ar-SA"/>
    </w:rPr>
  </w:style>
  <w:style w:type="paragraph" w:styleId="885">
    <w:name w:val="toc 8"/>
    <w:basedOn w:val="749"/>
    <w:next w:val="749"/>
    <w:pPr>
      <w:ind w:left="1960"/>
    </w:pPr>
    <w:rPr>
      <w:rFonts w:ascii="Calibri" w:hAnsi="Calibri" w:eastAsia="Calibri"/>
      <w:sz w:val="18"/>
      <w:szCs w:val="18"/>
      <w:lang w:eastAsia="ar-SA"/>
    </w:rPr>
  </w:style>
  <w:style w:type="paragraph" w:styleId="886">
    <w:name w:val="toc 9"/>
    <w:basedOn w:val="749"/>
    <w:next w:val="749"/>
    <w:pPr>
      <w:ind w:left="2240"/>
    </w:pPr>
    <w:rPr>
      <w:rFonts w:ascii="Calibri" w:hAnsi="Calibri" w:eastAsia="Calibri"/>
      <w:sz w:val="18"/>
      <w:szCs w:val="18"/>
      <w:lang w:eastAsia="ar-SA"/>
    </w:rPr>
  </w:style>
  <w:style w:type="paragraph" w:styleId="887">
    <w:name w:val="TOC Heading"/>
    <w:uiPriority w:val="39"/>
    <w:unhideWhenUsed/>
  </w:style>
  <w:style w:type="paragraph" w:styleId="888">
    <w:name w:val="table of figures"/>
    <w:basedOn w:val="749"/>
    <w:uiPriority w:val="99"/>
    <w:unhideWhenUsed/>
    <w:qFormat/>
    <w:rPr>
      <w:lang w:eastAsia="zh-CN"/>
    </w:rPr>
  </w:style>
  <w:style w:type="paragraph" w:styleId="889" w:customStyle="1">
    <w:name w:val="Заголовок 2;Заголовок 2 (новый);Название Раздела;H2;2;Level 2 Heading;h2;Numbered indent 2;ni2;Hanging 2 Indent;numbered indent 2;Numbered text 3;Reset numbering;2 headline;h;headline;Раздел;(подраздел);Heading 2 Hidden;CHS;H2-Heading 2;l2;Header2;22;A"/>
    <w:basedOn w:val="749"/>
    <w:next w:val="749"/>
    <w:link w:val="813"/>
    <w:qFormat/>
    <w:pPr>
      <w:jc w:val="center"/>
      <w:keepNext/>
      <w:outlineLvl w:val="1"/>
    </w:pPr>
    <w:rPr>
      <w:b/>
      <w:bCs/>
      <w:color w:val="000000"/>
    </w:rPr>
  </w:style>
  <w:style w:type="paragraph" w:styleId="890" w:customStyle="1">
    <w:name w:val="Заголовок 3;Заголовок 3 (новый);Название_подраздела1;h3;o;H3;3;Level 3 Topic Heading;(пункт);Пункт;Заголовок 3 Знак1;Заголовок 3 Знак Знак;Heading 3 Char1 Знак Знак;Heading 3 Char Char Знак Знак;Heading 3 Char1 Char Char Знак Знак;heading;Level 1 - 1"/>
    <w:basedOn w:val="749"/>
    <w:next w:val="749"/>
    <w:link w:val="800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891" w:customStyle="1">
    <w:name w:val="Заголовок 5;H5;PIM 5;5;ITT t5;PA Pico Section;Roman list;h5;Roman list1;Roman list2;Roman list11;Roman list3;Roman list12;Roman list21;Roman list111;Gliederung5"/>
    <w:basedOn w:val="749"/>
    <w:next w:val="749"/>
    <w:link w:val="807"/>
    <w:qFormat/>
    <w:pPr>
      <w:ind w:left="1008" w:hanging="1008"/>
      <w:jc w:val="both"/>
      <w:keepLines/>
      <w:keepNext/>
      <w:spacing w:before="40"/>
      <w:outlineLvl w:val="4"/>
    </w:pPr>
    <w:rPr>
      <w:color w:val="2e74b5"/>
      <w:lang w:eastAsia="ar-SA"/>
    </w:rPr>
  </w:style>
  <w:style w:type="paragraph" w:styleId="892" w:customStyle="1">
    <w:name w:val="Заголовок 6;PIM 6;ITT t6;PA Appendix;6;Bullet list;Bullet list1;Bullet list2;Bullet list11;Bullet list3;Bullet list12;Bullet list21;Bullet list111;Bullet lis;H6"/>
    <w:basedOn w:val="749"/>
    <w:next w:val="749"/>
    <w:link w:val="808"/>
    <w:qFormat/>
    <w:pPr>
      <w:ind w:left="1152" w:hanging="1152"/>
      <w:jc w:val="both"/>
      <w:keepLines/>
      <w:keepNext/>
      <w:spacing w:before="40"/>
      <w:outlineLvl w:val="5"/>
    </w:pPr>
    <w:rPr>
      <w:color w:val="1f4d78"/>
      <w:lang w:eastAsia="ar-SA"/>
    </w:rPr>
  </w:style>
  <w:style w:type="paragraph" w:styleId="893" w:customStyle="1">
    <w:name w:val="Заголовок 7;PIM 7;ITT t7;PA Appendix Major;7;req3;letter list;lettered list;letter list1;lettered list1;letter list2;lettered list2;letter list11;lettered list11;letter list3;lettered list3;letter list12;lettered list12;letter list21"/>
    <w:basedOn w:val="749"/>
    <w:next w:val="749"/>
    <w:link w:val="809"/>
    <w:qFormat/>
    <w:pPr>
      <w:ind w:left="1296" w:hanging="1296"/>
      <w:jc w:val="both"/>
      <w:keepLines/>
      <w:keepNext/>
      <w:spacing w:before="40"/>
      <w:outlineLvl w:val="6"/>
    </w:pPr>
    <w:rPr>
      <w:i/>
      <w:iCs/>
      <w:color w:val="1f4d78"/>
      <w:lang w:eastAsia="ar-SA"/>
    </w:rPr>
  </w:style>
  <w:style w:type="paragraph" w:styleId="894" w:customStyle="1">
    <w:name w:val="Заголовок 8;ITT t8;PA Appendix Minor;8;r;requirement;req2;Reference List;action;action1;action2;action11;action3;action4;action5;action6;action7;action12;action21;action111;action31;action8;action13;action22;action112;action32"/>
    <w:basedOn w:val="749"/>
    <w:next w:val="749"/>
    <w:link w:val="810"/>
    <w:qFormat/>
    <w:pPr>
      <w:ind w:left="1440" w:hanging="1440"/>
      <w:jc w:val="both"/>
      <w:keepLines/>
      <w:keepNext/>
      <w:spacing w:before="40"/>
      <w:outlineLvl w:val="7"/>
    </w:pPr>
    <w:rPr>
      <w:color w:val="272727"/>
      <w:lang w:eastAsia="ar-SA"/>
    </w:rPr>
  </w:style>
  <w:style w:type="paragraph" w:styleId="895" w:customStyle="1">
    <w:name w:val="Заголовок 9;ITT t9;rb;req bullet;req1;progress;Titre 10;App Heading;progress1;progress2;progress11;progress3;progress4;progress5;progress6;progress7;progress12;progress21;progress111;progress31;progress8;progress13;Messages"/>
    <w:basedOn w:val="749"/>
    <w:next w:val="749"/>
    <w:link w:val="811"/>
    <w:qFormat/>
    <w:pPr>
      <w:ind w:left="1584" w:hanging="1584"/>
      <w:jc w:val="both"/>
      <w:keepLines/>
      <w:keepNext/>
      <w:spacing w:before="40"/>
      <w:outlineLvl w:val="8"/>
    </w:pPr>
    <w:rPr>
      <w:i/>
      <w:iCs/>
      <w:color w:val="272727"/>
      <w:lang w:eastAsia="ar-SA"/>
    </w:rPr>
  </w:style>
  <w:style w:type="paragraph" w:styleId="896">
    <w:name w:val="Body Text Indent"/>
    <w:basedOn w:val="749"/>
    <w:pPr>
      <w:ind w:firstLine="540"/>
      <w:jc w:val="both"/>
    </w:pPr>
  </w:style>
  <w:style w:type="paragraph" w:styleId="897" w:customStyle="1">
    <w:name w:val="Таблицы (моноширинный)"/>
    <w:basedOn w:val="749"/>
    <w:next w:val="749"/>
    <w:qFormat/>
    <w:pPr>
      <w:jc w:val="both"/>
    </w:pPr>
    <w:rPr>
      <w:rFonts w:ascii="Courier New" w:hAnsi="Courier New"/>
    </w:rPr>
  </w:style>
  <w:style w:type="paragraph" w:styleId="898">
    <w:name w:val="Body Text Indent 2"/>
    <w:basedOn w:val="749"/>
    <w:link w:val="830"/>
    <w:qFormat/>
    <w:pPr>
      <w:ind w:firstLine="720"/>
      <w:jc w:val="both"/>
    </w:pPr>
    <w:rPr>
      <w:color w:val="000000"/>
    </w:rPr>
  </w:style>
  <w:style w:type="paragraph" w:styleId="899">
    <w:name w:val="Balloon Text"/>
    <w:basedOn w:val="749"/>
    <w:link w:val="833"/>
    <w:qFormat/>
    <w:rPr>
      <w:rFonts w:ascii="Tahoma" w:hAnsi="Tahoma"/>
      <w:sz w:val="16"/>
      <w:szCs w:val="16"/>
    </w:rPr>
  </w:style>
  <w:style w:type="paragraph" w:styleId="900" w:customStyle="1">
    <w:name w:val="Титульный лист"/>
    <w:basedOn w:val="749"/>
    <w:qFormat/>
    <w:pPr>
      <w:ind w:firstLine="567"/>
      <w:jc w:val="center"/>
    </w:pPr>
    <w:rPr>
      <w:sz w:val="52"/>
    </w:rPr>
  </w:style>
  <w:style w:type="paragraph" w:styleId="901">
    <w:name w:val="List Bullet 2"/>
    <w:basedOn w:val="749"/>
    <w:qFormat/>
    <w:pPr>
      <w:numPr>
        <w:ilvl w:val="0"/>
        <w:numId w:val="2"/>
      </w:numPr>
    </w:pPr>
  </w:style>
  <w:style w:type="paragraph" w:styleId="902" w:customStyle="1">
    <w:name w:val="ConsPlusCell"/>
    <w:qFormat/>
    <w:rPr>
      <w:rFonts w:ascii="Arial" w:hAnsi="Arial"/>
      <w:lang w:eastAsia="ru-RU"/>
    </w:rPr>
  </w:style>
  <w:style w:type="paragraph" w:styleId="903" w:customStyle="1">
    <w:name w:val="ConsPlusNonformat"/>
    <w:qFormat/>
    <w:rPr>
      <w:rFonts w:ascii="Courier New" w:hAnsi="Courier New"/>
      <w:lang w:eastAsia="ru-RU"/>
    </w:rPr>
  </w:style>
  <w:style w:type="paragraph" w:styleId="904" w:customStyle="1">
    <w:name w:val="Простой"/>
    <w:basedOn w:val="749"/>
    <w:qFormat/>
    <w:pPr>
      <w:spacing w:after="240"/>
    </w:pPr>
    <w:rPr>
      <w:rFonts w:ascii="Arial" w:hAnsi="Arial"/>
      <w:spacing w:val="-5"/>
    </w:rPr>
  </w:style>
  <w:style w:type="paragraph" w:styleId="905">
    <w:name w:val="Body Text 2"/>
    <w:basedOn w:val="749"/>
    <w:link w:val="829"/>
    <w:qFormat/>
    <w:pPr>
      <w:spacing w:after="120" w:line="480" w:lineRule="auto"/>
      <w:widowControl w:val="off"/>
    </w:pPr>
    <w:rPr>
      <w:color w:val="000000"/>
    </w:rPr>
  </w:style>
  <w:style w:type="paragraph" w:styleId="906" w:customStyle="1">
    <w:name w:val="Нижний колонтитул;Не удалять!;f"/>
    <w:basedOn w:val="749"/>
    <w:link w:val="802"/>
    <w:qFormat/>
    <w:pPr>
      <w:tabs>
        <w:tab w:val="center" w:pos="4677" w:leader="none"/>
        <w:tab w:val="right" w:pos="9355" w:leader="none"/>
      </w:tabs>
    </w:pPr>
  </w:style>
  <w:style w:type="paragraph" w:styleId="907" w:customStyle="1">
    <w:name w:val="ConsPlusNormal"/>
    <w:qFormat/>
    <w:pPr>
      <w:ind w:firstLine="720"/>
    </w:pPr>
    <w:rPr>
      <w:rFonts w:ascii="Arial" w:hAnsi="Arial"/>
      <w:lang w:eastAsia="ru-RU"/>
    </w:rPr>
  </w:style>
  <w:style w:type="paragraph" w:styleId="908" w:customStyle="1">
    <w:name w:val="Знак"/>
    <w:basedOn w:val="749"/>
    <w:qFormat/>
    <w:pPr>
      <w:spacing w:after="160" w:line="240" w:lineRule="exact"/>
    </w:pPr>
    <w:rPr>
      <w:rFonts w:eastAsia="Calibri"/>
    </w:rPr>
  </w:style>
  <w:style w:type="paragraph" w:styleId="909" w:customStyle="1">
    <w:name w:val="Text Center"/>
    <w:basedOn w:val="749"/>
    <w:qFormat/>
    <w:pPr>
      <w:jc w:val="center"/>
    </w:pPr>
    <w:rPr>
      <w:lang w:val="en-US"/>
    </w:rPr>
  </w:style>
  <w:style w:type="paragraph" w:styleId="910" w:customStyle="1">
    <w:name w:val="Абзац списка;ТЗ список;Use Case List Paragraph;Маркер;Абзац списка литеральный;Bullet List;FooterText;numbered;Paragraphe de liste1;Bulletr List Paragraph"/>
    <w:basedOn w:val="749"/>
    <w:link w:val="804"/>
    <w:qFormat/>
    <w:pPr>
      <w:ind w:left="708"/>
    </w:pPr>
  </w:style>
  <w:style w:type="paragraph" w:styleId="911" w:customStyle="1">
    <w:name w:val="Abstract num1"/>
    <w:basedOn w:val="749"/>
    <w:qFormat/>
    <w:pPr>
      <w:numPr>
        <w:ilvl w:val="0"/>
        <w:numId w:val="17"/>
      </w:numPr>
      <w:jc w:val="both"/>
    </w:pPr>
  </w:style>
  <w:style w:type="paragraph" w:styleId="912" w:customStyle="1">
    <w:name w:val="Abstract num2"/>
    <w:basedOn w:val="749"/>
    <w:qFormat/>
    <w:pPr>
      <w:numPr>
        <w:ilvl w:val="1"/>
        <w:numId w:val="17"/>
      </w:numPr>
      <w:jc w:val="both"/>
    </w:pPr>
  </w:style>
  <w:style w:type="paragraph" w:styleId="913" w:customStyle="1">
    <w:name w:val="Abstract num3"/>
    <w:basedOn w:val="749"/>
    <w:qFormat/>
    <w:pPr>
      <w:numPr>
        <w:ilvl w:val="2"/>
        <w:numId w:val="17"/>
      </w:numPr>
      <w:jc w:val="both"/>
    </w:pPr>
  </w:style>
  <w:style w:type="paragraph" w:styleId="914" w:customStyle="1">
    <w:name w:val="Abstract num4"/>
    <w:basedOn w:val="749"/>
    <w:qFormat/>
    <w:pPr>
      <w:numPr>
        <w:ilvl w:val="3"/>
        <w:numId w:val="17"/>
      </w:numPr>
      <w:jc w:val="both"/>
    </w:pPr>
  </w:style>
  <w:style w:type="paragraph" w:styleId="915" w:customStyle="1">
    <w:name w:val="Abstract num5"/>
    <w:basedOn w:val="749"/>
    <w:qFormat/>
    <w:pPr>
      <w:numPr>
        <w:ilvl w:val="4"/>
        <w:numId w:val="17"/>
      </w:numPr>
      <w:jc w:val="both"/>
    </w:pPr>
  </w:style>
  <w:style w:type="paragraph" w:styleId="916" w:customStyle="1">
    <w:name w:val="Abstract num6"/>
    <w:basedOn w:val="749"/>
    <w:qFormat/>
    <w:pPr>
      <w:numPr>
        <w:ilvl w:val="5"/>
        <w:numId w:val="17"/>
      </w:numPr>
      <w:jc w:val="both"/>
    </w:pPr>
  </w:style>
  <w:style w:type="paragraph" w:styleId="917" w:customStyle="1">
    <w:name w:val="Abstract num7"/>
    <w:basedOn w:val="749"/>
    <w:qFormat/>
    <w:pPr>
      <w:numPr>
        <w:ilvl w:val="6"/>
        <w:numId w:val="17"/>
      </w:numPr>
      <w:jc w:val="both"/>
    </w:pPr>
  </w:style>
  <w:style w:type="paragraph" w:styleId="918" w:customStyle="1">
    <w:name w:val="Text num3"/>
    <w:basedOn w:val="913"/>
    <w:link w:val="801"/>
    <w:qFormat/>
  </w:style>
  <w:style w:type="paragraph" w:styleId="919" w:customStyle="1">
    <w:name w:val="Text num4"/>
    <w:basedOn w:val="914"/>
    <w:link w:val="805"/>
    <w:qFormat/>
    <w:rPr>
      <w:lang w:val="en-US"/>
    </w:rPr>
  </w:style>
  <w:style w:type="paragraph" w:styleId="920" w:customStyle="1">
    <w:name w:val="Перечень рисунков1"/>
    <w:basedOn w:val="749"/>
    <w:link w:val="816"/>
    <w:pPr>
      <w:numPr>
        <w:ilvl w:val="0"/>
        <w:numId w:val="18"/>
      </w:numPr>
      <w:ind w:left="1701" w:hanging="1701"/>
      <w:jc w:val="center"/>
      <w:spacing w:before="120" w:after="120"/>
    </w:pPr>
    <w:rPr>
      <w:rFonts w:eastAsia="Calibri"/>
      <w:b/>
      <w:lang w:eastAsia="ar-SA"/>
    </w:rPr>
  </w:style>
  <w:style w:type="paragraph" w:styleId="921" w:customStyle="1">
    <w:name w:val="Таблица"/>
    <w:basedOn w:val="910"/>
    <w:link w:val="817"/>
    <w:qFormat/>
    <w:pPr>
      <w:numPr>
        <w:ilvl w:val="0"/>
        <w:numId w:val="28"/>
      </w:numPr>
      <w:contextualSpacing/>
      <w:ind w:left="1701" w:hanging="1701"/>
      <w:jc w:val="both"/>
      <w:spacing w:before="120" w:after="120"/>
    </w:pPr>
    <w:rPr>
      <w:rFonts w:eastAsia="Calibri"/>
      <w:b/>
      <w:lang w:eastAsia="ar-SA"/>
    </w:rPr>
  </w:style>
  <w:style w:type="paragraph" w:styleId="922" w:customStyle="1">
    <w:name w:val="Bull_1"/>
    <w:basedOn w:val="910"/>
    <w:link w:val="818"/>
    <w:qFormat/>
    <w:pPr>
      <w:numPr>
        <w:ilvl w:val="0"/>
        <w:numId w:val="20"/>
      </w:numPr>
      <w:contextualSpacing/>
      <w:ind w:left="567" w:hanging="567"/>
      <w:jc w:val="both"/>
      <w:spacing w:before="120" w:after="120"/>
    </w:pPr>
    <w:rPr>
      <w:rFonts w:eastAsia="Calibri"/>
      <w:lang w:eastAsia="ar-SA"/>
    </w:rPr>
  </w:style>
  <w:style w:type="paragraph" w:styleId="923">
    <w:name w:val="List Bullet"/>
    <w:basedOn w:val="749"/>
    <w:qFormat/>
    <w:pPr>
      <w:numPr>
        <w:ilvl w:val="0"/>
        <w:numId w:val="19"/>
      </w:numPr>
      <w:contextualSpacing/>
      <w:jc w:val="both"/>
      <w:spacing w:before="120" w:after="120"/>
    </w:pPr>
    <w:rPr>
      <w:rFonts w:eastAsia="Calibri"/>
      <w:lang w:eastAsia="ar-SA"/>
    </w:rPr>
  </w:style>
  <w:style w:type="paragraph" w:styleId="924" w:customStyle="1">
    <w:name w:val="Bull_2"/>
    <w:basedOn w:val="910"/>
    <w:link w:val="819"/>
    <w:qFormat/>
    <w:pPr>
      <w:numPr>
        <w:ilvl w:val="0"/>
        <w:numId w:val="21"/>
      </w:numPr>
      <w:contextualSpacing/>
      <w:ind w:left="1134" w:hanging="567"/>
      <w:jc w:val="both"/>
      <w:spacing w:before="120" w:after="120"/>
    </w:pPr>
    <w:rPr>
      <w:rFonts w:eastAsia="Calibri"/>
      <w:lang w:eastAsia="ar-SA"/>
    </w:rPr>
  </w:style>
  <w:style w:type="paragraph" w:styleId="925" w:customStyle="1">
    <w:name w:val="rsvJust"/>
    <w:basedOn w:val="749"/>
    <w:link w:val="820"/>
    <w:qFormat/>
    <w:pPr>
      <w:jc w:val="both"/>
      <w:spacing w:before="120" w:after="120"/>
    </w:pPr>
    <w:rPr>
      <w:rFonts w:eastAsia="Calibri"/>
      <w:lang w:eastAsia="ar-SA"/>
    </w:rPr>
  </w:style>
  <w:style w:type="paragraph" w:styleId="926" w:customStyle="1">
    <w:name w:val="Bull_3"/>
    <w:basedOn w:val="924"/>
    <w:link w:val="822"/>
    <w:qFormat/>
    <w:pPr>
      <w:numPr>
        <w:ilvl w:val="0"/>
        <w:numId w:val="22"/>
      </w:numPr>
      <w:ind w:left="1701" w:hanging="567"/>
    </w:pPr>
  </w:style>
  <w:style w:type="paragraph" w:styleId="927" w:customStyle="1">
    <w:name w:val="rsvNum"/>
    <w:basedOn w:val="749"/>
    <w:link w:val="823"/>
    <w:qFormat/>
    <w:pPr>
      <w:numPr>
        <w:ilvl w:val="0"/>
        <w:numId w:val="23"/>
      </w:numPr>
      <w:ind w:left="567" w:hanging="567"/>
      <w:jc w:val="both"/>
      <w:spacing w:before="120" w:after="120"/>
    </w:pPr>
    <w:rPr>
      <w:rFonts w:eastAsia="Calibri"/>
      <w:lang w:eastAsia="ar-SA"/>
    </w:rPr>
  </w:style>
  <w:style w:type="paragraph" w:styleId="928" w:customStyle="1">
    <w:name w:val="Текст сноски;Знак2"/>
    <w:basedOn w:val="749"/>
    <w:link w:val="824"/>
    <w:qFormat/>
    <w:pPr>
      <w:jc w:val="both"/>
    </w:pPr>
    <w:rPr>
      <w:rFonts w:eastAsia="Calibri"/>
      <w:lang w:eastAsia="ar-SA"/>
    </w:rPr>
  </w:style>
  <w:style w:type="paragraph" w:styleId="929" w:customStyle="1">
    <w:name w:val="Прощание1"/>
    <w:basedOn w:val="750"/>
    <w:link w:val="825"/>
    <w:pPr>
      <w:numPr>
        <w:ilvl w:val="0"/>
        <w:numId w:val="24"/>
      </w:numPr>
      <w:jc w:val="both"/>
      <w:keepLines/>
      <w:spacing w:before="480" w:after="240"/>
    </w:pPr>
    <w:rPr>
      <w:bCs w:val="0"/>
      <w:sz w:val="32"/>
      <w:szCs w:val="32"/>
      <w:lang w:eastAsia="ar-SA"/>
    </w:rPr>
  </w:style>
  <w:style w:type="paragraph" w:styleId="930" w:customStyle="1">
    <w:name w:val="rsvTablText"/>
    <w:basedOn w:val="749"/>
    <w:link w:val="826"/>
    <w:qFormat/>
    <w:pPr>
      <w:jc w:val="both"/>
      <w:spacing w:before="120" w:after="120"/>
    </w:pPr>
    <w:rPr>
      <w:rFonts w:eastAsia="Calibri"/>
      <w:lang w:val="en-US" w:eastAsia="ar-SA"/>
    </w:rPr>
  </w:style>
  <w:style w:type="paragraph" w:styleId="931" w:customStyle="1">
    <w:name w:val="Char Char6"/>
    <w:basedOn w:val="749"/>
    <w:qFormat/>
    <w:pPr>
      <w:spacing w:after="160" w:line="240" w:lineRule="exact"/>
    </w:pPr>
    <w:rPr>
      <w:rFonts w:ascii="Verdana" w:hAnsi="Verdana"/>
      <w:lang w:val="en-US" w:eastAsia="ar-SA"/>
    </w:rPr>
  </w:style>
  <w:style w:type="paragraph" w:styleId="932" w:customStyle="1">
    <w:name w:val="Обычный абзац"/>
    <w:basedOn w:val="749"/>
    <w:qFormat/>
    <w:pPr>
      <w:jc w:val="both"/>
      <w:spacing w:after="120"/>
    </w:pPr>
    <w:rPr>
      <w:rFonts w:eastAsia="MS Mincho"/>
    </w:rPr>
  </w:style>
  <w:style w:type="paragraph" w:styleId="933" w:customStyle="1">
    <w:name w:val="Стиль Заголовок 2 + 14 пт полужирный По ширине Перед:  12 пт"/>
    <w:basedOn w:val="889"/>
    <w:qFormat/>
    <w:pPr>
      <w:ind w:left="576" w:hanging="576"/>
      <w:jc w:val="both"/>
      <w:spacing w:before="240" w:after="120"/>
      <w:tabs>
        <w:tab w:val="left" w:pos="576" w:leader="none"/>
        <w:tab w:val="left" w:pos="6237" w:leader="none"/>
      </w:tabs>
    </w:pPr>
  </w:style>
  <w:style w:type="paragraph" w:styleId="934" w:customStyle="1">
    <w:name w:val="Стиль 12 пт Первая строка:  15 см Перед:  3 пт"/>
    <w:basedOn w:val="749"/>
    <w:qFormat/>
    <w:pPr>
      <w:ind w:firstLine="851"/>
      <w:jc w:val="both"/>
      <w:spacing w:before="60"/>
    </w:pPr>
  </w:style>
  <w:style w:type="paragraph" w:styleId="935" w:customStyle="1">
    <w:name w:val="Стиль Первая строка:  159 см"/>
    <w:basedOn w:val="749"/>
    <w:qFormat/>
    <w:pPr>
      <w:ind w:firstLine="851"/>
      <w:jc w:val="both"/>
      <w:spacing w:line="360" w:lineRule="auto"/>
      <w:tabs>
        <w:tab w:val="left" w:pos="1080" w:leader="none"/>
      </w:tabs>
    </w:pPr>
    <w:rPr>
      <w:rFonts w:ascii="Arial" w:hAnsi="Arial"/>
    </w:rPr>
  </w:style>
  <w:style w:type="paragraph" w:styleId="936">
    <w:name w:val="Normal (Web)"/>
    <w:basedOn w:val="749"/>
    <w:qFormat/>
    <w:pPr>
      <w:spacing w:beforeAutospacing="1" w:afterAutospacing="1"/>
    </w:pPr>
  </w:style>
  <w:style w:type="paragraph" w:styleId="937" w:customStyle="1">
    <w:name w:val="Заг. 4"/>
    <w:basedOn w:val="753"/>
    <w:qFormat/>
    <w:pPr>
      <w:spacing w:before="120"/>
      <w:outlineLvl w:val="9"/>
    </w:pPr>
    <w:rPr>
      <w:rFonts w:ascii="Times New Roman" w:hAnsi="Times New Roman"/>
      <w:sz w:val="24"/>
      <w:szCs w:val="24"/>
    </w:rPr>
  </w:style>
  <w:style w:type="paragraph" w:styleId="938" w:customStyle="1">
    <w:name w:val="Об_список_1"/>
    <w:basedOn w:val="749"/>
    <w:qFormat/>
    <w:pPr>
      <w:ind w:left="426" w:hanging="426"/>
      <w:jc w:val="both"/>
      <w:spacing w:before="120"/>
      <w:tabs>
        <w:tab w:val="left" w:pos="6237" w:leader="none"/>
      </w:tabs>
    </w:pPr>
  </w:style>
  <w:style w:type="paragraph" w:styleId="939" w:customStyle="1">
    <w:name w:val="Цветной список - Акцент 11"/>
    <w:basedOn w:val="749"/>
    <w:link w:val="8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val="en-US" w:eastAsia="ar-SA"/>
    </w:rPr>
  </w:style>
  <w:style w:type="paragraph" w:styleId="940">
    <w:name w:val="annotation text"/>
    <w:basedOn w:val="749"/>
    <w:link w:val="832"/>
    <w:qFormat/>
    <w:pPr>
      <w:widowControl w:val="off"/>
    </w:pPr>
    <w:rPr>
      <w:color w:val="000000"/>
      <w:lang w:val="en-US" w:eastAsia="ar-SA"/>
    </w:rPr>
  </w:style>
  <w:style w:type="paragraph" w:styleId="941" w:customStyle="1">
    <w:name w:val="текст"/>
    <w:qFormat/>
    <w:pPr>
      <w:jc w:val="both"/>
    </w:pPr>
    <w:rPr>
      <w:rFonts w:ascii="schoolbookc" w:hAnsi="schoolbookc"/>
      <w:color w:val="000000"/>
      <w:sz w:val="24"/>
      <w:lang w:eastAsia="ru-RU"/>
    </w:rPr>
  </w:style>
  <w:style w:type="paragraph" w:styleId="942" w:customStyle="1">
    <w:name w:val="втяжка"/>
    <w:basedOn w:val="749"/>
    <w:next w:val="749"/>
    <w:qFormat/>
    <w:pPr>
      <w:ind w:left="567" w:hanging="567"/>
      <w:jc w:val="both"/>
      <w:spacing w:before="57"/>
      <w:tabs>
        <w:tab w:val="left" w:pos="567" w:leader="none"/>
      </w:tabs>
    </w:pPr>
    <w:rPr>
      <w:rFonts w:ascii="schoolbookc" w:hAnsi="schoolbookc"/>
    </w:rPr>
  </w:style>
  <w:style w:type="paragraph" w:styleId="943">
    <w:name w:val="annotation subject"/>
    <w:basedOn w:val="940"/>
    <w:next w:val="940"/>
    <w:link w:val="835"/>
    <w:qFormat/>
    <w:rPr>
      <w:b/>
      <w:bCs/>
    </w:rPr>
  </w:style>
  <w:style w:type="paragraph" w:styleId="944" w:customStyle="1">
    <w:name w:val="Осн.текст"/>
    <w:basedOn w:val="749"/>
    <w:link w:val="836"/>
    <w:qFormat/>
    <w:pPr>
      <w:ind w:firstLine="720"/>
      <w:jc w:val="both"/>
      <w:spacing w:line="360" w:lineRule="auto"/>
    </w:pPr>
    <w:rPr>
      <w:rFonts w:ascii="Arial" w:hAnsi="Arial"/>
      <w:sz w:val="26"/>
      <w:lang w:val="en-US" w:eastAsia="en-US"/>
    </w:rPr>
  </w:style>
  <w:style w:type="paragraph" w:styleId="945" w:customStyle="1">
    <w:name w:val="Àáçàö"/>
    <w:basedOn w:val="749"/>
    <w:qFormat/>
    <w:pPr>
      <w:ind w:firstLine="567"/>
      <w:jc w:val="both"/>
    </w:pPr>
    <w:rPr>
      <w:rFonts w:ascii="TimesDL" w:hAnsi="TimesDL"/>
      <w:lang w:val="en-GB"/>
    </w:rPr>
  </w:style>
  <w:style w:type="paragraph" w:styleId="946">
    <w:name w:val="Normal Indent"/>
    <w:basedOn w:val="749"/>
    <w:qFormat/>
    <w:pPr>
      <w:ind w:firstLine="709"/>
      <w:jc w:val="both"/>
      <w:spacing w:before="60" w:after="60"/>
    </w:pPr>
  </w:style>
  <w:style w:type="paragraph" w:styleId="947" w:customStyle="1">
    <w:name w:val="Псевдозаголовок"/>
    <w:basedOn w:val="749"/>
    <w:qFormat/>
    <w:pPr>
      <w:ind w:firstLine="567"/>
      <w:jc w:val="both"/>
      <w:spacing w:before="120" w:after="240"/>
    </w:pPr>
    <w:rPr>
      <w:b/>
      <w:sz w:val="32"/>
    </w:rPr>
  </w:style>
  <w:style w:type="paragraph" w:styleId="948" w:customStyle="1">
    <w:name w:val="Подпись к картинке"/>
    <w:basedOn w:val="749"/>
    <w:link w:val="839"/>
    <w:qFormat/>
    <w:pPr>
      <w:spacing w:line="0" w:lineRule="atLeast"/>
      <w:shd w:val="clear" w:color="auto" w:fill="ffffff"/>
    </w:pPr>
  </w:style>
  <w:style w:type="paragraph" w:styleId="949" w:customStyle="1">
    <w:name w:val="Основной текст2"/>
    <w:basedOn w:val="749"/>
    <w:link w:val="840"/>
    <w:qFormat/>
    <w:pPr>
      <w:spacing w:before="480" w:line="442" w:lineRule="exact"/>
      <w:shd w:val="clear" w:color="auto" w:fill="ffffff"/>
    </w:pPr>
    <w:rPr>
      <w:spacing w:val="10"/>
      <w:sz w:val="25"/>
      <w:szCs w:val="25"/>
    </w:rPr>
  </w:style>
  <w:style w:type="paragraph" w:styleId="950" w:customStyle="1">
    <w:name w:val="Основной текст (2)"/>
    <w:basedOn w:val="749"/>
    <w:link w:val="842"/>
    <w:qFormat/>
    <w:pPr>
      <w:spacing w:line="0" w:lineRule="atLeast"/>
      <w:shd w:val="clear" w:color="auto" w:fill="ffffff"/>
    </w:pPr>
  </w:style>
  <w:style w:type="paragraph" w:styleId="951" w:customStyle="1">
    <w:name w:val="Наименование"/>
    <w:basedOn w:val="749"/>
    <w:qFormat/>
    <w:pPr>
      <w:jc w:val="center"/>
      <w:spacing w:before="1320" w:after="120" w:line="276" w:lineRule="auto"/>
    </w:pPr>
    <w:rPr>
      <w:rFonts w:ascii="Arial" w:hAnsi="Arial" w:eastAsia="Calibri"/>
      <w:b/>
      <w:bCs/>
      <w:sz w:val="32"/>
      <w:szCs w:val="32"/>
    </w:rPr>
  </w:style>
  <w:style w:type="paragraph" w:styleId="952" w:customStyle="1">
    <w:name w:val="Дефис 1"/>
    <w:basedOn w:val="923"/>
    <w:link w:val="846"/>
    <w:qFormat/>
    <w:pPr>
      <w:numPr>
        <w:ilvl w:val="0"/>
        <w:numId w:val="25"/>
      </w:numPr>
      <w:contextualSpacing w:val="0"/>
      <w:spacing w:before="40" w:after="40" w:line="360" w:lineRule="auto"/>
    </w:pPr>
    <w:rPr>
      <w:sz w:val="22"/>
      <w:szCs w:val="22"/>
      <w:lang w:val="en-US"/>
    </w:rPr>
  </w:style>
  <w:style w:type="paragraph" w:styleId="953" w:customStyle="1">
    <w:name w:val="Дефис 2"/>
    <w:basedOn w:val="952"/>
    <w:qFormat/>
    <w:pPr>
      <w:ind w:left="1440" w:hanging="360"/>
    </w:pPr>
  </w:style>
  <w:style w:type="paragraph" w:styleId="954" w:customStyle="1">
    <w:name w:val="Style4"/>
    <w:basedOn w:val="749"/>
    <w:qFormat/>
    <w:pPr>
      <w:widowControl w:val="off"/>
    </w:pPr>
    <w:rPr>
      <w:rFonts w:ascii="Book Antiqua" w:hAnsi="Book Antiqua"/>
    </w:rPr>
  </w:style>
  <w:style w:type="paragraph" w:styleId="955" w:customStyle="1">
    <w:name w:val="ГС_Название_18пт"/>
    <w:next w:val="749"/>
    <w:qFormat/>
    <w:pPr>
      <w:jc w:val="center"/>
      <w:spacing w:before="120" w:after="360"/>
      <w:tabs>
        <w:tab w:val="left" w:pos="397" w:leader="none"/>
      </w:tabs>
    </w:pPr>
    <w:rPr>
      <w:b/>
      <w:bCs/>
      <w:sz w:val="36"/>
      <w:lang w:eastAsia="ru-RU"/>
    </w:rPr>
  </w:style>
  <w:style w:type="paragraph" w:styleId="956">
    <w:name w:val="Plain Text"/>
    <w:basedOn w:val="749"/>
    <w:link w:val="847"/>
    <w:qFormat/>
    <w:rPr>
      <w:rFonts w:ascii="Courier New" w:hAnsi="Courier New"/>
    </w:rPr>
  </w:style>
  <w:style w:type="paragraph" w:styleId="957" w:customStyle="1">
    <w:name w:val="_Заголовок 2"/>
    <w:basedOn w:val="889"/>
    <w:link w:val="848"/>
    <w:qFormat/>
    <w:pPr>
      <w:numPr>
        <w:ilvl w:val="0"/>
        <w:numId w:val="26"/>
      </w:numPr>
      <w:jc w:val="both"/>
      <w:spacing w:before="160" w:after="160" w:line="360" w:lineRule="atLeast"/>
      <w:widowControl w:val="off"/>
    </w:pPr>
    <w:rPr>
      <w:bCs w:val="0"/>
      <w:lang w:val="en-US" w:eastAsia="en-US"/>
    </w:rPr>
  </w:style>
  <w:style w:type="paragraph" w:styleId="958" w:customStyle="1">
    <w:name w:val="Абзац списка1"/>
    <w:basedOn w:val="749"/>
    <w:qFormat/>
    <w:pPr>
      <w:contextualSpacing/>
      <w:ind w:left="720"/>
      <w:spacing w:after="200" w:line="276" w:lineRule="auto"/>
    </w:pPr>
    <w:rPr>
      <w:rFonts w:ascii="Calibri" w:hAnsi="Calibri"/>
      <w:sz w:val="22"/>
      <w:szCs w:val="22"/>
      <w:lang w:eastAsia="ar-SA"/>
    </w:rPr>
  </w:style>
  <w:style w:type="paragraph" w:styleId="959">
    <w:name w:val="Document Map"/>
    <w:basedOn w:val="749"/>
    <w:link w:val="851"/>
    <w:qFormat/>
    <w:pPr>
      <w:widowControl w:val="off"/>
    </w:pPr>
    <w:rPr>
      <w:rFonts w:ascii="lucida grande cy" w:hAnsi="lucida grande cy"/>
      <w:color w:val="000000"/>
    </w:rPr>
  </w:style>
  <w:style w:type="paragraph" w:styleId="960" w:customStyle="1">
    <w:name w:val="Standard"/>
    <w:qFormat/>
    <w:pPr>
      <w:ind w:firstLine="709"/>
      <w:jc w:val="both"/>
    </w:pPr>
    <w:rPr>
      <w:sz w:val="28"/>
      <w:lang w:eastAsia="en-US"/>
    </w:rPr>
  </w:style>
  <w:style w:type="paragraph" w:styleId="961" w:customStyle="1">
    <w:name w:val="Обычный 1"/>
    <w:basedOn w:val="749"/>
    <w:link w:val="853"/>
    <w:qFormat/>
    <w:pPr>
      <w:jc w:val="both"/>
      <w:spacing w:before="60" w:after="60" w:line="360" w:lineRule="auto"/>
    </w:pPr>
    <w:rPr>
      <w:lang w:eastAsia="ar-SA"/>
    </w:rPr>
  </w:style>
  <w:style w:type="paragraph" w:styleId="962" w:customStyle="1">
    <w:name w:val="ЗагПрил1"/>
    <w:basedOn w:val="750"/>
    <w:link w:val="854"/>
    <w:qFormat/>
    <w:pPr>
      <w:numPr>
        <w:ilvl w:val="0"/>
        <w:numId w:val="27"/>
      </w:numPr>
      <w:ind w:left="567" w:hanging="567"/>
      <w:jc w:val="both"/>
      <w:keepLines/>
      <w:spacing w:before="480" w:after="240"/>
    </w:pPr>
    <w:rPr>
      <w:bCs w:val="0"/>
      <w:sz w:val="32"/>
      <w:szCs w:val="32"/>
      <w:lang w:eastAsia="ar-SA"/>
    </w:rPr>
  </w:style>
  <w:style w:type="paragraph" w:styleId="963" w:customStyle="1">
    <w:name w:val="ЗагПрил2"/>
    <w:basedOn w:val="750"/>
    <w:link w:val="855"/>
    <w:qFormat/>
    <w:pPr>
      <w:numPr>
        <w:ilvl w:val="1"/>
        <w:numId w:val="27"/>
      </w:numPr>
      <w:ind w:left="1134" w:hanging="1134"/>
      <w:jc w:val="both"/>
      <w:keepLines/>
      <w:spacing w:before="480" w:after="240"/>
    </w:pPr>
    <w:rPr>
      <w:bCs w:val="0"/>
      <w:sz w:val="28"/>
      <w:szCs w:val="28"/>
      <w:lang w:eastAsia="ar-SA"/>
    </w:rPr>
  </w:style>
  <w:style w:type="paragraph" w:styleId="964" w:customStyle="1">
    <w:name w:val="ЗагПрил3"/>
    <w:basedOn w:val="963"/>
    <w:link w:val="856"/>
    <w:qFormat/>
  </w:style>
  <w:style w:type="paragraph" w:styleId="965" w:customStyle="1">
    <w:name w:val="ЗагПрил4"/>
    <w:basedOn w:val="964"/>
    <w:link w:val="857"/>
    <w:qFormat/>
  </w:style>
  <w:style w:type="paragraph" w:styleId="966">
    <w:name w:val="Revision"/>
    <w:semiHidden/>
    <w:qFormat/>
    <w:rPr>
      <w:rFonts w:eastAsia="Calibri"/>
      <w:sz w:val="28"/>
      <w:szCs w:val="28"/>
      <w:lang w:eastAsia="en-US"/>
    </w:rPr>
  </w:style>
  <w:style w:type="paragraph" w:styleId="967" w:customStyle="1">
    <w:name w:val="Обычный1"/>
    <w:qFormat/>
    <w:pPr>
      <w:spacing w:after="200"/>
    </w:pPr>
    <w:rPr>
      <w:sz w:val="24"/>
      <w:szCs w:val="24"/>
      <w:lang w:eastAsia="ru-RU"/>
    </w:rPr>
  </w:style>
  <w:style w:type="paragraph" w:styleId="968" w:customStyle="1">
    <w:name w:val="Основной текст3"/>
    <w:qFormat/>
    <w:pPr>
      <w:jc w:val="both"/>
      <w:tabs>
        <w:tab w:val="left" w:pos="720" w:leader="none"/>
      </w:tabs>
    </w:pPr>
    <w:rPr>
      <w:sz w:val="24"/>
      <w:szCs w:val="24"/>
      <w:lang w:eastAsia="ru-RU"/>
    </w:rPr>
  </w:style>
  <w:style w:type="paragraph" w:styleId="969" w:customStyle="1">
    <w:name w:val="Подпись к таблице"/>
    <w:qFormat/>
    <w:pPr>
      <w:spacing w:line="232" w:lineRule="exact"/>
      <w:shd w:val="clear" w:color="auto" w:fill="ffffff"/>
      <w:widowControl w:val="off"/>
    </w:pPr>
    <w:rPr>
      <w:b/>
      <w:bCs/>
      <w:color w:val="000000"/>
      <w:sz w:val="21"/>
      <w:szCs w:val="21"/>
      <w:lang w:eastAsia="ru-RU" w:bidi="ru-RU"/>
    </w:rPr>
  </w:style>
  <w:style w:type="paragraph" w:styleId="970" w:customStyle="1">
    <w:name w:val="Основной текст (3)"/>
    <w:qFormat/>
    <w:pPr>
      <w:jc w:val="both"/>
      <w:spacing w:before="340" w:line="250" w:lineRule="exact"/>
      <w:shd w:val="clear" w:color="auto" w:fill="ffffff"/>
      <w:widowControl w:val="off"/>
    </w:pPr>
    <w:rPr>
      <w:b/>
      <w:bCs/>
      <w:color w:val="000000"/>
      <w:sz w:val="21"/>
      <w:szCs w:val="21"/>
      <w:lang w:eastAsia="ru-RU" w:bidi="ru-RU"/>
    </w:rPr>
  </w:style>
  <w:style w:type="paragraph" w:styleId="971" w:customStyle="1">
    <w:name w:val="Договор раздел текст"/>
    <w:qFormat/>
    <w:pPr>
      <w:ind w:left="1200" w:hanging="349"/>
      <w:jc w:val="both"/>
      <w:spacing w:after="240"/>
    </w:pPr>
    <w:rPr>
      <w:rFonts w:ascii="Arial" w:hAnsi="Arial" w:eastAsia="Times New Roman" w:cs="Arial"/>
      <w:szCs w:val="24"/>
      <w:lang w:eastAsia="ru-RU"/>
    </w:rPr>
  </w:style>
  <w:style w:type="numbering" w:styleId="972" w:customStyle="1">
    <w:name w:val="rsvAppendix"/>
    <w:qFormat/>
  </w:style>
  <w:style w:type="numbering" w:styleId="973" w:customStyle="1">
    <w:name w:val="rsvStyle"/>
    <w:qFormat/>
  </w:style>
  <w:style w:type="numbering" w:styleId="974" w:customStyle="1">
    <w:name w:val="ЗаголПрил"/>
    <w:qFormat/>
  </w:style>
  <w:style w:type="table" w:styleId="975">
    <w:name w:val="Table Grid"/>
    <w:basedOn w:val="760"/>
    <w:rPr>
      <w:sz w:val="22"/>
      <w:szCs w:val="22"/>
      <w:lang w:eastAsia="en-US"/>
    </w:rPr>
    <w:tblPr/>
  </w:style>
  <w:style w:type="table" w:styleId="976" w:customStyle="1">
    <w:name w:val="Table Grid Light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77">
    <w:name w:val="Plain Table 1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78">
    <w:name w:val="Plain Table 2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79">
    <w:name w:val="Plain Table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0">
    <w:name w:val="Plain Table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1">
    <w:name w:val="Plain Table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2">
    <w:name w:val="Grid Table 1 Light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3" w:customStyle="1">
    <w:name w:val="Grid Table 1 Light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4" w:customStyle="1">
    <w:name w:val="Grid Table 1 Light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5" w:customStyle="1">
    <w:name w:val="Grid Table 1 Light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6" w:customStyle="1">
    <w:name w:val="Grid Table 1 Light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7" w:customStyle="1">
    <w:name w:val="Grid Table 1 Light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8" w:customStyle="1">
    <w:name w:val="Grid Table 1 Light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89">
    <w:name w:val="Grid Table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0" w:customStyle="1">
    <w:name w:val="Grid Table 2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1" w:customStyle="1">
    <w:name w:val="Grid Table 2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2" w:customStyle="1">
    <w:name w:val="Grid Table 2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3" w:customStyle="1">
    <w:name w:val="Grid Table 2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4" w:customStyle="1">
    <w:name w:val="Grid Table 2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5" w:customStyle="1">
    <w:name w:val="Grid Table 2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6">
    <w:name w:val="Grid Table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7" w:customStyle="1">
    <w:name w:val="Grid Table 3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8" w:customStyle="1">
    <w:name w:val="Grid Table 3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999" w:customStyle="1">
    <w:name w:val="Grid Table 3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0" w:customStyle="1">
    <w:name w:val="Grid Table 3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1" w:customStyle="1">
    <w:name w:val="Grid Table 3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2" w:customStyle="1">
    <w:name w:val="Grid Table 3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3">
    <w:name w:val="Grid Table 4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4" w:customStyle="1">
    <w:name w:val="Grid Table 4 - Accent 1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5" w:customStyle="1">
    <w:name w:val="Grid Table 4 - Accent 2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6" w:customStyle="1">
    <w:name w:val="Grid Table 4 - Accent 3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7" w:customStyle="1">
    <w:name w:val="Grid Table 4 - Accent 4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8" w:customStyle="1">
    <w:name w:val="Grid Table 4 - Accent 5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9" w:customStyle="1">
    <w:name w:val="Grid Table 4 - Accent 6"/>
    <w:uiPriority w:val="5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0">
    <w:name w:val="Grid Table 5 Dark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1" w:customStyle="1">
    <w:name w:val="Grid Table 5 Dark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2" w:customStyle="1">
    <w:name w:val="Grid Table 5 Dark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3" w:customStyle="1">
    <w:name w:val="Grid Table 5 Dark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4" w:customStyle="1">
    <w:name w:val="Grid Table 5 Dark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5" w:customStyle="1">
    <w:name w:val="Grid Table 5 Dark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6" w:customStyle="1">
    <w:name w:val="Grid Table 5 Dark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7">
    <w:name w:val="Grid Table 6 Colorful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8" w:customStyle="1">
    <w:name w:val="Grid Table 6 Colorful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19" w:customStyle="1">
    <w:name w:val="Grid Table 6 Colorful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0" w:customStyle="1">
    <w:name w:val="Grid Table 6 Colorful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1" w:customStyle="1">
    <w:name w:val="Grid Table 6 Colorful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2" w:customStyle="1">
    <w:name w:val="Grid Table 6 Colorful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3" w:customStyle="1">
    <w:name w:val="Grid Table 6 Colorful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4">
    <w:name w:val="Grid Table 7 Colorful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5" w:customStyle="1">
    <w:name w:val="Grid Table 7 Colorful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6" w:customStyle="1">
    <w:name w:val="Grid Table 7 Colorful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7" w:customStyle="1">
    <w:name w:val="Grid Table 7 Colorful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8" w:customStyle="1">
    <w:name w:val="Grid Table 7 Colorful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29" w:customStyle="1">
    <w:name w:val="Grid Table 7 Colorful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0" w:customStyle="1">
    <w:name w:val="Grid Table 7 Colorful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1">
    <w:name w:val="List Table 1 Light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2" w:customStyle="1">
    <w:name w:val="List Table 1 Light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3" w:customStyle="1">
    <w:name w:val="List Table 1 Light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4" w:customStyle="1">
    <w:name w:val="List Table 1 Light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5" w:customStyle="1">
    <w:name w:val="List Table 1 Light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6" w:customStyle="1">
    <w:name w:val="List Table 1 Light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7" w:customStyle="1">
    <w:name w:val="List Table 1 Light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8">
    <w:name w:val="List Table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39" w:customStyle="1">
    <w:name w:val="List Table 2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0" w:customStyle="1">
    <w:name w:val="List Table 2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1" w:customStyle="1">
    <w:name w:val="List Table 2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2" w:customStyle="1">
    <w:name w:val="List Table 2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3" w:customStyle="1">
    <w:name w:val="List Table 2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4" w:customStyle="1">
    <w:name w:val="List Table 2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5">
    <w:name w:val="List Table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6" w:customStyle="1">
    <w:name w:val="List Table 3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7" w:customStyle="1">
    <w:name w:val="List Table 3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8" w:customStyle="1">
    <w:name w:val="List Table 3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49" w:customStyle="1">
    <w:name w:val="List Table 3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0" w:customStyle="1">
    <w:name w:val="List Table 3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1" w:customStyle="1">
    <w:name w:val="List Table 3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2">
    <w:name w:val="List Table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3" w:customStyle="1">
    <w:name w:val="List Table 4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4" w:customStyle="1">
    <w:name w:val="List Table 4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5" w:customStyle="1">
    <w:name w:val="List Table 4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6" w:customStyle="1">
    <w:name w:val="List Table 4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7" w:customStyle="1">
    <w:name w:val="List Table 4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8" w:customStyle="1">
    <w:name w:val="List Table 4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59">
    <w:name w:val="List Table 5 Dark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0" w:customStyle="1">
    <w:name w:val="List Table 5 Dark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1" w:customStyle="1">
    <w:name w:val="List Table 5 Dark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2" w:customStyle="1">
    <w:name w:val="List Table 5 Dark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3" w:customStyle="1">
    <w:name w:val="List Table 5 Dark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4" w:customStyle="1">
    <w:name w:val="List Table 5 Dark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5" w:customStyle="1">
    <w:name w:val="List Table 5 Dark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6">
    <w:name w:val="List Table 6 Colorful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7" w:customStyle="1">
    <w:name w:val="List Table 6 Colorful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8" w:customStyle="1">
    <w:name w:val="List Table 6 Colorful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69" w:customStyle="1">
    <w:name w:val="List Table 6 Colorful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0" w:customStyle="1">
    <w:name w:val="List Table 6 Colorful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1" w:customStyle="1">
    <w:name w:val="List Table 6 Colorful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2" w:customStyle="1">
    <w:name w:val="List Table 6 Colorful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3">
    <w:name w:val="List Table 7 Colorful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4" w:customStyle="1">
    <w:name w:val="List Table 7 Colorful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5" w:customStyle="1">
    <w:name w:val="List Table 7 Colorful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6" w:customStyle="1">
    <w:name w:val="List Table 7 Colorful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7" w:customStyle="1">
    <w:name w:val="List Table 7 Colorful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8" w:customStyle="1">
    <w:name w:val="List Table 7 Colorful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79" w:customStyle="1">
    <w:name w:val="List Table 7 Colorful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0" w:customStyle="1">
    <w:name w:val="Lined - Accent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1" w:customStyle="1">
    <w:name w:val="Lined - Accent 1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2" w:customStyle="1">
    <w:name w:val="Lined - Accent 2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3" w:customStyle="1">
    <w:name w:val="Lined - Accent 3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4" w:customStyle="1">
    <w:name w:val="Lined - Accent 4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5" w:customStyle="1">
    <w:name w:val="Lined - Accent 5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6" w:customStyle="1">
    <w:name w:val="Lined - Accent 6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7" w:customStyle="1">
    <w:name w:val="Bordered &amp; Lined - Accent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8" w:customStyle="1">
    <w:name w:val="Bordered &amp; Lined - Accent 1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89" w:customStyle="1">
    <w:name w:val="Bordered &amp; Lined - Accent 2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0" w:customStyle="1">
    <w:name w:val="Bordered &amp; Lined - Accent 3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1" w:customStyle="1">
    <w:name w:val="Bordered &amp; Lined - Accent 4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2" w:customStyle="1">
    <w:name w:val="Bordered &amp; Lined - Accent 5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3" w:customStyle="1">
    <w:name w:val="Bordered &amp; Lined - Accent 6"/>
    <w:uiPriority w:val="99"/>
    <w:rPr>
      <w:color w:val="404040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4" w:customStyle="1">
    <w:name w:val="Bordered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5" w:customStyle="1">
    <w:name w:val="Bordered - Accent 1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6" w:customStyle="1">
    <w:name w:val="Bordered - Accent 2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7" w:customStyle="1">
    <w:name w:val="Bordered - Accent 3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8" w:customStyle="1">
    <w:name w:val="Bordered - Accent 4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99" w:customStyle="1">
    <w:name w:val="Bordered - Accent 5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100" w:customStyle="1">
    <w:name w:val="Bordered - Accent 6"/>
    <w:uiPriority w:val="99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1101" w:customStyle="1">
    <w:name w:val="Обычный"/>
    <w:next w:val="806"/>
    <w:link w:val="806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yperlink" Target="https://zakupki.mos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SKB Kontur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/>
  <cp:revision>20</cp:revision>
  <dcterms:created xsi:type="dcterms:W3CDTF">2024-09-18T06:43:00Z</dcterms:created>
  <dcterms:modified xsi:type="dcterms:W3CDTF">2026-08-29T08:13:27Z</dcterms:modified>
  <cp:version>917504</cp:version>
  <cp:keywords/>
</cp:coreProperties>
</file>