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bCs/>
          <w:sz w:val="44"/>
          <w:szCs w:val="44"/>
        </w:rPr>
      </w:pPr>
    </w:p>
    <w:p>
      <w:pPr>
        <w:jc w:val="center"/>
        <w:rPr>
          <w:b/>
          <w:bCs/>
          <w:sz w:val="44"/>
          <w:szCs w:val="44"/>
        </w:rPr>
      </w:pPr>
      <w:r>
        <w:rPr>
          <w:rFonts w:hint="eastAsia" w:cs="宋体"/>
          <w:b/>
          <w:bCs/>
          <w:sz w:val="44"/>
          <w:szCs w:val="44"/>
        </w:rPr>
        <w:t>平</w:t>
      </w:r>
      <w:r>
        <w:rPr>
          <w:b/>
          <w:bCs/>
          <w:sz w:val="44"/>
          <w:szCs w:val="44"/>
        </w:rPr>
        <w:t xml:space="preserve"> </w:t>
      </w:r>
      <w:r>
        <w:rPr>
          <w:rFonts w:hint="eastAsia" w:cs="宋体"/>
          <w:b/>
          <w:bCs/>
          <w:sz w:val="44"/>
          <w:szCs w:val="44"/>
        </w:rPr>
        <w:t>时</w:t>
      </w:r>
      <w:r>
        <w:rPr>
          <w:b/>
          <w:bCs/>
          <w:sz w:val="44"/>
          <w:szCs w:val="44"/>
        </w:rPr>
        <w:t xml:space="preserve"> </w:t>
      </w:r>
      <w:r>
        <w:rPr>
          <w:rFonts w:hint="eastAsia" w:cs="宋体"/>
          <w:b/>
          <w:bCs/>
          <w:sz w:val="44"/>
          <w:szCs w:val="44"/>
        </w:rPr>
        <w:t>作</w:t>
      </w:r>
      <w:r>
        <w:rPr>
          <w:b/>
          <w:bCs/>
          <w:sz w:val="44"/>
          <w:szCs w:val="44"/>
        </w:rPr>
        <w:t xml:space="preserve"> </w:t>
      </w:r>
      <w:r>
        <w:rPr>
          <w:rFonts w:hint="eastAsia" w:cs="宋体"/>
          <w:b/>
          <w:bCs/>
          <w:sz w:val="44"/>
          <w:szCs w:val="44"/>
        </w:rPr>
        <w:t>业</w:t>
      </w:r>
      <w:r>
        <w:rPr>
          <w:b/>
          <w:bCs/>
          <w:sz w:val="44"/>
          <w:szCs w:val="44"/>
        </w:rPr>
        <w:t xml:space="preserve"> </w:t>
      </w:r>
      <w:r>
        <w:rPr>
          <w:rFonts w:hint="eastAsia" w:cs="宋体"/>
          <w:b/>
          <w:bCs/>
          <w:sz w:val="44"/>
          <w:szCs w:val="44"/>
        </w:rPr>
        <w:t>报</w:t>
      </w:r>
      <w:r>
        <w:rPr>
          <w:b/>
          <w:bCs/>
          <w:sz w:val="44"/>
          <w:szCs w:val="44"/>
        </w:rPr>
        <w:t xml:space="preserve"> </w:t>
      </w:r>
      <w:r>
        <w:rPr>
          <w:rFonts w:hint="eastAsia" w:cs="宋体"/>
          <w:b/>
          <w:bCs/>
          <w:sz w:val="44"/>
          <w:szCs w:val="44"/>
        </w:rPr>
        <w:t>告</w:t>
      </w:r>
    </w:p>
    <w:p>
      <w:pPr>
        <w:rPr>
          <w:b/>
          <w:bCs/>
          <w:sz w:val="28"/>
          <w:szCs w:val="28"/>
        </w:rPr>
      </w:pPr>
    </w:p>
    <w:p>
      <w:pPr>
        <w:rPr>
          <w:b/>
          <w:bCs/>
          <w:sz w:val="28"/>
          <w:szCs w:val="28"/>
        </w:rPr>
      </w:pPr>
    </w:p>
    <w:p>
      <w:pPr>
        <w:rPr>
          <w:b/>
          <w:bCs/>
          <w:sz w:val="28"/>
          <w:szCs w:val="28"/>
        </w:rPr>
      </w:pPr>
      <w:r>
        <w:rPr>
          <w:rFonts w:hint="eastAsia" w:cs="宋体"/>
          <w:b/>
          <w:bCs/>
          <w:sz w:val="28"/>
          <w:szCs w:val="28"/>
        </w:rPr>
        <w:t>课程名称：</w:t>
      </w:r>
      <w:r>
        <w:rPr>
          <w:b/>
          <w:bCs/>
          <w:sz w:val="28"/>
          <w:szCs w:val="28"/>
          <w:u w:val="single"/>
        </w:rPr>
        <w:t xml:space="preserve">               </w:t>
      </w:r>
      <w:r>
        <w:rPr>
          <w:rFonts w:hint="eastAsia" w:cs="宋体"/>
          <w:b/>
          <w:bCs/>
          <w:sz w:val="28"/>
          <w:szCs w:val="28"/>
          <w:u w:val="single"/>
        </w:rPr>
        <w:t>计算机论题</w:t>
      </w:r>
      <w:r>
        <w:rPr>
          <w:b/>
          <w:bCs/>
          <w:sz w:val="28"/>
          <w:szCs w:val="28"/>
          <w:u w:val="single"/>
        </w:rPr>
        <w:t xml:space="preserve">           </w:t>
      </w:r>
      <w:r>
        <w:rPr>
          <w:rFonts w:hint="eastAsia"/>
          <w:b/>
          <w:bCs/>
          <w:sz w:val="28"/>
          <w:szCs w:val="28"/>
          <w:u w:val="single"/>
          <w:lang w:val="en-US" w:eastAsia="zh-CN"/>
        </w:rPr>
        <w:t xml:space="preserve">  </w:t>
      </w:r>
      <w:r>
        <w:rPr>
          <w:b/>
          <w:bCs/>
          <w:sz w:val="28"/>
          <w:szCs w:val="28"/>
          <w:u w:val="single"/>
        </w:rPr>
        <w:t xml:space="preserve">           </w:t>
      </w:r>
    </w:p>
    <w:p>
      <w:pPr>
        <w:rPr>
          <w:b/>
          <w:bCs/>
          <w:sz w:val="28"/>
          <w:szCs w:val="28"/>
        </w:rPr>
      </w:pPr>
    </w:p>
    <w:p>
      <w:pPr>
        <w:rPr>
          <w:b/>
          <w:bCs/>
          <w:color w:val="000000"/>
          <w:sz w:val="28"/>
          <w:szCs w:val="28"/>
          <w:u w:val="single"/>
        </w:rPr>
      </w:pPr>
      <w:r>
        <w:rPr>
          <w:rFonts w:hint="eastAsia" w:cs="宋体"/>
          <w:b/>
          <w:bCs/>
          <w:color w:val="000000"/>
          <w:sz w:val="28"/>
          <w:szCs w:val="28"/>
        </w:rPr>
        <w:t xml:space="preserve">学 </w:t>
      </w:r>
      <w:r>
        <w:rPr>
          <w:rFonts w:cs="宋体"/>
          <w:b/>
          <w:bCs/>
          <w:color w:val="000000"/>
          <w:sz w:val="28"/>
          <w:szCs w:val="28"/>
        </w:rPr>
        <w:t xml:space="preserve">   </w:t>
      </w:r>
      <w:r>
        <w:rPr>
          <w:rFonts w:hint="eastAsia" w:cs="宋体"/>
          <w:b/>
          <w:bCs/>
          <w:color w:val="000000"/>
          <w:sz w:val="28"/>
          <w:szCs w:val="28"/>
        </w:rPr>
        <w:t>院：</w:t>
      </w:r>
      <w:r>
        <w:rPr>
          <w:b/>
          <w:bCs/>
          <w:color w:val="000000"/>
          <w:sz w:val="28"/>
          <w:szCs w:val="28"/>
          <w:u w:val="single"/>
        </w:rPr>
        <w:t xml:space="preserve">               </w:t>
      </w:r>
      <w:r>
        <w:rPr>
          <w:rFonts w:hint="eastAsia"/>
          <w:b/>
          <w:bCs/>
          <w:color w:val="000000"/>
          <w:sz w:val="28"/>
          <w:szCs w:val="28"/>
          <w:u w:val="single"/>
          <w:lang w:val="en-US" w:eastAsia="zh-CN"/>
        </w:rPr>
        <w:t>计算机与软件学院</w:t>
      </w:r>
      <w:r>
        <w:rPr>
          <w:b/>
          <w:bCs/>
          <w:color w:val="000000"/>
          <w:sz w:val="28"/>
          <w:szCs w:val="28"/>
          <w:u w:val="single"/>
        </w:rPr>
        <w:t xml:space="preserve">                                </w:t>
      </w:r>
    </w:p>
    <w:p>
      <w:pPr>
        <w:rPr>
          <w:b/>
          <w:bCs/>
          <w:color w:val="FF0000"/>
          <w:sz w:val="28"/>
          <w:szCs w:val="28"/>
        </w:rPr>
      </w:pPr>
    </w:p>
    <w:p>
      <w:pPr>
        <w:rPr>
          <w:b/>
          <w:bCs/>
          <w:color w:val="000000"/>
          <w:sz w:val="28"/>
          <w:szCs w:val="28"/>
        </w:rPr>
      </w:pPr>
      <w:r>
        <w:rPr>
          <w:rFonts w:hint="eastAsia" w:cs="宋体"/>
          <w:b/>
          <w:bCs/>
          <w:color w:val="000000"/>
          <w:sz w:val="28"/>
          <w:szCs w:val="28"/>
        </w:rPr>
        <w:t xml:space="preserve">专 </w:t>
      </w:r>
      <w:r>
        <w:rPr>
          <w:rFonts w:cs="宋体"/>
          <w:b/>
          <w:bCs/>
          <w:color w:val="000000"/>
          <w:sz w:val="28"/>
          <w:szCs w:val="28"/>
        </w:rPr>
        <w:t xml:space="preserve">   </w:t>
      </w:r>
      <w:r>
        <w:rPr>
          <w:rFonts w:hint="eastAsia" w:cs="宋体"/>
          <w:b/>
          <w:bCs/>
          <w:color w:val="000000"/>
          <w:sz w:val="28"/>
          <w:szCs w:val="28"/>
        </w:rPr>
        <w:t>业：</w:t>
      </w:r>
      <w:r>
        <w:rPr>
          <w:b/>
          <w:bCs/>
          <w:color w:val="000000"/>
          <w:sz w:val="28"/>
          <w:szCs w:val="28"/>
          <w:u w:val="single"/>
        </w:rPr>
        <w:t xml:space="preserve">               </w:t>
      </w:r>
      <w:r>
        <w:rPr>
          <w:rFonts w:hint="eastAsia"/>
          <w:b/>
          <w:bCs/>
          <w:color w:val="000000"/>
          <w:sz w:val="28"/>
          <w:szCs w:val="28"/>
          <w:u w:val="single"/>
          <w:lang w:val="en-US" w:eastAsia="zh-CN"/>
        </w:rPr>
        <w:t>软件工程</w:t>
      </w:r>
      <w:r>
        <w:rPr>
          <w:b/>
          <w:bCs/>
          <w:color w:val="000000"/>
          <w:sz w:val="28"/>
          <w:szCs w:val="28"/>
          <w:u w:val="single"/>
        </w:rPr>
        <w:t xml:space="preserve">                                </w:t>
      </w:r>
    </w:p>
    <w:p>
      <w:pPr>
        <w:rPr>
          <w:b/>
          <w:bCs/>
          <w:sz w:val="28"/>
          <w:szCs w:val="28"/>
        </w:rPr>
      </w:pPr>
    </w:p>
    <w:p>
      <w:pPr>
        <w:rPr>
          <w:b/>
          <w:bCs/>
          <w:sz w:val="28"/>
          <w:szCs w:val="28"/>
          <w:u w:val="single"/>
        </w:rPr>
      </w:pPr>
      <w:r>
        <w:rPr>
          <w:rFonts w:hint="eastAsia" w:cs="宋体"/>
          <w:b/>
          <w:bCs/>
          <w:sz w:val="28"/>
          <w:szCs w:val="28"/>
        </w:rPr>
        <w:t>指导教师：</w:t>
      </w:r>
      <w:r>
        <w:rPr>
          <w:b/>
          <w:bCs/>
          <w:sz w:val="28"/>
          <w:szCs w:val="28"/>
          <w:u w:val="single"/>
        </w:rPr>
        <w:t xml:space="preserve">               </w:t>
      </w:r>
      <w:r>
        <w:rPr>
          <w:rFonts w:hint="eastAsia"/>
          <w:b/>
          <w:bCs/>
          <w:sz w:val="28"/>
          <w:szCs w:val="28"/>
          <w:u w:val="single"/>
          <w:lang w:val="en-US" w:eastAsia="zh-CN"/>
        </w:rPr>
        <w:t>李俊杰</w:t>
      </w:r>
      <w:r>
        <w:rPr>
          <w:b/>
          <w:bCs/>
          <w:sz w:val="28"/>
          <w:szCs w:val="28"/>
          <w:u w:val="single"/>
        </w:rPr>
        <w:t xml:space="preserve">  </w:t>
      </w:r>
      <w:r>
        <w:rPr>
          <w:rFonts w:hint="eastAsia"/>
          <w:b/>
          <w:bCs/>
          <w:sz w:val="28"/>
          <w:szCs w:val="28"/>
          <w:u w:val="single"/>
        </w:rPr>
        <w:t xml:space="preserve"> </w:t>
      </w:r>
      <w:r>
        <w:rPr>
          <w:b/>
          <w:bCs/>
          <w:sz w:val="28"/>
          <w:szCs w:val="28"/>
          <w:u w:val="single"/>
        </w:rPr>
        <w:t xml:space="preserve">   </w:t>
      </w:r>
      <w:r>
        <w:rPr>
          <w:rFonts w:hint="eastAsia" w:cs="宋体"/>
          <w:b/>
          <w:bCs/>
          <w:sz w:val="28"/>
          <w:szCs w:val="28"/>
          <w:u w:val="single"/>
        </w:rPr>
        <w:t xml:space="preserve"> </w:t>
      </w:r>
      <w:r>
        <w:rPr>
          <w:rFonts w:cs="宋体"/>
          <w:b/>
          <w:bCs/>
          <w:sz w:val="28"/>
          <w:szCs w:val="28"/>
          <w:u w:val="single"/>
        </w:rPr>
        <w:t xml:space="preserve"> </w:t>
      </w:r>
      <w:r>
        <w:rPr>
          <w:b/>
          <w:bCs/>
          <w:sz w:val="28"/>
          <w:szCs w:val="28"/>
          <w:u w:val="single"/>
        </w:rPr>
        <w:t xml:space="preserve">                        </w:t>
      </w:r>
    </w:p>
    <w:p>
      <w:pPr>
        <w:rPr>
          <w:b/>
          <w:bCs/>
          <w:sz w:val="28"/>
          <w:szCs w:val="28"/>
        </w:rPr>
      </w:pPr>
    </w:p>
    <w:p>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 xml:space="preserve">    郑彦薇</w:t>
      </w:r>
      <w:r>
        <w:rPr>
          <w:b/>
          <w:bCs/>
          <w:color w:val="000000"/>
          <w:sz w:val="28"/>
          <w:szCs w:val="28"/>
          <w:u w:val="single"/>
        </w:rPr>
        <w:t xml:space="preserve">          </w:t>
      </w:r>
      <w:r>
        <w:rPr>
          <w:rFonts w:hint="eastAsia" w:cs="宋体"/>
          <w:b/>
          <w:bCs/>
          <w:color w:val="000000"/>
          <w:sz w:val="28"/>
          <w:szCs w:val="28"/>
        </w:rPr>
        <w:t>班级</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软件工程01班</w:t>
      </w:r>
      <w:r>
        <w:rPr>
          <w:b/>
          <w:bCs/>
          <w:color w:val="000000"/>
          <w:sz w:val="28"/>
          <w:szCs w:val="28"/>
          <w:u w:val="single"/>
        </w:rPr>
        <w:t xml:space="preserve">                      </w:t>
      </w:r>
    </w:p>
    <w:p>
      <w:pPr>
        <w:rPr>
          <w:b/>
          <w:bCs/>
          <w:color w:val="FF0000"/>
          <w:sz w:val="28"/>
          <w:szCs w:val="28"/>
        </w:rPr>
      </w:pPr>
    </w:p>
    <w:p>
      <w:pPr>
        <w:rPr>
          <w:b/>
          <w:bCs/>
          <w:color w:val="FF0000"/>
          <w:sz w:val="28"/>
          <w:szCs w:val="28"/>
        </w:rPr>
      </w:pPr>
      <w:r>
        <w:rPr>
          <w:rFonts w:hint="eastAsia" w:cs="宋体"/>
          <w:b/>
          <w:bCs/>
          <w:color w:val="000000"/>
          <w:sz w:val="28"/>
          <w:szCs w:val="28"/>
        </w:rPr>
        <w:t xml:space="preserve">时 </w:t>
      </w:r>
      <w:r>
        <w:rPr>
          <w:rFonts w:cs="宋体"/>
          <w:b/>
          <w:bCs/>
          <w:color w:val="000000"/>
          <w:sz w:val="28"/>
          <w:szCs w:val="28"/>
        </w:rPr>
        <w:t xml:space="preserve">   </w:t>
      </w:r>
      <w:r>
        <w:rPr>
          <w:rFonts w:hint="eastAsia" w:cs="宋体"/>
          <w:b/>
          <w:bCs/>
          <w:color w:val="000000"/>
          <w:sz w:val="28"/>
          <w:szCs w:val="28"/>
        </w:rPr>
        <w:t>间：</w:t>
      </w:r>
      <w:r>
        <w:rPr>
          <w:b/>
          <w:bCs/>
          <w:color w:val="000000"/>
          <w:sz w:val="28"/>
          <w:szCs w:val="28"/>
          <w:u w:val="single"/>
        </w:rPr>
        <w:t xml:space="preserve">       20</w:t>
      </w:r>
      <w:r>
        <w:rPr>
          <w:rFonts w:hint="eastAsia"/>
          <w:b/>
          <w:bCs/>
          <w:color w:val="000000"/>
          <w:sz w:val="28"/>
          <w:szCs w:val="28"/>
          <w:u w:val="single"/>
        </w:rPr>
        <w:t>22</w:t>
      </w:r>
      <w:r>
        <w:rPr>
          <w:rFonts w:hint="eastAsia" w:cs="宋体"/>
          <w:b/>
          <w:bCs/>
          <w:color w:val="000000"/>
          <w:sz w:val="28"/>
          <w:szCs w:val="28"/>
          <w:u w:val="single"/>
        </w:rPr>
        <w:t>年</w:t>
      </w:r>
      <w:r>
        <w:rPr>
          <w:b/>
          <w:bCs/>
          <w:color w:val="000000"/>
          <w:sz w:val="28"/>
          <w:szCs w:val="28"/>
          <w:u w:val="single"/>
        </w:rPr>
        <w:t>5</w:t>
      </w:r>
      <w:r>
        <w:rPr>
          <w:rFonts w:hint="eastAsia" w:cs="宋体"/>
          <w:b/>
          <w:bCs/>
          <w:color w:val="000000"/>
          <w:sz w:val="28"/>
          <w:szCs w:val="28"/>
          <w:u w:val="single"/>
        </w:rPr>
        <w:t>月</w:t>
      </w:r>
      <w:r>
        <w:rPr>
          <w:rFonts w:cs="宋体"/>
          <w:b/>
          <w:bCs/>
          <w:color w:val="000000"/>
          <w:sz w:val="28"/>
          <w:szCs w:val="28"/>
          <w:u w:val="single"/>
        </w:rPr>
        <w:t>7</w:t>
      </w:r>
      <w:r>
        <w:rPr>
          <w:rFonts w:hint="eastAsia" w:cs="宋体"/>
          <w:b/>
          <w:bCs/>
          <w:color w:val="000000"/>
          <w:sz w:val="28"/>
          <w:szCs w:val="28"/>
          <w:u w:val="single"/>
        </w:rPr>
        <w:t>日</w:t>
      </w:r>
      <w:r>
        <w:rPr>
          <w:b/>
          <w:bCs/>
          <w:color w:val="000000"/>
          <w:sz w:val="28"/>
          <w:szCs w:val="28"/>
          <w:u w:val="single"/>
        </w:rPr>
        <w:t>—20</w:t>
      </w:r>
      <w:r>
        <w:rPr>
          <w:rFonts w:hint="eastAsia"/>
          <w:b/>
          <w:bCs/>
          <w:color w:val="000000"/>
          <w:sz w:val="28"/>
          <w:szCs w:val="28"/>
          <w:u w:val="single"/>
        </w:rPr>
        <w:t>22</w:t>
      </w:r>
      <w:r>
        <w:rPr>
          <w:rFonts w:hint="eastAsia" w:cs="宋体"/>
          <w:b/>
          <w:bCs/>
          <w:color w:val="000000"/>
          <w:sz w:val="28"/>
          <w:szCs w:val="28"/>
          <w:u w:val="single"/>
        </w:rPr>
        <w:t>年</w:t>
      </w:r>
      <w:r>
        <w:rPr>
          <w:b/>
          <w:bCs/>
          <w:color w:val="000000"/>
          <w:sz w:val="28"/>
          <w:szCs w:val="28"/>
          <w:u w:val="single"/>
        </w:rPr>
        <w:t>5</w:t>
      </w:r>
      <w:r>
        <w:rPr>
          <w:rFonts w:hint="eastAsia" w:cs="宋体"/>
          <w:b/>
          <w:bCs/>
          <w:color w:val="000000"/>
          <w:sz w:val="28"/>
          <w:szCs w:val="28"/>
          <w:u w:val="single"/>
        </w:rPr>
        <w:t>月</w:t>
      </w:r>
      <w:r>
        <w:rPr>
          <w:b/>
          <w:bCs/>
          <w:color w:val="000000"/>
          <w:sz w:val="28"/>
          <w:szCs w:val="28"/>
          <w:u w:val="single"/>
        </w:rPr>
        <w:t>25</w:t>
      </w:r>
      <w:r>
        <w:rPr>
          <w:rFonts w:hint="eastAsia" w:cs="宋体"/>
          <w:b/>
          <w:bCs/>
          <w:color w:val="000000"/>
          <w:sz w:val="28"/>
          <w:szCs w:val="28"/>
          <w:u w:val="single"/>
        </w:rPr>
        <w:t>日</w:t>
      </w:r>
      <w:r>
        <w:rPr>
          <w:b/>
          <w:bCs/>
          <w:color w:val="000000"/>
          <w:sz w:val="28"/>
          <w:szCs w:val="28"/>
          <w:u w:val="single"/>
        </w:rPr>
        <w:t xml:space="preserve">   </w:t>
      </w:r>
      <w:r>
        <w:rPr>
          <w:rFonts w:hint="eastAsia"/>
          <w:b/>
          <w:bCs/>
          <w:color w:val="000000"/>
          <w:sz w:val="28"/>
          <w:szCs w:val="28"/>
          <w:u w:val="single"/>
          <w:lang w:val="en-US" w:eastAsia="zh-CN"/>
        </w:rPr>
        <w:t xml:space="preserve">   </w:t>
      </w:r>
      <w:r>
        <w:rPr>
          <w:b/>
          <w:bCs/>
          <w:color w:val="000000"/>
          <w:sz w:val="28"/>
          <w:szCs w:val="28"/>
          <w:u w:val="single"/>
        </w:rPr>
        <w:t xml:space="preserve">    </w:t>
      </w:r>
    </w:p>
    <w:p>
      <w:pPr>
        <w:rPr>
          <w:b/>
          <w:bCs/>
          <w:color w:val="FF0000"/>
          <w:sz w:val="28"/>
          <w:szCs w:val="28"/>
        </w:rPr>
      </w:pPr>
    </w:p>
    <w:p>
      <w:pPr>
        <w:ind w:left="899" w:hanging="900" w:hangingChars="320"/>
        <w:rPr>
          <w:b/>
          <w:bCs/>
          <w:color w:val="000000"/>
          <w:sz w:val="44"/>
          <w:szCs w:val="44"/>
        </w:rPr>
      </w:pPr>
      <w:r>
        <w:rPr>
          <w:rFonts w:hint="eastAsia" w:cs="宋体"/>
          <w:b/>
          <w:bCs/>
          <w:color w:val="000000"/>
          <w:sz w:val="28"/>
          <w:szCs w:val="28"/>
        </w:rPr>
        <w:t>报告提交时间</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2022/5/23</w:t>
      </w:r>
      <w:r>
        <w:rPr>
          <w:b/>
          <w:bCs/>
          <w:color w:val="000000"/>
          <w:sz w:val="28"/>
          <w:szCs w:val="28"/>
          <w:u w:val="single"/>
        </w:rPr>
        <w:t xml:space="preserve">                                   </w:t>
      </w:r>
      <w:r>
        <w:rPr>
          <w:rFonts w:hint="eastAsia"/>
          <w:b/>
          <w:bCs/>
          <w:color w:val="000000"/>
          <w:sz w:val="28"/>
          <w:szCs w:val="28"/>
          <w:u w:val="single"/>
          <w:lang w:val="en-US" w:eastAsia="zh-CN"/>
        </w:rPr>
        <w:t xml:space="preserve">  </w:t>
      </w:r>
      <w:r>
        <w:rPr>
          <w:b/>
          <w:bCs/>
          <w:color w:val="000000"/>
          <w:sz w:val="28"/>
          <w:szCs w:val="28"/>
          <w:u w:val="single"/>
        </w:rPr>
        <w:t xml:space="preserve">     </w:t>
      </w:r>
    </w:p>
    <w:p>
      <w:pPr>
        <w:jc w:val="center"/>
        <w:rPr>
          <w:b/>
          <w:bCs/>
          <w:sz w:val="24"/>
          <w:szCs w:val="24"/>
        </w:rPr>
      </w:pPr>
    </w:p>
    <w:tbl>
      <w:tblPr>
        <w:tblStyle w:val="2"/>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sz w:val="24"/>
                <w:szCs w:val="24"/>
              </w:rPr>
            </w:pPr>
            <w:r>
              <w:rPr>
                <w:rFonts w:hint="eastAsia" w:cs="宋体"/>
                <w:b/>
                <w:bCs/>
              </w:rPr>
              <w:t>要求</w:t>
            </w:r>
            <w:r>
              <w:rPr>
                <w:rFonts w:hint="eastAsia" w:cs="宋体"/>
                <w:b/>
                <w:bCs/>
                <w:sz w:val="24"/>
                <w:szCs w:val="24"/>
              </w:rPr>
              <w:t>：</w:t>
            </w:r>
          </w:p>
          <w:p>
            <w:pPr>
              <w:ind w:firstLine="420"/>
              <w:rPr>
                <w:rFonts w:cs="宋体"/>
              </w:rPr>
            </w:pPr>
            <w:r>
              <w:rPr>
                <w:rFonts w:hint="eastAsia" w:cs="宋体"/>
              </w:rPr>
              <w:t>随着医疗行业在信息化建设方面的不断发展和人工智能在医学领域应用的不断深入，中国医院协会信息专业委员会于2</w:t>
            </w:r>
            <w:r>
              <w:rPr>
                <w:rFonts w:cs="宋体"/>
              </w:rPr>
              <w:t>006</w:t>
            </w:r>
            <w:r>
              <w:rPr>
                <w:rFonts w:hint="eastAsia" w:cs="宋体"/>
              </w:rPr>
              <w:t>年开始，每年组织开展中国医院信息化状况调查工作（参考《2019-2020年度中国医院信息化状况调查报告（公开版）》），并对医疗领域中人工智能带来的伦理问题进行讨论（参考</w:t>
            </w:r>
            <w:r>
              <w:rPr>
                <w:rFonts w:cs="宋体"/>
              </w:rPr>
              <w:t>《</w:t>
            </w:r>
            <w:r>
              <w:rPr>
                <w:rFonts w:hint="eastAsia" w:cs="宋体"/>
              </w:rPr>
              <w:t>医疗人工智能伦理若干问题探讨</w:t>
            </w:r>
            <w:r>
              <w:rPr>
                <w:rFonts w:cs="宋体"/>
              </w:rPr>
              <w:t>》</w:t>
            </w:r>
            <w:r>
              <w:rPr>
                <w:rFonts w:hint="eastAsia" w:cs="宋体"/>
              </w:rPr>
              <w:t>）请根据教材第</w:t>
            </w:r>
            <w:r>
              <w:t>4</w:t>
            </w:r>
            <w:r>
              <w:rPr>
                <w:rFonts w:hint="eastAsia" w:cs="宋体"/>
              </w:rPr>
              <w:t>章、第</w:t>
            </w:r>
            <w:r>
              <w:t>5</w:t>
            </w:r>
            <w:r>
              <w:rPr>
                <w:rFonts w:hint="eastAsia" w:cs="宋体"/>
              </w:rPr>
              <w:t>章和第</w:t>
            </w:r>
            <w:r>
              <w:t>6</w:t>
            </w:r>
            <w:r>
              <w:rPr>
                <w:rFonts w:hint="eastAsia" w:cs="宋体"/>
              </w:rPr>
              <w:t>章中有关</w:t>
            </w:r>
            <w:r>
              <w:t>IT</w:t>
            </w:r>
            <w:r>
              <w:rPr>
                <w:rFonts w:hint="eastAsia" w:cs="宋体"/>
              </w:rPr>
              <w:t>职业道德和社会责任、信息技术带来的社会影响以及软件品质、</w:t>
            </w:r>
            <w:r>
              <w:rPr>
                <w:rFonts w:cs="宋体"/>
              </w:rPr>
              <w:t>IT</w:t>
            </w:r>
            <w:r>
              <w:rPr>
                <w:rFonts w:hint="eastAsia" w:cs="宋体"/>
              </w:rPr>
              <w:t>的风险及管理等内容（但不局限于教材中的知识点），对目前医院的信息化现状和未来建设，以及其中人工智能伦理问题进行分析。具体要求如下：</w:t>
            </w:r>
          </w:p>
          <w:p>
            <w:pPr>
              <w:ind w:firstLine="420"/>
              <w:jc w:val="left"/>
              <w:rPr>
                <w:rFonts w:cs="宋体"/>
              </w:rPr>
            </w:pPr>
            <w:r>
              <w:rPr>
                <w:rFonts w:hint="eastAsia" w:cs="宋体"/>
              </w:rPr>
              <w:t>（</w:t>
            </w:r>
            <w:r>
              <w:rPr>
                <w:rFonts w:cs="宋体"/>
              </w:rPr>
              <w:t>1</w:t>
            </w:r>
            <w:r>
              <w:rPr>
                <w:rFonts w:hint="eastAsia" w:cs="宋体"/>
              </w:rPr>
              <w:t>）调查显示，当前医院信息化应用产品中存在问题中排名第一的是产品的灵活性不够，难以满足病人的个性化需求，但从技术的角度上来说，追求灵活性往往需要牺牲一定的产品稳定性，带来更多的运行风险（《年度调查报告》3</w:t>
            </w:r>
            <w:r>
              <w:rPr>
                <w:rFonts w:cs="宋体"/>
              </w:rPr>
              <w:t>.1</w:t>
            </w:r>
            <w:r>
              <w:rPr>
                <w:rFonts w:hint="eastAsia" w:cs="宋体"/>
              </w:rPr>
              <w:t>）。如何看待医疗信息化应用产品的灵活性需求和产品的运行风险？医疗应用产品的灵活性需求和稳定性需求如何进行平衡，过于强调产品的稳定性和可靠性是否会对人和社会带来负面影响？请结合产品品质、I</w:t>
            </w:r>
            <w:r>
              <w:rPr>
                <w:rFonts w:cs="宋体"/>
              </w:rPr>
              <w:t>T</w:t>
            </w:r>
            <w:r>
              <w:rPr>
                <w:rFonts w:hint="eastAsia" w:cs="宋体"/>
              </w:rPr>
              <w:t>风险和管控、医疗风险和管控等角度进行分析。（20分）</w:t>
            </w:r>
          </w:p>
          <w:p>
            <w:pPr>
              <w:ind w:firstLine="420"/>
              <w:jc w:val="left"/>
              <w:rPr>
                <w:rFonts w:cs="宋体"/>
              </w:rPr>
            </w:pPr>
            <w:r>
              <w:rPr>
                <w:rFonts w:hint="eastAsia" w:cs="宋体"/>
              </w:rPr>
              <w:t>（2）调查显示，医院内部业务网络与互联网的连接方式分为三种：物理隔离，占比5</w:t>
            </w:r>
            <w:r>
              <w:rPr>
                <w:rFonts w:cs="宋体"/>
              </w:rPr>
              <w:t>0.54%</w:t>
            </w:r>
            <w:r>
              <w:rPr>
                <w:rFonts w:hint="eastAsia" w:cs="宋体"/>
              </w:rPr>
              <w:t>；经防护技术逻辑隔离，占比4</w:t>
            </w:r>
            <w:r>
              <w:rPr>
                <w:rFonts w:cs="宋体"/>
              </w:rPr>
              <w:t>6.71%</w:t>
            </w:r>
            <w:r>
              <w:rPr>
                <w:rFonts w:hint="eastAsia" w:cs="宋体"/>
              </w:rPr>
              <w:t>；直接连接，占比2</w:t>
            </w:r>
            <w:r>
              <w:rPr>
                <w:rFonts w:cs="宋体"/>
              </w:rPr>
              <w:t>.75%</w:t>
            </w:r>
            <w:r>
              <w:rPr>
                <w:rFonts w:hint="eastAsia" w:cs="宋体"/>
              </w:rPr>
              <w:t>（《年度报告》4</w:t>
            </w:r>
            <w:r>
              <w:rPr>
                <w:rFonts w:cs="宋体"/>
              </w:rPr>
              <w:t>.2.6</w:t>
            </w:r>
            <w:r>
              <w:rPr>
                <w:rFonts w:hint="eastAsia" w:cs="宋体"/>
              </w:rPr>
              <w:t>）。请结合医疗行业的特殊属性，谈谈医疗行业数据安全与个人信息保护的主要责任主体是谁，例如医院信息部门、医疗设备使用人员或者信息化产品开发人员和公司等。当医院的业务数据和病人的个人信息发生泄露时，谁应该承担责任？（2</w:t>
            </w:r>
            <w:r>
              <w:rPr>
                <w:rFonts w:cs="宋体"/>
              </w:rPr>
              <w:t>0</w:t>
            </w:r>
            <w:r>
              <w:rPr>
                <w:rFonts w:hint="eastAsia" w:cs="宋体"/>
              </w:rPr>
              <w:t>分）</w:t>
            </w:r>
          </w:p>
          <w:p>
            <w:pPr>
              <w:ind w:firstLine="420"/>
              <w:jc w:val="left"/>
              <w:rPr>
                <w:rFonts w:cs="宋体"/>
              </w:rPr>
            </w:pPr>
            <w:r>
              <w:rPr>
                <w:rFonts w:hint="eastAsia" w:cs="宋体"/>
              </w:rPr>
              <w:t>（3）在大数据时代，数据是最有价值的生产要素之一，医疗数据具有很高的挖掘、应用价值，医疗领域的人工智能产品需要大量的标注数据进行训练，但由于医疗数据的真实性和隐私性强的特点，使得对医疗数据的应用和研究具有较大的困难。请论述医疗数据开放共享和深度应用是否具有可行性，是否具有必要性，同时对其中的隐私安全、数据权属不清以及利益分配不明等问题进行探讨。（2</w:t>
            </w:r>
            <w:r>
              <w:rPr>
                <w:rFonts w:cs="宋体"/>
              </w:rPr>
              <w:t>0</w:t>
            </w:r>
            <w:r>
              <w:rPr>
                <w:rFonts w:hint="eastAsia" w:cs="宋体"/>
              </w:rPr>
              <w:t>分）</w:t>
            </w:r>
          </w:p>
          <w:p>
            <w:pPr>
              <w:ind w:firstLine="420"/>
              <w:jc w:val="left"/>
              <w:rPr>
                <w:rFonts w:cs="宋体"/>
              </w:rPr>
            </w:pPr>
            <w:r>
              <w:rPr>
                <w:rFonts w:hint="eastAsia" w:cs="宋体"/>
              </w:rPr>
              <w:t>（4）结合当前医疗领域人工智能技术的发展现状，例如美国神经网络公司Neuralink于2</w:t>
            </w:r>
            <w:r>
              <w:rPr>
                <w:rFonts w:cs="宋体"/>
              </w:rPr>
              <w:t>019</w:t>
            </w:r>
            <w:r>
              <w:rPr>
                <w:rFonts w:hint="eastAsia" w:cs="宋体"/>
              </w:rPr>
              <w:t>年进行的脑机接口技术等（《若干问题探讨》），谈谈你对I</w:t>
            </w:r>
            <w:r>
              <w:rPr>
                <w:rFonts w:cs="宋体"/>
              </w:rPr>
              <w:t>T</w:t>
            </w:r>
            <w:r>
              <w:rPr>
                <w:rFonts w:hint="eastAsia" w:cs="宋体"/>
              </w:rPr>
              <w:t>公司职业道德和社会责任等方面的看法。进一步探讨人工智能产品中可能存在的算法偏见，以及算法偏见会对人或社会造成什么样的伤害，如何避免等问题。请从社会道德、软件品质等角度进行分析。（20分）</w:t>
            </w:r>
          </w:p>
          <w:p>
            <w:pPr>
              <w:ind w:firstLine="420"/>
              <w:jc w:val="left"/>
              <w:rPr>
                <w:rFonts w:cs="宋体"/>
              </w:rPr>
            </w:pPr>
            <w:r>
              <w:rPr>
                <w:rFonts w:hint="eastAsia" w:cs="宋体"/>
              </w:rPr>
              <w:t>（</w:t>
            </w:r>
            <w:r>
              <w:rPr>
                <w:rFonts w:cs="宋体"/>
              </w:rPr>
              <w:t>5</w:t>
            </w:r>
            <w:r>
              <w:rPr>
                <w:rFonts w:hint="eastAsia" w:cs="宋体"/>
              </w:rPr>
              <w:t>）报告写作：宋体、五号字体，不少于</w:t>
            </w:r>
            <w:r>
              <w:rPr>
                <w:rFonts w:cs="宋体"/>
              </w:rPr>
              <w:t>1500</w:t>
            </w:r>
            <w:r>
              <w:rPr>
                <w:rFonts w:hint="eastAsia" w:cs="宋体"/>
              </w:rPr>
              <w:t>字；主要观点请用粗体标记；参考文献（如有）引用规范（</w:t>
            </w:r>
            <w:r>
              <w:rPr>
                <w:rFonts w:cs="宋体"/>
              </w:rPr>
              <w:t>20</w:t>
            </w:r>
            <w:r>
              <w:rPr>
                <w:rFonts w:hint="eastAsia" w:cs="宋体"/>
              </w:rPr>
              <w:t>分）。</w:t>
            </w:r>
          </w:p>
          <w:p>
            <w:pPr>
              <w:rPr>
                <w:b/>
                <w:bCs/>
              </w:rPr>
            </w:pPr>
            <w:r>
              <w:rPr>
                <w:rFonts w:hint="eastAsia" w:cs="宋体"/>
                <w:b/>
                <w:bCs/>
              </w:rPr>
              <w:t>说明：</w:t>
            </w:r>
          </w:p>
          <w:p>
            <w:pPr>
              <w:ind w:firstLine="315" w:firstLineChars="150"/>
            </w:pPr>
            <w:r>
              <w:rPr>
                <w:rFonts w:hint="eastAsia" w:cs="宋体"/>
              </w:rPr>
              <w:t>（</w:t>
            </w:r>
            <w:r>
              <w:t>1</w:t>
            </w:r>
            <w:r>
              <w:rPr>
                <w:rFonts w:hint="eastAsia" w:cs="宋体"/>
              </w:rPr>
              <w:t>）本次作业满分为</w:t>
            </w:r>
            <w:r>
              <w:t>100</w:t>
            </w:r>
            <w:r>
              <w:rPr>
                <w:rFonts w:hint="eastAsia" w:cs="宋体"/>
              </w:rPr>
              <w:t>分，占总成绩的</w:t>
            </w:r>
            <w:r>
              <w:t>10%</w:t>
            </w:r>
            <w:r>
              <w:rPr>
                <w:rFonts w:hint="eastAsia" w:cs="宋体"/>
              </w:rPr>
              <w:t>。</w:t>
            </w:r>
          </w:p>
          <w:p>
            <w:pPr>
              <w:ind w:firstLine="315" w:firstLineChars="150"/>
            </w:pPr>
            <w:r>
              <w:rPr>
                <w:rFonts w:hint="eastAsia" w:cs="宋体"/>
              </w:rPr>
              <w:t>（</w:t>
            </w:r>
            <w:r>
              <w:t>2</w:t>
            </w:r>
            <w:r>
              <w:rPr>
                <w:rFonts w:hint="eastAsia" w:cs="宋体"/>
              </w:rPr>
              <w:t>）</w:t>
            </w:r>
            <w:r>
              <w:rPr>
                <w:rFonts w:hint="eastAsia" w:cs="宋体"/>
                <w:highlight w:val="yellow"/>
              </w:rPr>
              <w:t>本次作业截至时间</w:t>
            </w:r>
            <w:r>
              <w:t>20</w:t>
            </w:r>
            <w:r>
              <w:rPr>
                <w:rFonts w:hint="eastAsia"/>
              </w:rPr>
              <w:t>22</w:t>
            </w:r>
            <w:r>
              <w:rPr>
                <w:rFonts w:hint="eastAsia" w:cs="宋体"/>
              </w:rPr>
              <w:t>年</w:t>
            </w:r>
            <w:r>
              <w:t>5</w:t>
            </w:r>
            <w:r>
              <w:rPr>
                <w:rFonts w:hint="eastAsia" w:cs="宋体"/>
              </w:rPr>
              <w:t>月</w:t>
            </w:r>
            <w:r>
              <w:t>25</w:t>
            </w:r>
            <w:r>
              <w:rPr>
                <w:rFonts w:hint="eastAsia" w:cs="宋体"/>
              </w:rPr>
              <w:t>日（周三）</w:t>
            </w:r>
            <w:r>
              <w:t>23:59</w:t>
            </w:r>
            <w:r>
              <w:rPr>
                <w:rFonts w:hint="eastAsia" w:cs="宋体"/>
              </w:rPr>
              <w:t>。</w:t>
            </w:r>
          </w:p>
          <w:p>
            <w:pPr>
              <w:ind w:firstLine="315" w:firstLineChars="150"/>
            </w:pPr>
            <w:r>
              <w:rPr>
                <w:rFonts w:hint="eastAsia" w:cs="宋体"/>
              </w:rPr>
              <w:t>（</w:t>
            </w:r>
            <w:r>
              <w:t>3</w:t>
            </w:r>
            <w:r>
              <w:rPr>
                <w:rFonts w:hint="eastAsia" w:cs="宋体"/>
              </w:rPr>
              <w:t>）报告正文：请在指定位置填写。</w:t>
            </w:r>
          </w:p>
          <w:p>
            <w:pPr>
              <w:ind w:firstLine="315" w:firstLineChars="150"/>
            </w:pPr>
            <w:r>
              <w:rPr>
                <w:rFonts w:hint="eastAsia" w:cs="宋体"/>
              </w:rPr>
              <w:t>（</w:t>
            </w:r>
            <w:r>
              <w:t>4</w:t>
            </w:r>
            <w:r>
              <w:rPr>
                <w:rFonts w:hint="eastAsia" w:cs="宋体"/>
              </w:rPr>
              <w:t>）个人信息：</w:t>
            </w:r>
            <w:r>
              <w:t>WORD</w:t>
            </w:r>
            <w:r>
              <w:rPr>
                <w:rFonts w:hint="eastAsia" w:cs="宋体"/>
              </w:rPr>
              <w:t>文件名中的“姓名”、“学号”，请改为你的</w:t>
            </w:r>
            <w:r>
              <w:rPr>
                <w:rFonts w:hint="eastAsia" w:cs="宋体"/>
                <w:highlight w:val="yellow"/>
              </w:rPr>
              <w:t>姓名</w:t>
            </w:r>
            <w:r>
              <w:rPr>
                <w:rFonts w:hint="eastAsia" w:cs="宋体"/>
              </w:rPr>
              <w:t>和</w:t>
            </w:r>
            <w:r>
              <w:rPr>
                <w:rFonts w:hint="eastAsia" w:cs="宋体"/>
                <w:highlight w:val="yellow"/>
              </w:rPr>
              <w:t>学号</w:t>
            </w:r>
            <w:r>
              <w:rPr>
                <w:rFonts w:hint="eastAsia" w:cs="宋体"/>
              </w:rPr>
              <w:t>；实验报告的首页，请准确填写“学院”、“专业”、“报告人”、“学号”、“班级”、“实验报告提交时间”等信息。</w:t>
            </w:r>
          </w:p>
          <w:p>
            <w:pPr>
              <w:ind w:firstLine="315" w:firstLineChars="150"/>
            </w:pPr>
            <w:r>
              <w:rPr>
                <w:rFonts w:hint="eastAsia" w:cs="宋体"/>
              </w:rPr>
              <w:t>（</w:t>
            </w:r>
            <w:r>
              <w:t>5</w:t>
            </w:r>
            <w:r>
              <w:rPr>
                <w:rFonts w:hint="eastAsia" w:cs="宋体"/>
              </w:rPr>
              <w:t>）提交方式：截至时间前，请在</w:t>
            </w:r>
            <w:r>
              <w:t>Blackboard</w:t>
            </w:r>
            <w:r>
              <w:rPr>
                <w:rFonts w:hint="eastAsia" w:cs="宋体"/>
              </w:rPr>
              <w:t>系统中提交，</w:t>
            </w:r>
            <w:r>
              <w:rPr>
                <w:rFonts w:hint="eastAsia" w:cs="宋体"/>
                <w:highlight w:val="yellow"/>
              </w:rPr>
              <w:t>延迟提交无效</w:t>
            </w:r>
            <w:r>
              <w:rPr>
                <w:rFonts w:hint="eastAsia" w:cs="宋体"/>
              </w:rPr>
              <w:t>。</w:t>
            </w:r>
          </w:p>
          <w:p>
            <w:pPr>
              <w:ind w:firstLine="315" w:firstLineChars="150"/>
            </w:pPr>
            <w:r>
              <w:rPr>
                <w:rFonts w:hint="eastAsia" w:cs="宋体"/>
              </w:rPr>
              <w:t>（</w:t>
            </w:r>
            <w:r>
              <w:t>6</w:t>
            </w:r>
            <w:r>
              <w:rPr>
                <w:rFonts w:hint="eastAsia" w:cs="宋体"/>
              </w:rPr>
              <w:t>）发现抄袭（包括复制</w:t>
            </w:r>
            <w:r>
              <w:t>&amp;</w:t>
            </w:r>
            <w:r>
              <w:rPr>
                <w:rFonts w:hint="eastAsia" w:cs="宋体"/>
              </w:rPr>
              <w:t>粘贴整句话、整张图），</w:t>
            </w:r>
            <w:r>
              <w:rPr>
                <w:rFonts w:hint="eastAsia" w:cs="宋体"/>
                <w:highlight w:val="red"/>
              </w:rPr>
              <w:t>抄袭者和被抄袭者的总成绩记零分</w:t>
            </w:r>
            <w:r>
              <w:rPr>
                <w:rFonts w:hint="eastAsia" w:cs="宋体"/>
              </w:rPr>
              <w:t>。</w:t>
            </w:r>
          </w:p>
          <w:p>
            <w:pPr>
              <w:ind w:firstLine="315" w:firstLineChars="150"/>
            </w:pPr>
            <w:r>
              <w:rPr>
                <w:rFonts w:hint="eastAsia" w:cs="宋体"/>
              </w:rPr>
              <w:t>（</w:t>
            </w:r>
            <w:r>
              <w:t>7</w:t>
            </w:r>
            <w:r>
              <w:rPr>
                <w:rFonts w:hint="eastAsia" w:cs="宋体"/>
              </w:rPr>
              <w:t>）</w:t>
            </w:r>
            <w:r>
              <w:rPr>
                <w:rFonts w:hint="eastAsia" w:cs="宋体"/>
                <w:highlight w:val="yellow"/>
              </w:rPr>
              <w:t>期末考试阶段补交无效</w:t>
            </w:r>
            <w:r>
              <w:rPr>
                <w:rFonts w:hint="eastAsia" w:cs="宋体"/>
              </w:rPr>
              <w:t>。</w:t>
            </w:r>
          </w:p>
          <w:p>
            <w:pPr>
              <w:ind w:firstLine="315" w:firstLineChars="150"/>
              <w:rPr>
                <w:sz w:val="24"/>
                <w:szCs w:val="24"/>
              </w:rPr>
            </w:pPr>
            <w:r>
              <w:rPr>
                <w:rFonts w:hint="eastAsia" w:cs="宋体"/>
              </w:rPr>
              <w:t>（</w:t>
            </w:r>
            <w:r>
              <w:t>8</w:t>
            </w:r>
            <w:r>
              <w:rPr>
                <w:rFonts w:hint="eastAsia" w:cs="宋体"/>
              </w:rPr>
              <w:t>）因版权原因，请勿在课堂以外传播本次作业所提供的阅读材料。</w:t>
            </w:r>
          </w:p>
        </w:tc>
      </w:tr>
    </w:tbl>
    <w:p>
      <w:r>
        <w:br w:type="page"/>
      </w:r>
    </w:p>
    <w:tbl>
      <w:tblPr>
        <w:tblStyle w:val="2"/>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5" w:hRule="atLeast"/>
        </w:trPr>
        <w:tc>
          <w:tcPr>
            <w:tcW w:w="8220" w:type="dxa"/>
          </w:tcPr>
          <w:p>
            <w:pPr>
              <w:jc w:val="center"/>
              <w:rPr>
                <w:rFonts w:cs="宋体"/>
                <w:b/>
                <w:bCs/>
              </w:rPr>
            </w:pPr>
            <w:r>
              <w:rPr>
                <w:rFonts w:hint="eastAsia" w:cs="宋体"/>
                <w:b/>
                <w:bCs/>
              </w:rPr>
              <w:t>医疗人工智能相关问题探讨</w:t>
            </w:r>
          </w:p>
          <w:p>
            <w:pPr>
              <w:rPr>
                <w:b/>
                <w:bCs/>
              </w:rPr>
            </w:pPr>
          </w:p>
          <w:p>
            <w:pPr>
              <w:rPr>
                <w:b/>
                <w:bCs/>
              </w:rPr>
            </w:pPr>
            <w:r>
              <w:rPr>
                <w:rFonts w:hint="eastAsia" w:cs="宋体"/>
                <w:b/>
                <w:bCs/>
              </w:rPr>
              <w:t>（</w:t>
            </w:r>
            <w:r>
              <w:rPr>
                <w:b/>
                <w:bCs/>
              </w:rPr>
              <w:t>1</w:t>
            </w:r>
            <w:r>
              <w:rPr>
                <w:rFonts w:hint="eastAsia" w:cs="宋体"/>
                <w:b/>
                <w:bCs/>
              </w:rPr>
              <w:t>）调查显示，当前医院信息化应用产品中存在问题中排名第一的是产品的灵活性不够，难以满足病人的个性化需求，但从技术的角度上来说，追求灵活性往往需要牺牲一定的产品稳定性，带来更多的运行风险（《年度调查报告》3.1）。如何看待医疗信息化应用产品的灵活性需求和产品的运行风险？医疗应用产品的灵活性需求和稳定性需求如何进行平衡，过于强调产品的稳定性和可靠性是否会对人和社会带来负面影响？请结合产品品质、IT风险和管控、医疗风险和管控等角度进行分析。（20分）</w:t>
            </w:r>
          </w:p>
          <w:p>
            <w:pPr>
              <w:rPr>
                <w:rFonts w:hint="eastAsia"/>
                <w:b w:val="0"/>
                <w:bCs w:val="0"/>
                <w:lang w:val="en-US" w:eastAsia="zh-CN"/>
              </w:rPr>
            </w:pPr>
            <w:r>
              <w:rPr>
                <w:rFonts w:hint="eastAsia"/>
                <w:b/>
                <w:bCs/>
                <w:lang w:val="en-US" w:eastAsia="zh-CN"/>
              </w:rPr>
              <w:t>答：</w:t>
            </w:r>
            <w:r>
              <w:rPr>
                <w:rFonts w:hint="eastAsia" w:ascii="宋体" w:hAnsi="宋体" w:eastAsia="宋体" w:cs="宋体"/>
                <w:b w:val="0"/>
                <w:bCs w:val="0"/>
                <w:lang w:val="en-US" w:eastAsia="zh-CN"/>
              </w:rPr>
              <w:t>①</w:t>
            </w:r>
            <w:r>
              <w:rPr>
                <w:rFonts w:hint="eastAsia"/>
                <w:b w:val="0"/>
                <w:bCs w:val="0"/>
                <w:lang w:val="en-US" w:eastAsia="zh-CN"/>
              </w:rPr>
              <w:t>医疗信息化产品是现代技术高速发展的成果之一，对于产品灵活性与稳定性的追求即是对技术产品品质的追求，都属于技术发展过程中应当不断完善的方面。</w:t>
            </w:r>
            <w:r>
              <w:rPr>
                <w:rFonts w:hint="eastAsia"/>
                <w:b/>
                <w:bCs/>
                <w:lang w:val="en-US" w:eastAsia="zh-CN"/>
              </w:rPr>
              <w:t>在医疗信息化应用产品中用户对于产品的灵活性需求从另一个角度看，反映了当前使用医疗信息化产品用户数量的增加。</w:t>
            </w:r>
            <w:r>
              <w:rPr>
                <w:rFonts w:hint="eastAsia"/>
                <w:b w:val="0"/>
                <w:bCs w:val="0"/>
                <w:lang w:val="en-US" w:eastAsia="zh-CN"/>
              </w:rPr>
              <w:t>老人、小孩、成年人以及任何有特殊疾病的病人，每个人的具体需求都不同，医院的医生、护士直接接收病人反馈，可以根据自身经验来满足这些病人的需求，</w:t>
            </w:r>
            <w:r>
              <w:rPr>
                <w:rFonts w:hint="eastAsia"/>
                <w:b/>
                <w:bCs/>
                <w:lang w:val="en-US" w:eastAsia="zh-CN"/>
              </w:rPr>
              <w:t>但对于产品而言，达到这样的灵活性或接近这样的灵活性，需要将产品的拆分成更多的“零部件”，使得用户使用时可以根据个人所需进行“拼接”</w:t>
            </w:r>
            <w:r>
              <w:rPr>
                <w:rFonts w:hint="eastAsia"/>
                <w:b w:val="0"/>
                <w:bCs w:val="0"/>
                <w:lang w:val="en-US" w:eastAsia="zh-CN"/>
              </w:rPr>
              <w:t>；而对零部件的进一步拆分，也必然增大产品的运行风险，当给予产品使用者更多的拼接零部件的权力，</w:t>
            </w:r>
            <w:r>
              <w:rPr>
                <w:rFonts w:hint="eastAsia"/>
                <w:b/>
                <w:bCs/>
                <w:lang w:val="en-US" w:eastAsia="zh-CN"/>
              </w:rPr>
              <w:t>不可控制的偶然事件的发生的可能性也会增大</w:t>
            </w:r>
            <w:r>
              <w:rPr>
                <w:rFonts w:hint="eastAsia"/>
                <w:b w:val="0"/>
                <w:bCs w:val="0"/>
                <w:lang w:val="en-US" w:eastAsia="zh-CN"/>
              </w:rPr>
              <w:t>，产品运行风险不可识别的范围也相应扩大，</w:t>
            </w:r>
            <w:r>
              <w:rPr>
                <w:rFonts w:hint="eastAsia"/>
                <w:b/>
                <w:bCs/>
                <w:lang w:val="en-US" w:eastAsia="zh-CN"/>
              </w:rPr>
              <w:t>产品运营需要处理更多事先无法预见的情况</w:t>
            </w:r>
            <w:r>
              <w:rPr>
                <w:rFonts w:hint="eastAsia"/>
                <w:b w:val="0"/>
                <w:bCs w:val="0"/>
                <w:lang w:val="en-US" w:eastAsia="zh-CN"/>
              </w:rPr>
              <w:t>。</w:t>
            </w:r>
          </w:p>
          <w:p>
            <w:pPr>
              <w:rPr>
                <w:rFonts w:hint="eastAsia"/>
                <w:b w:val="0"/>
                <w:bCs w:val="0"/>
                <w:lang w:val="en-US" w:eastAsia="zh-CN"/>
              </w:rPr>
            </w:pPr>
            <w:r>
              <w:rPr>
                <w:rFonts w:hint="eastAsia" w:ascii="宋体" w:hAnsi="宋体" w:eastAsia="宋体" w:cs="宋体"/>
                <w:b w:val="0"/>
                <w:bCs w:val="0"/>
                <w:lang w:val="en-US" w:eastAsia="zh-CN"/>
              </w:rPr>
              <w:t>②</w:t>
            </w:r>
            <w:r>
              <w:rPr>
                <w:rFonts w:hint="eastAsia"/>
                <w:b w:val="0"/>
                <w:bCs w:val="0"/>
                <w:lang w:val="en-US" w:eastAsia="zh-CN"/>
              </w:rPr>
              <w:t>对风险进行分类研究，分析风险来源是必要的。医疗信息化的不断发展，用户对于产品的个性化需求自然也需要产品开发者不断更进产品功能去满足。</w:t>
            </w:r>
            <w:r>
              <w:rPr>
                <w:rFonts w:hint="eastAsia"/>
                <w:b/>
                <w:bCs/>
                <w:lang w:val="en-US" w:eastAsia="zh-CN"/>
              </w:rPr>
              <w:t>医疗应用产品开发者需要组织起一个更广泛更全面的网络系统，使其能够更好的支撑识别和评价风险。</w:t>
            </w:r>
            <w:r>
              <w:rPr>
                <w:rFonts w:hint="eastAsia"/>
                <w:b w:val="0"/>
                <w:bCs w:val="0"/>
                <w:lang w:val="en-US" w:eastAsia="zh-CN"/>
              </w:rPr>
              <w:t>灵活性需求与稳定性需求的平衡，不是简单的牺牲一方以满足另一方，</w:t>
            </w:r>
            <w:r>
              <w:rPr>
                <w:rFonts w:hint="eastAsia"/>
                <w:b/>
                <w:bCs/>
                <w:lang w:val="en-US" w:eastAsia="zh-CN"/>
              </w:rPr>
              <w:t>提高产品品质是更好的平衡灵活性与稳定性需求的关键</w:t>
            </w:r>
            <w:r>
              <w:rPr>
                <w:rFonts w:hint="eastAsia"/>
                <w:b w:val="0"/>
                <w:bCs w:val="0"/>
                <w:lang w:val="en-US" w:eastAsia="zh-CN"/>
              </w:rPr>
              <w:t>，要求产品运维能够对风险的分析、规划、跟踪和控制制定出更好的方案，同时还应保证基本功能不缺失、用户信息和数据的不泄露。</w:t>
            </w:r>
          </w:p>
          <w:p>
            <w:pPr>
              <w:rPr>
                <w:rFonts w:hint="default"/>
                <w:b w:val="0"/>
                <w:bCs w:val="0"/>
                <w:lang w:val="en-US" w:eastAsia="zh-CN"/>
              </w:rPr>
            </w:pPr>
            <w:r>
              <w:rPr>
                <w:rFonts w:hint="eastAsia" w:ascii="宋体" w:hAnsi="宋体" w:eastAsia="宋体" w:cs="宋体"/>
                <w:b w:val="0"/>
                <w:bCs w:val="0"/>
                <w:lang w:val="en-US" w:eastAsia="zh-CN"/>
              </w:rPr>
              <w:t>③</w:t>
            </w:r>
            <w:r>
              <w:rPr>
                <w:rFonts w:hint="eastAsia"/>
                <w:b w:val="0"/>
                <w:bCs w:val="0"/>
                <w:lang w:val="en-US" w:eastAsia="zh-CN"/>
              </w:rPr>
              <w:t>对产品稳定性和可靠性的追求，从一个角度看是用户（包括病人和医生）对于产品使用的反馈，对于提升医疗产品质量，促进医疗信息化进程都是重要的；但从另一个角度看，医疗产品稳定性与可靠性的过度强调，反而会影响医疗进一步实现信息化，已使用用户对产品的反馈，会大大影响未使用者对产品的看法，</w:t>
            </w:r>
            <w:r>
              <w:rPr>
                <w:rFonts w:hint="eastAsia"/>
                <w:b/>
                <w:bCs/>
                <w:lang w:val="en-US" w:eastAsia="zh-CN"/>
              </w:rPr>
              <w:t>产品当前的稳定性与可靠性不能满足大多数用户，医疗人工智能就更难打破传统看法</w:t>
            </w:r>
            <w:r>
              <w:rPr>
                <w:rFonts w:hint="eastAsia"/>
                <w:b w:val="0"/>
                <w:bCs w:val="0"/>
                <w:lang w:val="en-US" w:eastAsia="zh-CN"/>
              </w:rPr>
              <w:t>；而当产品的稳定性和可靠性得到大幅提升后，病人对医疗产品的依赖程度也会增大，</w:t>
            </w:r>
            <w:r>
              <w:rPr>
                <w:rFonts w:hint="eastAsia"/>
                <w:b/>
                <w:bCs/>
                <w:lang w:val="en-US" w:eastAsia="zh-CN"/>
              </w:rPr>
              <w:t>这或许也从另一方面要求了医务人员需要具备更高的能力，同时更多医务人员的工作被医疗产品替代，使得该行业失业率增大，这些都是医疗信息化过程中面临的社会问题</w:t>
            </w:r>
            <w:r>
              <w:rPr>
                <w:rFonts w:hint="eastAsia"/>
                <w:b w:val="0"/>
                <w:bCs w:val="0"/>
                <w:lang w:val="en-US" w:eastAsia="zh-CN"/>
              </w:rPr>
              <w:t>。</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rFonts w:hint="eastAsia" w:cs="宋体"/>
                <w:b/>
                <w:bCs/>
              </w:rPr>
              <w:t>（2）调查显示，医院内部业务网络与互联网的连接方式分为三种：物理隔离，占比50.54%；经防护技术逻辑隔离，占比46.71%；直接连接，占比2.75%（《年度报告》4.2.6）。请结合医疗行业的特殊属性，谈谈医疗行业数据安全与个人信息保护的主要责任主体是谁，例如医院信息部门、医疗设备使用人员或者信息化产品开发人员和公司等。当医院的业务数据和病人的个人信息发生泄露时，谁应该承担责任？（20分）</w:t>
            </w:r>
          </w:p>
          <w:p>
            <w:pPr>
              <w:rPr>
                <w:rFonts w:hint="eastAsia" w:ascii="宋体" w:hAnsi="宋体" w:cs="宋体"/>
                <w:b w:val="0"/>
                <w:bCs w:val="0"/>
                <w:lang w:val="en-US" w:eastAsia="zh-CN"/>
              </w:rPr>
            </w:pPr>
            <w:r>
              <w:rPr>
                <w:rFonts w:hint="eastAsia"/>
                <w:b/>
                <w:bCs/>
                <w:lang w:val="en-US" w:eastAsia="zh-CN"/>
              </w:rPr>
              <w:t>答：</w:t>
            </w:r>
            <w:r>
              <w:rPr>
                <w:rFonts w:hint="eastAsia" w:ascii="宋体" w:hAnsi="宋体" w:cs="宋体"/>
                <w:b w:val="0"/>
                <w:bCs w:val="0"/>
                <w:lang w:val="en-US" w:eastAsia="zh-CN"/>
              </w:rPr>
              <w:t>在大数据时代面前，数据安全的关注度也一直升温不降；移动医疗、AI医疗影像、电子病历等数字化程序的普及，医疗数据安全也受到更多人的关注。</w:t>
            </w:r>
            <w:r>
              <w:rPr>
                <w:rFonts w:hint="eastAsia" w:ascii="宋体" w:hAnsi="宋体" w:cs="宋体"/>
                <w:b/>
                <w:bCs/>
                <w:lang w:val="en-US" w:eastAsia="zh-CN"/>
              </w:rPr>
              <w:t>而我认为医疗行业数据安全与个人信息保护的主要责任主体在于医院信息部门。</w:t>
            </w:r>
          </w:p>
          <w:p>
            <w:pPr>
              <w:rPr>
                <w:rFonts w:hint="eastAsia" w:ascii="宋体" w:hAnsi="宋体" w:cs="宋体"/>
                <w:b w:val="0"/>
                <w:bCs w:val="0"/>
                <w:lang w:val="en-US" w:eastAsia="zh-CN"/>
              </w:rPr>
            </w:pPr>
            <w:r>
              <w:rPr>
                <w:rFonts w:hint="eastAsia" w:ascii="宋体" w:hAnsi="宋体" w:eastAsia="宋体" w:cs="宋体"/>
                <w:b w:val="0"/>
                <w:bCs w:val="0"/>
                <w:lang w:val="en-US" w:eastAsia="zh-CN"/>
              </w:rPr>
              <w:t>①</w:t>
            </w:r>
            <w:r>
              <w:rPr>
                <w:rFonts w:hint="eastAsia" w:ascii="宋体" w:hAnsi="宋体" w:cs="宋体"/>
                <w:b w:val="0"/>
                <w:bCs w:val="0"/>
                <w:lang w:val="en-US" w:eastAsia="zh-CN"/>
              </w:rPr>
              <w:t>医院信息部门有权也有这样的责任去对系统使用者（包括医生和护士），数据库维护人员（即信息化团队）等医院部门内可接触病人数据信息的人员指定一定的规章制度。患者单体数据具有很高的价值，这样一定程度上挑战了人性，任何可以接触这些数据的人都可能为了满足个人利益而恶意泄露数据和个人信息。医院是患者数据的“第一接触者”，在对于数据安全和患者个人信息保护上，也应当承担主要责任。</w:t>
            </w:r>
            <w:r>
              <w:rPr>
                <w:rFonts w:hint="eastAsia" w:ascii="宋体" w:hAnsi="宋体" w:cs="宋体"/>
                <w:b/>
                <w:bCs/>
                <w:i w:val="0"/>
                <w:iCs w:val="0"/>
                <w:lang w:val="en-US" w:eastAsia="zh-CN"/>
              </w:rPr>
              <w:t>部门承担这样的责任，也自然会更加严格的规范行业人员的职业素质和道德素养</w:t>
            </w:r>
            <w:r>
              <w:rPr>
                <w:rFonts w:hint="eastAsia" w:ascii="宋体" w:hAnsi="宋体" w:cs="宋体"/>
                <w:b w:val="0"/>
                <w:bCs w:val="0"/>
                <w:lang w:val="en-US" w:eastAsia="zh-CN"/>
              </w:rPr>
              <w:t>，让医生护士能更切实的关注患者情况而不是利用大数据漏洞谋私利。</w:t>
            </w:r>
          </w:p>
          <w:p>
            <w:pPr>
              <w:rPr>
                <w:rFonts w:hint="eastAsia" w:ascii="宋体" w:hAnsi="宋体" w:cs="宋体"/>
                <w:b w:val="0"/>
                <w:bCs w:val="0"/>
                <w:lang w:val="en-US" w:eastAsia="zh-CN"/>
              </w:rPr>
            </w:pPr>
            <w:r>
              <w:rPr>
                <w:rFonts w:hint="eastAsia" w:ascii="宋体" w:hAnsi="宋体" w:eastAsia="宋体" w:cs="宋体"/>
                <w:b w:val="0"/>
                <w:bCs w:val="0"/>
                <w:lang w:val="en-US" w:eastAsia="zh-CN"/>
              </w:rPr>
              <w:t>②</w:t>
            </w:r>
            <w:r>
              <w:rPr>
                <w:rFonts w:hint="eastAsia" w:ascii="宋体" w:hAnsi="宋体" w:cs="宋体"/>
                <w:b w:val="0"/>
                <w:bCs w:val="0"/>
                <w:lang w:val="en-US" w:eastAsia="zh-CN"/>
              </w:rPr>
              <w:t>从医疗设备使用人员和信息化开发人员和公司的角度出发，医疗设备的使用人员包含医生、护士以及患者本人，当问责对象从部门到使用人员，即是将问责对象从组织、部门具体到个人，</w:t>
            </w:r>
            <w:r>
              <w:rPr>
                <w:rFonts w:hint="eastAsia" w:ascii="宋体" w:hAnsi="宋体" w:cs="宋体"/>
                <w:b/>
                <w:bCs/>
                <w:lang w:val="en-US" w:eastAsia="zh-CN"/>
              </w:rPr>
              <w:t>对众多个体的规范难度往往会高于对群体的整体规范</w:t>
            </w:r>
            <w:r>
              <w:rPr>
                <w:rFonts w:hint="eastAsia" w:ascii="宋体" w:hAnsi="宋体" w:cs="宋体"/>
                <w:b w:val="0"/>
                <w:bCs w:val="0"/>
                <w:lang w:val="en-US" w:eastAsia="zh-CN"/>
              </w:rPr>
              <w:t>；另外，若由信息化产品开发人员和公司承担数据安全责任，跳过了整个医院机构，对于</w:t>
            </w:r>
            <w:r>
              <w:rPr>
                <w:rFonts w:hint="eastAsia" w:ascii="宋体" w:hAnsi="宋体" w:cs="宋体"/>
                <w:b/>
                <w:bCs/>
                <w:lang w:val="en-US" w:eastAsia="zh-CN"/>
              </w:rPr>
              <w:t>从事信息化开发工作的人员而言，不仅需要承担系统运维上的风险，还需承担伦理上的压力，这样的问责制度，是否又在另一程度上限制了信息化水平的发展</w:t>
            </w:r>
            <w:r>
              <w:rPr>
                <w:rFonts w:hint="eastAsia" w:ascii="宋体" w:hAnsi="宋体" w:cs="宋体"/>
                <w:b w:val="0"/>
                <w:bCs w:val="0"/>
                <w:lang w:val="en-US" w:eastAsia="zh-CN"/>
              </w:rPr>
              <w:t>？</w:t>
            </w:r>
          </w:p>
          <w:p>
            <w:pPr>
              <w:rPr>
                <w:rFonts w:hint="default" w:ascii="宋体" w:hAnsi="宋体" w:cs="宋体"/>
                <w:b w:val="0"/>
                <w:bCs w:val="0"/>
                <w:lang w:val="en-US" w:eastAsia="zh-CN"/>
              </w:rPr>
            </w:pPr>
            <w:r>
              <w:rPr>
                <w:rFonts w:hint="eastAsia" w:ascii="宋体" w:hAnsi="宋体" w:eastAsia="宋体" w:cs="宋体"/>
                <w:b w:val="0"/>
                <w:bCs w:val="0"/>
                <w:lang w:val="en-US" w:eastAsia="zh-CN"/>
              </w:rPr>
              <w:t>③</w:t>
            </w:r>
            <w:r>
              <w:rPr>
                <w:rFonts w:hint="eastAsia" w:ascii="宋体" w:hAnsi="宋体" w:cs="宋体"/>
                <w:b w:val="0"/>
                <w:bCs w:val="0"/>
                <w:lang w:val="en-US" w:eastAsia="zh-CN"/>
              </w:rPr>
              <w:t>业务数据和病人个人信息的泄露，我认为应当尽力追溯泄露方，对医院信息部门的调查，再到对使用人员的调查，再到开发人员的调查。这也可以将追溯泄露源作为医疗信息化的另一努力方向，当这样的功能实现时，技术上的黑箱操作逐渐透明，行业数据安全和个人信息保护也有了更好的保障。</w:t>
            </w:r>
          </w:p>
          <w:p>
            <w:pPr>
              <w:rPr>
                <w:b/>
                <w:bCs/>
              </w:rPr>
            </w:pPr>
          </w:p>
          <w:p>
            <w:pPr>
              <w:rPr>
                <w:b/>
                <w:bCs/>
              </w:rPr>
            </w:pPr>
          </w:p>
          <w:p>
            <w:pPr>
              <w:jc w:val="cente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rFonts w:hint="eastAsia" w:cs="宋体"/>
                <w:b/>
                <w:bCs/>
              </w:rPr>
              <w:t>（3）在大数据时代，数据是最有价值的生产要素之一，医疗数据具有很高的挖掘、应用价值，医疗领域的人工智能产品需要大量的标注数据进行训练，但由于医疗数据的真实性和隐私性强的特点，使得对医疗数据的应用和研究具有较大的困难。请论述医疗数据开放共享和深度应用是否具有可行性，是否具有必要性，同时对其中的隐私安全、数据权属不清以及利益分配不明等问题进行探讨。（20分）</w:t>
            </w:r>
          </w:p>
          <w:p>
            <w:pPr>
              <w:rPr>
                <w:rFonts w:hint="default"/>
                <w:b/>
                <w:bCs/>
                <w:lang w:val="en-US" w:eastAsia="zh-CN"/>
              </w:rPr>
            </w:pPr>
            <w:r>
              <w:rPr>
                <w:rFonts w:hint="eastAsia"/>
                <w:b/>
                <w:bCs/>
                <w:lang w:val="en-US" w:eastAsia="zh-CN"/>
              </w:rPr>
              <w:t>答：</w:t>
            </w:r>
            <w:r>
              <w:rPr>
                <w:rFonts w:hint="eastAsia" w:ascii="宋体" w:hAnsi="宋体" w:eastAsia="宋体" w:cs="宋体"/>
                <w:b w:val="0"/>
                <w:bCs w:val="0"/>
              </w:rPr>
              <w:t>①</w:t>
            </w:r>
            <w:r>
              <w:rPr>
                <w:rFonts w:hint="eastAsia"/>
                <w:b w:val="0"/>
                <w:bCs w:val="0"/>
                <w:lang w:val="en-US" w:eastAsia="zh-CN"/>
              </w:rPr>
              <w:t>医疗数据作为国家基础战略性资源和国家核心资产，对医疗数据的开放共享有助于政府实现精准决策，能够促进智慧医院的发展，使医药科研提供数据支撑等。</w:t>
            </w:r>
            <w:r>
              <w:rPr>
                <w:rFonts w:hint="eastAsia"/>
                <w:b/>
                <w:bCs/>
                <w:lang w:val="en-US" w:eastAsia="zh-CN"/>
              </w:rPr>
              <w:t>推进健康医疗资源共享，释放数据资源价值是大数据时代背景下推进健康医疗数据最大利用的关键路径。</w:t>
            </w:r>
            <w:r>
              <w:rPr>
                <w:rFonts w:hint="eastAsia"/>
                <w:b w:val="0"/>
                <w:bCs w:val="0"/>
                <w:lang w:val="en-US" w:eastAsia="zh-CN"/>
              </w:rPr>
              <w:t>世界各国也从国家层面推动对健康大数据的应用，以抢占创新医学研究、精准诊断、个性化健康管理和移动医疗等前沿阵地。</w:t>
            </w:r>
            <w:r>
              <w:rPr>
                <w:rFonts w:hint="eastAsia"/>
                <w:b/>
                <w:bCs/>
                <w:lang w:val="en-US" w:eastAsia="zh-CN"/>
              </w:rPr>
              <w:t>因此我认为，对于医疗数据开放共享和深度应用是具有其必要性的。</w:t>
            </w:r>
            <w:r>
              <w:rPr>
                <w:rFonts w:hint="eastAsia"/>
                <w:b w:val="0"/>
                <w:bCs w:val="0"/>
                <w:lang w:val="en-US" w:eastAsia="zh-CN"/>
              </w:rPr>
              <w:t>对当前数据共享和深度应用时面临的困境，应针对性的进行解决。</w:t>
            </w:r>
          </w:p>
          <w:p>
            <w:pPr>
              <w:rPr>
                <w:rFonts w:hint="default" w:ascii="宋体" w:hAnsi="宋体" w:cs="宋体"/>
                <w:b w:val="0"/>
                <w:bCs w:val="0"/>
                <w:lang w:val="en-US" w:eastAsia="zh-CN"/>
              </w:rPr>
            </w:pPr>
            <w:r>
              <w:rPr>
                <w:rFonts w:hint="eastAsia" w:ascii="宋体" w:hAnsi="宋体" w:eastAsia="宋体" w:cs="宋体"/>
                <w:b w:val="0"/>
                <w:bCs w:val="0"/>
              </w:rPr>
              <w:t>②</w:t>
            </w:r>
            <w:r>
              <w:rPr>
                <w:rFonts w:hint="eastAsia" w:ascii="宋体" w:hAnsi="宋体" w:cs="宋体"/>
                <w:b w:val="0"/>
                <w:bCs w:val="0"/>
                <w:lang w:val="en-US" w:eastAsia="zh-CN"/>
              </w:rPr>
              <w:t>我国健康医疗数据共享面临的核心问题在于健康医疗数据主体的共享“不愿”和“不敢”，技术之外的包括底层方法论的缺失、基本指导原则不完善、共享标准不足、数据泄露的不确定性以及数据共享平台建设的运维都是医疗数据共享和深度应用发展的制约因素。</w:t>
            </w:r>
          </w:p>
          <w:p>
            <w:pPr>
              <w:rPr>
                <w:rFonts w:hint="default" w:ascii="宋体" w:hAnsi="宋体" w:cs="宋体"/>
                <w:b w:val="0"/>
                <w:bCs w:val="0"/>
                <w:lang w:val="en-US" w:eastAsia="zh-CN"/>
              </w:rPr>
            </w:pPr>
            <w:r>
              <w:rPr>
                <w:rFonts w:hint="eastAsia" w:ascii="宋体" w:hAnsi="宋体" w:eastAsia="宋体" w:cs="宋体"/>
                <w:b w:val="0"/>
                <w:bCs w:val="0"/>
                <w:lang w:val="en-US" w:eastAsia="zh-CN"/>
              </w:rPr>
              <w:t>③</w:t>
            </w:r>
            <w:r>
              <w:rPr>
                <w:rFonts w:hint="eastAsia" w:ascii="宋体" w:hAnsi="宋体" w:cs="宋体"/>
                <w:b/>
                <w:bCs/>
                <w:lang w:val="en-US" w:eastAsia="zh-CN"/>
              </w:rPr>
              <w:t>从隐私安全角度而言</w:t>
            </w:r>
            <w:r>
              <w:rPr>
                <w:rFonts w:hint="eastAsia" w:ascii="宋体" w:hAnsi="宋体" w:cs="宋体"/>
                <w:b w:val="0"/>
                <w:bCs w:val="0"/>
                <w:lang w:val="en-US" w:eastAsia="zh-CN"/>
              </w:rPr>
              <w:t>，医疗数据的开放共享和深度应用，意味着接触患者信息、医疗数据记录的人更多，这些数据被作为一种资源共享，对于患者而言，个人隐私难以保障，对于医疗机构而言，机构内部数据的安全性亦是如此。</w:t>
            </w:r>
            <w:r>
              <w:rPr>
                <w:rFonts w:hint="eastAsia" w:ascii="宋体" w:hAnsi="宋体" w:cs="宋体"/>
                <w:b/>
                <w:bCs/>
                <w:i w:val="0"/>
                <w:iCs w:val="0"/>
                <w:lang w:val="en-US" w:eastAsia="zh-CN"/>
              </w:rPr>
              <w:t>个人信息保护法的不断修订和完善，对医疗数据采取相应的安全和技术措施，在防止未经授权的访问、个人信息的泄露、丢失等方面起了很大的作用。</w:t>
            </w:r>
          </w:p>
          <w:p>
            <w:pPr>
              <w:rPr>
                <w:rFonts w:hint="default" w:ascii="宋体" w:hAnsi="宋体" w:cs="宋体"/>
                <w:b w:val="0"/>
                <w:bCs w:val="0"/>
                <w:lang w:val="en-US" w:eastAsia="zh-CN"/>
              </w:rPr>
            </w:pPr>
            <w:r>
              <w:rPr>
                <w:rFonts w:hint="eastAsia" w:ascii="宋体" w:hAnsi="宋体" w:eastAsia="宋体" w:cs="宋体"/>
                <w:b w:val="0"/>
                <w:bCs w:val="0"/>
                <w:lang w:val="en-US" w:eastAsia="zh-CN"/>
              </w:rPr>
              <w:t>④</w:t>
            </w:r>
            <w:r>
              <w:rPr>
                <w:rFonts w:hint="eastAsia" w:ascii="宋体" w:hAnsi="宋体" w:cs="宋体"/>
                <w:b/>
                <w:bCs/>
                <w:lang w:val="en-US" w:eastAsia="zh-CN"/>
              </w:rPr>
              <w:t>从数据权属不清角度而言</w:t>
            </w:r>
            <w:r>
              <w:rPr>
                <w:rFonts w:hint="eastAsia" w:ascii="宋体" w:hAnsi="宋体" w:cs="宋体"/>
                <w:b w:val="0"/>
                <w:bCs w:val="0"/>
                <w:lang w:val="en-US" w:eastAsia="zh-CN"/>
              </w:rPr>
              <w:t>，数据权属不明不仅导致数据泄露问题归责难，也阻碍健康信息的互通共享。</w:t>
            </w:r>
            <w:r>
              <w:rPr>
                <w:rFonts w:hint="eastAsia" w:ascii="宋体" w:hAnsi="宋体" w:cs="宋体"/>
                <w:b/>
                <w:bCs/>
                <w:lang w:val="en-US" w:eastAsia="zh-CN"/>
              </w:rPr>
              <w:t>医疗数据涉及患者、医疗机构、社会公众三类利益主体，医疗数据的权利配置应协调保护三类主体的利益</w:t>
            </w:r>
            <w:r>
              <w:rPr>
                <w:rFonts w:hint="eastAsia" w:ascii="宋体" w:hAnsi="宋体" w:cs="宋体"/>
                <w:b w:val="0"/>
                <w:bCs w:val="0"/>
                <w:lang w:val="en-US" w:eastAsia="zh-CN"/>
              </w:rPr>
              <w:t>，使医疗资源价值得到有效发挥。从医疗数据有效利用的角度，</w:t>
            </w:r>
            <w:r>
              <w:rPr>
                <w:rFonts w:hint="eastAsia" w:ascii="宋体" w:hAnsi="宋体" w:cs="宋体"/>
                <w:b/>
                <w:bCs/>
                <w:lang w:val="en-US" w:eastAsia="zh-CN"/>
              </w:rPr>
              <w:t>对医疗数据的患者权益应当承认患者对其医疗数据享有分享利益的权利</w:t>
            </w:r>
            <w:r>
              <w:rPr>
                <w:rFonts w:hint="eastAsia" w:ascii="宋体" w:hAnsi="宋体" w:cs="宋体"/>
                <w:b w:val="0"/>
                <w:bCs w:val="0"/>
                <w:lang w:val="en-US" w:eastAsia="zh-CN"/>
              </w:rPr>
              <w:t>而不是将医疗数据归还于患者；对于医疗机构应当承认其对各自产生的医疗数据享有财产权；最后则是对于医疗数据应确立其公共利益。</w:t>
            </w:r>
          </w:p>
          <w:p>
            <w:pPr>
              <w:rPr>
                <w:rFonts w:hint="default"/>
                <w:b w:val="0"/>
                <w:bCs w:val="0"/>
                <w:lang w:val="en-US" w:eastAsia="zh-CN"/>
              </w:rPr>
            </w:pPr>
            <w:r>
              <w:rPr>
                <w:rFonts w:hint="eastAsia" w:ascii="宋体" w:hAnsi="宋体" w:eastAsia="宋体" w:cs="宋体"/>
                <w:b w:val="0"/>
                <w:bCs w:val="0"/>
                <w:lang w:val="en-US" w:eastAsia="zh-CN"/>
              </w:rPr>
              <w:t>⑤</w:t>
            </w:r>
            <w:r>
              <w:rPr>
                <w:rFonts w:hint="eastAsia" w:ascii="宋体" w:hAnsi="宋体" w:cs="宋体"/>
                <w:b/>
                <w:bCs/>
                <w:lang w:val="en-US" w:eastAsia="zh-CN"/>
              </w:rPr>
              <w:t>从利益分配不明角度而言</w:t>
            </w:r>
            <w:r>
              <w:rPr>
                <w:rFonts w:hint="eastAsia" w:ascii="宋体" w:hAnsi="宋体" w:cs="宋体"/>
                <w:b w:val="0"/>
                <w:bCs w:val="0"/>
                <w:lang w:val="en-US" w:eastAsia="zh-CN"/>
              </w:rPr>
              <w:t>，目前健康医疗大数据的所有权、管理权、经营权的法律界定、隐私保护、交易规范以及知识产权保护等还处于法律空白，使得数据的利益分配没有得到规范性保障。对于健康信息的生产者、使用者和当事人，其中的利益分配应当根据各自在该场数据共享中所起价值实行更接进“一致”的分配。</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rFonts w:hint="eastAsia" w:cs="宋体"/>
                <w:b/>
                <w:bCs/>
              </w:rPr>
              <w:t>（4）结合当前医疗领域人工智能技术的发展现状，例如美国神经网络公司Neuralink于2019年进行的脑机接口技术等（《若干问题探讨》），谈谈你对IT公司职业道德和社会责任等方面的看法。进一步探讨人工智能产品中可能存在的算法偏见，以及算法偏见会对人或社会造成什么样的伤害，如何避免等问题。请从社会道德、软件品质等角度进行分析。（20分）</w:t>
            </w:r>
          </w:p>
          <w:p>
            <w:pPr>
              <w:rPr>
                <w:rFonts w:hint="default" w:eastAsia="宋体"/>
                <w:b/>
                <w:bCs/>
                <w:lang w:val="en-US" w:eastAsia="zh-CN"/>
              </w:rPr>
            </w:pPr>
            <w:r>
              <w:rPr>
                <w:rFonts w:hint="eastAsia"/>
                <w:b/>
                <w:bCs/>
                <w:lang w:val="en-US" w:eastAsia="zh-CN"/>
              </w:rPr>
              <w:t>答：</w:t>
            </w:r>
            <w:r>
              <w:rPr>
                <w:rFonts w:hint="eastAsia" w:ascii="宋体" w:hAnsi="宋体" w:eastAsia="宋体" w:cs="宋体"/>
                <w:b w:val="0"/>
                <w:bCs w:val="0"/>
                <w:lang w:val="en-US" w:eastAsia="zh-CN"/>
              </w:rPr>
              <w:t>①</w:t>
            </w:r>
            <w:r>
              <w:rPr>
                <w:rFonts w:hint="eastAsia" w:ascii="宋体" w:hAnsi="宋体" w:cs="宋体"/>
                <w:b/>
                <w:bCs/>
                <w:lang w:val="en-US" w:eastAsia="zh-CN"/>
              </w:rPr>
              <w:t>道德具备社会良性关系基础以及工作生活秩序基石两大社会价值，尤其是当前处于信息时代，道德社会价值更加突出，具有更广泛的社会影响力</w:t>
            </w:r>
            <w:r>
              <w:rPr>
                <w:rFonts w:hint="eastAsia" w:ascii="宋体" w:hAnsi="宋体" w:cs="宋体"/>
                <w:b w:val="0"/>
                <w:bCs w:val="0"/>
                <w:lang w:val="en-US" w:eastAsia="zh-CN"/>
              </w:rPr>
              <w:t>。职业道德是人在职业社会的立身之本，美国计算机伦理协会总结、归纳了计算机伦理十戒，对IT行业工作人员提出了计算机职业道德规范。</w:t>
            </w:r>
            <w:r>
              <w:rPr>
                <w:rFonts w:hint="eastAsia" w:ascii="宋体" w:hAnsi="宋体" w:cs="宋体"/>
                <w:b/>
                <w:bCs/>
                <w:lang w:val="en-US" w:eastAsia="zh-CN"/>
              </w:rPr>
              <w:t>IT公司以及工作人员所处行业特殊，它有着自己与众不同的职业道德和行为规范</w:t>
            </w:r>
            <w:r>
              <w:rPr>
                <w:rFonts w:hint="eastAsia" w:ascii="宋体" w:hAnsi="宋体" w:cs="宋体"/>
                <w:b w:val="0"/>
                <w:bCs w:val="0"/>
                <w:lang w:val="en-US" w:eastAsia="zh-CN"/>
              </w:rPr>
              <w:t>。任何一个行业的职业道德，都有其最基础最具行业特点的核心原则，计算机道德规范组织软件工程师道德规范和职业实践联合工作组曾专门指定过一个规范，指出</w:t>
            </w:r>
            <w:r>
              <w:rPr>
                <w:rFonts w:hint="eastAsia" w:ascii="宋体" w:hAnsi="宋体" w:cs="宋体"/>
                <w:b/>
                <w:bCs/>
                <w:lang w:val="en-US" w:eastAsia="zh-CN"/>
              </w:rPr>
              <w:t>计算机职业从业人员的职业道德核心原则包括两项，一是计算机专业人员应当以公众利益为最高目标；二是客户和雇主在保持与公众利益一致的原则下，计算机专业人员应注意满足客户和雇主的最高利益</w:t>
            </w:r>
            <w:r>
              <w:rPr>
                <w:rFonts w:hint="eastAsia" w:ascii="宋体" w:hAnsi="宋体" w:cs="宋体"/>
                <w:b w:val="0"/>
                <w:bCs w:val="0"/>
                <w:lang w:val="en-US" w:eastAsia="zh-CN"/>
              </w:rPr>
              <w:t>。</w:t>
            </w:r>
          </w:p>
          <w:p>
            <w:pPr>
              <w:rPr>
                <w:rFonts w:hint="eastAsia" w:ascii="宋体" w:hAnsi="宋体" w:cs="宋体"/>
                <w:b w:val="0"/>
                <w:bCs w:val="0"/>
                <w:lang w:val="en-US" w:eastAsia="zh-CN"/>
              </w:rPr>
            </w:pPr>
            <w:r>
              <w:rPr>
                <w:rFonts w:hint="eastAsia" w:ascii="宋体" w:hAnsi="宋体" w:eastAsia="宋体" w:cs="宋体"/>
                <w:b w:val="0"/>
                <w:bCs w:val="0"/>
              </w:rPr>
              <w:t>②</w:t>
            </w:r>
            <w:r>
              <w:rPr>
                <w:rFonts w:hint="eastAsia" w:ascii="宋体" w:hAnsi="宋体" w:cs="宋体"/>
                <w:b w:val="0"/>
                <w:bCs w:val="0"/>
                <w:lang w:val="en-US" w:eastAsia="zh-CN"/>
              </w:rPr>
              <w:t>企业的社会责任感是企业对待社会的一种责任和态度，是企业所面临的社会责任。社会责任问题的演进发生三次语境转变，从个体语境到群体语境再到平台语境。单个企业或个体社会责任的缺失会发展到群体性企业的责任缺失，再到平台性企业的责任缺失，</w:t>
            </w:r>
            <w:r>
              <w:rPr>
                <w:rFonts w:hint="eastAsia" w:ascii="宋体" w:hAnsi="宋体" w:cs="宋体"/>
                <w:b/>
                <w:bCs/>
                <w:lang w:val="en-US" w:eastAsia="zh-CN"/>
              </w:rPr>
              <w:t>IT企业和技术人员的社会责任感对人民社会生活、对于整个互联网＋时代、信息化时代都有很大的影响力</w:t>
            </w:r>
            <w:r>
              <w:rPr>
                <w:rFonts w:hint="eastAsia" w:ascii="宋体" w:hAnsi="宋体" w:cs="宋体"/>
                <w:b w:val="0"/>
                <w:bCs w:val="0"/>
                <w:lang w:val="en-US" w:eastAsia="zh-CN"/>
              </w:rPr>
              <w:t>。公司遵守外部社会责任的同时，也有义务管理好内部工作人员，切实每一个个体都能够履行作为一个IT工作人员应当履行的社会责任。</w:t>
            </w:r>
          </w:p>
          <w:p>
            <w:pPr>
              <w:rPr>
                <w:rFonts w:hint="default" w:ascii="宋体" w:hAnsi="宋体" w:cs="宋体"/>
                <w:b w:val="0"/>
                <w:bCs w:val="0"/>
                <w:lang w:val="en-US" w:eastAsia="zh-CN"/>
              </w:rPr>
            </w:pPr>
            <w:r>
              <w:rPr>
                <w:rFonts w:hint="eastAsia" w:ascii="宋体" w:hAnsi="宋体" w:eastAsia="宋体" w:cs="宋体"/>
                <w:b w:val="0"/>
                <w:bCs w:val="0"/>
                <w:lang w:val="en-US" w:eastAsia="zh-CN"/>
              </w:rPr>
              <w:t>③</w:t>
            </w:r>
            <w:r>
              <w:rPr>
                <w:rFonts w:hint="eastAsia" w:ascii="宋体" w:hAnsi="宋体" w:cs="宋体"/>
                <w:b w:val="0"/>
                <w:bCs w:val="0"/>
                <w:lang w:val="en-US" w:eastAsia="zh-CN"/>
              </w:rPr>
              <w:t>人工智能产品中可能存在的算法偏见，</w:t>
            </w:r>
            <w:r>
              <w:rPr>
                <w:rFonts w:hint="eastAsia" w:ascii="宋体" w:hAnsi="宋体" w:cs="宋体"/>
                <w:b/>
                <w:bCs/>
                <w:lang w:val="en-US" w:eastAsia="zh-CN"/>
              </w:rPr>
              <w:t>首先是算法运行规则的“自带偏见”</w:t>
            </w:r>
            <w:r>
              <w:rPr>
                <w:rFonts w:hint="eastAsia" w:ascii="宋体" w:hAnsi="宋体" w:cs="宋体"/>
                <w:b w:val="0"/>
                <w:bCs w:val="0"/>
                <w:lang w:val="en-US" w:eastAsia="zh-CN"/>
              </w:rPr>
              <w:t>，计算机运行完成特定任务，就需编写特定的算法，而这是由</w:t>
            </w:r>
            <w:r>
              <w:rPr>
                <w:rFonts w:hint="eastAsia" w:ascii="宋体" w:hAnsi="宋体" w:cs="宋体"/>
                <w:b/>
                <w:bCs/>
                <w:lang w:val="en-US" w:eastAsia="zh-CN"/>
              </w:rPr>
              <w:t>算法设计人员实现，他们的主观意识总是会有意无意的融入算法运行过程</w:t>
            </w:r>
            <w:r>
              <w:rPr>
                <w:rFonts w:hint="eastAsia" w:ascii="宋体" w:hAnsi="宋体" w:cs="宋体"/>
                <w:b w:val="0"/>
                <w:bCs w:val="0"/>
                <w:lang w:val="en-US" w:eastAsia="zh-CN"/>
              </w:rPr>
              <w:t>；其次是</w:t>
            </w:r>
            <w:r>
              <w:rPr>
                <w:rFonts w:hint="eastAsia" w:ascii="宋体" w:hAnsi="宋体" w:cs="宋体"/>
                <w:b/>
                <w:bCs/>
                <w:lang w:val="en-US" w:eastAsia="zh-CN"/>
              </w:rPr>
              <w:t>输入数据中的偏见</w:t>
            </w:r>
            <w:r>
              <w:rPr>
                <w:rFonts w:hint="eastAsia" w:ascii="宋体" w:hAnsi="宋体" w:cs="宋体"/>
                <w:b w:val="0"/>
                <w:bCs w:val="0"/>
                <w:lang w:val="en-US" w:eastAsia="zh-CN"/>
              </w:rPr>
              <w:t>，数据的抽样难以保证随机，</w:t>
            </w:r>
            <w:r>
              <w:rPr>
                <w:rFonts w:hint="eastAsia" w:ascii="宋体" w:hAnsi="宋体" w:cs="宋体"/>
                <w:b/>
                <w:bCs/>
                <w:lang w:val="en-US" w:eastAsia="zh-CN"/>
              </w:rPr>
              <w:t>少数群体在数据中的比率低，算法执行结果也自然偏向比率更高的一部分</w:t>
            </w:r>
            <w:r>
              <w:rPr>
                <w:rFonts w:hint="eastAsia" w:ascii="宋体" w:hAnsi="宋体" w:cs="宋体"/>
                <w:b w:val="0"/>
                <w:bCs w:val="0"/>
                <w:lang w:val="en-US" w:eastAsia="zh-CN"/>
              </w:rPr>
              <w:t>；最后是算法执行时可能产生的偏见，</w:t>
            </w:r>
            <w:r>
              <w:rPr>
                <w:rFonts w:hint="eastAsia" w:ascii="宋体" w:hAnsi="宋体" w:cs="宋体"/>
                <w:b/>
                <w:bCs/>
                <w:lang w:val="en-US" w:eastAsia="zh-CN"/>
              </w:rPr>
              <w:t>机器学习在与环境交互的过程中会学习和复制种种带有偏见的行为</w:t>
            </w:r>
            <w:r>
              <w:rPr>
                <w:rFonts w:hint="eastAsia" w:ascii="宋体" w:hAnsi="宋体" w:cs="宋体"/>
                <w:b w:val="0"/>
                <w:bCs w:val="0"/>
                <w:lang w:val="en-US" w:eastAsia="zh-CN"/>
              </w:rPr>
              <w:t>，算法不能决定用户输入的性质和特点，若输入数据的互动者向算法提供了带有偏见的新数据，机器学习的结果也将带有偏见。</w:t>
            </w:r>
          </w:p>
          <w:p>
            <w:pPr>
              <w:rPr>
                <w:rFonts w:hint="default" w:ascii="宋体" w:hAnsi="宋体" w:cs="宋体"/>
                <w:b w:val="0"/>
                <w:bCs w:val="0"/>
                <w:lang w:val="en-US" w:eastAsia="zh-CN"/>
              </w:rPr>
            </w:pPr>
            <w:r>
              <w:rPr>
                <w:rFonts w:hint="eastAsia" w:ascii="宋体" w:hAnsi="宋体" w:eastAsia="宋体" w:cs="宋体"/>
                <w:b w:val="0"/>
                <w:bCs w:val="0"/>
                <w:lang w:val="en-US" w:eastAsia="zh-CN"/>
              </w:rPr>
              <w:t>④</w:t>
            </w:r>
            <w:r>
              <w:rPr>
                <w:rFonts w:hint="eastAsia" w:ascii="宋体" w:hAnsi="宋体" w:cs="宋体"/>
                <w:b w:val="0"/>
                <w:bCs w:val="0"/>
                <w:lang w:val="en-US" w:eastAsia="zh-CN"/>
              </w:rPr>
              <w:t>随着人工智能时代的发展，算法在生活中的融入，其在人和社会中造成的影响也更加明显。例如企业利用算法接收带有偏见的简历数据，对女性等身份进行简历筛选，造成求职的不公平；再例如在利用人工智能实现识别的过程中对黑人群体平等权的侵害，加深对该群体的偏见；另外，算法偏见还可能为了系统的运算或者数据的应用仍然使用公民个人数据，对隐私权进行侵犯。</w:t>
            </w:r>
          </w:p>
          <w:p>
            <w:pPr>
              <w:rPr>
                <w:rFonts w:hint="default" w:eastAsia="宋体"/>
                <w:b w:val="0"/>
                <w:bCs w:val="0"/>
                <w:lang w:val="en-US" w:eastAsia="zh-CN"/>
              </w:rPr>
            </w:pPr>
            <w:r>
              <w:rPr>
                <w:rFonts w:hint="eastAsia" w:ascii="宋体" w:hAnsi="宋体" w:eastAsia="宋体" w:cs="宋体"/>
                <w:b w:val="0"/>
                <w:bCs w:val="0"/>
              </w:rPr>
              <w:t>⑤</w:t>
            </w:r>
            <w:r>
              <w:rPr>
                <w:rFonts w:hint="eastAsia" w:ascii="宋体" w:hAnsi="宋体" w:cs="宋体"/>
                <w:b w:val="0"/>
                <w:bCs w:val="0"/>
                <w:lang w:val="en-US" w:eastAsia="zh-CN"/>
              </w:rPr>
              <w:t>对于算法偏见存在的问题的解决，一是需要</w:t>
            </w:r>
            <w:r>
              <w:rPr>
                <w:rFonts w:hint="eastAsia" w:ascii="宋体" w:hAnsi="宋体" w:cs="宋体"/>
                <w:b/>
                <w:bCs/>
                <w:lang w:val="en-US" w:eastAsia="zh-CN"/>
              </w:rPr>
              <w:t>相关法律的制定</w:t>
            </w:r>
            <w:r>
              <w:rPr>
                <w:rFonts w:hint="eastAsia" w:ascii="宋体" w:hAnsi="宋体" w:cs="宋体"/>
                <w:b w:val="0"/>
                <w:bCs w:val="0"/>
                <w:lang w:val="en-US" w:eastAsia="zh-CN"/>
              </w:rPr>
              <w:t>，针对算法偏见犯罪如破坏计算机信息系统、侵犯公民个人信息等予以规制；二是需要坚持其基本价值导向，</w:t>
            </w:r>
            <w:r>
              <w:rPr>
                <w:rFonts w:hint="eastAsia" w:ascii="宋体" w:hAnsi="宋体" w:cs="宋体"/>
                <w:b/>
                <w:bCs/>
                <w:lang w:val="en-US" w:eastAsia="zh-CN"/>
              </w:rPr>
              <w:t>坚持以人为本</w:t>
            </w:r>
            <w:r>
              <w:rPr>
                <w:rFonts w:hint="eastAsia" w:ascii="宋体" w:hAnsi="宋体" w:cs="宋体"/>
                <w:b w:val="0"/>
                <w:bCs w:val="0"/>
                <w:lang w:val="en-US" w:eastAsia="zh-CN"/>
              </w:rPr>
              <w:t>，始终以人类为主体；三是对于目前所存在的已知的会产生算法偏见的情况进行抑制，</w:t>
            </w:r>
            <w:r>
              <w:rPr>
                <w:rFonts w:hint="eastAsia" w:ascii="宋体" w:hAnsi="宋体" w:cs="宋体"/>
                <w:b/>
                <w:bCs/>
                <w:lang w:val="en-US" w:eastAsia="zh-CN"/>
              </w:rPr>
              <w:t>建立针对性的抑制算法偏见的监管机制</w:t>
            </w:r>
            <w:r>
              <w:rPr>
                <w:rFonts w:hint="eastAsia" w:ascii="宋体" w:hAnsi="宋体" w:cs="宋体"/>
                <w:b w:val="0"/>
                <w:bCs w:val="0"/>
                <w:lang w:val="en-US" w:eastAsia="zh-CN"/>
              </w:rPr>
              <w:t>是必要的。</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rFonts w:hint="eastAsia"/>
                <w:b/>
                <w:bCs/>
                <w:lang w:val="en-US" w:eastAsia="zh-CN"/>
              </w:rPr>
            </w:pPr>
            <w:r>
              <w:rPr>
                <w:rFonts w:hint="eastAsia"/>
                <w:b/>
                <w:bCs/>
                <w:lang w:val="en-US" w:eastAsia="zh-CN"/>
              </w:rPr>
              <w:t>写作部分：</w:t>
            </w:r>
          </w:p>
          <w:p>
            <w:pPr>
              <w:jc w:val="center"/>
              <w:rPr>
                <w:rFonts w:hint="default"/>
                <w:b/>
                <w:bCs/>
                <w:lang w:val="en-US" w:eastAsia="zh-CN"/>
              </w:rPr>
            </w:pPr>
            <w:r>
              <w:rPr>
                <w:rFonts w:hint="eastAsia"/>
                <w:b/>
                <w:bCs/>
                <w:lang w:val="en-US" w:eastAsia="zh-CN"/>
              </w:rPr>
              <w:t>医院信息化现状与未来建设以及相关人工智能伦理问题的探讨</w:t>
            </w:r>
          </w:p>
          <w:p>
            <w:pPr>
              <w:ind w:firstLine="420" w:firstLineChars="200"/>
              <w:rPr>
                <w:rFonts w:hint="eastAsia"/>
                <w:b w:val="0"/>
                <w:bCs w:val="0"/>
                <w:lang w:val="en-US" w:eastAsia="zh-CN"/>
              </w:rPr>
            </w:pPr>
            <w:r>
              <w:rPr>
                <w:rFonts w:hint="eastAsia"/>
                <w:b w:val="0"/>
                <w:bCs w:val="0"/>
                <w:lang w:val="en-US" w:eastAsia="zh-CN"/>
              </w:rPr>
              <w:t>在科技创新发展的有力推动下，我国进入了智能时代。医疗领域的信息化建设也实现了深层次、全方位的展开。医院开展信息化建设工作能够帮助自身及时转变传统过时的管理模式，还能有效提高医院管理工作的效率和服务水平。</w:t>
            </w:r>
          </w:p>
          <w:p>
            <w:pPr>
              <w:ind w:firstLine="420" w:firstLineChars="200"/>
              <w:rPr>
                <w:rFonts w:hint="eastAsia"/>
                <w:b w:val="0"/>
                <w:bCs w:val="0"/>
                <w:lang w:val="en-US" w:eastAsia="zh-CN"/>
              </w:rPr>
            </w:pPr>
            <w:r>
              <w:rPr>
                <w:rFonts w:hint="eastAsia"/>
                <w:b w:val="0"/>
                <w:bCs w:val="0"/>
                <w:lang w:val="en-US" w:eastAsia="zh-CN"/>
              </w:rPr>
              <w:t>我国在医院信息化建设过程中，信息化技术部门人力资源不足、缺乏充分的资金支持、管理部门协调不到位、医院重视程度不足是影响信息化建设的最主要四大障碍。以三级医院与三级以下医院进行对比，三级医院在信息化人才素质建设与培养、信息部门全职员工数量、建设投入资金上，均优于三级以下医院。</w:t>
            </w:r>
            <w:r>
              <w:rPr>
                <w:rFonts w:hint="eastAsia"/>
                <w:b/>
                <w:bCs/>
                <w:lang w:val="en-US" w:eastAsia="zh-CN"/>
              </w:rPr>
              <w:t>信息化建设难度大，不同级别医院的差异以及地区差异，都使得医院信息化总体建设速度十分缓慢</w:t>
            </w:r>
            <w:r>
              <w:rPr>
                <w:rFonts w:hint="eastAsia"/>
                <w:b w:val="0"/>
                <w:bCs w:val="0"/>
                <w:lang w:val="en-US" w:eastAsia="zh-CN"/>
              </w:rPr>
              <w:t>。在运维上，信息系统的正常高效运行无保障，医院人员数量多，设备依赖性强，信息部门经常面临临时救火的情况；对于终端电脑数量多，信息科总是花更多的时间去应对各种终端故障，影响医院的经济效益和社会效益；</w:t>
            </w:r>
            <w:r>
              <w:rPr>
                <w:rFonts w:hint="eastAsia"/>
                <w:b/>
                <w:bCs/>
                <w:lang w:val="en-US" w:eastAsia="zh-CN"/>
              </w:rPr>
              <w:t>这些问题的存在，无论是对患者而言，还是对医务人员而言，对信息化建设的信心都被降低，是更多医院领导和决策者降低对信息化建设的重视程度</w:t>
            </w:r>
            <w:r>
              <w:rPr>
                <w:rFonts w:hint="eastAsia"/>
                <w:b w:val="0"/>
                <w:bCs w:val="0"/>
                <w:lang w:val="en-US" w:eastAsia="zh-CN"/>
              </w:rPr>
              <w:t>。互联网＋模式下，由预约挂号、远程会诊、互联网医院等新业务产生的内网数据直接通过互联网传输，内外网数据交互频繁，导致内外网边界日益模糊，超出物理隔离范围的边界问题也日益凸显。医疗数据的安全性也面临挑战，信息泄露不仅对于个人会造成伤害，对于医院而言也会造成损失。</w:t>
            </w:r>
          </w:p>
          <w:p>
            <w:pPr>
              <w:ind w:firstLine="422" w:firstLineChars="200"/>
              <w:rPr>
                <w:rFonts w:hint="eastAsia"/>
                <w:b w:val="0"/>
                <w:bCs w:val="0"/>
                <w:lang w:val="en-US" w:eastAsia="zh-CN"/>
              </w:rPr>
            </w:pPr>
            <w:r>
              <w:rPr>
                <w:rFonts w:hint="eastAsia"/>
                <w:b/>
                <w:bCs/>
                <w:lang w:val="en-US" w:eastAsia="zh-CN"/>
              </w:rPr>
              <w:t>当前医院信息化建设面临资金支持不充分、专业人才资源紧张、医患认知不足、信息系统存在安全漏洞的问题和挑战。解决这些问题是医院信息化的未来建设中应重视的一部分</w:t>
            </w:r>
            <w:r>
              <w:rPr>
                <w:rFonts w:hint="eastAsia"/>
                <w:b w:val="0"/>
                <w:bCs w:val="0"/>
                <w:lang w:val="en-US" w:eastAsia="zh-CN"/>
              </w:rPr>
              <w:t>。</w:t>
            </w:r>
          </w:p>
          <w:p>
            <w:pPr>
              <w:ind w:firstLine="422" w:firstLineChars="200"/>
              <w:rPr>
                <w:rFonts w:hint="eastAsia"/>
                <w:b w:val="0"/>
                <w:bCs w:val="0"/>
                <w:lang w:val="en-US" w:eastAsia="zh-CN"/>
              </w:rPr>
            </w:pPr>
            <w:r>
              <w:rPr>
                <w:rFonts w:hint="eastAsia"/>
                <w:b/>
                <w:bCs/>
                <w:lang w:val="en-US" w:eastAsia="zh-CN"/>
              </w:rPr>
              <w:t>加大资金的投入强度，对于医院管理软件的革新优化、人才引进、设备投入都具有重要作用</w:t>
            </w:r>
            <w:r>
              <w:rPr>
                <w:rFonts w:hint="eastAsia"/>
                <w:b w:val="0"/>
                <w:bCs w:val="0"/>
                <w:lang w:val="en-US" w:eastAsia="zh-CN"/>
              </w:rPr>
              <w:t>。信息化的建设需要技术和专业人员的支持，对信息技术、设备的引进、运行的投入强度，可以提高医院整体信息化运转结构，使医院智能交互平台更稳定、更流畅。再者，人才队伍的创建能够为医院信息化建设工作提供高效助力，资金投入可以帮助医院邀请专业团队，为医院打造人才队伍，增加对人才的引进和培养工作，解决信息化建设过程中人才缺失的问题。提升医院信息化资金的投入比例，可以加快医院信息化建设步伐，促进医院形成新的发展格局。</w:t>
            </w:r>
            <w:r>
              <w:rPr>
                <w:rFonts w:hint="eastAsia"/>
                <w:b/>
                <w:bCs/>
                <w:lang w:val="en-US" w:eastAsia="zh-CN"/>
              </w:rPr>
              <w:t>增加医患对医院信息化建设的信任和信心，可以更好的在医院实施信息化建设工作</w:t>
            </w:r>
            <w:r>
              <w:rPr>
                <w:rFonts w:hint="eastAsia"/>
                <w:b w:val="0"/>
                <w:bCs w:val="0"/>
                <w:lang w:val="en-US" w:eastAsia="zh-CN"/>
              </w:rPr>
              <w:t>。同时，还应</w:t>
            </w:r>
            <w:r>
              <w:rPr>
                <w:rFonts w:hint="eastAsia"/>
                <w:b/>
                <w:bCs/>
                <w:lang w:val="en-US" w:eastAsia="zh-CN"/>
              </w:rPr>
              <w:t>坚持优化业务流程，提高医疗效率、提高医疗质量，规范医疗行为、改善就医体验，提高病人满意度、减少医疗差错，保障医疗安全的建设方向</w:t>
            </w:r>
            <w:r>
              <w:rPr>
                <w:rFonts w:hint="eastAsia"/>
                <w:b w:val="0"/>
                <w:bCs w:val="0"/>
                <w:lang w:val="en-US" w:eastAsia="zh-CN"/>
              </w:rPr>
              <w:t>。让患者切实感受到信息化时代的便利，让信息化建设以患者为核心、围绕患者的实际需求。另外还可通过</w:t>
            </w:r>
            <w:r>
              <w:rPr>
                <w:rFonts w:hint="eastAsia"/>
                <w:b/>
                <w:bCs/>
                <w:lang w:val="en-US" w:eastAsia="zh-CN"/>
              </w:rPr>
              <w:t>提高建设过程的透明度</w:t>
            </w:r>
            <w:r>
              <w:rPr>
                <w:rFonts w:hint="eastAsia"/>
                <w:b w:val="0"/>
                <w:bCs w:val="0"/>
                <w:lang w:val="en-US" w:eastAsia="zh-CN"/>
              </w:rPr>
              <w:t>，实现医患对于所使用设备、所依赖系统“看得见、摸得着”，以增加信任度。</w:t>
            </w:r>
          </w:p>
          <w:p>
            <w:pPr>
              <w:ind w:firstLine="422" w:firstLineChars="200"/>
              <w:rPr>
                <w:rFonts w:hint="eastAsia"/>
                <w:b w:val="0"/>
                <w:bCs w:val="0"/>
                <w:lang w:val="en-US" w:eastAsia="zh-CN"/>
              </w:rPr>
            </w:pPr>
            <w:r>
              <w:rPr>
                <w:rFonts w:hint="eastAsia"/>
                <w:b/>
                <w:bCs/>
                <w:i w:val="0"/>
                <w:iCs w:val="0"/>
                <w:lang w:val="en-US" w:eastAsia="zh-CN"/>
              </w:rPr>
              <w:t>在医院信息化建设过程中，面临者算法偏见、隐私安全、责权和技术滥用、医疗人工智能伦理规范和审核机制缺失等伦理问题</w:t>
            </w:r>
            <w:r>
              <w:rPr>
                <w:rFonts w:hint="eastAsia"/>
                <w:b w:val="0"/>
                <w:bCs w:val="0"/>
                <w:lang w:val="en-US" w:eastAsia="zh-CN"/>
              </w:rPr>
              <w:t>。</w:t>
            </w:r>
            <w:r>
              <w:rPr>
                <w:rFonts w:hint="eastAsia"/>
                <w:b/>
                <w:bCs/>
                <w:lang w:val="en-US" w:eastAsia="zh-CN"/>
              </w:rPr>
              <w:t>在算法偏见层面</w:t>
            </w:r>
            <w:r>
              <w:rPr>
                <w:rFonts w:hint="eastAsia"/>
                <w:b w:val="0"/>
                <w:bCs w:val="0"/>
                <w:lang w:val="en-US" w:eastAsia="zh-CN"/>
              </w:rPr>
              <w:t>，AI提供辅助诊断和治疗建议可能误导医生进行错误的决策，间接或直接的对患者产生不同程度的机体伤害；另外，算法将数据原始偏见带入执行和决策过程、算法设计者为获取个人利益或表达个人观点设计存在歧视的算法、算法执行存在无法控制和预测的后果，算法偏见是人工智能伦理问题始终具备争议的话题。</w:t>
            </w:r>
            <w:r>
              <w:rPr>
                <w:rFonts w:hint="eastAsia"/>
                <w:b/>
                <w:bCs/>
                <w:lang w:val="en-US" w:eastAsia="zh-CN"/>
              </w:rPr>
              <w:t>在隐私安全和责权层面，患者数据泄露问题严重，患者隐私权得不到保障</w:t>
            </w:r>
            <w:r>
              <w:rPr>
                <w:rFonts w:hint="eastAsia"/>
                <w:b w:val="0"/>
                <w:bCs w:val="0"/>
                <w:lang w:val="en-US" w:eastAsia="zh-CN"/>
              </w:rPr>
              <w:t>，当患者信息发生泄露时，将发生无法控制的二次传播，患者难以对信息实现回追，对侵权行为人也难以认定和追责，此时患者数据泄露造成的损失，是对医院信息部门、医务人员，还是信息技术开发者进行问责，又是一个目前无法很好的回答的伦理问题。</w:t>
            </w:r>
            <w:r>
              <w:rPr>
                <w:rFonts w:hint="eastAsia"/>
                <w:b/>
                <w:bCs/>
                <w:lang w:val="en-US" w:eastAsia="zh-CN"/>
              </w:rPr>
              <w:t>在技术滥用层面</w:t>
            </w:r>
            <w:r>
              <w:rPr>
                <w:rFonts w:hint="eastAsia"/>
                <w:b w:val="0"/>
                <w:bCs w:val="0"/>
                <w:lang w:val="en-US" w:eastAsia="zh-CN"/>
              </w:rPr>
              <w:t>，医疗AI乱用、滥用，会出现过度医疗的问题。系统对于患者病情分析以数据为分析依据，会出现过度诊断、过度治疗、医疗资源浪费、增加受检者焦虑心理的问题。</w:t>
            </w:r>
            <w:r>
              <w:rPr>
                <w:rFonts w:hint="eastAsia"/>
                <w:b/>
                <w:bCs/>
                <w:lang w:val="en-US" w:eastAsia="zh-CN"/>
              </w:rPr>
              <w:t>在相关规范和审核机制缺失层面上</w:t>
            </w:r>
            <w:r>
              <w:rPr>
                <w:rFonts w:hint="eastAsia"/>
                <w:b w:val="0"/>
                <w:bCs w:val="0"/>
                <w:lang w:val="en-US" w:eastAsia="zh-CN"/>
              </w:rPr>
              <w:t>，由于目前医院信息化推动过程中，对AI相关的伦理审查机制未跟上，也使个人数据被不正当处理、个人信息泄露、侵害侵权所带来的社会心理风险等问题被忽视。</w:t>
            </w:r>
          </w:p>
          <w:p>
            <w:pPr>
              <w:ind w:firstLine="420" w:firstLineChars="200"/>
              <w:rPr>
                <w:rFonts w:hint="eastAsia"/>
                <w:b w:val="0"/>
                <w:bCs w:val="0"/>
                <w:lang w:val="en-US" w:eastAsia="zh-CN"/>
              </w:rPr>
            </w:pPr>
            <w:r>
              <w:rPr>
                <w:rFonts w:hint="eastAsia"/>
                <w:b w:val="0"/>
                <w:bCs w:val="0"/>
                <w:lang w:val="en-US" w:eastAsia="zh-CN"/>
              </w:rPr>
              <w:t>医院信息化是一项长期的系统性工程，需要多方共同努力，推动体系的优化和改革。医院作为主体，也应及时捕捉各类突出的问题，采取相应措施进行解决，使信息化建设工作整体能够稳步前进。</w:t>
            </w:r>
          </w:p>
          <w:p>
            <w:pPr>
              <w:ind w:firstLine="420" w:firstLineChars="200"/>
              <w:rPr>
                <w:rFonts w:hint="default"/>
                <w:b w:val="0"/>
                <w:bCs w:val="0"/>
                <w:lang w:val="en-US" w:eastAsia="zh-CN"/>
              </w:rPr>
            </w:pPr>
          </w:p>
          <w:p>
            <w:pPr>
              <w:rPr>
                <w:rFonts w:hint="eastAsia"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参考文献：</w:t>
            </w:r>
          </w:p>
          <w:p>
            <w:pPr>
              <w:numPr>
                <w:ilvl w:val="0"/>
                <w:numId w:val="1"/>
              </w:numPr>
              <w:jc w:val="both"/>
              <w:rPr>
                <w:rFonts w:hint="eastAsia"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王天恩. 人工智能算法的伦理维度. 武汉科技大学学报. 第22卷第6期.2022年12月.</w:t>
            </w:r>
          </w:p>
          <w:p>
            <w:pPr>
              <w:numPr>
                <w:ilvl w:val="0"/>
                <w:numId w:val="1"/>
              </w:numPr>
              <w:jc w:val="both"/>
              <w:rPr>
                <w:rFonts w:hint="default"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王月兵，覃锦端，刘隽良，刘聪. 医疗行业数据安全治理框架研究. 杭州美创科技有限公司安全实验室，杭州，</w:t>
            </w:r>
            <w:bookmarkStart w:id="0" w:name="_GoBack"/>
            <w:bookmarkEnd w:id="0"/>
            <w:r>
              <w:rPr>
                <w:rFonts w:hint="eastAsia" w:ascii="华光楷体_CNKI" w:hAnsi="华光楷体_CNKI" w:eastAsia="华光楷体_CNKI" w:cs="华光楷体_CNKI"/>
                <w:lang w:val="en-US" w:eastAsia="zh-CN"/>
              </w:rPr>
              <w:t>310015.</w:t>
            </w:r>
          </w:p>
          <w:p>
            <w:pPr>
              <w:numPr>
                <w:ilvl w:val="0"/>
                <w:numId w:val="1"/>
              </w:numPr>
              <w:jc w:val="both"/>
              <w:rPr>
                <w:rFonts w:hint="default" w:ascii="华光楷体_CNKI" w:hAnsi="华光楷体_CNKI" w:eastAsia="华光楷体_CNKI" w:cs="华光楷体_CNKI"/>
                <w:lang w:val="en-US" w:eastAsia="zh-CN"/>
              </w:rPr>
            </w:pPr>
            <w:r>
              <w:rPr>
                <w:rFonts w:hint="eastAsia" w:ascii="华光楷体_CNKI" w:hAnsi="华光楷体_CNKI" w:eastAsia="华光楷体_CNKI" w:cs="华光楷体_CNKI"/>
                <w:lang w:val="en-US" w:eastAsia="zh-CN"/>
              </w:rPr>
              <w:t>孙晖.新形势下医院信息化建设存在的问题及发展对策分析.邳州市人民医院，江苏 徐州，221399.</w:t>
            </w:r>
          </w:p>
          <w:p>
            <w:r>
              <w:rPr>
                <w:lang w:val="en-CA"/>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100330</wp:posOffset>
                      </wp:positionV>
                      <wp:extent cx="4907280" cy="0"/>
                      <wp:effectExtent l="0" t="4445" r="7620" b="5080"/>
                      <wp:wrapNone/>
                      <wp:docPr id="1" name="自选图形 2"/>
                      <wp:cNvGraphicFramePr/>
                      <a:graphic xmlns:a="http://schemas.openxmlformats.org/drawingml/2006/main">
                        <a:graphicData uri="http://schemas.microsoft.com/office/word/2010/wordprocessingShape">
                          <wps:wsp>
                            <wps:cNvCnPr/>
                            <wps:spPr>
                              <a:xfrm>
                                <a:off x="0" y="0"/>
                                <a:ext cx="490728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25pt;margin-top:7.9pt;height:0pt;width:386.4pt;z-index:251659264;mso-width-relative:page;mso-height-relative:page;" filled="f" stroked="t" coordsize="21600,21600" o:gfxdata="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oUPp9UAAAAHAQAADwAAAAAAAAABACAAAAAiAAAAZHJzL2Rvd25yZXYueG1sUEsBAhQA&#10;FAAAAAgAh07iQJe5ijX1AQAA4wMAAA4AAAAAAAAAAQAgAAAAJAEAAGRycy9lMm9Eb2MueG1sUEsF&#10;BgAAAAAGAAYAWQEAAIsFAAAAAA==&#10;">
                      <v:fill on="f" focussize="0,0"/>
                      <v:stroke color="#000000" joinstyle="round"/>
                      <v:imagedata o:title=""/>
                      <o:lock v:ext="edit" aspectratio="f"/>
                    </v:shape>
                  </w:pict>
                </mc:Fallback>
              </mc:AlternateContent>
            </w:r>
          </w:p>
          <w:p>
            <w:pPr>
              <w:rPr>
                <w:b/>
                <w:bCs/>
              </w:rPr>
            </w:pPr>
            <w:r>
              <w:rPr>
                <w:rFonts w:hint="eastAsia" w:cs="宋体"/>
                <w:b/>
                <w:bCs/>
              </w:rPr>
              <w:t>其他（例如感想、建议等等）。</w:t>
            </w:r>
          </w:p>
          <w:p>
            <w:pPr>
              <w:rPr>
                <w:rFonts w:hint="default" w:eastAsia="宋体"/>
                <w:lang w:val="en-US" w:eastAsia="zh-CN"/>
              </w:rPr>
            </w:pPr>
            <w:r>
              <w:rPr>
                <w:rFonts w:hint="eastAsia"/>
                <w:lang w:val="en-US" w:eastAsia="zh-CN"/>
              </w:rPr>
              <w:t>在学习《2019-2020年度中国医院信息化状况调查报告》时，认为当前医院信息化发展各数据凸显出来的问题时不同等级的医院和不同地区的信息化资源以及发展状况差别大。我通过浏览器查询到2008年、2012年、2018年不同等级医院在医院信息化建设过程中的平均资金投入，得到了以下趋势图。可以看到三级医院不仅在资金上大大超过三级以下医院，资金投入的增长也比三级以下医院更快。我认为缩小不同等级医院之间在信息化建设过程中的差距，也是信息化建设过程中需要努力的方向。</w:t>
            </w:r>
          </w:p>
          <w:p>
            <w:pPr>
              <w:jc w:val="center"/>
            </w:pPr>
            <w:r>
              <w:drawing>
                <wp:inline distT="0" distB="0" distL="114300" distR="114300">
                  <wp:extent cx="4572000" cy="2743200"/>
                  <wp:effectExtent l="4445" t="4445" r="5080" b="508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
          <w:p/>
          <w:p/>
          <w:p/>
          <w:p/>
          <w:p/>
          <w:p>
            <w:pPr>
              <w:rPr>
                <w:b/>
                <w:bCs/>
              </w:rPr>
            </w:pPr>
          </w:p>
        </w:tc>
      </w:tr>
    </w:tbl>
    <w:p>
      <w:pPr>
        <w:tabs>
          <w:tab w:val="left" w:pos="1908"/>
        </w:tabs>
      </w:pPr>
    </w:p>
    <w:tbl>
      <w:tblPr>
        <w:tblStyle w:val="2"/>
        <w:tblW w:w="816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r>
              <w:rPr>
                <w:rFonts w:hint="eastAsia" w:cs="宋体"/>
              </w:rPr>
              <w:t>指导教师批阅意见：</w:t>
            </w:r>
          </w:p>
          <w:p/>
          <w:p/>
          <w:p/>
          <w:p/>
          <w:p/>
          <w:p/>
          <w:p/>
          <w:p/>
          <w:p/>
          <w:p/>
          <w:p>
            <w:r>
              <w:rPr>
                <w:rFonts w:hint="eastAsia" w:cs="宋体"/>
              </w:rPr>
              <w:t>成绩评定：</w:t>
            </w:r>
          </w:p>
          <w:p/>
          <w:p/>
          <w:p/>
          <w:p/>
          <w:p/>
          <w:p>
            <w:r>
              <w:rPr>
                <w:rFonts w:hint="eastAsia" w:cs="宋体"/>
              </w:rPr>
              <w:t>指导教师签字：</w:t>
            </w:r>
          </w:p>
          <w:p/>
          <w:p>
            <w:pPr>
              <w:ind w:firstLine="5355" w:firstLineChars="2550"/>
            </w:pPr>
            <w:r>
              <w:rPr>
                <w:rFonts w:hint="eastAsia" w:cs="宋体"/>
              </w:rPr>
              <w:t>年</w:t>
            </w:r>
            <w:r>
              <w:t xml:space="preserve">   </w:t>
            </w:r>
            <w:r>
              <w:rPr>
                <w:rFonts w:hint="eastAsia" w:cs="宋体"/>
              </w:rPr>
              <w:t>月</w:t>
            </w:r>
            <w:r>
              <w:t xml:space="preserve">    </w:t>
            </w:r>
            <w:r>
              <w:rPr>
                <w:rFonts w:hint="eastAsia" w:cs="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r>
              <w:rPr>
                <w:rFonts w:hint="eastAsia" w:cs="宋体"/>
              </w:rPr>
              <w:t>备注：</w:t>
            </w:r>
          </w:p>
        </w:tc>
      </w:tr>
    </w:tbl>
    <w:p/>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光楷体_CNKI">
    <w:panose1 w:val="02000500000000000000"/>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F0457A"/>
    <w:multiLevelType w:val="singleLevel"/>
    <w:tmpl w:val="CDF0457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4MjA0ODNhMTkxNTA0ZmJlMDEyMGNmNTBmMzEyMjgifQ=="/>
  </w:docVars>
  <w:rsids>
    <w:rsidRoot w:val="4DC16B2E"/>
    <w:rsid w:val="0B6A1B0D"/>
    <w:rsid w:val="0C1F70BD"/>
    <w:rsid w:val="0D165D57"/>
    <w:rsid w:val="0DEE0F90"/>
    <w:rsid w:val="0DF76096"/>
    <w:rsid w:val="0E245572"/>
    <w:rsid w:val="0E807868"/>
    <w:rsid w:val="10FF51C5"/>
    <w:rsid w:val="14E54E9B"/>
    <w:rsid w:val="15397494"/>
    <w:rsid w:val="1A5F56EF"/>
    <w:rsid w:val="1D8F5720"/>
    <w:rsid w:val="22DB78DD"/>
    <w:rsid w:val="230B2F77"/>
    <w:rsid w:val="2CCB6C14"/>
    <w:rsid w:val="2E424FF6"/>
    <w:rsid w:val="343230D5"/>
    <w:rsid w:val="345319C9"/>
    <w:rsid w:val="366D26E7"/>
    <w:rsid w:val="37E1553E"/>
    <w:rsid w:val="3AB94550"/>
    <w:rsid w:val="3E6002E3"/>
    <w:rsid w:val="400C5122"/>
    <w:rsid w:val="45012D7B"/>
    <w:rsid w:val="467232DF"/>
    <w:rsid w:val="4D0D5966"/>
    <w:rsid w:val="4DC16B2E"/>
    <w:rsid w:val="4EA60025"/>
    <w:rsid w:val="504D3DB0"/>
    <w:rsid w:val="511677DA"/>
    <w:rsid w:val="51ED4DB3"/>
    <w:rsid w:val="559B7744"/>
    <w:rsid w:val="5DA54CC3"/>
    <w:rsid w:val="609A7D12"/>
    <w:rsid w:val="66F162C8"/>
    <w:rsid w:val="6AEE2E69"/>
    <w:rsid w:val="7669586D"/>
    <w:rsid w:val="7A173C13"/>
    <w:rsid w:val="7B137599"/>
    <w:rsid w:val="7BBA070C"/>
    <w:rsid w:val="7BD3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不同等级医院信息化建设平均资金投入</a:t>
            </a:r>
          </a:p>
          <a:p>
            <a:pPr defTabSz="914400">
              <a:defRPr lang="zh-CN" sz="1400" b="0" i="0" u="none" strike="noStrike" kern="1200" spc="0" baseline="0">
                <a:solidFill>
                  <a:schemeClr val="tx1">
                    <a:lumMod val="65000"/>
                    <a:lumOff val="35000"/>
                  </a:schemeClr>
                </a:solidFill>
                <a:latin typeface="+mn-lt"/>
                <a:ea typeface="+mn-ea"/>
                <a:cs typeface="+mn-cs"/>
              </a:defRPr>
            </a:pPr>
          </a:p>
        </c:rich>
      </c:tx>
      <c:layout/>
      <c:overlay val="0"/>
      <c:spPr>
        <a:noFill/>
        <a:ln>
          <a:noFill/>
        </a:ln>
        <a:effectLst/>
      </c:spPr>
    </c:title>
    <c:autoTitleDeleted val="0"/>
    <c:plotArea>
      <c:layout/>
      <c:scatterChart>
        <c:scatterStyle val="smooth"/>
        <c:varyColors val="0"/>
        <c:ser>
          <c:idx val="0"/>
          <c:order val="0"/>
          <c:tx>
            <c:strRef>
              <c:f>[工作簿1]Sheet1!$B$1</c:f>
              <c:strCache>
                <c:ptCount val="1"/>
                <c:pt idx="0">
                  <c:v>三级医院</c:v>
                </c:pt>
              </c:strCache>
            </c:strRef>
          </c:tx>
          <c:spPr>
            <a:ln w="19050" cap="rnd">
              <a:solidFill>
                <a:schemeClr val="accent1"/>
              </a:solidFill>
              <a:round/>
            </a:ln>
            <a:effectLst/>
          </c:spPr>
          <c:marker>
            <c:symbol val="none"/>
          </c:marker>
          <c:dLbls>
            <c:delete val="1"/>
          </c:dLbls>
          <c:xVal>
            <c:numRef>
              <c:f>[工作簿1]Sheet1!$A$2:$A$5</c:f>
              <c:numCache>
                <c:formatCode>General</c:formatCode>
                <c:ptCount val="4"/>
                <c:pt idx="0">
                  <c:v>2008</c:v>
                </c:pt>
                <c:pt idx="1">
                  <c:v>2012</c:v>
                </c:pt>
                <c:pt idx="2">
                  <c:v>2018</c:v>
                </c:pt>
              </c:numCache>
            </c:numRef>
          </c:xVal>
          <c:yVal>
            <c:numRef>
              <c:f>[工作簿1]Sheet1!$B$2:$B$5</c:f>
              <c:numCache>
                <c:formatCode>General</c:formatCode>
                <c:ptCount val="4"/>
                <c:pt idx="0">
                  <c:v>232.9</c:v>
                </c:pt>
                <c:pt idx="1">
                  <c:v>454.21</c:v>
                </c:pt>
                <c:pt idx="2">
                  <c:v>1019.2</c:v>
                </c:pt>
              </c:numCache>
            </c:numRef>
          </c:yVal>
          <c:smooth val="1"/>
        </c:ser>
        <c:ser>
          <c:idx val="1"/>
          <c:order val="1"/>
          <c:tx>
            <c:strRef>
              <c:f>[工作簿1]Sheet1!$C$1</c:f>
              <c:strCache>
                <c:ptCount val="1"/>
                <c:pt idx="0">
                  <c:v>三级以下医院</c:v>
                </c:pt>
              </c:strCache>
            </c:strRef>
          </c:tx>
          <c:spPr>
            <a:ln w="19050" cap="rnd">
              <a:solidFill>
                <a:schemeClr val="accent2"/>
              </a:solidFill>
              <a:round/>
            </a:ln>
            <a:effectLst/>
          </c:spPr>
          <c:marker>
            <c:symbol val="none"/>
          </c:marker>
          <c:dLbls>
            <c:delete val="1"/>
          </c:dLbls>
          <c:xVal>
            <c:numRef>
              <c:f>[工作簿1]Sheet1!$A$2:$A$5</c:f>
              <c:numCache>
                <c:formatCode>General</c:formatCode>
                <c:ptCount val="4"/>
                <c:pt idx="0">
                  <c:v>2008</c:v>
                </c:pt>
                <c:pt idx="1">
                  <c:v>2012</c:v>
                </c:pt>
                <c:pt idx="2">
                  <c:v>2018</c:v>
                </c:pt>
              </c:numCache>
            </c:numRef>
          </c:xVal>
          <c:yVal>
            <c:numRef>
              <c:f>[工作簿1]Sheet1!$C$2:$C$5</c:f>
              <c:numCache>
                <c:formatCode>General</c:formatCode>
                <c:ptCount val="4"/>
                <c:pt idx="0">
                  <c:v>72.6</c:v>
                </c:pt>
                <c:pt idx="1">
                  <c:v>122.47</c:v>
                </c:pt>
                <c:pt idx="2">
                  <c:v>240.08</c:v>
                </c:pt>
              </c:numCache>
            </c:numRef>
          </c:yVal>
          <c:smooth val="1"/>
        </c:ser>
        <c:dLbls>
          <c:showLegendKey val="0"/>
          <c:showVal val="0"/>
          <c:showCatName val="0"/>
          <c:showSerName val="0"/>
          <c:showPercent val="0"/>
          <c:showBubbleSize val="0"/>
        </c:dLbls>
        <c:axId val="589445769"/>
        <c:axId val="98239856"/>
      </c:scatterChart>
      <c:valAx>
        <c:axId val="58944576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年份</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239856"/>
        <c:crosses val="autoZero"/>
        <c:crossBetween val="midCat"/>
      </c:valAx>
      <c:valAx>
        <c:axId val="9823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平均投入资金（万元）</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9445769"/>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7664</Words>
  <Characters>7821</Characters>
  <Lines>0</Lines>
  <Paragraphs>0</Paragraphs>
  <TotalTime>5</TotalTime>
  <ScaleCrop>false</ScaleCrop>
  <LinksUpToDate>false</LinksUpToDate>
  <CharactersWithSpaces>8126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2022-05-20T03:08:00Z</dcterms:created>
  <dc:creator>Taki</dc:creator>
  <cp:lastModifiedBy>Taki</cp:lastModifiedBy>
  <dcterms:modified xsi:type="dcterms:W3CDTF">2022-05-23T09:13:03Z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0B62D180A48C4118B067E406B0807F57</vt:lpwstr>
  </property>
</Properties>
</file>