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szCs w:val="24"/>
        </w:rPr>
        <w:t>日志集中管控平台</w:t>
      </w:r>
      <w:r>
        <w:rPr>
          <w:rFonts w:hint="eastAsia"/>
        </w:rPr>
        <w:t>》技术方案</w:t>
      </w:r>
    </w:p>
    <w:p>
      <w:pPr>
        <w:pStyle w:val="8"/>
      </w:pPr>
      <w:r>
        <w:rPr>
          <w:rFonts w:hint="eastAsia"/>
        </w:rPr>
        <w:t>版本：草案</w:t>
      </w:r>
    </w:p>
    <w:p>
      <w:pPr>
        <w:pStyle w:val="18"/>
      </w:pPr>
      <w:r>
        <w:rPr>
          <w:rFonts w:hint="eastAsia"/>
        </w:rPr>
        <w:t>项目描述</w:t>
      </w:r>
    </w:p>
    <w:p>
      <w:pPr>
        <w:pStyle w:val="19"/>
      </w:pPr>
      <w:r>
        <w:rPr>
          <w:rFonts w:hint="eastAsia"/>
        </w:rPr>
        <w:t>项目背景及现状</w:t>
      </w:r>
    </w:p>
    <w:p>
      <w:r>
        <w:rPr>
          <w:rFonts w:hint="eastAsia"/>
        </w:rPr>
        <w:t>公司提出建设用户访问日志集中管控平台，实现对用户访问行为的有效跟踪管控，为业务系统提供新的增长极。</w:t>
      </w:r>
    </w:p>
    <w:p>
      <w:pPr>
        <w:pStyle w:val="19"/>
      </w:pPr>
      <w:r>
        <w:rPr>
          <w:rFonts w:hint="eastAsia"/>
        </w:rPr>
        <w:t>项目建设目标</w:t>
      </w:r>
    </w:p>
    <w:p/>
    <w:p>
      <w:r>
        <w:rPr>
          <w:rFonts w:hint="eastAsia"/>
        </w:rPr>
        <w:t>本项目计划周期：2018.09.01~2018.10.25。</w:t>
      </w:r>
    </w:p>
    <w:p>
      <w:r>
        <w:rPr>
          <w:rFonts w:hint="eastAsia"/>
          <w:szCs w:val="24"/>
        </w:rPr>
        <w:t>采集</w:t>
      </w:r>
      <w:r>
        <w:rPr>
          <w:szCs w:val="24"/>
        </w:rPr>
        <w:t>业务支撑系统部</w:t>
      </w:r>
      <w:r>
        <w:rPr>
          <w:rFonts w:hint="eastAsia"/>
          <w:szCs w:val="24"/>
        </w:rPr>
        <w:t>和</w:t>
      </w:r>
      <w:r>
        <w:rPr>
          <w:szCs w:val="24"/>
        </w:rPr>
        <w:t>网络部</w:t>
      </w:r>
      <w:r>
        <w:rPr>
          <w:rFonts w:hint="eastAsia"/>
          <w:szCs w:val="24"/>
        </w:rPr>
        <w:t>各系统的敏感信息操作日志，存储于总部日志集中管控平台。日志集中管控平台，实现</w:t>
      </w:r>
      <w:r>
        <w:rPr>
          <w:szCs w:val="24"/>
        </w:rPr>
        <w:t>业务支撑系统部</w:t>
      </w:r>
      <w:r>
        <w:rPr>
          <w:rFonts w:hint="eastAsia"/>
          <w:szCs w:val="24"/>
        </w:rPr>
        <w:t>和</w:t>
      </w:r>
      <w:r>
        <w:rPr>
          <w:szCs w:val="24"/>
        </w:rPr>
        <w:t>网络部</w:t>
      </w:r>
      <w:r>
        <w:rPr>
          <w:rFonts w:hint="eastAsia"/>
          <w:szCs w:val="24"/>
        </w:rPr>
        <w:t>日志数据的集中化采集、存储和可视化。</w:t>
      </w:r>
    </w:p>
    <w:p>
      <w:r>
        <w:rPr>
          <w:rFonts w:hint="eastAsia"/>
        </w:rPr>
        <w:t>1.实现日志数据格式统一；</w:t>
      </w:r>
    </w:p>
    <w:p>
      <w:r>
        <w:rPr>
          <w:rFonts w:hint="eastAsia"/>
        </w:rPr>
        <w:t>2.建立用户访问日志集中管控平台，整合所有操作日志数据；</w:t>
      </w:r>
    </w:p>
    <w:p>
      <w:r>
        <w:rPr>
          <w:rFonts w:hint="eastAsia"/>
        </w:rPr>
        <w:t>3.实现用户访问操作日志条件查询；</w:t>
      </w:r>
    </w:p>
    <w:p>
      <w:r>
        <w:rPr>
          <w:rFonts w:hint="eastAsia"/>
          <w:bCs/>
          <w:szCs w:val="24"/>
        </w:rPr>
        <w:t>4.提升平台能力</w:t>
      </w:r>
      <w:r>
        <w:rPr>
          <w:rFonts w:hint="eastAsia"/>
          <w:szCs w:val="24"/>
        </w:rPr>
        <w:t>，增加关联分析及审计功能，及时发现违规操作；</w:t>
      </w:r>
    </w:p>
    <w:p>
      <w:pPr>
        <w:rPr>
          <w:szCs w:val="24"/>
        </w:rPr>
      </w:pPr>
      <w:r>
        <w:rPr>
          <w:rFonts w:hint="eastAsia"/>
        </w:rPr>
        <w:t>5.</w:t>
      </w:r>
      <w:r>
        <w:rPr>
          <w:rFonts w:hint="eastAsia"/>
          <w:szCs w:val="24"/>
        </w:rPr>
        <w:t>提供全文检索及报表视图；</w:t>
      </w:r>
    </w:p>
    <w:p>
      <w:pPr>
        <w:pStyle w:val="18"/>
      </w:pPr>
      <w:r>
        <w:rPr>
          <w:rFonts w:hint="eastAsia"/>
        </w:rPr>
        <w:t>项目解决方案</w:t>
      </w:r>
    </w:p>
    <w:p>
      <w:pPr>
        <w:pStyle w:val="19"/>
        <w:rPr>
          <w:rFonts w:hint="eastAsia"/>
        </w:rPr>
      </w:pPr>
      <w:r>
        <w:rPr>
          <w:rFonts w:hint="eastAsia"/>
        </w:rPr>
        <w:t>技术架构</w:t>
      </w:r>
    </w:p>
    <w:p>
      <w:pPr>
        <w:rPr>
          <w:rFonts w:hint="eastAsia"/>
        </w:rPr>
      </w:pPr>
      <w:r>
        <w:drawing>
          <wp:inline distT="0" distB="0" distL="0" distR="0">
            <wp:extent cx="5274310" cy="3528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技术架构分为四层：数据采集层、存储计算层、数据服务层、应用层。</w:t>
      </w:r>
    </w:p>
    <w:p>
      <w:pPr>
        <w:pStyle w:val="19"/>
        <w:rPr>
          <w:rFonts w:hint="eastAsia"/>
        </w:rPr>
      </w:pPr>
      <w:r>
        <w:rPr>
          <w:rFonts w:hint="eastAsia"/>
        </w:rPr>
        <w:t>数据采集层</w:t>
      </w:r>
    </w:p>
    <w:p>
      <w:pPr>
        <w:rPr>
          <w:rFonts w:hint="eastAsia"/>
        </w:rPr>
      </w:pPr>
      <w:r>
        <w:rPr>
          <w:rFonts w:hint="eastAsia"/>
        </w:rPr>
        <w:t>负责从各类数据源中提取、导入数据，主要包括被动采集（LogServer）、主动采集Flume。</w:t>
      </w:r>
    </w:p>
    <w:p>
      <w:pPr>
        <w:pStyle w:val="24"/>
        <w:rPr>
          <w:rFonts w:hint="eastAsia"/>
        </w:rPr>
      </w:pPr>
      <w:r>
        <w:rPr>
          <w:rFonts w:hint="eastAsia"/>
        </w:rPr>
        <w:t>LogServer</w:t>
      </w:r>
    </w:p>
    <w:p>
      <w:pPr>
        <w:rPr>
          <w:rFonts w:hint="eastAsia"/>
        </w:rPr>
      </w:pPr>
      <w:r>
        <w:rPr>
          <w:rFonts w:hint="eastAsia"/>
        </w:rPr>
        <w:t>提供日志写入接口，所有已接入的应用程序发送日志至LogServer，在LogServer进行预处理后转发至消息队列Kafka，预留预处理逻辑的接口。</w:t>
      </w:r>
    </w:p>
    <w:p>
      <w:pPr>
        <w:pStyle w:val="24"/>
        <w:rPr>
          <w:rFonts w:hint="eastAsia"/>
        </w:rPr>
      </w:pPr>
      <w:r>
        <w:rPr>
          <w:rFonts w:hint="eastAsia"/>
        </w:rPr>
        <w:t>Flume</w:t>
      </w:r>
    </w:p>
    <w:p>
      <w:pPr>
        <w:rPr>
          <w:rFonts w:hint="eastAsia"/>
        </w:rPr>
      </w:pPr>
      <w:r>
        <w:rPr>
          <w:rFonts w:hint="eastAsia"/>
        </w:rPr>
        <w:t>数据源包括各类动态数据（如行为数据）、静态数据（如属性数据）、日志文件以及其它数据等，主要是半结构化的和非结构化的数据（txt、csv、json、xml……）。对于已结构化的数据（sql），使用sqoop方式从关系数据库导入。</w:t>
      </w:r>
    </w:p>
    <w:p>
      <w:pPr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存储计算层</w:t>
      </w:r>
    </w:p>
    <w:p>
      <w:pPr>
        <w:rPr>
          <w:rFonts w:hint="eastAsia"/>
        </w:rPr>
      </w:pPr>
      <w:r>
        <w:rPr>
          <w:rFonts w:hint="eastAsia"/>
        </w:rPr>
        <w:t>包括：分布式存储HDFS系统、数据仓库Hive、No-SQL数据库HBase、SparkStreaming流计算、YARN资源调度、协调系统ZooKeeper等。此外，还需用到关系数据库MySQL担任数据中转、元数据存储、供某些软件使用等用途。</w:t>
      </w:r>
    </w:p>
    <w:p>
      <w:pPr>
        <w:rPr>
          <w:rFonts w:hint="eastAsia"/>
        </w:rPr>
      </w:pPr>
    </w:p>
    <w:p>
      <w:pPr>
        <w:pStyle w:val="24"/>
        <w:rPr>
          <w:rFonts w:hint="eastAsia"/>
        </w:rPr>
      </w:pPr>
      <w:r>
        <w:rPr>
          <w:rFonts w:hint="eastAsia"/>
        </w:rPr>
        <w:t>HDFS</w:t>
      </w:r>
    </w:p>
    <w:p>
      <w:pPr>
        <w:rPr>
          <w:rFonts w:hint="eastAsia"/>
        </w:rPr>
      </w:pPr>
      <w:r>
        <w:rPr>
          <w:rFonts w:hint="eastAsia"/>
        </w:rPr>
        <w:t>备份原始日志数据。</w:t>
      </w:r>
    </w:p>
    <w:p>
      <w:pPr>
        <w:pStyle w:val="24"/>
        <w:rPr>
          <w:rFonts w:hint="eastAsia"/>
        </w:rPr>
      </w:pPr>
      <w:r>
        <w:rPr>
          <w:rFonts w:hint="eastAsia"/>
        </w:rPr>
        <w:t>H</w:t>
      </w:r>
      <w:r>
        <w:t>i</w:t>
      </w:r>
      <w:r>
        <w:rPr>
          <w:rFonts w:hint="eastAsia"/>
        </w:rPr>
        <w:t>ve</w:t>
      </w:r>
    </w:p>
    <w:p>
      <w:pPr>
        <w:rPr>
          <w:rFonts w:hint="eastAsia"/>
        </w:rPr>
      </w:pPr>
      <w:r>
        <w:rPr>
          <w:rFonts w:hint="eastAsia"/>
        </w:rPr>
        <w:t>分区表：将日志按时间建立分区表，精确到天。</w:t>
      </w:r>
    </w:p>
    <w:p>
      <w:pPr>
        <w:rPr>
          <w:rFonts w:hint="eastAsia"/>
        </w:rPr>
      </w:pPr>
      <w:r>
        <w:rPr>
          <w:rFonts w:hint="eastAsia"/>
        </w:rPr>
        <w:t>ETL处理：</w:t>
      </w:r>
    </w:p>
    <w:p>
      <w:pPr>
        <w:rPr>
          <w:rFonts w:hint="eastAsia"/>
        </w:rPr>
      </w:pPr>
      <w:r>
        <w:rPr>
          <w:rFonts w:hint="eastAsia"/>
        </w:rPr>
        <w:t>1）识别流量攻击、网络爬虫、流量作弊；</w:t>
      </w:r>
    </w:p>
    <w:p>
      <w:pPr>
        <w:rPr>
          <w:rFonts w:hint="eastAsia"/>
        </w:rPr>
      </w:pPr>
      <w:r>
        <w:rPr>
          <w:rFonts w:hint="eastAsia"/>
        </w:rPr>
        <w:t>2）数据缺项补正：对日志中的一些重要数据做取值归一，标准化处理或反向补正（基于新数据对老数据的回补修正）；</w:t>
      </w:r>
    </w:p>
    <w:p>
      <w:pPr>
        <w:rPr>
          <w:rFonts w:hint="eastAsia"/>
        </w:rPr>
      </w:pPr>
      <w:r>
        <w:rPr>
          <w:rFonts w:hint="eastAsia"/>
        </w:rPr>
        <w:t>3）无效数据剔除：因业务变更或配置不当，在采集到的日志中会存在一些无意义、已经失效、或者冗余的数据，剔除它们减少存储空间与计算能力的消耗；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日志分析：新增用户统计、活跃会员分析、用户浏览深度、用户基本信息分析、操作系统分析、地域信息分析、用户浏览深度分析、外链数据分析、（后续分析维度视数据情况定……）</w:t>
      </w:r>
    </w:p>
    <w:p>
      <w:pPr>
        <w:pStyle w:val="24"/>
        <w:rPr>
          <w:rFonts w:hint="eastAsia"/>
        </w:rPr>
      </w:pPr>
      <w:r>
        <w:rPr>
          <w:rFonts w:hint="eastAsia"/>
        </w:rPr>
        <w:t>HBase</w:t>
      </w:r>
    </w:p>
    <w:p>
      <w:pPr>
        <w:rPr>
          <w:rFonts w:hint="eastAsia"/>
        </w:rPr>
      </w:pPr>
      <w:r>
        <w:rPr>
          <w:rFonts w:hint="eastAsia"/>
        </w:rPr>
        <w:t>存储机器学习数据模型、提取的数据特征集等。</w:t>
      </w:r>
    </w:p>
    <w:p>
      <w:pPr>
        <w:pStyle w:val="24"/>
        <w:rPr>
          <w:rFonts w:hint="eastAsia"/>
        </w:rPr>
      </w:pPr>
      <w:r>
        <w:rPr>
          <w:rFonts w:hint="eastAsia"/>
        </w:rPr>
        <w:t>Spark streaming</w:t>
      </w:r>
    </w:p>
    <w:p>
      <w:pPr>
        <w:rPr>
          <w:rFonts w:hint="eastAsia"/>
        </w:rPr>
      </w:pPr>
      <w:r>
        <w:rPr>
          <w:rFonts w:hint="eastAsia"/>
        </w:rPr>
        <w:t>流式计算，实时日志处理。</w:t>
      </w:r>
    </w:p>
    <w:p>
      <w:pPr>
        <w:rPr>
          <w:rFonts w:hint="eastAsia"/>
        </w:rPr>
      </w:pPr>
    </w:p>
    <w:p>
      <w:pPr>
        <w:pStyle w:val="24"/>
        <w:rPr>
          <w:rFonts w:hint="eastAsia"/>
        </w:rPr>
      </w:pPr>
      <w:r>
        <w:rPr>
          <w:rFonts w:hint="eastAsia"/>
        </w:rPr>
        <w:t>YARN</w:t>
      </w:r>
    </w:p>
    <w:p>
      <w:pPr>
        <w:rPr>
          <w:rFonts w:hint="eastAsia"/>
        </w:rPr>
      </w:pPr>
      <w:r>
        <w:rPr>
          <w:rFonts w:hint="eastAsia"/>
        </w:rPr>
        <w:t>为Hive与Spark的执行引擎提供统一资源调度。</w:t>
      </w:r>
    </w:p>
    <w:p>
      <w:pPr>
        <w:pStyle w:val="19"/>
        <w:rPr>
          <w:rFonts w:hint="eastAsia"/>
        </w:rPr>
      </w:pPr>
      <w:r>
        <w:rPr>
          <w:rFonts w:hint="eastAsia"/>
        </w:rPr>
        <w:t>数据服务层</w:t>
      </w:r>
    </w:p>
    <w:p>
      <w:pPr>
        <w:rPr>
          <w:rFonts w:hint="eastAsia"/>
        </w:rPr>
      </w:pPr>
      <w:r>
        <w:rPr>
          <w:rFonts w:hint="eastAsia"/>
        </w:rPr>
        <w:t>提供数据检索接口DataAPI。在ElasticSearch提供的数据搜索功能的基础上，针对业务需求进行定制和优化。</w:t>
      </w:r>
    </w:p>
    <w:p>
      <w:pPr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应用层</w:t>
      </w:r>
    </w:p>
    <w:p>
      <w:pPr>
        <w:rPr>
          <w:rFonts w:hint="eastAsia"/>
        </w:rPr>
      </w:pPr>
      <w:r>
        <w:rPr>
          <w:rFonts w:hint="eastAsia"/>
        </w:rPr>
        <w:t>日志检索：基于字段条件的精确查询以及基于字段内容的模糊查询。</w:t>
      </w:r>
    </w:p>
    <w:p>
      <w:pPr>
        <w:rPr>
          <w:rFonts w:hint="eastAsia"/>
        </w:rPr>
      </w:pPr>
      <w:r>
        <w:rPr>
          <w:rFonts w:hint="eastAsia"/>
        </w:rPr>
        <w:t>可视化：基于Grafana的日志数据不同维度的统计分析指标显示。</w:t>
      </w:r>
    </w:p>
    <w:p>
      <w:pPr>
        <w:rPr>
          <w:rFonts w:hint="eastAsia"/>
        </w:rPr>
      </w:pPr>
      <w:r>
        <w:rPr>
          <w:rFonts w:hint="eastAsia"/>
        </w:rPr>
        <w:t>推荐系统：基于用户访问行为的内容推荐。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3.项目模块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51794"/>
    <w:multiLevelType w:val="multilevel"/>
    <w:tmpl w:val="3F351794"/>
    <w:lvl w:ilvl="0" w:tentative="0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6D396B08"/>
    <w:multiLevelType w:val="multilevel"/>
    <w:tmpl w:val="6D396B08"/>
    <w:lvl w:ilvl="0" w:tentative="0">
      <w:start w:val="1"/>
      <w:numFmt w:val="decimal"/>
      <w:pStyle w:val="18"/>
      <w:lvlText w:val="%1."/>
      <w:lvlJc w:val="left"/>
      <w:pPr>
        <w:ind w:left="425" w:hanging="425"/>
      </w:pPr>
    </w:lvl>
    <w:lvl w:ilvl="1" w:tentative="0">
      <w:start w:val="1"/>
      <w:numFmt w:val="decimal"/>
      <w:pStyle w:val="19"/>
      <w:lvlText w:val="%1.%2."/>
      <w:lvlJc w:val="left"/>
      <w:pPr>
        <w:ind w:left="567" w:hanging="567"/>
      </w:pPr>
    </w:lvl>
    <w:lvl w:ilvl="2" w:tentative="0">
      <w:start w:val="1"/>
      <w:numFmt w:val="decimal"/>
      <w:pStyle w:val="2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2544FB4"/>
    <w:multiLevelType w:val="multilevel"/>
    <w:tmpl w:val="72544FB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05"/>
    <w:rsid w:val="0002338B"/>
    <w:rsid w:val="00061406"/>
    <w:rsid w:val="00095271"/>
    <w:rsid w:val="000B1B09"/>
    <w:rsid w:val="000B2240"/>
    <w:rsid w:val="000D4B23"/>
    <w:rsid w:val="001777E2"/>
    <w:rsid w:val="0018705D"/>
    <w:rsid w:val="00195DCE"/>
    <w:rsid w:val="001E5138"/>
    <w:rsid w:val="001E5641"/>
    <w:rsid w:val="001F4755"/>
    <w:rsid w:val="00221D3A"/>
    <w:rsid w:val="0023049E"/>
    <w:rsid w:val="002612E1"/>
    <w:rsid w:val="00283939"/>
    <w:rsid w:val="002A3D15"/>
    <w:rsid w:val="002C538C"/>
    <w:rsid w:val="00312113"/>
    <w:rsid w:val="00362B4D"/>
    <w:rsid w:val="003748E7"/>
    <w:rsid w:val="003C40E6"/>
    <w:rsid w:val="003D345F"/>
    <w:rsid w:val="003E0FE4"/>
    <w:rsid w:val="003F5BFA"/>
    <w:rsid w:val="0043001E"/>
    <w:rsid w:val="0049532A"/>
    <w:rsid w:val="004D6CB5"/>
    <w:rsid w:val="004F4520"/>
    <w:rsid w:val="005028DB"/>
    <w:rsid w:val="00511D66"/>
    <w:rsid w:val="00554AB5"/>
    <w:rsid w:val="005752B7"/>
    <w:rsid w:val="005A7D17"/>
    <w:rsid w:val="005E5DA5"/>
    <w:rsid w:val="006037C2"/>
    <w:rsid w:val="006374B1"/>
    <w:rsid w:val="006556A2"/>
    <w:rsid w:val="00696DA7"/>
    <w:rsid w:val="006C67A3"/>
    <w:rsid w:val="00704BD6"/>
    <w:rsid w:val="00754EBF"/>
    <w:rsid w:val="00762869"/>
    <w:rsid w:val="00793CAB"/>
    <w:rsid w:val="007C4969"/>
    <w:rsid w:val="007D02D9"/>
    <w:rsid w:val="007F65A7"/>
    <w:rsid w:val="00867208"/>
    <w:rsid w:val="008E71A7"/>
    <w:rsid w:val="008E7439"/>
    <w:rsid w:val="008F0BC8"/>
    <w:rsid w:val="00930E1D"/>
    <w:rsid w:val="009553AC"/>
    <w:rsid w:val="00965F32"/>
    <w:rsid w:val="009675DD"/>
    <w:rsid w:val="009A3F00"/>
    <w:rsid w:val="009E2509"/>
    <w:rsid w:val="00A17229"/>
    <w:rsid w:val="00A71116"/>
    <w:rsid w:val="00A74BB8"/>
    <w:rsid w:val="00A92EA9"/>
    <w:rsid w:val="00AE5C54"/>
    <w:rsid w:val="00B11075"/>
    <w:rsid w:val="00B16E4F"/>
    <w:rsid w:val="00B91574"/>
    <w:rsid w:val="00BA1C7D"/>
    <w:rsid w:val="00BB0606"/>
    <w:rsid w:val="00BC3833"/>
    <w:rsid w:val="00BD1105"/>
    <w:rsid w:val="00BD18A8"/>
    <w:rsid w:val="00C53DA1"/>
    <w:rsid w:val="00C86633"/>
    <w:rsid w:val="00C87D2A"/>
    <w:rsid w:val="00C905EB"/>
    <w:rsid w:val="00CD78A8"/>
    <w:rsid w:val="00CE0D0C"/>
    <w:rsid w:val="00CE5F3F"/>
    <w:rsid w:val="00D24541"/>
    <w:rsid w:val="00D41802"/>
    <w:rsid w:val="00D910D8"/>
    <w:rsid w:val="00DF36D8"/>
    <w:rsid w:val="00E058E6"/>
    <w:rsid w:val="00E1233F"/>
    <w:rsid w:val="00E1430B"/>
    <w:rsid w:val="00EE7C52"/>
    <w:rsid w:val="00F3064E"/>
    <w:rsid w:val="00F53DF9"/>
    <w:rsid w:val="00F55C15"/>
    <w:rsid w:val="00F71343"/>
    <w:rsid w:val="00FA459C"/>
    <w:rsid w:val="00FC4B9B"/>
    <w:rsid w:val="59C0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qFormat/>
    <w:uiPriority w:val="99"/>
    <w:rPr>
      <w:sz w:val="18"/>
      <w:szCs w:val="18"/>
    </w:rPr>
  </w:style>
  <w:style w:type="paragraph" w:styleId="17">
    <w:name w:val="List Paragraph"/>
    <w:basedOn w:val="1"/>
    <w:link w:val="20"/>
    <w:qFormat/>
    <w:uiPriority w:val="34"/>
    <w:pPr>
      <w:ind w:firstLine="420" w:firstLineChars="200"/>
    </w:pPr>
  </w:style>
  <w:style w:type="paragraph" w:customStyle="1" w:styleId="18">
    <w:name w:val="样式1"/>
    <w:basedOn w:val="2"/>
    <w:next w:val="1"/>
    <w:link w:val="21"/>
    <w:qFormat/>
    <w:uiPriority w:val="0"/>
    <w:pPr>
      <w:numPr>
        <w:ilvl w:val="0"/>
        <w:numId w:val="3"/>
      </w:numPr>
    </w:pPr>
  </w:style>
  <w:style w:type="paragraph" w:customStyle="1" w:styleId="19">
    <w:name w:val="样式2"/>
    <w:basedOn w:val="3"/>
    <w:next w:val="1"/>
    <w:link w:val="22"/>
    <w:qFormat/>
    <w:uiPriority w:val="0"/>
    <w:pPr>
      <w:numPr>
        <w:ilvl w:val="1"/>
        <w:numId w:val="3"/>
      </w:numPr>
    </w:pPr>
  </w:style>
  <w:style w:type="character" w:customStyle="1" w:styleId="20">
    <w:name w:val="列出段落 Char"/>
    <w:basedOn w:val="10"/>
    <w:link w:val="17"/>
    <w:qFormat/>
    <w:uiPriority w:val="34"/>
  </w:style>
  <w:style w:type="character" w:customStyle="1" w:styleId="21">
    <w:name w:val="样式1 Char"/>
    <w:basedOn w:val="20"/>
    <w:link w:val="18"/>
    <w:qFormat/>
    <w:uiPriority w:val="0"/>
    <w:rPr>
      <w:b/>
      <w:bCs/>
      <w:kern w:val="44"/>
      <w:sz w:val="44"/>
      <w:szCs w:val="44"/>
    </w:rPr>
  </w:style>
  <w:style w:type="character" w:customStyle="1" w:styleId="22">
    <w:name w:val="样式2 Char"/>
    <w:basedOn w:val="20"/>
    <w:link w:val="19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批注框文本 Char"/>
    <w:basedOn w:val="10"/>
    <w:link w:val="5"/>
    <w:semiHidden/>
    <w:qFormat/>
    <w:uiPriority w:val="99"/>
    <w:rPr>
      <w:sz w:val="18"/>
      <w:szCs w:val="18"/>
    </w:rPr>
  </w:style>
  <w:style w:type="paragraph" w:customStyle="1" w:styleId="24">
    <w:name w:val="样式3"/>
    <w:basedOn w:val="4"/>
    <w:next w:val="1"/>
    <w:link w:val="25"/>
    <w:qFormat/>
    <w:uiPriority w:val="0"/>
    <w:pPr>
      <w:numPr>
        <w:ilvl w:val="2"/>
        <w:numId w:val="3"/>
      </w:numPr>
    </w:pPr>
  </w:style>
  <w:style w:type="character" w:customStyle="1" w:styleId="25">
    <w:name w:val="样式3 Char"/>
    <w:basedOn w:val="22"/>
    <w:link w:val="24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26">
    <w:name w:val="标题 3 Char"/>
    <w:basedOn w:val="10"/>
    <w:link w:val="4"/>
    <w:semiHidden/>
    <w:qFormat/>
    <w:uiPriority w:val="9"/>
    <w:rPr>
      <w:b/>
      <w:bCs/>
      <w:sz w:val="32"/>
      <w:szCs w:val="32"/>
    </w:rPr>
  </w:style>
  <w:style w:type="character" w:customStyle="1" w:styleId="27">
    <w:name w:val="副标题 Char"/>
    <w:basedOn w:val="10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189</Words>
  <Characters>1078</Characters>
  <Lines>8</Lines>
  <Paragraphs>2</Paragraphs>
  <TotalTime>146</TotalTime>
  <ScaleCrop>false</ScaleCrop>
  <LinksUpToDate>false</LinksUpToDate>
  <CharactersWithSpaces>1265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2018-08-29T05:34:00Z</dcterms:created>
  <dc:creator>ly</dc:creator>
  <cp:lastModifiedBy>zhicheng.ma</cp:lastModifiedBy>
  <dcterms:modified xsi:type="dcterms:W3CDTF">2018-09-03T03:30:11Z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