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spacing w:val="-6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pacing w:val="-6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5709920</wp:posOffset>
            </wp:positionH>
            <wp:positionV relativeFrom="paragraph">
              <wp:posOffset>-346075</wp:posOffset>
            </wp:positionV>
            <wp:extent cx="824230" cy="1095375"/>
            <wp:effectExtent l="38100" t="38100" r="52070" b="40005"/>
            <wp:wrapNone/>
            <wp:docPr id="14" name="图片 16" descr="/private/var/mobile/Containers/Data/Application/21CDC502-9C12-4A85-9B64-819D13A1D50E/tmp/insert_image_tmp_dir/2024-04-28 00:11:32.996000.png2024-04-28 00:11:32.99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/private/var/mobile/Containers/Data/Application/21CDC502-9C12-4A85-9B64-819D13A1D50E/tmp/insert_image_tmp_dir/2024-04-28 00:11:32.996000.png2024-04-28 00:11:32.996000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1095375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pacing w:val="-6"/>
          <w:sz w:val="32"/>
          <w:szCs w:val="32"/>
          <w:lang w:val="en-US" w:eastAsia="zh-CN"/>
        </w:rPr>
        <w:t>汪之韵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pacing w:val="-6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auto"/>
          <w:spacing w:val="-6"/>
          <w:sz w:val="18"/>
          <w:szCs w:val="18"/>
          <w:lang w:val="en-US" w:eastAsia="zh-CN"/>
        </w:rPr>
        <w:t>电话：</w:t>
      </w:r>
      <w:r>
        <w:rPr>
          <w:rFonts w:hint="eastAsia" w:asciiTheme="minorEastAsia" w:hAnsiTheme="minorEastAsia" w:eastAsiaTheme="minorEastAsia" w:cstheme="minorEastAsia"/>
          <w:color w:val="auto"/>
          <w:spacing w:val="-6"/>
          <w:kern w:val="2"/>
          <w:sz w:val="18"/>
          <w:szCs w:val="18"/>
          <w:lang w:val="en-US" w:eastAsia="zh-CN" w:bidi="ar-SA"/>
        </w:rPr>
        <w:t>18370161262</w:t>
      </w:r>
      <w:r>
        <w:rPr>
          <w:rFonts w:hint="eastAsia" w:asciiTheme="minorEastAsia" w:hAnsiTheme="minorEastAsia" w:eastAsiaTheme="minorEastAsia" w:cstheme="minorEastAsia"/>
          <w:i w:val="0"/>
          <w:iCs w:val="0"/>
          <w:spacing w:val="-6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auto"/>
          <w:spacing w:val="-6"/>
          <w:kern w:val="0"/>
          <w:sz w:val="18"/>
          <w:szCs w:val="18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auto"/>
          <w:spacing w:val="-6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auto"/>
          <w:spacing w:val="-6"/>
          <w:sz w:val="18"/>
          <w:szCs w:val="18"/>
          <w:lang w:val="en-US" w:eastAsia="zh-CN"/>
        </w:rPr>
        <w:t>邮箱：</w:t>
      </w:r>
      <w:r>
        <w:rPr>
          <w:rFonts w:hint="eastAsia" w:asciiTheme="minorEastAsia" w:hAnsiTheme="minorEastAsia" w:eastAsiaTheme="minorEastAsia" w:cstheme="minorEastAsia"/>
          <w:color w:val="auto"/>
          <w:spacing w:val="-6"/>
          <w:kern w:val="2"/>
          <w:sz w:val="18"/>
          <w:szCs w:val="18"/>
          <w:lang w:val="en-US" w:eastAsia="zh-CN" w:bidi="ar-SA"/>
        </w:rPr>
        <w:t>435424483</w:t>
      </w:r>
      <w:r>
        <w:rPr>
          <w:rFonts w:hint="eastAsia" w:asciiTheme="minorEastAsia" w:hAnsiTheme="minorEastAsia" w:eastAsiaTheme="minorEastAsia" w:cstheme="minorEastAsia"/>
          <w:color w:val="auto"/>
          <w:spacing w:val="-6"/>
          <w:kern w:val="2"/>
          <w:sz w:val="18"/>
          <w:szCs w:val="18"/>
          <w:lang w:val="en-US" w:eastAsia="en-US" w:bidi="ar-SA"/>
        </w:rPr>
        <w:t>@qq.com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|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pacing w:val="-6"/>
          <w:kern w:val="2"/>
          <w:sz w:val="18"/>
          <w:szCs w:val="18"/>
          <w:lang w:val="en-US" w:eastAsia="zh-CN" w:bidi="ar-SA"/>
        </w:rPr>
        <w:t>政治面貌</w:t>
      </w:r>
      <w:r>
        <w:rPr>
          <w:rFonts w:hint="eastAsia" w:asciiTheme="minorEastAsia" w:hAnsiTheme="minorEastAsia" w:eastAsiaTheme="minorEastAsia" w:cstheme="minorEastAsia"/>
          <w:color w:val="auto"/>
          <w:spacing w:val="-6"/>
          <w:kern w:val="2"/>
          <w:sz w:val="18"/>
          <w:szCs w:val="18"/>
          <w:lang w:val="en-US" w:eastAsia="zh-CN" w:bidi="ar-SA"/>
        </w:rPr>
        <w:t>：中共党员</w:t>
      </w:r>
    </w:p>
    <w:p>
      <w:pPr>
        <w:keepNext w:val="0"/>
        <w:keepLines w:val="0"/>
        <w:pageBreakBefore w:val="0"/>
        <w:widowControl/>
        <w:suppressLineNumbers w:val="0"/>
        <w:pBdr>
          <w:bottom w:val="single" w:color="002060" w:sz="1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olor w:val="auto"/>
          <w:spacing w:val="-6"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  <w:t>教育经历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auto"/>
          <w:spacing w:val="-6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olor w:val="auto"/>
          <w:spacing w:val="-6"/>
          <w:sz w:val="18"/>
          <w:szCs w:val="18"/>
          <w:lang w:val="en-US" w:eastAsia="zh-CN"/>
        </w:rPr>
        <w:t xml:space="preserve">                 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Chars="0" w:right="0" w:rightChars="0"/>
        <w:textAlignment w:val="auto"/>
        <w:rPr>
          <w:rFonts w:hint="default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厦门大学 - 硕士研究生 - 美术与书法专业  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24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.09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 2027.06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   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荣誉奖项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>：获厦门大学研究生学业奖学金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Chars="0" w:right="0" w:rightChars="0"/>
        <w:textAlignment w:val="auto"/>
        <w:rPr>
          <w:rFonts w:hint="default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厦门大学 - 本科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- 绘画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专业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               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.09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24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 xml:space="preserve">.06          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专业成绩：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>GPA 3.92/4（专业前5%）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  <w:lang w:val="en-US" w:eastAsia="zh-CN"/>
        </w:rPr>
        <w:t>荣誉奖项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>：多次获得”校优秀三好学生“、”三好学生“称号；获”优秀毕业生“称号；多次获得厦门大学校庆奖学金、学业一等奖学金及社会工作奖学金。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right="0" w:righ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竞赛奖项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 xml:space="preserve"> 国家级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-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全国大学生文化节网络创新作品优秀奖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省级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-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全国大学生电子商务“创新创意创业”挑战赛福建省一等奖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全国大学生旅游设计大赛优秀奖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  <w:sz w:val="18"/>
          <w:szCs w:val="18"/>
        </w:rPr>
        <w:t>校级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-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一等奖2次、二等奖2次、三等奖6次、优秀奖3次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keepNext w:val="0"/>
        <w:keepLines w:val="0"/>
        <w:pageBreakBefore w:val="0"/>
        <w:widowControl/>
        <w:suppressLineNumbers w:val="0"/>
        <w:pBdr>
          <w:bottom w:val="single" w:color="002060" w:sz="1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  <w:t>校园经历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厦屿有礼网络文化工作室 - 负责人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           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2023.09 - 至今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账号搭建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：基于小红书内容分发规则拆解同类账号选题结构与封面形式，制定校园文化方向选题库及统一视觉模板，完成账号从0到1搭建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内容生产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：围绕校园与城市文化主题采用插画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>加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图文结构撰写发布内容50+篇，结合发布时间与标签优化分发，单篇最高获赞600+，粉丝3000+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选题迭代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：通过记录笔记点赞、收藏与评论数据，复盘高表现内容标题与选题逻辑，调整选题方向与表达形式，提高内容命中用户兴趣概率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成果落地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：将账号中成熟插画内容进行二次整理与延展，适配文创产品设计规范，应用于新生录取礼包，并参与鼓浪屿故宫文创项目设计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厦门大学艺术学院第一党支部 - 宣传委员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     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2024.09 - 至今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党务宣传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：围绕党建主题与社区服务项目，结合政策内容与实际案例撰写宣传文案，设计反诈骗漫画及推送内容，支撑支部宣传与对外展示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内容策划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：针对“一对一领航课堂”“青春合伙人”项目，梳理活动流程与亮点信息，拆解为图文素材完成宣传推送，覆盖校内外合作场景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项目执行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：参与组织高校献血活动及社区志愿服务项目，对接厦门市演武二小及南华社区，协调活动流程与物料准备，保障活动落地开展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bookmarkStart w:id="0" w:name="_GoBack"/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成果沉淀</w:t>
      </w:r>
      <w:bookmarkEnd w:id="0"/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：基于志愿服务与项目参与表现，获南华社区“优秀志愿者”称号，参与项目获思明区“青春合伙人”志愿服务铜奖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厦门大学团委青年媒体中心 - 副主任兼创意设计部部长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2021.09 - 2023.02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选题策划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：通过调研校园热点与活动节点，结合团队讨论制定公众号及视频号选题规划，统筹内容排期与分工，覆盖校内重点宣传场景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内容制作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：采用文案撰写与视觉封面设计结合方式，协作完成推文40余篇，单篇最高浏览量2.8万，总浏览量累计10万+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流程管理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：牵头重点项目技术问题梳理，规范内容创作与审核流程，协调成员按节点推进稿件产出，确保发布节奏稳定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文创设计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：基于推文视觉内容延展插画设计，参与青年媒体中心五个文创系列开发，对接校园文创店完成设计落地与制作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single" w:color="002060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olor w:val="00206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  <w:t xml:space="preserve">实习经历 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人民日报数字传播（福建）有限公司 - 内容设计实习生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2024.06 - 2024.09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内容策划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：围绕《闽人智慧》主题，结合政务传播需求进行选题理解与信息拆解，制定视觉表达方案并确定整体风格与版式结构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内容制作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：独立完成多张宣传海报设计，通过部门及省级宣传部门审核，在人民日报专题及政务平台发布，累计浏览量达40万+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规范应用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：基于主流媒体传播要求梳理视觉规范与内容呈现逻辑，参与项目执行并获得“优秀实习生”评价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eastAsia="zh-CN"/>
        </w:rPr>
        <w:t>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single" w:color="002060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olor w:val="00206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  <w:t xml:space="preserve">项目经历 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文创产品与品牌视觉设计项目 - 独立设计师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  <w:lang w:val="en-US" w:eastAsia="zh-CN"/>
        </w:rPr>
        <w:t xml:space="preserve">    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2024.09 - 至今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项目背景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：围绕厦门、鼓浪屿及校园文化开发文创产品，涵盖冰箱贴、包装、插画、明信片及节庆物料，打造文化品牌视觉体系。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视觉策划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：通过提炼地域文化元素与分析产品定位，制定主视觉构思、图形重构、字体与色彩方案，形成统一视觉风格指导。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内容执行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：使用PS和AI完成插画、包装及节庆物料设计，结合产品信息排版确保内容符合线上宣传与线下落地需求。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落地优化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：根据传播场景和产品应用特点调整视觉表现，优化信息布局，实现文创产品在校园及文化场景的完整落地展示。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single" w:color="002060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olor w:val="00206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  <w:t xml:space="preserve">专业技能 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新媒体运营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：熟悉公众号、小红书、视频号等平台内容规划、选题策划、排期管理与发布流程，能够独立完成账号搭建与内容运营闭环。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内容设计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：擅长视觉表达与信息转化，能基于产品定位或传播场景完成海报、插画、包装及节庆物料设计，兼顾线上宣传与线下落地。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文案与传播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：熟练撰写图文内容、文案及宣传材料，具备策划主题活动和内容复盘能力，能够将复杂信息转化为可传播内容。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数字工具与AI辅助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：熟练PS、AI、PR、AE、剪映进行视觉设计与视频制作，使用ChatGPT、Gemini、即梦AI工具辅助内容创作与创意输出。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办公与数据处理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：熟练使用WPS、Excel等办公软件进行数据整理、排版与基础分析，支持内容运营及项目管理需求。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single" w:color="002060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olor w:val="002060"/>
          <w:spacing w:val="-6"/>
          <w:sz w:val="24"/>
          <w:szCs w:val="24"/>
          <w:lang w:val="en-US" w:eastAsia="zh-CN"/>
        </w:rPr>
        <w:t>自我评价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政务传播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：参与人民日报及党建项目内容制作，熟悉主流媒体与政务传播逻辑，能梳理规范信息并将政策或活动内容转化为视觉与文字形式。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运营思维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：具备完整内容运营能力，能够从选题策划到发布执行，再到效果复盘调整，形成闭环内容生产流程并支撑项目落地实施。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内容转化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：能够将文化、学术类信息梳理并转化为图文及视觉内容，结合不同线上线下场景进行创意呈现，确保内容可读性与传播效果。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227" w:leftChars="0" w:hanging="227" w:firstLineChars="0"/>
        <w:textAlignment w:val="auto"/>
        <w:rPr>
          <w:rStyle w:val="12"/>
          <w:rFonts w:hint="eastAsia" w:asciiTheme="minorEastAsia" w:hAnsiTheme="minorEastAsia" w:eastAsiaTheme="minorEastAsia" w:cstheme="minorEastAsia"/>
          <w:i w:val="0"/>
          <w:iCs w:val="0"/>
          <w:spacing w:val="-6"/>
          <w:sz w:val="18"/>
          <w:szCs w:val="18"/>
          <w:lang w:val="en-US" w:eastAsia="zh-CN"/>
        </w:rPr>
      </w:pPr>
      <w:r>
        <w:rPr>
          <w:rStyle w:val="12"/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执行协同</w:t>
      </w:r>
      <w:r>
        <w:rPr>
          <w:rFonts w:hint="eastAsia" w:asciiTheme="minorEastAsia" w:hAnsiTheme="minorEastAsia" w:eastAsiaTheme="minorEastAsia" w:cstheme="minorEastAsia"/>
          <w:spacing w:val="-6"/>
          <w:sz w:val="18"/>
          <w:szCs w:val="18"/>
        </w:rPr>
        <w:t>：在多项目环境下协调团队分工与任务推进，结合节点和资源制定执行方案，保障内容产出和活动开展按时落地完成。</w:t>
      </w:r>
    </w:p>
    <w:sectPr>
      <w:pgSz w:w="11906" w:h="16838"/>
      <w:pgMar w:top="680" w:right="720" w:bottom="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605F3"/>
    <w:multiLevelType w:val="singleLevel"/>
    <w:tmpl w:val="0FF605F3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MwNmU0YWZmMzczNjU4N2JkM2RiZTAwYzhjN2MzYjIifQ=="/>
  </w:docVars>
  <w:rsids>
    <w:rsidRoot w:val="522B4720"/>
    <w:rsid w:val="0091447E"/>
    <w:rsid w:val="09FA0BED"/>
    <w:rsid w:val="0A064E83"/>
    <w:rsid w:val="0D8E001A"/>
    <w:rsid w:val="0E6F5C44"/>
    <w:rsid w:val="11236144"/>
    <w:rsid w:val="122C785E"/>
    <w:rsid w:val="1250459A"/>
    <w:rsid w:val="13CA5EB4"/>
    <w:rsid w:val="14DD393B"/>
    <w:rsid w:val="15E0023B"/>
    <w:rsid w:val="17124B68"/>
    <w:rsid w:val="186802BC"/>
    <w:rsid w:val="18E53DE5"/>
    <w:rsid w:val="190E58A7"/>
    <w:rsid w:val="1AD4470B"/>
    <w:rsid w:val="1BC31618"/>
    <w:rsid w:val="1FDA4B22"/>
    <w:rsid w:val="24BE789E"/>
    <w:rsid w:val="296F16CA"/>
    <w:rsid w:val="2A26016F"/>
    <w:rsid w:val="2AA8488A"/>
    <w:rsid w:val="2B5337FC"/>
    <w:rsid w:val="2BA87CB0"/>
    <w:rsid w:val="2C9256AF"/>
    <w:rsid w:val="2CE42E56"/>
    <w:rsid w:val="2D836352"/>
    <w:rsid w:val="303D5774"/>
    <w:rsid w:val="31D43E4E"/>
    <w:rsid w:val="372D46EE"/>
    <w:rsid w:val="37907FCB"/>
    <w:rsid w:val="3AC8389A"/>
    <w:rsid w:val="3B2A501C"/>
    <w:rsid w:val="3C1E0D2E"/>
    <w:rsid w:val="3E216D89"/>
    <w:rsid w:val="3EEB7F48"/>
    <w:rsid w:val="3F7B3FB4"/>
    <w:rsid w:val="410645A3"/>
    <w:rsid w:val="43966372"/>
    <w:rsid w:val="456C5CF6"/>
    <w:rsid w:val="4B166157"/>
    <w:rsid w:val="4B754D1B"/>
    <w:rsid w:val="4F3072EF"/>
    <w:rsid w:val="4FE21460"/>
    <w:rsid w:val="511D3709"/>
    <w:rsid w:val="518965D2"/>
    <w:rsid w:val="522B4720"/>
    <w:rsid w:val="52440615"/>
    <w:rsid w:val="53023C37"/>
    <w:rsid w:val="533B291C"/>
    <w:rsid w:val="558B7F3E"/>
    <w:rsid w:val="57D57ACA"/>
    <w:rsid w:val="57E57A41"/>
    <w:rsid w:val="5A692FE3"/>
    <w:rsid w:val="5C836B56"/>
    <w:rsid w:val="5D822D4D"/>
    <w:rsid w:val="600820D6"/>
    <w:rsid w:val="61E740F5"/>
    <w:rsid w:val="621A0401"/>
    <w:rsid w:val="63475F18"/>
    <w:rsid w:val="64B11C70"/>
    <w:rsid w:val="652C5565"/>
    <w:rsid w:val="669F6CB0"/>
    <w:rsid w:val="67387A63"/>
    <w:rsid w:val="677221C7"/>
    <w:rsid w:val="67F806CB"/>
    <w:rsid w:val="6A7F58F7"/>
    <w:rsid w:val="6C7D060B"/>
    <w:rsid w:val="6D136580"/>
    <w:rsid w:val="70B02F66"/>
    <w:rsid w:val="70F36104"/>
    <w:rsid w:val="7327278D"/>
    <w:rsid w:val="740116C7"/>
    <w:rsid w:val="748028C6"/>
    <w:rsid w:val="74E44B44"/>
    <w:rsid w:val="765025A0"/>
    <w:rsid w:val="77441A7A"/>
    <w:rsid w:val="77B62FDF"/>
    <w:rsid w:val="7AF47503"/>
    <w:rsid w:val="7C366695"/>
    <w:rsid w:val="7D87797E"/>
    <w:rsid w:val="7E7A2672"/>
    <w:rsid w:val="7E93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黑体" w:hAnsi="黑体" w:eastAsia="黑体" w:cs="黑体"/>
      <w:sz w:val="19"/>
      <w:szCs w:val="19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paragraph" w:customStyle="1" w:styleId="15">
    <w:name w:val="列出段落2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1999</Words>
  <Characters>2137</Characters>
  <Lines>0</Lines>
  <Paragraphs>0</Paragraphs>
  <TotalTime>99</TotalTime>
  <ScaleCrop>false</ScaleCrop>
  <LinksUpToDate>false</LinksUpToDate>
  <CharactersWithSpaces>2762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2024-08-03T10:52:00Z</dcterms:created>
  <dc:creator>黄海峰</dc:creator>
  <cp:lastModifiedBy>なな</cp:lastModifiedBy>
  <dcterms:modified xsi:type="dcterms:W3CDTF">2026-05-30T15:43:35Z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8D76204E9BAA4EE795D1FF20C64EE242_13</vt:lpwstr>
  </property>
  <property fmtid="{D5CDD505-2E9C-101B-9397-08002B2CF9AE}" pid="4" name="KSOTemplateDocerSaveRecord">
    <vt:lpwstr>eyJoZGlkIjoiNGZhNmM3MGFkYzJiZWUwMTZiZGU2YTVkNGZjOGYzMDkiLCJ1c2VySWQiOiI2OTkwMjUzNjcifQ==</vt:lpwstr>
  </property>
</Properties>
</file>