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100" w:firstLineChars="1000"/>
      </w:pPr>
      <w:r>
        <w:drawing>
          <wp:inline distT="0" distB="0" distL="0" distR="0">
            <wp:extent cx="762000" cy="762000"/>
            <wp:effectExtent l="0" t="0" r="0" b="0"/>
            <wp:docPr id="1" name="图片 1" descr="C:\Users\admin\AppData\Local\Temp\ksohtml\wpsC49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AppData\Local\Temp\ksohtml\wpsC491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269" cy="76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51660" cy="694055"/>
            <wp:effectExtent l="0" t="0" r="2540" b="4445"/>
            <wp:docPr id="2" name="图片 2" descr="C:\Users\admin\AppData\Local\Temp\ksohtml\wpsF53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AppData\Local\Temp\ksohtml\wpsF533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915" cy="69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领域模型图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30"/>
          <w:szCs w:val="30"/>
        </w:rPr>
        <w:t>题目：</w:t>
      </w:r>
      <w:r>
        <w:rPr>
          <w:rFonts w:hint="eastAsia"/>
          <w:sz w:val="30"/>
          <w:szCs w:val="30"/>
          <w:u w:val="single"/>
        </w:rPr>
        <w:t>关于电影购票与影视服务网站的</w:t>
      </w:r>
      <w:r>
        <w:rPr>
          <w:rFonts w:hint="eastAsia"/>
          <w:sz w:val="30"/>
          <w:szCs w:val="30"/>
          <w:u w:val="single"/>
          <w:lang w:eastAsia="zh-CN"/>
        </w:rPr>
        <w:t>领域图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ind w:firstLine="1680" w:firstLineChars="60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专业：</w:t>
      </w:r>
      <w:r>
        <w:rPr>
          <w:rFonts w:hint="eastAsia"/>
          <w:sz w:val="28"/>
          <w:szCs w:val="28"/>
          <w:u w:val="single"/>
        </w:rPr>
        <w:t xml:space="preserve">数据科学与计算机学院        </w:t>
      </w:r>
    </w:p>
    <w:p>
      <w:pPr>
        <w:ind w:firstLine="1680" w:firstLineChars="6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软件工程 计应               </w:t>
      </w:r>
    </w:p>
    <w:p>
      <w:pPr>
        <w:ind w:firstLine="1680" w:firstLineChars="6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课程：</w:t>
      </w:r>
      <w:r>
        <w:rPr>
          <w:rFonts w:hint="eastAsia"/>
          <w:sz w:val="28"/>
          <w:szCs w:val="28"/>
          <w:u w:val="single"/>
        </w:rPr>
        <w:t xml:space="preserve">系统分析与设计课            </w:t>
      </w:r>
    </w:p>
    <w:p>
      <w:pPr>
        <w:ind w:firstLine="1680" w:firstLineChars="6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>陈文汉、范纯燕、谭瑞林、</w:t>
      </w:r>
    </w:p>
    <w:p>
      <w:pPr>
        <w:jc w:val="center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陈海城、叶泽坤、梁智辉  </w:t>
      </w:r>
    </w:p>
    <w:p>
      <w:pPr>
        <w:ind w:firstLine="945" w:firstLineChars="450"/>
        <w:rPr>
          <w:rFonts w:hint="eastAsia"/>
          <w:szCs w:val="21"/>
        </w:rPr>
      </w:pPr>
    </w:p>
    <w:p>
      <w:pPr>
        <w:ind w:firstLine="945" w:firstLineChars="450"/>
        <w:rPr>
          <w:rFonts w:hint="eastAsia"/>
          <w:szCs w:val="21"/>
        </w:rPr>
      </w:pPr>
    </w:p>
    <w:p>
      <w:pPr>
        <w:ind w:firstLine="945" w:firstLineChars="450"/>
        <w:rPr>
          <w:rFonts w:hint="eastAsia"/>
          <w:szCs w:val="21"/>
        </w:rPr>
      </w:pPr>
    </w:p>
    <w:p>
      <w:pPr>
        <w:ind w:firstLine="945" w:firstLineChars="450"/>
        <w:rPr>
          <w:rFonts w:hint="eastAsia"/>
          <w:szCs w:val="21"/>
        </w:rPr>
      </w:pPr>
    </w:p>
    <w:p>
      <w:pPr>
        <w:ind w:firstLine="945" w:firstLineChars="450"/>
        <w:rPr>
          <w:rFonts w:hint="eastAsia"/>
          <w:szCs w:val="21"/>
        </w:rPr>
      </w:pPr>
    </w:p>
    <w:p>
      <w:pPr>
        <w:ind w:firstLine="945" w:firstLineChars="450"/>
        <w:rPr>
          <w:rFonts w:hint="eastAsia"/>
          <w:szCs w:val="21"/>
        </w:rPr>
      </w:pPr>
    </w:p>
    <w:p>
      <w:pPr>
        <w:ind w:firstLine="945" w:firstLineChars="450"/>
        <w:rPr>
          <w:rFonts w:hint="eastAsia"/>
          <w:szCs w:val="21"/>
        </w:rPr>
      </w:pPr>
    </w:p>
    <w:p>
      <w:pPr>
        <w:ind w:firstLine="945" w:firstLineChars="450"/>
        <w:rPr>
          <w:rFonts w:hint="eastAsia"/>
          <w:szCs w:val="21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教师：</w:t>
      </w:r>
      <w:r>
        <w:rPr>
          <w:rFonts w:hint="eastAsia"/>
          <w:sz w:val="28"/>
          <w:szCs w:val="28"/>
          <w:u w:val="single"/>
        </w:rPr>
        <w:t>潘茂林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版本更新表：</w:t>
      </w:r>
    </w:p>
    <w:p>
      <w:pPr>
        <w:pStyle w:val="6"/>
        <w:ind w:left="480" w:firstLine="0" w:firstLineChars="0"/>
        <w:rPr>
          <w:rFonts w:hint="eastAsia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859"/>
        <w:gridCol w:w="3543"/>
        <w:gridCol w:w="1560"/>
        <w:gridCol w:w="1184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376" w:type="dxa"/>
            <w:shd w:val="clear" w:color="auto" w:fill="D3DFEE" w:themeFill="accent1" w:themeFillTint="3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文档</w:t>
            </w:r>
          </w:p>
        </w:tc>
        <w:tc>
          <w:tcPr>
            <w:tcW w:w="859" w:type="dxa"/>
            <w:shd w:val="clear" w:color="auto" w:fill="D3DFEE" w:themeFill="accent1" w:themeFillTint="3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3543" w:type="dxa"/>
            <w:shd w:val="clear" w:color="auto" w:fill="D3DFEE" w:themeFill="accent1" w:themeFillTint="3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版本更改说明</w:t>
            </w:r>
          </w:p>
        </w:tc>
        <w:tc>
          <w:tcPr>
            <w:tcW w:w="1560" w:type="dxa"/>
            <w:shd w:val="clear" w:color="auto" w:fill="D3DFEE" w:themeFill="accent1" w:themeFillTint="3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更改日期</w:t>
            </w:r>
          </w:p>
        </w:tc>
        <w:tc>
          <w:tcPr>
            <w:tcW w:w="1184" w:type="dxa"/>
            <w:shd w:val="clear" w:color="auto" w:fill="D3DFEE" w:themeFill="accent1" w:themeFillTint="3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更改人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376" w:type="dxa"/>
            <w:shd w:val="clear" w:color="auto" w:fill="A7C0DE" w:themeFill="accent1" w:themeFillTint="7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Findlocation</w:t>
            </w:r>
            <w:r>
              <w:rPr>
                <w:rFonts w:hint="eastAsia"/>
                <w:lang w:val="en-US" w:eastAsia="zh-CN"/>
              </w:rPr>
              <w:t>.uxf</w:t>
            </w:r>
          </w:p>
        </w:tc>
        <w:tc>
          <w:tcPr>
            <w:tcW w:w="859" w:type="dxa"/>
            <w:shd w:val="clear" w:color="auto" w:fill="A7C0DE" w:themeFill="accent1" w:themeFillTint="7F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</w:t>
            </w:r>
          </w:p>
        </w:tc>
        <w:tc>
          <w:tcPr>
            <w:tcW w:w="3543" w:type="dxa"/>
            <w:shd w:val="clear" w:color="auto" w:fill="A7C0DE" w:themeFill="accent1" w:themeFillTint="7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用户可以自主输入位置信息，也可以选择自动定位</w:t>
            </w:r>
          </w:p>
        </w:tc>
        <w:tc>
          <w:tcPr>
            <w:tcW w:w="1560" w:type="dxa"/>
            <w:shd w:val="clear" w:color="auto" w:fill="A7C0DE" w:themeFill="accent1" w:themeFillTint="7F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07</w:t>
            </w:r>
          </w:p>
        </w:tc>
        <w:tc>
          <w:tcPr>
            <w:tcW w:w="1184" w:type="dxa"/>
            <w:shd w:val="clear" w:color="auto" w:fill="A7C0DE" w:themeFill="accent1" w:themeFillTint="7F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范纯燕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376" w:type="dxa"/>
            <w:shd w:val="clear" w:color="auto" w:fill="D3DFEE" w:themeFill="accent1" w:themeFillTint="3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reservation&amp;payment</w:t>
            </w:r>
            <w:r>
              <w:rPr>
                <w:rFonts w:hint="eastAsia"/>
                <w:lang w:val="en-US" w:eastAsia="zh-CN"/>
              </w:rPr>
              <w:t>.uxf</w:t>
            </w:r>
          </w:p>
        </w:tc>
        <w:tc>
          <w:tcPr>
            <w:tcW w:w="859" w:type="dxa"/>
            <w:shd w:val="clear" w:color="auto" w:fill="D3DFEE" w:themeFill="accent1" w:themeFillTint="3F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.0.0</w:t>
            </w:r>
          </w:p>
        </w:tc>
        <w:tc>
          <w:tcPr>
            <w:tcW w:w="3543" w:type="dxa"/>
            <w:shd w:val="clear" w:color="auto" w:fill="D3DFEE" w:themeFill="accent1" w:themeFillTint="3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展示了下订单和支付的过程中所涉及到的对象、属性、关联的描述</w:t>
            </w:r>
          </w:p>
        </w:tc>
        <w:tc>
          <w:tcPr>
            <w:tcW w:w="1560" w:type="dxa"/>
            <w:shd w:val="clear" w:color="auto" w:fill="D3DFEE" w:themeFill="accent1" w:themeFillTint="3F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05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07</w:t>
            </w:r>
          </w:p>
        </w:tc>
        <w:tc>
          <w:tcPr>
            <w:tcW w:w="1184" w:type="dxa"/>
            <w:shd w:val="clear" w:color="auto" w:fill="D3DFEE" w:themeFill="accent1" w:themeFillTint="3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范纯燕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376" w:type="dxa"/>
            <w:shd w:val="clear" w:color="auto" w:fill="A7C0DE" w:themeFill="accent1" w:themeFillTint="7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resell</w:t>
            </w:r>
            <w:r>
              <w:rPr>
                <w:rFonts w:hint="eastAsia"/>
                <w:lang w:val="en-US" w:eastAsia="zh-CN"/>
              </w:rPr>
              <w:t>.uxf</w:t>
            </w:r>
          </w:p>
        </w:tc>
        <w:tc>
          <w:tcPr>
            <w:tcW w:w="859" w:type="dxa"/>
            <w:shd w:val="clear" w:color="auto" w:fill="A7C0DE" w:themeFill="accent1" w:themeFillTint="7F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.0.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3543" w:type="dxa"/>
            <w:shd w:val="clear" w:color="auto" w:fill="A7C0DE" w:themeFill="accent1" w:themeFillTint="7F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用户可以将自己已支付的电影票转卖出去</w:t>
            </w:r>
          </w:p>
        </w:tc>
        <w:tc>
          <w:tcPr>
            <w:tcW w:w="1560" w:type="dxa"/>
            <w:shd w:val="clear" w:color="auto" w:fill="A7C0DE" w:themeFill="accent1" w:themeFillTint="7F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05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07</w:t>
            </w:r>
          </w:p>
        </w:tc>
        <w:tc>
          <w:tcPr>
            <w:tcW w:w="1184" w:type="dxa"/>
            <w:shd w:val="clear" w:color="auto" w:fill="A7C0DE" w:themeFill="accent1" w:themeFillTint="7F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范纯燕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领域图：</w:t>
      </w:r>
    </w:p>
    <w:p>
      <w:pPr>
        <w:rPr>
          <w:rFonts w:hint="eastAsia"/>
        </w:rPr>
      </w:pPr>
      <w:r>
        <w:rPr>
          <w:rFonts w:hint="eastAsia"/>
        </w:rPr>
        <w:t>一共有三个领域模型：findlocation、reservation&amp;payment、resell</w:t>
      </w:r>
    </w:p>
    <w:p>
      <w:pPr>
        <w:rPr>
          <w:rFonts w:hint="eastAsia"/>
        </w:rPr>
      </w:pPr>
      <w:r>
        <w:rPr>
          <w:rFonts w:hint="eastAsia"/>
        </w:rPr>
        <w:t>其中findlocation领域模型中，用户可以自主输入位置信息，也可以选择自动定位。reservation&amp;payment领域模型展示了下订单和支付的过程中所涉及到的对象、属性、关联的描述。resell模型为转卖领域，用户可以将自己已支付的电影票转卖出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Findlocation</w:t>
      </w:r>
      <w:r>
        <w:rPr>
          <w:rFonts w:hint="eastAsia"/>
          <w:lang w:eastAsia="zh-CN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10000" cy="2286000"/>
            <wp:effectExtent l="0" t="0" r="0" b="0"/>
            <wp:docPr id="3" name="图片 3" descr="电影系统-领域图-find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影系统-领域图-findloc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reservation&amp;payment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140835"/>
            <wp:effectExtent l="0" t="0" r="635" b="12065"/>
            <wp:docPr id="4" name="图片 4" descr="电影系统-领域图-reservation&amp;pa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影系统-领域图-reservation&amp;paym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Resell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75000" cy="2921000"/>
            <wp:effectExtent l="0" t="0" r="0" b="0"/>
            <wp:docPr id="5" name="图片 5" descr="电影系统-领域图-res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影系统-领域图-resel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69FC"/>
    <w:multiLevelType w:val="multilevel"/>
    <w:tmpl w:val="2CBF69FC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84"/>
    <w:rsid w:val="000277FF"/>
    <w:rsid w:val="00083AAC"/>
    <w:rsid w:val="00660D8C"/>
    <w:rsid w:val="006E351C"/>
    <w:rsid w:val="006E6847"/>
    <w:rsid w:val="00757CF6"/>
    <w:rsid w:val="00833543"/>
    <w:rsid w:val="00E40BBD"/>
    <w:rsid w:val="00F42184"/>
    <w:rsid w:val="00FD77CD"/>
    <w:rsid w:val="5513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Medium Grid 1 Accent 1"/>
    <w:basedOn w:val="3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paragraph" w:customStyle="1" w:styleId="5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TotalTime>0</TotalTime>
  <ScaleCrop>false</ScaleCrop>
  <LinksUpToDate>false</LinksUpToDate>
  <CharactersWithSpaces>823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2017-04-19T07:03:00Z</dcterms:created>
  <dc:creator>admin</dc:creator>
  <cp:lastModifiedBy>admin</cp:lastModifiedBy>
  <dcterms:modified xsi:type="dcterms:W3CDTF">2017-05-07T07:36:22Z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