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numPr>
          <w:ilvl w:val="0"/>
          <w:numId w:val="0"/>
        </w:numPr>
        <w:spacing w:lineRule="auto" w:line="276"/>
        <w:ind w:firstLineChars="200"/>
        <w:jc w:val="center"/>
        <w:rPr>
          <w:sz w:val="24"/>
          <w:szCs w:val="24"/>
        </w:rPr>
      </w:pPr>
      <w:bookmarkStart w:id="0" w:name="_Toc22922"/>
      <w:bookmarkStart w:id="1" w:name="_Toc26035"/>
      <w:r>
        <w:rPr>
          <w:sz w:val="24"/>
          <w:szCs w:val="24"/>
        </w:rPr>
        <w:t>乌托邦</w:t>
      </w:r>
      <w:r>
        <w:rPr>
          <w:rFonts w:hint="eastAsia"/>
          <w:sz w:val="24"/>
          <w:szCs w:val="24"/>
          <w:lang w:eastAsia="zh-CN"/>
        </w:rPr>
        <w:t>去中心化物理设施网络</w:t>
      </w:r>
      <w:r>
        <w:rPr>
          <w:rFonts w:hint="default"/>
          <w:sz w:val="24"/>
          <w:szCs w:val="24"/>
          <w:lang w:val="en-US" w:eastAsia="zh-CN"/>
        </w:rPr>
        <w:t>(</w:t>
      </w:r>
      <w:r>
        <w:rPr>
          <w:sz w:val="24"/>
          <w:szCs w:val="24"/>
        </w:rPr>
        <w:t>DePIN</w:t>
      </w:r>
      <w:bookmarkStart w:id="2" w:name="_Toc18162"/>
      <w:bookmarkStart w:id="3" w:name="_Toc1601"/>
      <w:bookmarkStart w:id="4" w:name="_Toc28695"/>
      <w:r>
        <w:rPr>
          <w:sz w:val="24"/>
          <w:szCs w:val="24"/>
          <w:lang w:val="en-US"/>
        </w:rPr>
        <w:t>)</w:t>
      </w:r>
    </w:p>
    <w:p>
      <w:pPr>
        <w:pStyle w:val="style62"/>
        <w:numPr>
          <w:ilvl w:val="0"/>
          <w:numId w:val="0"/>
        </w:numPr>
        <w:spacing w:lineRule="auto" w:line="276"/>
        <w:jc w:val="center"/>
        <w:rPr>
          <w:sz w:val="24"/>
          <w:szCs w:val="24"/>
        </w:rPr>
      </w:pPr>
      <w:r>
        <w:rPr>
          <w:sz w:val="24"/>
          <w:szCs w:val="24"/>
        </w:rPr>
        <w:t>前言：</w:t>
      </w:r>
      <w:bookmarkEnd w:id="2"/>
      <w:bookmarkEnd w:id="3"/>
      <w:bookmarkEnd w:id="4"/>
    </w:p>
    <w:p>
      <w:pPr>
        <w:pStyle w:val="style66"/>
        <w:spacing w:lineRule="auto" w:line="276"/>
        <w:rPr>
          <w:b w:val="false"/>
          <w:sz w:val="24"/>
          <w:szCs w:val="24"/>
        </w:rPr>
      </w:pPr>
      <w:r>
        <w:rPr>
          <w:b w:val="false"/>
          <w:sz w:val="24"/>
          <w:szCs w:val="24"/>
        </w:rPr>
        <w:t>乌托邦DePIN网络致力于构建公平、可持续的生态系统，秉承乌托邦主义理念，鼓励用户通过个人努力和贡献获得收益，而非依赖他人损失。用户可通过多种方式参与，如零撸、签到、推广或搭建物理机节点等，与上游合作获取回报，实现互利共赢。我们的长远目标是构建以web3.0为核心的全面、创新的生态系统，为用户提供丰富的数字资产服务及高效的投资、交易和资产管理体验。然而，受政策和监管限制，大陆用户在关键功能上的使用受限，这是我们所面临的挑战。我们将严格遵守法规，不涉及DeFi领域，逐步开放相关功能和服务。同时，我们将积极探索新技术和业务模式，关注政策动态，确保合规、健康发展。</w:t>
      </w:r>
    </w:p>
    <w:bookmarkStart w:id="5" w:name="_Toc18942"/>
    <w:bookmarkStart w:id="6" w:name="_Toc5259"/>
    <w:bookmarkStart w:id="7" w:name="_Toc6521"/>
    <w:p>
      <w:pPr>
        <w:pStyle w:val="style1"/>
        <w:numPr>
          <w:ilvl w:val="0"/>
          <w:numId w:val="0"/>
        </w:numPr>
        <w:spacing w:lineRule="auto" w:line="276"/>
        <w:outlineLvl w:val="0"/>
        <w:rPr>
          <w:sz w:val="24"/>
          <w:szCs w:val="24"/>
        </w:rPr>
      </w:pPr>
      <w:r>
        <w:rPr>
          <w:sz w:val="24"/>
          <w:szCs w:val="24"/>
        </w:rPr>
        <w:t>用户权益：</w:t>
      </w:r>
      <w:bookmarkEnd w:id="5"/>
      <w:bookmarkEnd w:id="6"/>
      <w:bookmarkEnd w:id="7"/>
    </w:p>
    <w:p>
      <w:pPr>
        <w:pStyle w:val="style66"/>
        <w:spacing w:lineRule="auto" w:line="276"/>
        <w:rPr>
          <w:b w:val="false"/>
          <w:sz w:val="24"/>
          <w:szCs w:val="24"/>
        </w:rPr>
      </w:pPr>
      <w:r>
        <w:rPr>
          <w:b w:val="false"/>
          <w:sz w:val="24"/>
          <w:szCs w:val="24"/>
        </w:rPr>
        <w:t>我们深知用户权益的重要性，并坚决维护每位用户的权益。在乌托邦DePIN网络上，您将享有以下权利：参与平台设计，决定发展方向；参与平台开发，研发新功能；定期维护更新，确保稳定安全；在决策中拥有投票权；有权使用平台服务和功能；拥有在平台上创建的内容和数据；对平台进行监管和监督；发现违规可举报。我们坚信这样的权益分配能够实现社区自治，让每位用户都能参与平台的发展。我们将持续创新和完善服务，提供更优质、更丰富的体验。感谢您选择乌托邦DePIN网络，共同构建公平、可持续的生态系统！</w:t>
      </w:r>
    </w:p>
    <w:bookmarkStart w:id="8" w:name="_Toc12032"/>
    <w:bookmarkStart w:id="9" w:name="_Toc29436"/>
    <w:bookmarkStart w:id="10" w:name="_Toc11016"/>
    <w:p>
      <w:pPr>
        <w:pStyle w:val="style1"/>
        <w:spacing w:lineRule="auto" w:line="276"/>
        <w:outlineLvl w:val="0"/>
        <w:rPr>
          <w:sz w:val="24"/>
          <w:szCs w:val="24"/>
        </w:rPr>
      </w:pPr>
      <w:r>
        <w:rPr>
          <w:sz w:val="24"/>
          <w:szCs w:val="24"/>
        </w:rPr>
        <w:t>收益与分配：</w:t>
      </w:r>
      <w:bookmarkEnd w:id="8"/>
      <w:bookmarkEnd w:id="9"/>
      <w:bookmarkEnd w:id="10"/>
    </w:p>
    <w:p>
      <w:pPr>
        <w:pStyle w:val="style66"/>
        <w:spacing w:lineRule="auto" w:line="276"/>
        <w:rPr>
          <w:b w:val="false"/>
          <w:sz w:val="24"/>
          <w:szCs w:val="24"/>
        </w:rPr>
      </w:pPr>
      <w:r>
        <w:rPr>
          <w:b w:val="false"/>
          <w:sz w:val="24"/>
          <w:szCs w:val="24"/>
        </w:rPr>
        <w:t>用户收益主要来源于服务费和生产力价值。在Dao组织框架下，开发者/项目方不得抽取收益费用。为实现收益最大化，用户需关注节点数量、持币时间及个人代币量等因素，综合考量以制定合理的分配机制。上游至下游链上数据全公开，增强了供应链的透明度和数据可靠性，包括所有环节的纳税信息，使参与者了解税收实况。这种公开方式促进了公平竞争，避免了逃税漏税行为，同时提高了企业信誉和消费者信任。基于全链数据公开，企业可优化生产流程，提高运营效率。因此，全链数据公开对供应链发展具有重要意义。</w:t>
      </w:r>
    </w:p>
    <w:p>
      <w:pPr>
        <w:pStyle w:val="style66"/>
        <w:spacing w:lineRule="auto" w:line="276"/>
        <w:rPr>
          <w:rFonts w:hint="eastAsia"/>
          <w:b w:val="false"/>
          <w:sz w:val="24"/>
          <w:szCs w:val="24"/>
          <w:lang w:eastAsia="zh-CN"/>
        </w:rPr>
      </w:pPr>
      <w:r>
        <w:rPr>
          <w:rFonts w:hint="eastAsia"/>
          <w:b w:val="false"/>
          <w:sz w:val="24"/>
          <w:szCs w:val="24"/>
          <w:lang w:eastAsia="zh-CN"/>
        </w:rPr>
        <w:t>根据中国法律法规和相关政策，对大陆用户的以下功能进行了限制：</w:t>
      </w:r>
    </w:p>
    <w:p>
      <w:pPr>
        <w:pStyle w:val="style66"/>
        <w:spacing w:lineRule="auto" w:line="276"/>
        <w:rPr>
          <w:rFonts w:hint="eastAsia"/>
          <w:b w:val="false"/>
          <w:sz w:val="24"/>
          <w:szCs w:val="24"/>
          <w:lang w:eastAsia="zh-CN"/>
        </w:rPr>
      </w:pPr>
      <w:r>
        <w:rPr>
          <w:rFonts w:hint="eastAsia"/>
          <w:b w:val="false"/>
          <w:sz w:val="24"/>
          <w:szCs w:val="24"/>
          <w:lang w:eastAsia="zh-CN"/>
        </w:rPr>
        <w:t>1. 暂停交易功能。</w:t>
      </w:r>
    </w:p>
    <w:p>
      <w:pPr>
        <w:pStyle w:val="style66"/>
        <w:spacing w:lineRule="auto" w:line="276"/>
        <w:rPr>
          <w:rFonts w:hint="eastAsia"/>
          <w:b w:val="false"/>
          <w:sz w:val="24"/>
          <w:szCs w:val="24"/>
          <w:lang w:eastAsia="zh-CN"/>
        </w:rPr>
      </w:pPr>
      <w:r>
        <w:rPr>
          <w:rFonts w:hint="eastAsia"/>
          <w:b w:val="false"/>
          <w:sz w:val="24"/>
          <w:szCs w:val="24"/>
          <w:lang w:eastAsia="zh-CN"/>
        </w:rPr>
        <w:t>2. 暂停转账功能。</w:t>
      </w:r>
    </w:p>
    <w:p>
      <w:pPr>
        <w:pStyle w:val="style66"/>
        <w:spacing w:lineRule="auto" w:line="276"/>
        <w:rPr>
          <w:rFonts w:hint="eastAsia"/>
          <w:b w:val="false"/>
          <w:sz w:val="24"/>
          <w:szCs w:val="24"/>
          <w:lang w:eastAsia="zh-CN"/>
        </w:rPr>
      </w:pPr>
      <w:r>
        <w:rPr>
          <w:rFonts w:hint="eastAsia"/>
          <w:b w:val="false"/>
          <w:sz w:val="24"/>
          <w:szCs w:val="24"/>
          <w:lang w:eastAsia="zh-CN"/>
        </w:rPr>
        <w:t>3. 暂停投资功能。</w:t>
      </w:r>
    </w:p>
    <w:p>
      <w:pPr>
        <w:pStyle w:val="style66"/>
        <w:spacing w:lineRule="auto" w:line="276"/>
        <w:rPr>
          <w:rFonts w:hint="eastAsia"/>
          <w:b w:val="false"/>
          <w:sz w:val="24"/>
          <w:szCs w:val="24"/>
          <w:lang w:eastAsia="zh-CN"/>
        </w:rPr>
      </w:pPr>
      <w:r>
        <w:rPr>
          <w:rFonts w:hint="eastAsia"/>
          <w:b w:val="false"/>
          <w:sz w:val="24"/>
          <w:szCs w:val="24"/>
          <w:lang w:eastAsia="zh-CN"/>
        </w:rPr>
        <w:t>4. 暂停购买功能。</w:t>
      </w:r>
    </w:p>
    <w:p>
      <w:pPr>
        <w:pStyle w:val="style66"/>
        <w:spacing w:lineRule="auto" w:line="276"/>
        <w:rPr>
          <w:rFonts w:hint="eastAsia"/>
          <w:b w:val="false"/>
          <w:sz w:val="24"/>
          <w:szCs w:val="24"/>
          <w:lang w:eastAsia="zh-CN"/>
        </w:rPr>
      </w:pPr>
      <w:r>
        <w:rPr>
          <w:rFonts w:hint="eastAsia"/>
          <w:b w:val="false"/>
          <w:sz w:val="24"/>
          <w:szCs w:val="24"/>
          <w:lang w:eastAsia="zh-CN"/>
        </w:rPr>
        <w:t>5. 当用户数量达到1500万，或IP地址数量达到2000万条时，上述功能将自动开放。</w:t>
      </w:r>
    </w:p>
    <w:p>
      <w:pPr>
        <w:pStyle w:val="style66"/>
        <w:spacing w:lineRule="auto" w:line="276"/>
        <w:ind w:firstLineChars="200"/>
        <w:rPr>
          <w:b w:val="false"/>
          <w:sz w:val="24"/>
          <w:szCs w:val="24"/>
        </w:rPr>
      </w:pPr>
      <w:r>
        <w:rPr>
          <w:rFonts w:hint="eastAsia"/>
          <w:b w:val="false"/>
          <w:sz w:val="24"/>
          <w:szCs w:val="24"/>
          <w:lang w:eastAsia="zh-CN"/>
        </w:rPr>
        <w:t>请注意，尽管这些功能目前处于暂停状态，但这并不影响代币的价值升值，也不影响用户进行销毁兑现操作。</w:t>
      </w:r>
    </w:p>
    <w:bookmarkStart w:id="11" w:name="_Toc32560"/>
    <w:bookmarkStart w:id="12" w:name="_Toc19720"/>
    <w:bookmarkStart w:id="13" w:name="_Toc17127"/>
    <w:bookmarkStart w:id="14" w:name="_Toc31797"/>
    <w:bookmarkStart w:id="15" w:name="_Toc15637"/>
    <w:bookmarkStart w:id="16" w:name="_Toc26304"/>
    <w:bookmarkStart w:id="17" w:name="_Toc21376"/>
    <w:bookmarkStart w:id="18" w:name="_Toc21008"/>
    <w:bookmarkStart w:id="19" w:name="_Toc9548"/>
    <w:bookmarkStart w:id="20" w:name="_Toc3410"/>
    <w:bookmarkStart w:id="21" w:name="_Toc16027"/>
    <w:bookmarkStart w:id="22" w:name="_Toc1423"/>
    <w:bookmarkStart w:id="23" w:name="_Toc3166"/>
    <w:bookmarkStart w:id="24" w:name="_Toc21283"/>
    <w:bookmarkStart w:id="25" w:name="_Toc1145"/>
    <w:bookmarkStart w:id="26" w:name="_Toc26246"/>
    <w:bookmarkEnd w:id="0"/>
    <w:bookmarkEnd w:id="1"/>
    <w:p>
      <w:pPr>
        <w:pStyle w:val="style1"/>
        <w:spacing w:lineRule="auto" w:line="276"/>
        <w:outlineLvl w:val="0"/>
        <w:rPr>
          <w:sz w:val="24"/>
          <w:szCs w:val="24"/>
        </w:rPr>
      </w:pPr>
      <w:r>
        <w:rPr>
          <w:sz w:val="24"/>
          <w:szCs w:val="24"/>
        </w:rPr>
        <w:t>一、法币的价值之源：解析其深厚根基</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pPr>
        <w:pStyle w:val="style66"/>
        <w:spacing w:lineRule="auto" w:line="276"/>
        <w:rPr>
          <w:sz w:val="24"/>
          <w:szCs w:val="24"/>
        </w:rPr>
      </w:pPr>
      <w:r>
        <w:rPr>
          <w:sz w:val="24"/>
          <w:szCs w:val="24"/>
        </w:rPr>
        <w:t>法币，由国家发行的货币，其价值基石一直备受关注。实际上，法币的价值根源可归结为政府的背书，这其中蕴含了国家的强盛、生产力、外汇储备金等多重因素。尤其值得一提的是，国家的生产力和外汇储备金在法币的价值形成中起到了至关重要的作用，它们不仅深刻影响着法币的购买力和价值，更是维护国家经济稳定的关键要素。</w:t>
      </w:r>
    </w:p>
    <w:p>
      <w:pPr>
        <w:pStyle w:val="style66"/>
        <w:spacing w:lineRule="auto" w:line="276"/>
        <w:rPr>
          <w:sz w:val="24"/>
          <w:szCs w:val="24"/>
        </w:rPr>
      </w:pPr>
      <w:r>
        <w:rPr>
          <w:sz w:val="24"/>
          <w:szCs w:val="24"/>
        </w:rPr>
        <w:t>让我们以津巴布韦为例，探讨生产力对法币价值的影响。在独立之初，新发行的津巴布韦币与美元的兑换率大致为1：1.47。然而，由于政府强制推行的“土地改革”，导致大量白人农场主被剥夺土地，技术支持中断，国家生产力大幅下滑。这引发了严重的通货膨胀、物资匮乏等问题，政府的外汇储备资金也显得捉襟见肘，最终导致货币大幅贬值。这一案例清晰地表明，国家的生产力是决定法币价值的重要因素。</w:t>
      </w:r>
    </w:p>
    <w:p>
      <w:pPr>
        <w:pStyle w:val="style66"/>
        <w:spacing w:lineRule="auto" w:line="276"/>
        <w:rPr>
          <w:sz w:val="24"/>
          <w:szCs w:val="24"/>
        </w:rPr>
      </w:pPr>
      <w:r>
        <w:rPr>
          <w:sz w:val="24"/>
          <w:szCs w:val="24"/>
        </w:rPr>
        <w:t>除此之外，外汇储备金也是支撑法币价值的坚实基石。外汇储备金是一个国家持有的外币和黄金，主要用于支付国际收支、稳定汇率和保障国家经济安全。以索罗斯攻击泰铢为例，他通过借入大量泰铢并迅速抛售，制造恐慌氛围，导致泰铢汇率崩盘。泰国央行为了稳定汇率，动用了大量外汇储备进行买入操作，但最终仍未能扭转颓势。索罗斯趁机获取了巨额利润，而泰国则陷入严重的经济危机。这一事件凸显了充足外汇储备金对于维护法币价值和稳定汇率的重要性。</w:t>
      </w:r>
    </w:p>
    <w:p>
      <w:pPr>
        <w:pStyle w:val="style66"/>
        <w:spacing w:lineRule="auto" w:line="276"/>
        <w:rPr>
          <w:sz w:val="24"/>
          <w:szCs w:val="24"/>
        </w:rPr>
      </w:pPr>
      <w:r>
        <w:rPr>
          <w:sz w:val="24"/>
          <w:szCs w:val="24"/>
        </w:rPr>
        <w:t>综上所述，法币的价值来源于政府的背书以及多重因素的协同作用。国家的生产力和外汇储备金是其中两个核心要素。理解这些因素有助于我们更深入地洞察货币的价值和市场运作机制。同时，政府也需要采取有效措施来维护国家的经济稳定和法币的价值，以确保经济的可持续发展和社会福利的稳步提升。</w:t>
      </w:r>
    </w:p>
    <w:p>
      <w:pPr>
        <w:pStyle w:val="style66"/>
        <w:spacing w:lineRule="auto" w:line="276"/>
        <w:rPr>
          <w:sz w:val="24"/>
          <w:szCs w:val="24"/>
        </w:rPr>
      </w:pPr>
      <w:r>
        <w:rPr>
          <w:sz w:val="24"/>
          <w:szCs w:val="24"/>
        </w:rPr>
        <w:t>接下来，我们探讨乌托邦DePIN网络所采用的体系。这一体系通过提高生产力获得现金价值，而这些现金以市场价格购买黄金作为储备金。按照80%的公共储备金比例，相应数量的代币被铸造出来。剩余的20%容差储备金则根据特定算法运作：当容差储备金转入公共储备金时，它能进一步提升价值。在特定算法的作用下，综合储备金的规模可高达120%以上。这意味着市值与综合储备金的比率相当低，因此不存在任何泡沫。</w:t>
      </w:r>
    </w:p>
    <w:p>
      <w:pPr>
        <w:pStyle w:val="style66"/>
        <w:spacing w:lineRule="auto" w:line="276"/>
        <w:rPr>
          <w:sz w:val="24"/>
          <w:szCs w:val="24"/>
        </w:rPr>
      </w:pPr>
      <w:r>
        <w:rPr>
          <w:sz w:val="24"/>
          <w:szCs w:val="24"/>
        </w:rPr>
        <w:t>乌托邦DePIN网络的运作机制采用了一种简明扼要的方式进行阐述：Uto采用了无限注入资金、无限减少产能、无限销毁、无限发行量以及螺旋稳定上涨的机制。由于不存在泡沫，销毁的代币可以直接兑换成公共储备金。具体细节详见四、系统机制、结算方案部分</w:t>
      </w:r>
    </w:p>
    <w:p>
      <w:pPr>
        <w:pStyle w:val="style0"/>
        <w:spacing w:lineRule="auto" w:line="276"/>
        <w:outlineLvl w:val="9"/>
        <w:rPr>
          <w:rFonts w:ascii="宋体" w:cs="宋体" w:eastAsia="宋体" w:hAnsi="宋体" w:hint="default"/>
          <w:b/>
          <w:bCs/>
          <w:sz w:val="24"/>
          <w:szCs w:val="24"/>
          <w:lang w:val="en-US"/>
        </w:rPr>
      </w:pPr>
      <w:r>
        <w:rPr>
          <w:rFonts w:ascii="宋体" w:cs="宋体" w:eastAsia="宋体" w:hAnsi="宋体" w:hint="default"/>
          <w:b/>
          <w:bCs/>
          <w:sz w:val="24"/>
          <w:szCs w:val="24"/>
          <w:lang w:val="en-US"/>
        </w:rPr>
        <w:t xml:space="preserve">      本白皮书中提到的DePIN（Peer-to-Peer Content Delivery Network）业务旨在解决以下几个问题：</w:t>
      </w:r>
    </w:p>
    <w:p>
      <w:pPr>
        <w:pStyle w:val="style0"/>
        <w:spacing w:lineRule="auto" w:line="276"/>
        <w:outlineLvl w:val="9"/>
        <w:rPr>
          <w:rFonts w:ascii="宋体" w:cs="宋体" w:eastAsia="宋体" w:hAnsi="宋体" w:hint="default"/>
          <w:b/>
          <w:bCs/>
          <w:sz w:val="24"/>
          <w:szCs w:val="24"/>
          <w:lang w:val="en-US"/>
        </w:rPr>
      </w:pPr>
      <w:r>
        <w:rPr>
          <w:rFonts w:ascii="宋体" w:cs="宋体" w:eastAsia="宋体" w:hAnsi="宋体" w:hint="default"/>
          <w:b/>
          <w:bCs/>
          <w:sz w:val="24"/>
          <w:szCs w:val="24"/>
          <w:lang w:val="en-US"/>
        </w:rPr>
        <w:t>1. **盈利最大化**：如何利用上行100M的DePIN业务实现盈利最大化，尤其是在高昂的天价专线成本下，确保在月费用6000元、1Gbps带宽仅能满足3500业务量的情况下，实现既不亏损又能盈利的目标。</w:t>
      </w:r>
      <w:r>
        <w:rPr>
          <w:rFonts w:ascii="宋体" w:cs="宋体" w:eastAsia="宋体" w:hAnsi="宋体" w:hint="eastAsia"/>
          <w:b/>
          <w:bCs/>
          <w:sz w:val="24"/>
          <w:szCs w:val="24"/>
          <w:lang w:val="en-US" w:eastAsia="zh-CN"/>
        </w:rPr>
        <w:t>通过特殊算法让用户的资产升值解决此问题。</w:t>
      </w:r>
    </w:p>
    <w:p>
      <w:pPr>
        <w:pStyle w:val="style0"/>
        <w:spacing w:lineRule="auto" w:line="276"/>
        <w:outlineLvl w:val="9"/>
        <w:rPr>
          <w:rFonts w:ascii="宋体" w:cs="宋体" w:eastAsia="宋体" w:hAnsi="宋体" w:hint="default"/>
          <w:b/>
          <w:bCs/>
          <w:sz w:val="24"/>
          <w:szCs w:val="24"/>
          <w:lang w:val="en-US"/>
        </w:rPr>
      </w:pPr>
      <w:r>
        <w:rPr>
          <w:rFonts w:ascii="宋体" w:cs="宋体" w:eastAsia="宋体" w:hAnsi="宋体" w:hint="default"/>
          <w:b/>
          <w:bCs/>
          <w:sz w:val="24"/>
          <w:szCs w:val="24"/>
          <w:lang w:val="en-US"/>
        </w:rPr>
        <w:t>2. **资源高效利用**：在不依赖低成本宽带资源的情况下，如何利用现有资源创造收益，提高资源的利用率。</w:t>
      </w:r>
    </w:p>
    <w:p>
      <w:pPr>
        <w:pStyle w:val="style0"/>
        <w:spacing w:lineRule="auto" w:line="276"/>
        <w:outlineLvl w:val="9"/>
        <w:rPr>
          <w:rFonts w:ascii="宋体" w:cs="宋体" w:eastAsia="宋体" w:hAnsi="宋体" w:hint="default"/>
          <w:b/>
          <w:bCs/>
          <w:sz w:val="24"/>
          <w:szCs w:val="24"/>
          <w:lang w:val="en-US"/>
        </w:rPr>
      </w:pPr>
      <w:r>
        <w:rPr>
          <w:rFonts w:ascii="宋体" w:cs="宋体" w:eastAsia="宋体" w:hAnsi="宋体" w:hint="default"/>
          <w:b/>
          <w:bCs/>
          <w:sz w:val="24"/>
          <w:szCs w:val="24"/>
          <w:lang w:val="en-US"/>
        </w:rPr>
        <w:t>3. **独立收益**：如何不依赖上游公司高调度带来高收益，解决调度低可能导致的亏损问题。</w:t>
      </w:r>
    </w:p>
    <w:p>
      <w:pPr>
        <w:pStyle w:val="style0"/>
        <w:spacing w:lineRule="auto" w:line="276"/>
        <w:outlineLvl w:val="9"/>
        <w:rPr>
          <w:rFonts w:ascii="宋体" w:cs="宋体" w:eastAsia="宋体" w:hAnsi="宋体" w:hint="default"/>
          <w:b/>
          <w:bCs/>
          <w:sz w:val="24"/>
          <w:szCs w:val="24"/>
          <w:lang w:val="en-US"/>
        </w:rPr>
      </w:pPr>
      <w:r>
        <w:rPr>
          <w:rFonts w:ascii="宋体" w:cs="宋体" w:eastAsia="宋体" w:hAnsi="宋体" w:hint="default"/>
          <w:b/>
          <w:bCs/>
          <w:sz w:val="24"/>
          <w:szCs w:val="24"/>
          <w:lang w:val="en-US"/>
        </w:rPr>
        <w:t>4. **电费支出问题**：如何解决传统业务中电费支出过高，甚至导致利润为负的问题。</w:t>
      </w:r>
    </w:p>
    <w:p>
      <w:pPr>
        <w:pStyle w:val="style0"/>
        <w:spacing w:lineRule="auto" w:line="276"/>
        <w:outlineLvl w:val="9"/>
        <w:rPr>
          <w:rFonts w:ascii="宋体" w:cs="宋体" w:eastAsia="宋体" w:hAnsi="宋体" w:hint="default"/>
          <w:b/>
          <w:bCs/>
          <w:sz w:val="24"/>
          <w:szCs w:val="24"/>
          <w:lang w:val="en-US"/>
        </w:rPr>
      </w:pPr>
      <w:r>
        <w:rPr>
          <w:rFonts w:ascii="宋体" w:cs="宋体" w:eastAsia="宋体" w:hAnsi="宋体" w:hint="default"/>
          <w:b/>
          <w:bCs/>
          <w:sz w:val="24"/>
          <w:szCs w:val="24"/>
          <w:lang w:val="en-US"/>
        </w:rPr>
        <w:t>5. **供应链透明度**：通过全链数据公开，增强供应链的透明度和数据可靠性，包括所有环节的纳税信息，使参与者了解税收实况，促进公平竞争，避免逃税漏税行为，提高企业信誉和消费者信任。</w:t>
      </w:r>
    </w:p>
    <w:p>
      <w:pPr>
        <w:pStyle w:val="style0"/>
        <w:spacing w:lineRule="auto" w:line="276"/>
        <w:outlineLvl w:val="9"/>
        <w:rPr>
          <w:rFonts w:ascii="宋体" w:cs="宋体" w:eastAsia="宋体" w:hAnsi="宋体" w:hint="default"/>
          <w:b/>
          <w:bCs/>
          <w:sz w:val="24"/>
          <w:szCs w:val="24"/>
          <w:lang w:val="en-US"/>
        </w:rPr>
      </w:pPr>
      <w:r>
        <w:rPr>
          <w:rFonts w:ascii="宋体" w:cs="宋体" w:eastAsia="宋体" w:hAnsi="宋体" w:hint="default"/>
          <w:b/>
          <w:bCs/>
          <w:sz w:val="24"/>
          <w:szCs w:val="24"/>
          <w:lang w:val="en-US"/>
        </w:rPr>
        <w:t>6. **生产流程优化**：基于全链数据公开，企业可优化生产流程，提高运营效率。</w:t>
      </w:r>
    </w:p>
    <w:p>
      <w:pPr>
        <w:pStyle w:val="style0"/>
        <w:spacing w:lineRule="auto" w:line="276"/>
        <w:outlineLvl w:val="9"/>
        <w:rPr>
          <w:b/>
          <w:sz w:val="24"/>
          <w:szCs w:val="24"/>
        </w:rPr>
      </w:pPr>
      <w:r>
        <w:rPr>
          <w:rFonts w:ascii="宋体" w:cs="宋体" w:eastAsia="宋体" w:hAnsi="宋体" w:hint="default"/>
          <w:b/>
          <w:bCs/>
          <w:sz w:val="24"/>
          <w:szCs w:val="24"/>
          <w:lang w:val="en-US"/>
        </w:rPr>
        <w:t>DePIN业务通过分布式节点的协作，能够有效地提高内容分发的效率和速度，降低中心化服务器的负载，减少带宽成本，并通过智能合约和算法优化，实现自动化的资源管理和收益分配，从而解决上述问题。</w:t>
      </w:r>
    </w:p>
    <w:bookmarkStart w:id="27" w:name="_Toc24908"/>
    <w:bookmarkStart w:id="28" w:name="_Toc9638"/>
    <w:bookmarkStart w:id="29" w:name="_Toc5574"/>
    <w:bookmarkStart w:id="30" w:name="_Toc24228"/>
    <w:bookmarkStart w:id="31" w:name="_Toc5892"/>
    <w:bookmarkStart w:id="32" w:name="_Toc4309"/>
    <w:bookmarkStart w:id="33" w:name="_Toc5472"/>
    <w:bookmarkStart w:id="34" w:name="_Toc3568"/>
    <w:bookmarkStart w:id="35" w:name="_Toc15405"/>
    <w:bookmarkStart w:id="36" w:name="_Toc26591"/>
    <w:bookmarkStart w:id="37" w:name="_Toc9457"/>
    <w:bookmarkStart w:id="38" w:name="_Toc27239"/>
    <w:bookmarkStart w:id="39" w:name="_Toc26719"/>
    <w:bookmarkStart w:id="40" w:name="_Toc13112"/>
    <w:bookmarkStart w:id="41" w:name="_Toc23498"/>
    <w:bookmarkStart w:id="42" w:name="_Toc7842"/>
    <w:p>
      <w:pPr>
        <w:pStyle w:val="style1"/>
        <w:spacing w:lineRule="auto" w:line="276"/>
        <w:outlineLvl w:val="0"/>
        <w:rPr>
          <w:rFonts w:eastAsia="宋体" w:hint="eastAsia"/>
          <w:sz w:val="24"/>
          <w:szCs w:val="24"/>
          <w:lang w:eastAsia="zh-CN"/>
        </w:rPr>
      </w:pPr>
      <w:r>
        <w:rPr>
          <w:sz w:val="24"/>
          <w:szCs w:val="24"/>
        </w:rPr>
        <w:t>二、零撸签到推广系统</w:t>
      </w:r>
      <w:bookmarkStart w:id="43" w:name="_GoBack"/>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pPr>
        <w:pStyle w:val="style66"/>
        <w:spacing w:lineRule="auto" w:line="276"/>
        <w:rPr>
          <w:sz w:val="24"/>
          <w:szCs w:val="24"/>
        </w:rPr>
      </w:pPr>
      <w:r>
        <w:rPr>
          <w:sz w:val="24"/>
          <w:szCs w:val="24"/>
        </w:rPr>
        <w:t>我们的平台为用户提供了多种参与开采活动并获得收益的方式，具体包括：</w:t>
      </w:r>
    </w:p>
    <w:p>
      <w:pPr>
        <w:pStyle w:val="style66"/>
        <w:spacing w:lineRule="auto" w:line="276"/>
        <w:rPr>
          <w:rFonts w:hint="eastAsia"/>
          <w:sz w:val="24"/>
          <w:szCs w:val="24"/>
          <w:lang w:eastAsia="zh-CN"/>
        </w:rPr>
      </w:pPr>
      <w:r>
        <w:rPr>
          <w:rFonts w:hint="eastAsia"/>
          <w:sz w:val="24"/>
          <w:szCs w:val="24"/>
          <w:lang w:eastAsia="zh-CN"/>
        </w:rPr>
        <w:t>1. **签到开采**：</w:t>
      </w:r>
    </w:p>
    <w:p>
      <w:pPr>
        <w:pStyle w:val="style66"/>
        <w:spacing w:lineRule="auto" w:line="276"/>
        <w:rPr>
          <w:rFonts w:hint="eastAsia"/>
          <w:sz w:val="24"/>
          <w:szCs w:val="24"/>
          <w:lang w:eastAsia="zh-CN"/>
        </w:rPr>
      </w:pPr>
      <w:r>
        <w:rPr>
          <w:rFonts w:hint="eastAsia"/>
          <w:sz w:val="24"/>
          <w:szCs w:val="24"/>
          <w:lang w:eastAsia="zh-CN"/>
        </w:rPr>
        <w:t xml:space="preserve">   - 用户每日签到可获得奖励，连续签到天数越多，奖励也越丰富。</w:t>
      </w:r>
    </w:p>
    <w:p>
      <w:pPr>
        <w:pStyle w:val="style66"/>
        <w:spacing w:lineRule="auto" w:line="276"/>
        <w:rPr>
          <w:rFonts w:hint="eastAsia"/>
          <w:sz w:val="24"/>
          <w:szCs w:val="24"/>
          <w:lang w:eastAsia="zh-CN"/>
        </w:rPr>
      </w:pPr>
      <w:r>
        <w:rPr>
          <w:rFonts w:hint="eastAsia"/>
          <w:sz w:val="24"/>
          <w:szCs w:val="24"/>
          <w:lang w:eastAsia="zh-CN"/>
        </w:rPr>
        <w:t xml:space="preserve">   - 连续签到奖励会逐渐增加，鼓励用户每日参与，以积累更多储备金和提升收益。</w:t>
      </w:r>
    </w:p>
    <w:p>
      <w:pPr>
        <w:pStyle w:val="style66"/>
        <w:spacing w:lineRule="auto" w:line="276"/>
        <w:rPr>
          <w:rFonts w:hint="eastAsia"/>
          <w:sz w:val="24"/>
          <w:szCs w:val="24"/>
          <w:lang w:eastAsia="zh-CN"/>
        </w:rPr>
      </w:pPr>
      <w:r>
        <w:rPr>
          <w:rFonts w:hint="eastAsia"/>
          <w:sz w:val="24"/>
          <w:szCs w:val="24"/>
          <w:lang w:eastAsia="zh-CN"/>
        </w:rPr>
        <w:t>2. **提前开采**：</w:t>
      </w:r>
    </w:p>
    <w:p>
      <w:pPr>
        <w:pStyle w:val="style66"/>
        <w:spacing w:lineRule="auto" w:line="276"/>
        <w:rPr>
          <w:rFonts w:hint="eastAsia"/>
          <w:sz w:val="24"/>
          <w:szCs w:val="24"/>
          <w:lang w:eastAsia="zh-CN"/>
        </w:rPr>
      </w:pPr>
      <w:r>
        <w:rPr>
          <w:rFonts w:hint="eastAsia"/>
          <w:sz w:val="24"/>
          <w:szCs w:val="24"/>
          <w:lang w:eastAsia="zh-CN"/>
        </w:rPr>
        <w:t xml:space="preserve">   - 用户可以在开采倒计时启动后的1至24小时内，通过长按按钮来重新开始24小时的倒计时。</w:t>
      </w:r>
    </w:p>
    <w:p>
      <w:pPr>
        <w:pStyle w:val="style66"/>
        <w:spacing w:lineRule="auto" w:line="276"/>
        <w:rPr>
          <w:rFonts w:hint="eastAsia"/>
          <w:sz w:val="24"/>
          <w:szCs w:val="24"/>
          <w:lang w:eastAsia="zh-CN"/>
        </w:rPr>
      </w:pPr>
      <w:r>
        <w:rPr>
          <w:rFonts w:hint="eastAsia"/>
          <w:sz w:val="24"/>
          <w:szCs w:val="24"/>
          <w:lang w:eastAsia="zh-CN"/>
        </w:rPr>
        <w:t xml:space="preserve">   - 基础开采速率设定为每小时60枚Uto，但随着平台用户数量的增加，基础开采速率会相应调整。</w:t>
      </w:r>
    </w:p>
    <w:p>
      <w:pPr>
        <w:pStyle w:val="style66"/>
        <w:spacing w:lineRule="auto" w:line="276"/>
        <w:rPr>
          <w:rFonts w:hint="eastAsia"/>
          <w:sz w:val="24"/>
          <w:szCs w:val="24"/>
          <w:lang w:eastAsia="zh-CN"/>
        </w:rPr>
      </w:pPr>
      <w:r>
        <w:rPr>
          <w:rFonts w:hint="eastAsia"/>
          <w:sz w:val="24"/>
          <w:szCs w:val="24"/>
          <w:lang w:eastAsia="zh-CN"/>
        </w:rPr>
        <w:t>3. **开采速率调整机制**：</w:t>
      </w:r>
    </w:p>
    <w:p>
      <w:pPr>
        <w:pStyle w:val="style66"/>
        <w:spacing w:lineRule="auto" w:line="276"/>
        <w:rPr>
          <w:rFonts w:hint="eastAsia"/>
          <w:sz w:val="24"/>
          <w:szCs w:val="24"/>
          <w:lang w:eastAsia="zh-CN"/>
        </w:rPr>
      </w:pPr>
      <w:r>
        <w:rPr>
          <w:rFonts w:hint="eastAsia"/>
          <w:sz w:val="24"/>
          <w:szCs w:val="24"/>
          <w:lang w:eastAsia="zh-CN"/>
        </w:rPr>
        <w:t xml:space="preserve">   - 每当平台新增1万名用户，基础开采速率会降低1%，以此鼓励用户积极参与和推广平台。</w:t>
      </w:r>
    </w:p>
    <w:p>
      <w:pPr>
        <w:pStyle w:val="style66"/>
        <w:spacing w:lineRule="auto" w:line="276"/>
        <w:rPr>
          <w:rFonts w:hint="eastAsia"/>
          <w:sz w:val="24"/>
          <w:szCs w:val="24"/>
          <w:lang w:eastAsia="zh-CN"/>
        </w:rPr>
      </w:pPr>
      <w:r>
        <w:rPr>
          <w:rFonts w:hint="eastAsia"/>
          <w:sz w:val="24"/>
          <w:szCs w:val="24"/>
          <w:lang w:eastAsia="zh-CN"/>
        </w:rPr>
        <w:t xml:space="preserve">   - 未进行开采超过24小时的用户将面临Uto收益的削减，具体削减比例会根据实际情况设定。</w:t>
      </w:r>
    </w:p>
    <w:p>
      <w:pPr>
        <w:pStyle w:val="style66"/>
        <w:spacing w:lineRule="auto" w:line="276"/>
        <w:rPr>
          <w:rFonts w:hint="eastAsia"/>
          <w:sz w:val="24"/>
          <w:szCs w:val="24"/>
          <w:lang w:eastAsia="zh-CN"/>
        </w:rPr>
      </w:pPr>
      <w:r>
        <w:rPr>
          <w:rFonts w:hint="eastAsia"/>
          <w:sz w:val="24"/>
          <w:szCs w:val="24"/>
          <w:lang w:eastAsia="zh-CN"/>
        </w:rPr>
        <w:t xml:space="preserve">   - 用户需在平均每30天内推广至少30人，否则每个月的基础产能将降低1%。若一个月内推广不足30人，下个月的基础产能将减少1%，用户需要补齐推广人数才能恢复基础产能。</w:t>
      </w:r>
    </w:p>
    <w:p>
      <w:pPr>
        <w:pStyle w:val="style66"/>
        <w:spacing w:lineRule="auto" w:line="276"/>
        <w:rPr>
          <w:rFonts w:hint="eastAsia"/>
          <w:sz w:val="24"/>
          <w:szCs w:val="24"/>
          <w:lang w:eastAsia="zh-CN"/>
        </w:rPr>
      </w:pPr>
      <w:r>
        <w:rPr>
          <w:rFonts w:hint="eastAsia"/>
          <w:sz w:val="24"/>
          <w:szCs w:val="24"/>
          <w:lang w:eastAsia="zh-CN"/>
        </w:rPr>
        <w:t xml:space="preserve">   - 如果用户长期不进行开采，他们持有的Uto数量将逐渐减少，每小时减少6枚Uto（已映射代币除外）。</w:t>
      </w:r>
    </w:p>
    <w:p>
      <w:pPr>
        <w:pStyle w:val="style66"/>
        <w:spacing w:lineRule="auto" w:line="276"/>
        <w:rPr>
          <w:rFonts w:hint="eastAsia"/>
          <w:sz w:val="24"/>
          <w:szCs w:val="24"/>
          <w:lang w:eastAsia="zh-CN"/>
        </w:rPr>
      </w:pPr>
      <w:r>
        <w:rPr>
          <w:rFonts w:hint="eastAsia"/>
          <w:sz w:val="24"/>
          <w:szCs w:val="24"/>
          <w:lang w:eastAsia="zh-CN"/>
        </w:rPr>
        <w:t>4. **用户模式选择**：</w:t>
      </w:r>
    </w:p>
    <w:p>
      <w:pPr>
        <w:pStyle w:val="style66"/>
        <w:spacing w:lineRule="auto" w:line="276"/>
        <w:rPr>
          <w:rFonts w:hint="eastAsia"/>
          <w:sz w:val="24"/>
          <w:szCs w:val="24"/>
          <w:lang w:eastAsia="zh-CN"/>
        </w:rPr>
      </w:pPr>
      <w:r>
        <w:rPr>
          <w:rFonts w:hint="eastAsia"/>
          <w:sz w:val="24"/>
          <w:szCs w:val="24"/>
          <w:lang w:eastAsia="zh-CN"/>
        </w:rPr>
        <w:t xml:space="preserve">   - 平台提供广告模式和纯净模式，用户可以根据自己的喜好选择。</w:t>
      </w:r>
    </w:p>
    <w:p>
      <w:pPr>
        <w:pStyle w:val="style66"/>
        <w:spacing w:lineRule="auto" w:line="276"/>
        <w:rPr>
          <w:rFonts w:hint="eastAsia"/>
          <w:sz w:val="24"/>
          <w:szCs w:val="24"/>
          <w:lang w:eastAsia="zh-CN"/>
        </w:rPr>
      </w:pPr>
      <w:r>
        <w:rPr>
          <w:rFonts w:hint="eastAsia"/>
          <w:sz w:val="24"/>
          <w:szCs w:val="24"/>
          <w:lang w:eastAsia="zh-CN"/>
        </w:rPr>
        <w:t xml:space="preserve">   - 在广告模式下，上游广告商广告联盟获得的资金将直接与市价购买黄金，其中81%转入公共储备金，19%打入容差储备金。</w:t>
      </w:r>
    </w:p>
    <w:p>
      <w:pPr>
        <w:pStyle w:val="style66"/>
        <w:spacing w:lineRule="auto" w:line="276"/>
        <w:rPr>
          <w:rFonts w:hint="eastAsia"/>
          <w:sz w:val="24"/>
          <w:szCs w:val="24"/>
          <w:lang w:eastAsia="zh-CN"/>
        </w:rPr>
      </w:pPr>
      <w:r>
        <w:rPr>
          <w:rFonts w:hint="eastAsia"/>
          <w:sz w:val="24"/>
          <w:szCs w:val="24"/>
          <w:lang w:eastAsia="zh-CN"/>
        </w:rPr>
        <w:t xml:space="preserve">   - 初始汇率设定为1元人民币约等于100枚Uto。</w:t>
      </w:r>
    </w:p>
    <w:p>
      <w:pPr>
        <w:pStyle w:val="style66"/>
        <w:spacing w:lineRule="auto" w:line="276"/>
        <w:rPr>
          <w:rFonts w:hint="eastAsia"/>
          <w:sz w:val="24"/>
          <w:szCs w:val="24"/>
          <w:lang w:eastAsia="zh-CN"/>
        </w:rPr>
      </w:pPr>
      <w:r>
        <w:rPr>
          <w:rFonts w:hint="eastAsia"/>
          <w:sz w:val="24"/>
          <w:szCs w:val="24"/>
          <w:lang w:eastAsia="zh-CN"/>
        </w:rPr>
        <w:t>5. **代币映射与铸造**：</w:t>
      </w:r>
    </w:p>
    <w:p>
      <w:pPr>
        <w:pStyle w:val="style66"/>
        <w:spacing w:lineRule="auto" w:line="276"/>
        <w:rPr>
          <w:rFonts w:hint="eastAsia"/>
          <w:sz w:val="24"/>
          <w:szCs w:val="24"/>
          <w:lang w:eastAsia="zh-CN"/>
        </w:rPr>
      </w:pPr>
      <w:r>
        <w:rPr>
          <w:rFonts w:hint="eastAsia"/>
          <w:sz w:val="24"/>
          <w:szCs w:val="24"/>
          <w:lang w:eastAsia="zh-CN"/>
        </w:rPr>
        <w:t xml:space="preserve">   - 铸造代币的最低挂单价（铸造价格、销毁兑现价格）根据公共储备金中的黄金数量与流通数量计算得出。</w:t>
      </w:r>
    </w:p>
    <w:p>
      <w:pPr>
        <w:pStyle w:val="style66"/>
        <w:spacing w:lineRule="auto" w:line="276"/>
        <w:rPr>
          <w:rFonts w:hint="eastAsia"/>
          <w:sz w:val="24"/>
          <w:szCs w:val="24"/>
          <w:lang w:eastAsia="zh-CN"/>
        </w:rPr>
      </w:pPr>
      <w:r>
        <w:rPr>
          <w:rFonts w:hint="eastAsia"/>
          <w:sz w:val="24"/>
          <w:szCs w:val="24"/>
          <w:lang w:eastAsia="zh-CN"/>
        </w:rPr>
        <w:t xml:space="preserve">   - 默认纯净模式下，用户无法自主映射代币，所有映射通过统一账户进行。</w:t>
      </w:r>
    </w:p>
    <w:p>
      <w:pPr>
        <w:pStyle w:val="style66"/>
        <w:spacing w:lineRule="auto" w:line="276"/>
        <w:rPr>
          <w:rFonts w:hint="eastAsia"/>
          <w:sz w:val="24"/>
          <w:szCs w:val="24"/>
          <w:lang w:eastAsia="zh-CN"/>
        </w:rPr>
      </w:pPr>
      <w:r>
        <w:rPr>
          <w:rFonts w:hint="eastAsia"/>
          <w:sz w:val="24"/>
          <w:szCs w:val="24"/>
          <w:lang w:eastAsia="zh-CN"/>
        </w:rPr>
        <w:t>6. **捐赠系统**：</w:t>
      </w:r>
    </w:p>
    <w:p>
      <w:pPr>
        <w:pStyle w:val="style66"/>
        <w:spacing w:lineRule="auto" w:line="276"/>
        <w:rPr>
          <w:rFonts w:hint="eastAsia"/>
          <w:sz w:val="24"/>
          <w:szCs w:val="24"/>
          <w:lang w:eastAsia="zh-CN"/>
        </w:rPr>
      </w:pPr>
      <w:r>
        <w:rPr>
          <w:rFonts w:hint="eastAsia"/>
          <w:sz w:val="24"/>
          <w:szCs w:val="24"/>
          <w:lang w:eastAsia="zh-CN"/>
        </w:rPr>
        <w:t xml:space="preserve">   - 用户可以通过个人捐赠100元来映射代币，并获得150元价值的未映射代币，同时享有较高的优先级。</w:t>
      </w:r>
    </w:p>
    <w:p>
      <w:pPr>
        <w:pStyle w:val="style66"/>
        <w:spacing w:lineRule="auto" w:line="276"/>
        <w:rPr>
          <w:rFonts w:hint="eastAsia"/>
          <w:sz w:val="24"/>
          <w:szCs w:val="24"/>
          <w:lang w:eastAsia="zh-CN"/>
        </w:rPr>
      </w:pPr>
      <w:r>
        <w:rPr>
          <w:rFonts w:hint="eastAsia"/>
          <w:sz w:val="24"/>
          <w:szCs w:val="24"/>
          <w:lang w:eastAsia="zh-CN"/>
        </w:rPr>
        <w:t>7. **升值算法与映射降低**：</w:t>
      </w:r>
    </w:p>
    <w:p>
      <w:pPr>
        <w:pStyle w:val="style66"/>
        <w:spacing w:lineRule="auto" w:line="276"/>
        <w:rPr>
          <w:rFonts w:hint="eastAsia"/>
          <w:sz w:val="24"/>
          <w:szCs w:val="24"/>
          <w:lang w:eastAsia="zh-CN"/>
        </w:rPr>
      </w:pPr>
      <w:r>
        <w:rPr>
          <w:rFonts w:hint="eastAsia"/>
          <w:sz w:val="24"/>
          <w:szCs w:val="24"/>
          <w:lang w:eastAsia="zh-CN"/>
        </w:rPr>
        <w:t xml:space="preserve">   - 用户推广奖励计划采用三级分享模式，通过邀请新用户加入，用户可以获得不同比例的奖励速度提升，有效时间根据被邀请用户的层级不同而有所差异。</w:t>
      </w:r>
    </w:p>
    <w:p>
      <w:pPr>
        <w:pStyle w:val="style66"/>
        <w:spacing w:lineRule="auto" w:line="276"/>
        <w:rPr>
          <w:rFonts w:hint="eastAsia"/>
          <w:sz w:val="24"/>
          <w:szCs w:val="24"/>
          <w:lang w:eastAsia="zh-CN"/>
        </w:rPr>
      </w:pPr>
      <w:r>
        <w:rPr>
          <w:rFonts w:hint="eastAsia"/>
          <w:sz w:val="24"/>
          <w:szCs w:val="24"/>
          <w:lang w:eastAsia="zh-CN"/>
        </w:rPr>
        <w:t>三级分享推广模式的详细参数：</w:t>
      </w:r>
    </w:p>
    <w:p>
      <w:pPr>
        <w:pStyle w:val="style66"/>
        <w:spacing w:lineRule="auto" w:line="276"/>
        <w:rPr>
          <w:rFonts w:hint="eastAsia"/>
          <w:sz w:val="24"/>
          <w:szCs w:val="24"/>
          <w:lang w:eastAsia="zh-CN"/>
        </w:rPr>
      </w:pPr>
      <w:r>
        <w:rPr>
          <w:rFonts w:hint="eastAsia"/>
          <w:sz w:val="24"/>
          <w:szCs w:val="24"/>
          <w:lang w:eastAsia="zh-CN"/>
        </w:rPr>
        <w:t>1. **基础推广奖励**：</w:t>
      </w:r>
    </w:p>
    <w:p>
      <w:pPr>
        <w:pStyle w:val="style66"/>
        <w:spacing w:lineRule="auto" w:line="276"/>
        <w:rPr>
          <w:rFonts w:hint="eastAsia"/>
          <w:sz w:val="24"/>
          <w:szCs w:val="24"/>
          <w:lang w:eastAsia="zh-CN"/>
        </w:rPr>
      </w:pPr>
      <w:r>
        <w:rPr>
          <w:rFonts w:hint="eastAsia"/>
          <w:sz w:val="24"/>
          <w:szCs w:val="24"/>
          <w:lang w:eastAsia="zh-CN"/>
        </w:rPr>
        <w:t xml:space="preserve">   - 用户A邀请用户B加入平台时，用户A的奖励速度将提升35%。</w:t>
      </w:r>
    </w:p>
    <w:p>
      <w:pPr>
        <w:pStyle w:val="style66"/>
        <w:spacing w:lineRule="auto" w:line="276"/>
        <w:rPr>
          <w:rFonts w:hint="eastAsia"/>
          <w:sz w:val="24"/>
          <w:szCs w:val="24"/>
          <w:lang w:eastAsia="zh-CN"/>
        </w:rPr>
      </w:pPr>
      <w:r>
        <w:rPr>
          <w:rFonts w:hint="eastAsia"/>
          <w:sz w:val="24"/>
          <w:szCs w:val="24"/>
          <w:lang w:eastAsia="zh-CN"/>
        </w:rPr>
        <w:t xml:space="preserve">   - 该奖励速度提升的有效时间为7天。</w:t>
      </w:r>
    </w:p>
    <w:p>
      <w:pPr>
        <w:pStyle w:val="style66"/>
        <w:spacing w:lineRule="auto" w:line="276"/>
        <w:rPr>
          <w:rFonts w:hint="eastAsia"/>
          <w:sz w:val="24"/>
          <w:szCs w:val="24"/>
          <w:lang w:eastAsia="zh-CN"/>
        </w:rPr>
      </w:pPr>
      <w:r>
        <w:rPr>
          <w:rFonts w:hint="eastAsia"/>
          <w:sz w:val="24"/>
          <w:szCs w:val="24"/>
          <w:lang w:eastAsia="zh-CN"/>
        </w:rPr>
        <w:t>2. **二级推广奖励**：</w:t>
      </w:r>
    </w:p>
    <w:p>
      <w:pPr>
        <w:pStyle w:val="style66"/>
        <w:spacing w:lineRule="auto" w:line="276"/>
        <w:rPr>
          <w:rFonts w:hint="eastAsia"/>
          <w:sz w:val="24"/>
          <w:szCs w:val="24"/>
          <w:lang w:eastAsia="zh-CN"/>
        </w:rPr>
      </w:pPr>
      <w:r>
        <w:rPr>
          <w:rFonts w:hint="eastAsia"/>
          <w:sz w:val="24"/>
          <w:szCs w:val="24"/>
          <w:lang w:eastAsia="zh-CN"/>
        </w:rPr>
        <w:t xml:space="preserve">   - 当用户B邀请用户C加入平台时，用户A的奖励速度将进一步提升30%。</w:t>
      </w:r>
    </w:p>
    <w:p>
      <w:pPr>
        <w:pStyle w:val="style66"/>
        <w:spacing w:lineRule="auto" w:line="276"/>
        <w:rPr>
          <w:rFonts w:hint="eastAsia"/>
          <w:sz w:val="24"/>
          <w:szCs w:val="24"/>
          <w:lang w:eastAsia="zh-CN"/>
        </w:rPr>
      </w:pPr>
      <w:r>
        <w:rPr>
          <w:rFonts w:hint="eastAsia"/>
          <w:sz w:val="24"/>
          <w:szCs w:val="24"/>
          <w:lang w:eastAsia="zh-CN"/>
        </w:rPr>
        <w:t xml:space="preserve">   - 用户B的奖励速度也将增加35%。</w:t>
      </w:r>
    </w:p>
    <w:p>
      <w:pPr>
        <w:pStyle w:val="style66"/>
        <w:spacing w:lineRule="auto" w:line="276"/>
        <w:rPr>
          <w:rFonts w:hint="eastAsia"/>
          <w:sz w:val="24"/>
          <w:szCs w:val="24"/>
          <w:lang w:eastAsia="zh-CN"/>
        </w:rPr>
      </w:pPr>
      <w:r>
        <w:rPr>
          <w:rFonts w:hint="eastAsia"/>
          <w:sz w:val="24"/>
          <w:szCs w:val="24"/>
          <w:lang w:eastAsia="zh-CN"/>
        </w:rPr>
        <w:t xml:space="preserve">   - 用户A和B的奖励速度提升有效时间分别为6天和7天。</w:t>
      </w:r>
    </w:p>
    <w:p>
      <w:pPr>
        <w:pStyle w:val="style66"/>
        <w:spacing w:lineRule="auto" w:line="276"/>
        <w:rPr>
          <w:rFonts w:hint="eastAsia"/>
          <w:sz w:val="24"/>
          <w:szCs w:val="24"/>
          <w:lang w:eastAsia="zh-CN"/>
        </w:rPr>
      </w:pPr>
      <w:r>
        <w:rPr>
          <w:rFonts w:hint="eastAsia"/>
          <w:sz w:val="24"/>
          <w:szCs w:val="24"/>
          <w:lang w:eastAsia="zh-CN"/>
        </w:rPr>
        <w:t>3. **三级推广奖励**：</w:t>
      </w:r>
    </w:p>
    <w:p>
      <w:pPr>
        <w:pStyle w:val="style66"/>
        <w:spacing w:lineRule="auto" w:line="276"/>
        <w:rPr>
          <w:rFonts w:hint="eastAsia"/>
          <w:sz w:val="24"/>
          <w:szCs w:val="24"/>
          <w:lang w:eastAsia="zh-CN"/>
        </w:rPr>
      </w:pPr>
      <w:r>
        <w:rPr>
          <w:rFonts w:hint="eastAsia"/>
          <w:sz w:val="24"/>
          <w:szCs w:val="24"/>
          <w:lang w:eastAsia="zh-CN"/>
        </w:rPr>
        <w:t xml:space="preserve">   - 用户C进一步分享给用户D时，用户A的奖励速度将再次提升25%。</w:t>
      </w:r>
    </w:p>
    <w:p>
      <w:pPr>
        <w:pStyle w:val="style66"/>
        <w:spacing w:lineRule="auto" w:line="276"/>
        <w:rPr>
          <w:rFonts w:hint="eastAsia"/>
          <w:sz w:val="24"/>
          <w:szCs w:val="24"/>
          <w:lang w:eastAsia="zh-CN"/>
        </w:rPr>
      </w:pPr>
      <w:r>
        <w:rPr>
          <w:rFonts w:hint="eastAsia"/>
          <w:sz w:val="24"/>
          <w:szCs w:val="24"/>
          <w:lang w:eastAsia="zh-CN"/>
        </w:rPr>
        <w:t xml:space="preserve">   - 用户B的奖励速度提升30%，而用户C的奖励速度提升35%。</w:t>
      </w:r>
    </w:p>
    <w:p>
      <w:pPr>
        <w:pStyle w:val="style66"/>
        <w:spacing w:lineRule="auto" w:line="276"/>
        <w:rPr>
          <w:rFonts w:hint="eastAsia"/>
          <w:sz w:val="24"/>
          <w:szCs w:val="24"/>
          <w:lang w:eastAsia="zh-CN"/>
        </w:rPr>
      </w:pPr>
      <w:r>
        <w:rPr>
          <w:rFonts w:hint="eastAsia"/>
          <w:sz w:val="24"/>
          <w:szCs w:val="24"/>
          <w:lang w:eastAsia="zh-CN"/>
        </w:rPr>
        <w:t xml:space="preserve">   - 用户A、B和C的奖励速度提升有效时间分别为5天、6天和7天。</w:t>
      </w:r>
    </w:p>
    <w:p>
      <w:pPr>
        <w:pStyle w:val="style66"/>
        <w:spacing w:lineRule="auto" w:line="276"/>
        <w:rPr>
          <w:sz w:val="24"/>
          <w:szCs w:val="24"/>
        </w:rPr>
      </w:pPr>
      <w:r>
        <w:rPr>
          <w:rFonts w:hint="eastAsia"/>
          <w:sz w:val="24"/>
          <w:szCs w:val="24"/>
          <w:lang w:eastAsia="zh-CN"/>
        </w:rPr>
        <w:t>通过这样的三级分享推广模式，平台鼓励用户积极参与推广活动，并通过层级奖励机制激励用户邀请更多的新用户加入，从而提升整个平台的用户基数和活跃度。同时，这也为推广者带来了额外的收益，实现了平台与用户的互利共赢。</w:t>
      </w:r>
    </w:p>
    <w:bookmarkStart w:id="44" w:name="_Toc2922"/>
    <w:bookmarkStart w:id="45" w:name="_Toc8300"/>
    <w:bookmarkStart w:id="46" w:name="_Toc24451"/>
    <w:bookmarkStart w:id="47" w:name="_Toc13063"/>
    <w:bookmarkStart w:id="48" w:name="_Toc13224"/>
    <w:bookmarkStart w:id="49" w:name="_Toc23203"/>
    <w:bookmarkStart w:id="50" w:name="_Toc11137"/>
    <w:bookmarkStart w:id="51" w:name="_Toc1393"/>
    <w:bookmarkStart w:id="52" w:name="_Toc10354"/>
    <w:bookmarkStart w:id="53" w:name="_Toc2027"/>
    <w:bookmarkStart w:id="54" w:name="_Toc4065"/>
    <w:bookmarkStart w:id="55" w:name="_Toc484"/>
    <w:bookmarkStart w:id="56" w:name="_Toc7170"/>
    <w:bookmarkStart w:id="57" w:name="_Toc6252"/>
    <w:bookmarkStart w:id="58" w:name="_Toc30736"/>
    <w:bookmarkStart w:id="59" w:name="_Toc6972"/>
    <w:p>
      <w:pPr>
        <w:pStyle w:val="style1"/>
        <w:spacing w:lineRule="auto" w:line="276"/>
        <w:outlineLvl w:val="0"/>
        <w:rPr>
          <w:sz w:val="24"/>
          <w:szCs w:val="24"/>
        </w:rPr>
      </w:pPr>
      <w:r>
        <w:rPr>
          <w:sz w:val="24"/>
          <w:szCs w:val="24"/>
        </w:rPr>
        <w:t>三、业务池任务机制</w:t>
      </w:r>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bookmarkStart w:id="60" w:name="_Toc26412"/>
    <w:bookmarkStart w:id="61" w:name="_Toc505"/>
    <w:bookmarkStart w:id="62" w:name="_Toc8909"/>
    <w:bookmarkStart w:id="63" w:name="_Toc30581"/>
    <w:bookmarkStart w:id="64" w:name="_Toc6022"/>
    <w:bookmarkStart w:id="65" w:name="_Toc25177"/>
    <w:bookmarkStart w:id="66" w:name="_Toc28586"/>
    <w:bookmarkStart w:id="67" w:name="_Toc2179"/>
    <w:bookmarkStart w:id="68" w:name="_Toc10696"/>
    <w:bookmarkStart w:id="69" w:name="_Toc9317"/>
    <w:bookmarkStart w:id="70" w:name="_Toc4796"/>
    <w:bookmarkStart w:id="71" w:name="_Toc23741"/>
    <w:bookmarkStart w:id="72" w:name="_Toc1981"/>
    <w:bookmarkStart w:id="73" w:name="_Toc12157"/>
    <w:bookmarkStart w:id="74" w:name="_Toc1999"/>
    <w:bookmarkStart w:id="75" w:name="_Toc4439"/>
    <w:p>
      <w:pPr>
        <w:pStyle w:val="style1"/>
        <w:spacing w:lineRule="auto" w:line="276"/>
        <w:outlineLvl w:val="0"/>
        <w:rPr>
          <w:sz w:val="24"/>
          <w:szCs w:val="24"/>
        </w:rPr>
      </w:pPr>
      <w:r>
        <w:rPr>
          <w:sz w:val="24"/>
          <w:szCs w:val="24"/>
        </w:rPr>
        <w:t>1、功能</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pPr>
        <w:pStyle w:val="style66"/>
        <w:spacing w:lineRule="auto" w:line="276"/>
        <w:rPr>
          <w:sz w:val="24"/>
          <w:szCs w:val="24"/>
        </w:rPr>
      </w:pPr>
      <w:r>
        <w:rPr>
          <w:sz w:val="24"/>
          <w:szCs w:val="24"/>
        </w:rPr>
        <w:t>业务池的功能主要包括资源管理、任务分配和奖励分配等方面。通过建立业务池，资源提供者可以集中管理资源，提高资源的利用率；同时，任务创建者可以将任务委托给业务池，并为任务设置奖金，以激励资源提供者参与任务。</w:t>
      </w:r>
    </w:p>
    <w:bookmarkStart w:id="76" w:name="_Toc4258"/>
    <w:bookmarkStart w:id="77" w:name="_Toc17547"/>
    <w:bookmarkStart w:id="78" w:name="_Toc9413"/>
    <w:bookmarkStart w:id="79" w:name="_Toc8739"/>
    <w:bookmarkStart w:id="80" w:name="_Toc17654"/>
    <w:bookmarkStart w:id="81" w:name="_Toc20210"/>
    <w:bookmarkStart w:id="82" w:name="_Toc9931"/>
    <w:bookmarkStart w:id="83" w:name="_Toc26164"/>
    <w:bookmarkStart w:id="84" w:name="_Toc30888"/>
    <w:bookmarkStart w:id="85" w:name="_Toc27901"/>
    <w:bookmarkStart w:id="86" w:name="_Toc10599"/>
    <w:bookmarkStart w:id="87" w:name="_Toc20938"/>
    <w:bookmarkStart w:id="88" w:name="_Toc24949"/>
    <w:bookmarkStart w:id="89" w:name="_Toc29355"/>
    <w:bookmarkStart w:id="90" w:name="_Toc16498"/>
    <w:bookmarkStart w:id="91" w:name="_Toc11623"/>
    <w:p>
      <w:pPr>
        <w:pStyle w:val="style1"/>
        <w:spacing w:lineRule="auto" w:line="276"/>
        <w:outlineLvl w:val="0"/>
        <w:rPr>
          <w:sz w:val="24"/>
          <w:szCs w:val="24"/>
        </w:rPr>
      </w:pPr>
      <w:r>
        <w:rPr>
          <w:sz w:val="24"/>
          <w:szCs w:val="24"/>
        </w:rPr>
        <w:t>2、特点</w:t>
      </w:r>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pPr>
        <w:pStyle w:val="style66"/>
        <w:spacing w:lineRule="auto" w:line="276"/>
        <w:rPr>
          <w:sz w:val="24"/>
          <w:szCs w:val="24"/>
        </w:rPr>
      </w:pPr>
      <w:r>
        <w:rPr>
          <w:sz w:val="24"/>
          <w:szCs w:val="24"/>
        </w:rPr>
        <w:t>业务池的特点包括去中心化、集中管理资源、奖励机制等。业务池的去中心化特点保证了任务的公正性和透明度；集中管理资源可以提高资源的利用率；奖励机制可以激励资源提供者积极参与任务。</w:t>
      </w:r>
    </w:p>
    <w:p>
      <w:pPr>
        <w:pStyle w:val="style66"/>
        <w:spacing w:lineRule="auto" w:line="276"/>
        <w:rPr>
          <w:sz w:val="24"/>
          <w:szCs w:val="24"/>
        </w:rPr>
      </w:pPr>
      <w:r>
        <w:rPr>
          <w:sz w:val="24"/>
          <w:szCs w:val="24"/>
        </w:rPr>
        <w:t>业务池任务机制</w:t>
      </w:r>
    </w:p>
    <w:bookmarkStart w:id="92" w:name="_Toc22904"/>
    <w:bookmarkStart w:id="93" w:name="_Toc9232"/>
    <w:bookmarkStart w:id="94" w:name="_Toc21358"/>
    <w:bookmarkStart w:id="95" w:name="_Toc21002"/>
    <w:bookmarkStart w:id="96" w:name="_Toc11102"/>
    <w:bookmarkStart w:id="97" w:name="_Toc26959"/>
    <w:bookmarkStart w:id="98" w:name="_Toc1282"/>
    <w:bookmarkStart w:id="99" w:name="_Toc17019"/>
    <w:bookmarkStart w:id="100" w:name="_Toc24596"/>
    <w:bookmarkStart w:id="101" w:name="_Toc20798"/>
    <w:bookmarkStart w:id="102" w:name="_Toc27759"/>
    <w:bookmarkStart w:id="103" w:name="_Toc27067"/>
    <w:bookmarkStart w:id="104" w:name="_Toc31661"/>
    <w:bookmarkStart w:id="105" w:name="_Toc32385"/>
    <w:bookmarkStart w:id="106" w:name="_Toc20863"/>
    <w:bookmarkStart w:id="107" w:name="_Toc20657"/>
    <w:p>
      <w:pPr>
        <w:pStyle w:val="style1"/>
        <w:spacing w:lineRule="auto" w:line="276"/>
        <w:outlineLvl w:val="0"/>
        <w:rPr>
          <w:sz w:val="24"/>
          <w:szCs w:val="24"/>
        </w:rPr>
      </w:pPr>
      <w:r>
        <w:rPr>
          <w:sz w:val="24"/>
          <w:szCs w:val="24"/>
        </w:rPr>
        <w:t>3、任务创建</w:t>
      </w:r>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pPr>
        <w:pStyle w:val="style66"/>
        <w:spacing w:lineRule="auto" w:line="276"/>
        <w:rPr>
          <w:sz w:val="24"/>
          <w:szCs w:val="24"/>
        </w:rPr>
      </w:pPr>
      <w:r>
        <w:rPr>
          <w:sz w:val="24"/>
          <w:szCs w:val="24"/>
        </w:rPr>
        <w:t>任务创建是指用户或企业注入奖金需求，并定义任务目标和规格。用户或企业可以通过向业务池注入资金，并设置相应的任务目标和规格，来创建一个新的任务。</w:t>
      </w:r>
    </w:p>
    <w:p>
      <w:pPr>
        <w:pStyle w:val="style66"/>
        <w:spacing w:lineRule="auto" w:line="276"/>
        <w:rPr>
          <w:sz w:val="24"/>
          <w:szCs w:val="24"/>
        </w:rPr>
      </w:pPr>
      <w:r>
        <w:rPr>
          <w:sz w:val="24"/>
          <w:szCs w:val="24"/>
        </w:rPr>
        <w:t>用户/企业注入奖金需求：用户或企业通过向业务池注入一定数量的资金来创建任务，并为任务设置奖金需求。</w:t>
      </w:r>
    </w:p>
    <w:p>
      <w:pPr>
        <w:pStyle w:val="style66"/>
        <w:spacing w:lineRule="auto" w:line="276"/>
        <w:rPr>
          <w:sz w:val="24"/>
          <w:szCs w:val="24"/>
        </w:rPr>
      </w:pPr>
      <w:r>
        <w:rPr>
          <w:sz w:val="24"/>
          <w:szCs w:val="24"/>
        </w:rPr>
        <w:t>任务目标和规格定义：用户或企业需要明确任务的目标和规格，包括任务内容、执行要求、完成时间等。</w:t>
      </w:r>
    </w:p>
    <w:bookmarkStart w:id="108" w:name="_Toc2196"/>
    <w:bookmarkStart w:id="109" w:name="_Toc28698"/>
    <w:bookmarkStart w:id="110" w:name="_Toc2496"/>
    <w:bookmarkStart w:id="111" w:name="_Toc32747"/>
    <w:bookmarkStart w:id="112" w:name="_Toc32363"/>
    <w:bookmarkStart w:id="113" w:name="_Toc22536"/>
    <w:bookmarkStart w:id="114" w:name="_Toc13015"/>
    <w:bookmarkStart w:id="115" w:name="_Toc15770"/>
    <w:bookmarkStart w:id="116" w:name="_Toc4087"/>
    <w:bookmarkStart w:id="117" w:name="_Toc27834"/>
    <w:bookmarkStart w:id="118" w:name="_Toc28541"/>
    <w:bookmarkStart w:id="119" w:name="_Toc27535"/>
    <w:bookmarkStart w:id="120" w:name="_Toc724"/>
    <w:bookmarkStart w:id="121" w:name="_Toc15314"/>
    <w:bookmarkStart w:id="122" w:name="_Toc9399"/>
    <w:bookmarkStart w:id="123" w:name="_Toc27949"/>
    <w:p>
      <w:pPr>
        <w:pStyle w:val="style1"/>
        <w:spacing w:lineRule="auto" w:line="276"/>
        <w:outlineLvl w:val="0"/>
        <w:rPr>
          <w:sz w:val="24"/>
          <w:szCs w:val="24"/>
        </w:rPr>
      </w:pPr>
      <w:r>
        <w:rPr>
          <w:sz w:val="24"/>
          <w:szCs w:val="24"/>
        </w:rPr>
        <w:t>4、资源贡献者</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pPr>
        <w:pStyle w:val="style66"/>
        <w:spacing w:lineRule="auto" w:line="276"/>
        <w:rPr>
          <w:sz w:val="24"/>
          <w:szCs w:val="24"/>
        </w:rPr>
      </w:pPr>
      <w:r>
        <w:rPr>
          <w:sz w:val="24"/>
          <w:szCs w:val="24"/>
        </w:rPr>
        <w:t>资源贡献者是指提供算力和储存带宽等资源的参与者，他们积极贡献资源并参与任务的执行。</w:t>
      </w:r>
    </w:p>
    <w:p>
      <w:pPr>
        <w:pStyle w:val="style66"/>
        <w:spacing w:lineRule="auto" w:line="276"/>
        <w:rPr>
          <w:sz w:val="24"/>
          <w:szCs w:val="24"/>
        </w:rPr>
      </w:pPr>
      <w:r>
        <w:rPr>
          <w:sz w:val="24"/>
          <w:szCs w:val="24"/>
        </w:rPr>
        <w:t>算力和储存带宽提供者参与任务：资源贡献者将自己的算力和储存带宽等资源贡献给业务池，以支持任务的执行。</w:t>
      </w:r>
    </w:p>
    <w:p>
      <w:pPr>
        <w:pStyle w:val="style66"/>
        <w:spacing w:lineRule="auto" w:line="276"/>
        <w:rPr>
          <w:sz w:val="24"/>
          <w:szCs w:val="24"/>
        </w:rPr>
      </w:pPr>
      <w:r>
        <w:rPr>
          <w:sz w:val="24"/>
          <w:szCs w:val="24"/>
        </w:rPr>
        <w:t>积极贡献资源与API界面调用：资源贡献者可以通过API界面来与业务池进行交互，贡献自己的资源并参与任务的执行。</w:t>
      </w:r>
    </w:p>
    <w:bookmarkStart w:id="124" w:name="_Toc22694"/>
    <w:bookmarkStart w:id="125" w:name="_Toc15216"/>
    <w:bookmarkStart w:id="126" w:name="_Toc27729"/>
    <w:bookmarkStart w:id="127" w:name="_Toc23197"/>
    <w:bookmarkStart w:id="128" w:name="_Toc28382"/>
    <w:bookmarkStart w:id="129" w:name="_Toc28024"/>
    <w:bookmarkStart w:id="130" w:name="_Toc11045"/>
    <w:bookmarkStart w:id="131" w:name="_Toc16431"/>
    <w:bookmarkStart w:id="132" w:name="_Toc4611"/>
    <w:bookmarkStart w:id="133" w:name="_Toc18019"/>
    <w:bookmarkStart w:id="134" w:name="_Toc2100"/>
    <w:bookmarkStart w:id="135" w:name="_Toc13348"/>
    <w:bookmarkStart w:id="136" w:name="_Toc19826"/>
    <w:bookmarkStart w:id="137" w:name="_Toc19537"/>
    <w:bookmarkStart w:id="138" w:name="_Toc29476"/>
    <w:bookmarkStart w:id="139" w:name="_Toc5871"/>
    <w:p>
      <w:pPr>
        <w:pStyle w:val="style1"/>
        <w:spacing w:lineRule="auto" w:line="276"/>
        <w:outlineLvl w:val="0"/>
        <w:rPr>
          <w:sz w:val="24"/>
          <w:szCs w:val="24"/>
        </w:rPr>
      </w:pPr>
      <w:r>
        <w:rPr>
          <w:sz w:val="24"/>
          <w:szCs w:val="24"/>
        </w:rPr>
        <w:t>5、资金注入者</w:t>
      </w:r>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pPr>
        <w:pStyle w:val="style66"/>
        <w:spacing w:lineRule="auto" w:line="276"/>
        <w:rPr>
          <w:sz w:val="24"/>
          <w:szCs w:val="24"/>
        </w:rPr>
      </w:pPr>
      <w:r>
        <w:rPr>
          <w:sz w:val="24"/>
          <w:szCs w:val="24"/>
        </w:rPr>
        <w:t>资金注入者是指向业务池注入资金的上游公司或用户，他们为资源提供者支付报酬和相关费用。</w:t>
      </w:r>
    </w:p>
    <w:p>
      <w:pPr>
        <w:pStyle w:val="style66"/>
        <w:spacing w:lineRule="auto" w:line="276"/>
        <w:rPr>
          <w:sz w:val="24"/>
          <w:szCs w:val="24"/>
        </w:rPr>
      </w:pPr>
      <w:r>
        <w:rPr>
          <w:sz w:val="24"/>
          <w:szCs w:val="24"/>
        </w:rPr>
        <w:t>上游公司/用户向业务池注入资金：资金注入者向业务池注入一定数量的资金，用于支付资源提供者的报酬和相关费用。</w:t>
      </w:r>
    </w:p>
    <w:p>
      <w:pPr>
        <w:pStyle w:val="style66"/>
        <w:spacing w:lineRule="auto" w:line="276"/>
        <w:rPr>
          <w:sz w:val="24"/>
          <w:szCs w:val="24"/>
        </w:rPr>
      </w:pPr>
      <w:r>
        <w:rPr>
          <w:sz w:val="24"/>
          <w:szCs w:val="24"/>
        </w:rPr>
        <w:t>支付资源提供者报酬和相关费用：资金注入者根据资源提供者的贡献程度，向其支付相应的报酬和相关费用。</w:t>
      </w:r>
    </w:p>
    <w:bookmarkStart w:id="140" w:name="_Toc16125"/>
    <w:bookmarkStart w:id="141" w:name="_Toc26397"/>
    <w:bookmarkStart w:id="142" w:name="_Toc8033"/>
    <w:bookmarkStart w:id="143" w:name="_Toc30856"/>
    <w:bookmarkStart w:id="144" w:name="_Toc16396"/>
    <w:bookmarkStart w:id="145" w:name="_Toc4808"/>
    <w:bookmarkStart w:id="146" w:name="_Toc27509"/>
    <w:bookmarkStart w:id="147" w:name="_Toc30487"/>
    <w:bookmarkStart w:id="148" w:name="_Toc26914"/>
    <w:bookmarkStart w:id="149" w:name="_Toc31247"/>
    <w:bookmarkStart w:id="150" w:name="_Toc15730"/>
    <w:bookmarkStart w:id="151" w:name="_Toc21774"/>
    <w:bookmarkStart w:id="152" w:name="_Toc12909"/>
    <w:bookmarkStart w:id="153" w:name="_Toc4215"/>
    <w:bookmarkStart w:id="154" w:name="_Toc8525"/>
    <w:p>
      <w:pPr>
        <w:pStyle w:val="style1"/>
        <w:spacing w:lineRule="auto" w:line="276"/>
        <w:outlineLvl w:val="0"/>
        <w:rPr>
          <w:sz w:val="24"/>
          <w:szCs w:val="24"/>
        </w:rPr>
      </w:pPr>
      <w:r>
        <w:rPr>
          <w:sz w:val="24"/>
          <w:szCs w:val="24"/>
        </w:rPr>
        <w:t>6、任务执行和撤回</w:t>
      </w:r>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pPr>
        <w:pStyle w:val="style66"/>
        <w:spacing w:lineRule="auto" w:line="276"/>
        <w:rPr>
          <w:sz w:val="24"/>
          <w:szCs w:val="24"/>
        </w:rPr>
      </w:pPr>
      <w:r>
        <w:rPr>
          <w:sz w:val="24"/>
          <w:szCs w:val="24"/>
        </w:rPr>
        <w:t>任务执行是指业务池根据任务的目标和规格，通过资源贡献者的参与来完成任务的过程。同时，如果任务存在问题或需求变更，也可以进行任务的撤回。</w:t>
      </w:r>
    </w:p>
    <w:p>
      <w:pPr>
        <w:pStyle w:val="style66"/>
        <w:spacing w:lineRule="auto" w:line="276"/>
        <w:rPr>
          <w:sz w:val="24"/>
          <w:szCs w:val="24"/>
        </w:rPr>
      </w:pPr>
      <w:r>
        <w:rPr>
          <w:sz w:val="24"/>
          <w:szCs w:val="24"/>
        </w:rPr>
        <w:t>业务池任务的执行过程：根据任务的目标和规格，业务池通过分配资源贡献者的算力和储存带宽等资源，来执行任务并达到任务目标。</w:t>
      </w:r>
    </w:p>
    <w:p>
      <w:pPr>
        <w:pStyle w:val="style66"/>
        <w:spacing w:lineRule="auto" w:line="276"/>
        <w:rPr>
          <w:sz w:val="24"/>
          <w:szCs w:val="24"/>
        </w:rPr>
      </w:pPr>
      <w:r>
        <w:rPr>
          <w:sz w:val="24"/>
          <w:szCs w:val="24"/>
        </w:rPr>
        <w:t>可撤回任务的管理：如果任务存在问题或需求变更，任务创建者可以根据需要对任务进行撤回，并进行相应的调整。</w:t>
      </w:r>
    </w:p>
    <w:bookmarkStart w:id="155" w:name="_Toc6089"/>
    <w:bookmarkStart w:id="156" w:name="_Toc20857"/>
    <w:bookmarkStart w:id="157" w:name="_Toc650"/>
    <w:bookmarkStart w:id="158" w:name="_Toc28051"/>
    <w:bookmarkStart w:id="159" w:name="_Toc29883"/>
    <w:bookmarkStart w:id="160" w:name="_Toc20424"/>
    <w:bookmarkStart w:id="161" w:name="_Toc5053"/>
    <w:bookmarkStart w:id="162" w:name="_Toc4931"/>
    <w:bookmarkStart w:id="163" w:name="_Toc29328"/>
    <w:bookmarkStart w:id="164" w:name="_Toc22048"/>
    <w:p>
      <w:pPr>
        <w:pStyle w:val="style1"/>
        <w:spacing w:lineRule="auto" w:line="276"/>
        <w:outlineLvl w:val="0"/>
        <w:rPr>
          <w:sz w:val="24"/>
          <w:szCs w:val="24"/>
        </w:rPr>
      </w:pPr>
      <w:r>
        <w:rPr>
          <w:sz w:val="24"/>
          <w:szCs w:val="24"/>
        </w:rPr>
        <w:t>7、应用领域</w:t>
      </w:r>
      <w:bookmarkEnd w:id="155"/>
      <w:bookmarkEnd w:id="156"/>
      <w:bookmarkEnd w:id="157"/>
      <w:bookmarkEnd w:id="158"/>
      <w:bookmarkEnd w:id="159"/>
      <w:bookmarkEnd w:id="160"/>
      <w:bookmarkEnd w:id="161"/>
      <w:bookmarkEnd w:id="162"/>
      <w:bookmarkEnd w:id="163"/>
      <w:bookmarkEnd w:id="164"/>
    </w:p>
    <w:bookmarkStart w:id="165" w:name="_Toc31832"/>
    <w:bookmarkStart w:id="166" w:name="_Toc19196"/>
    <w:bookmarkStart w:id="167" w:name="_Toc5662"/>
    <w:bookmarkStart w:id="168" w:name="_Toc286"/>
    <w:bookmarkStart w:id="169" w:name="_Toc18287"/>
    <w:bookmarkStart w:id="170" w:name="_Toc1254"/>
    <w:bookmarkStart w:id="171" w:name="_Toc24683"/>
    <w:bookmarkStart w:id="172" w:name="_Toc22439"/>
    <w:bookmarkStart w:id="173" w:name="_Toc22852"/>
    <w:bookmarkStart w:id="174" w:name="_Toc32307"/>
    <w:bookmarkStart w:id="175" w:name="_Toc4497"/>
    <w:bookmarkStart w:id="176" w:name="_Toc2206"/>
    <w:bookmarkStart w:id="177" w:name="_Toc4753"/>
    <w:bookmarkStart w:id="178" w:name="_Toc5578"/>
    <w:bookmarkStart w:id="179" w:name="_Toc26025"/>
    <w:p>
      <w:pPr>
        <w:pStyle w:val="style1"/>
        <w:spacing w:lineRule="auto" w:line="276"/>
        <w:outlineLvl w:val="0"/>
        <w:rPr>
          <w:sz w:val="24"/>
          <w:szCs w:val="24"/>
        </w:rPr>
      </w:pPr>
      <w:r>
        <w:rPr>
          <w:sz w:val="24"/>
          <w:szCs w:val="24"/>
        </w:rPr>
        <w:t>DePIN加速</w:t>
      </w:r>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pPr>
        <w:pStyle w:val="style66"/>
        <w:spacing w:lineRule="auto" w:line="276"/>
        <w:rPr>
          <w:sz w:val="24"/>
          <w:szCs w:val="24"/>
        </w:rPr>
      </w:pPr>
      <w:r>
        <w:rPr>
          <w:sz w:val="24"/>
          <w:szCs w:val="24"/>
        </w:rPr>
        <w:t>业务池可以为DePIN加速提供支持，通过集中管理算力、储存和宽带等资源，来提高DePIN服务的效率和质量。</w:t>
      </w:r>
    </w:p>
    <w:bookmarkStart w:id="180" w:name="_Toc28983"/>
    <w:bookmarkStart w:id="181" w:name="_Toc31170"/>
    <w:bookmarkStart w:id="182" w:name="_Toc29960"/>
    <w:bookmarkStart w:id="183" w:name="_Toc3687"/>
    <w:bookmarkStart w:id="184" w:name="_Toc20584"/>
    <w:bookmarkStart w:id="185" w:name="_Toc602"/>
    <w:bookmarkStart w:id="186" w:name="_Toc13647"/>
    <w:bookmarkStart w:id="187" w:name="_Toc30009"/>
    <w:bookmarkStart w:id="188" w:name="_Toc11232"/>
    <w:bookmarkStart w:id="189" w:name="_Toc20680"/>
    <w:bookmarkStart w:id="190" w:name="_Toc20386"/>
    <w:bookmarkStart w:id="191" w:name="_Toc8120"/>
    <w:bookmarkStart w:id="192" w:name="_Toc22792"/>
    <w:bookmarkStart w:id="193" w:name="_Toc12901"/>
    <w:bookmarkStart w:id="194" w:name="_Toc20649"/>
    <w:p>
      <w:pPr>
        <w:pStyle w:val="style1"/>
        <w:spacing w:lineRule="auto" w:line="276"/>
        <w:outlineLvl w:val="0"/>
        <w:rPr>
          <w:sz w:val="24"/>
          <w:szCs w:val="24"/>
        </w:rPr>
      </w:pPr>
      <w:r>
        <w:rPr>
          <w:sz w:val="24"/>
          <w:szCs w:val="24"/>
        </w:rPr>
        <w:t>公链以外服务器加速与深度计算</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pPr>
        <w:pStyle w:val="style66"/>
        <w:spacing w:lineRule="auto" w:line="276"/>
        <w:rPr>
          <w:sz w:val="24"/>
          <w:szCs w:val="24"/>
        </w:rPr>
      </w:pPr>
      <w:r>
        <w:rPr>
          <w:sz w:val="24"/>
          <w:szCs w:val="24"/>
        </w:rPr>
        <w:t>业务池可以在公链以外的服务器加速和深度计算领域发挥作用，通过集中管理资源，提高服务器的计算和存储能力，满足大规模深度学习等应用的需求。</w:t>
      </w:r>
    </w:p>
    <w:bookmarkStart w:id="195" w:name="_Toc22473"/>
    <w:bookmarkStart w:id="196" w:name="_Toc31591"/>
    <w:bookmarkStart w:id="197" w:name="_Toc26404"/>
    <w:bookmarkStart w:id="198" w:name="_Toc18566"/>
    <w:bookmarkStart w:id="199" w:name="_Toc32263"/>
    <w:bookmarkStart w:id="200" w:name="_Toc12718"/>
    <w:bookmarkStart w:id="201" w:name="_Toc21338"/>
    <w:bookmarkStart w:id="202" w:name="_Toc6288"/>
    <w:bookmarkStart w:id="203" w:name="_Toc16423"/>
    <w:bookmarkStart w:id="204" w:name="_Toc11335"/>
    <w:bookmarkStart w:id="205" w:name="_Toc10364"/>
    <w:bookmarkStart w:id="206" w:name="_Toc192"/>
    <w:bookmarkStart w:id="207" w:name="_Toc21229"/>
    <w:bookmarkStart w:id="208" w:name="_Toc19614"/>
    <w:bookmarkStart w:id="209" w:name="_Toc7697"/>
    <w:p>
      <w:pPr>
        <w:pStyle w:val="style1"/>
        <w:spacing w:lineRule="auto" w:line="276"/>
        <w:outlineLvl w:val="0"/>
        <w:rPr>
          <w:sz w:val="24"/>
          <w:szCs w:val="24"/>
        </w:rPr>
      </w:pPr>
      <w:r>
        <w:rPr>
          <w:sz w:val="24"/>
          <w:szCs w:val="24"/>
        </w:rPr>
        <w:t>人工智能等领域应用</w:t>
      </w:r>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p>
    <w:p>
      <w:pPr>
        <w:pStyle w:val="style66"/>
        <w:spacing w:lineRule="auto" w:line="276"/>
        <w:rPr>
          <w:sz w:val="24"/>
          <w:szCs w:val="24"/>
        </w:rPr>
      </w:pPr>
      <w:r>
        <w:rPr>
          <w:sz w:val="24"/>
          <w:szCs w:val="24"/>
        </w:rPr>
        <w:t>除了DePIN加速和服务器加速与深度计算，业务池也可以在人工智能等领域的应用中发挥作用，例如集中管理分布式训练任务的资源，提高训练效率。</w:t>
      </w:r>
    </w:p>
    <w:bookmarkStart w:id="210" w:name="_Toc15004"/>
    <w:bookmarkStart w:id="211" w:name="_Toc30675"/>
    <w:bookmarkStart w:id="212" w:name="_Toc603"/>
    <w:bookmarkStart w:id="213" w:name="_Toc8501"/>
    <w:bookmarkStart w:id="214" w:name="_Toc21570"/>
    <w:bookmarkStart w:id="215" w:name="_Toc25371"/>
    <w:bookmarkStart w:id="216" w:name="_Toc11326"/>
    <w:bookmarkStart w:id="217" w:name="_Toc15795"/>
    <w:bookmarkStart w:id="218" w:name="_Toc22867"/>
    <w:bookmarkStart w:id="219" w:name="_Toc32370"/>
    <w:bookmarkStart w:id="220" w:name="_Toc25417"/>
    <w:bookmarkStart w:id="221" w:name="_Toc950"/>
    <w:bookmarkStart w:id="222" w:name="_Toc23818"/>
    <w:bookmarkStart w:id="223" w:name="_Toc26627"/>
    <w:bookmarkStart w:id="224" w:name="_Toc3633"/>
    <w:bookmarkStart w:id="225" w:name="_Toc20492"/>
    <w:p>
      <w:pPr>
        <w:pStyle w:val="style1"/>
        <w:spacing w:lineRule="auto" w:line="276"/>
        <w:outlineLvl w:val="0"/>
        <w:rPr>
          <w:sz w:val="24"/>
          <w:szCs w:val="24"/>
        </w:rPr>
      </w:pPr>
      <w:r>
        <w:rPr>
          <w:sz w:val="24"/>
          <w:szCs w:val="24"/>
        </w:rPr>
        <w:t>结论</w:t>
      </w:r>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p>
      <w:pPr>
        <w:pStyle w:val="style66"/>
        <w:spacing w:lineRule="auto" w:line="276"/>
        <w:rPr>
          <w:sz w:val="24"/>
          <w:szCs w:val="24"/>
        </w:rPr>
      </w:pPr>
      <w:r>
        <w:rPr>
          <w:sz w:val="24"/>
          <w:szCs w:val="24"/>
        </w:rPr>
        <w:t>业务池是一种通过集中管理资源和协同工作的机制，为特定领域的应用提供支持。业务池任务机制涉及任务的创建、资源贡献者的参与、资金注入者的角色以及任务的执行和撤回等方面内容。业务池在DePIN加速、公链以外的服务器加速与深度计算等领域具有广阔的应用前景。</w:t>
      </w:r>
    </w:p>
    <w:bookmarkStart w:id="226" w:name="_Toc14867"/>
    <w:bookmarkStart w:id="227" w:name="_Toc31773"/>
    <w:bookmarkStart w:id="228" w:name="_Toc5621"/>
    <w:bookmarkStart w:id="229" w:name="_Toc25947"/>
    <w:bookmarkStart w:id="230" w:name="_Toc28175"/>
    <w:bookmarkStart w:id="231" w:name="_Toc18383"/>
    <w:bookmarkStart w:id="232" w:name="_Toc30904"/>
    <w:bookmarkStart w:id="233" w:name="_Toc24273"/>
    <w:bookmarkStart w:id="234" w:name="_Toc10083"/>
    <w:bookmarkStart w:id="235" w:name="_Toc27813"/>
    <w:bookmarkStart w:id="236" w:name="_Toc21953"/>
    <w:bookmarkStart w:id="237" w:name="_Toc9575"/>
    <w:bookmarkStart w:id="238" w:name="_Toc6131"/>
    <w:bookmarkStart w:id="239" w:name="_Toc3394"/>
    <w:bookmarkStart w:id="240" w:name="_Toc25731"/>
    <w:p>
      <w:pPr>
        <w:pStyle w:val="style0"/>
        <w:spacing w:lineRule="auto" w:line="276"/>
        <w:rPr>
          <w:sz w:val="24"/>
          <w:szCs w:val="24"/>
        </w:rPr>
      </w:pPr>
      <w:r>
        <w:rPr>
          <w:sz w:val="24"/>
          <w:szCs w:val="24"/>
        </w:rPr>
        <w:br w:type="page"/>
      </w:r>
    </w:p>
    <w:p>
      <w:pPr>
        <w:pStyle w:val="style4103"/>
        <w:spacing w:lineRule="auto" w:line="276"/>
        <w:outlineLvl w:val="0"/>
        <w:rPr>
          <w:sz w:val="24"/>
          <w:szCs w:val="24"/>
        </w:rPr>
      </w:pPr>
      <w:r>
        <w:rPr>
          <w:sz w:val="24"/>
          <w:szCs w:val="24"/>
        </w:rPr>
        <w:t>附录：</w:t>
      </w:r>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pPr>
        <w:pStyle w:val="style66"/>
        <w:spacing w:lineRule="auto" w:line="276"/>
        <w:rPr>
          <w:sz w:val="24"/>
          <w:szCs w:val="24"/>
        </w:rPr>
      </w:pPr>
      <w:r>
        <w:rPr>
          <w:sz w:val="24"/>
          <w:szCs w:val="24"/>
        </w:rPr>
        <w:t>API界面说明：提供业务池与资源贡献者之间进行交互的界面说明，包括资源上传、任务分配、奖励结算等功能的实现方法。</w:t>
      </w:r>
    </w:p>
    <w:bookmarkStart w:id="241" w:name="_Toc9465"/>
    <w:bookmarkStart w:id="242" w:name="_Toc31102"/>
    <w:bookmarkStart w:id="243" w:name="_Toc27272"/>
    <w:bookmarkStart w:id="244" w:name="_Toc23442"/>
    <w:bookmarkStart w:id="245" w:name="_Toc8705"/>
    <w:bookmarkStart w:id="246" w:name="_Toc31683"/>
    <w:bookmarkStart w:id="247" w:name="_Toc25450"/>
    <w:bookmarkStart w:id="248" w:name="_Toc19371"/>
    <w:bookmarkStart w:id="249" w:name="_Toc16214"/>
    <w:bookmarkStart w:id="250" w:name="_Toc9425"/>
    <w:bookmarkStart w:id="251" w:name="_Toc11871"/>
    <w:bookmarkStart w:id="252" w:name="_Toc32596"/>
    <w:bookmarkStart w:id="253" w:name="_Toc25714"/>
    <w:bookmarkStart w:id="254" w:name="_Toc18197"/>
    <w:bookmarkStart w:id="255" w:name="_Toc31559"/>
    <w:bookmarkStart w:id="256" w:name="_Toc29626"/>
    <w:p>
      <w:pPr>
        <w:pStyle w:val="style1"/>
        <w:numPr>
          <w:ilvl w:val="0"/>
          <w:numId w:val="1"/>
        </w:numPr>
        <w:spacing w:lineRule="auto" w:line="276"/>
        <w:outlineLvl w:val="0"/>
        <w:rPr>
          <w:sz w:val="24"/>
          <w:szCs w:val="24"/>
        </w:rPr>
      </w:pPr>
      <w:r>
        <w:rPr>
          <w:sz w:val="24"/>
          <w:szCs w:val="24"/>
        </w:rPr>
        <w:t>系统机制，结算方案</w:t>
      </w:r>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p>
      <w:pPr>
        <w:pStyle w:val="style66"/>
        <w:spacing w:lineRule="auto" w:line="276"/>
        <w:rPr>
          <w:sz w:val="24"/>
          <w:szCs w:val="24"/>
        </w:rPr>
      </w:pPr>
      <w:r>
        <w:rPr>
          <w:sz w:val="24"/>
          <w:szCs w:val="24"/>
        </w:rPr>
        <w:t>1. **代币基本信息**：</w:t>
      </w:r>
    </w:p>
    <w:p>
      <w:pPr>
        <w:pStyle w:val="style66"/>
        <w:spacing w:lineRule="auto" w:line="276"/>
        <w:rPr>
          <w:sz w:val="24"/>
          <w:szCs w:val="24"/>
          <w:lang w:val="en-US"/>
        </w:rPr>
      </w:pPr>
      <w:r>
        <w:rPr>
          <w:sz w:val="24"/>
          <w:szCs w:val="24"/>
          <w:lang w:val="en-US"/>
        </w:rPr>
        <w:t xml:space="preserve">   - 代币名称：Uto（乌托邦币）</w:t>
      </w:r>
    </w:p>
    <w:p>
      <w:pPr>
        <w:pStyle w:val="style66"/>
        <w:spacing w:lineRule="auto" w:line="276"/>
        <w:rPr>
          <w:sz w:val="24"/>
          <w:szCs w:val="24"/>
          <w:lang w:val="en-US"/>
        </w:rPr>
      </w:pPr>
      <w:r>
        <w:rPr>
          <w:sz w:val="24"/>
          <w:szCs w:val="24"/>
          <w:lang w:val="en-US"/>
        </w:rPr>
        <w:t xml:space="preserve">   - 运行平台：乌托邦链</w:t>
      </w:r>
    </w:p>
    <w:p>
      <w:pPr>
        <w:pStyle w:val="style66"/>
        <w:spacing w:lineRule="auto" w:line="276"/>
        <w:rPr>
          <w:sz w:val="24"/>
          <w:szCs w:val="24"/>
          <w:lang w:val="en-US"/>
        </w:rPr>
      </w:pPr>
      <w:r>
        <w:rPr>
          <w:sz w:val="24"/>
          <w:szCs w:val="24"/>
          <w:lang w:val="en-US"/>
        </w:rPr>
        <w:t xml:space="preserve">   - 节点铸造总流通量：8000万（可经销毁后重复铸造）</w:t>
      </w:r>
    </w:p>
    <w:p>
      <w:pPr>
        <w:pStyle w:val="style66"/>
        <w:spacing w:lineRule="auto" w:line="276"/>
        <w:rPr>
          <w:sz w:val="24"/>
          <w:szCs w:val="24"/>
          <w:lang w:val="en-US"/>
        </w:rPr>
      </w:pPr>
      <w:r>
        <w:rPr>
          <w:sz w:val="24"/>
          <w:szCs w:val="24"/>
          <w:lang w:val="en-US"/>
        </w:rPr>
        <w:t xml:space="preserve">   - 零撸广告拥金映射代币总流通量：2000万（达到上限后停止映射，销毁后可重复映射）</w:t>
      </w:r>
    </w:p>
    <w:p>
      <w:pPr>
        <w:pStyle w:val="style66"/>
        <w:spacing w:lineRule="auto" w:line="276"/>
        <w:rPr>
          <w:sz w:val="24"/>
          <w:szCs w:val="24"/>
          <w:lang w:val="en-US"/>
        </w:rPr>
      </w:pPr>
      <w:r>
        <w:rPr>
          <w:sz w:val="24"/>
          <w:szCs w:val="24"/>
          <w:lang w:val="en-US"/>
        </w:rPr>
        <w:t>2. **代币特性**：</w:t>
      </w:r>
    </w:p>
    <w:p>
      <w:pPr>
        <w:pStyle w:val="style66"/>
        <w:spacing w:lineRule="auto" w:line="276"/>
        <w:rPr>
          <w:sz w:val="24"/>
          <w:szCs w:val="24"/>
          <w:lang w:val="en-US"/>
        </w:rPr>
      </w:pPr>
      <w:r>
        <w:rPr>
          <w:sz w:val="24"/>
          <w:szCs w:val="24"/>
          <w:lang w:val="en-US"/>
        </w:rPr>
        <w:t>3. **风险提示**：</w:t>
      </w:r>
    </w:p>
    <w:p>
      <w:pPr>
        <w:pStyle w:val="style66"/>
        <w:spacing w:lineRule="auto" w:line="276"/>
        <w:rPr>
          <w:sz w:val="24"/>
          <w:szCs w:val="24"/>
          <w:lang w:val="en-US"/>
        </w:rPr>
      </w:pPr>
      <w:r>
        <w:rPr>
          <w:sz w:val="24"/>
          <w:szCs w:val="24"/>
          <w:lang w:val="en-US"/>
        </w:rPr>
        <w:t xml:space="preserve">   - 如果综合储备黄金被冻结，系统会自动采取行动，将容差储备黄金全部转入公共储备黄金。</w:t>
      </w:r>
    </w:p>
    <w:p>
      <w:pPr>
        <w:pStyle w:val="style66"/>
        <w:spacing w:lineRule="auto" w:line="276"/>
        <w:rPr>
          <w:sz w:val="24"/>
          <w:szCs w:val="24"/>
          <w:lang w:val="en-US"/>
        </w:rPr>
      </w:pPr>
      <w:r>
        <w:rPr>
          <w:sz w:val="24"/>
          <w:szCs w:val="24"/>
          <w:lang w:val="en-US"/>
        </w:rPr>
        <w:t xml:space="preserve">   - 用户应根据自己持有的份额向基金公司发起诉讼，因为此时所有协议将失效，系统可能崩溃，只剩下共识价值。</w:t>
      </w:r>
    </w:p>
    <w:p>
      <w:pPr>
        <w:pStyle w:val="style66"/>
        <w:spacing w:lineRule="auto" w:line="276"/>
        <w:rPr>
          <w:sz w:val="24"/>
          <w:szCs w:val="24"/>
          <w:lang w:val="en-US"/>
        </w:rPr>
      </w:pPr>
      <w:r>
        <w:rPr>
          <w:sz w:val="24"/>
          <w:szCs w:val="24"/>
          <w:lang w:val="en-US"/>
        </w:rPr>
        <w:t xml:space="preserve">   - 如果用户不进行购买，代币价格可能会归零，此时代币仅能作为矿工费使用，系统将重新发布合约。</w:t>
      </w:r>
    </w:p>
    <w:p>
      <w:pPr>
        <w:pStyle w:val="style66"/>
        <w:spacing w:lineRule="auto" w:line="276"/>
        <w:rPr>
          <w:sz w:val="24"/>
          <w:szCs w:val="24"/>
          <w:lang w:val="en-US"/>
        </w:rPr>
      </w:pPr>
      <w:r>
        <w:rPr>
          <w:sz w:val="24"/>
          <w:szCs w:val="24"/>
          <w:lang w:val="en-US"/>
        </w:rPr>
        <w:t xml:space="preserve">   - 超过系统最高保护价格可能导致50%的亏损，因为存在50%的泡沫。</w:t>
      </w:r>
    </w:p>
    <w:p>
      <w:pPr>
        <w:pStyle w:val="style66"/>
        <w:spacing w:lineRule="auto" w:line="276"/>
        <w:rPr>
          <w:sz w:val="24"/>
          <w:szCs w:val="24"/>
          <w:lang w:val="en-US"/>
        </w:rPr>
      </w:pPr>
      <w:r>
        <w:rPr>
          <w:sz w:val="24"/>
          <w:szCs w:val="24"/>
          <w:lang w:val="en-US"/>
        </w:rPr>
        <w:t>4. **代币价值体系**：</w:t>
      </w:r>
    </w:p>
    <w:p>
      <w:pPr>
        <w:pStyle w:val="style66"/>
        <w:spacing w:lineRule="auto" w:line="276"/>
        <w:rPr>
          <w:rFonts w:hint="eastAsia"/>
          <w:sz w:val="24"/>
          <w:szCs w:val="24"/>
          <w:lang w:val="en-US" w:eastAsia="zh-CN"/>
        </w:rPr>
      </w:pPr>
      <w:r>
        <w:rPr>
          <w:rFonts w:hint="eastAsia"/>
          <w:sz w:val="24"/>
          <w:szCs w:val="24"/>
          <w:lang w:val="en-US" w:eastAsia="zh-CN"/>
        </w:rPr>
        <w:t>1. **黄金储备**：代币价值与实体黄金挂钩，确保稳定性。</w:t>
      </w:r>
    </w:p>
    <w:p>
      <w:pPr>
        <w:pStyle w:val="style66"/>
        <w:spacing w:lineRule="auto" w:line="276"/>
        <w:rPr>
          <w:rFonts w:hint="eastAsia"/>
          <w:sz w:val="24"/>
          <w:szCs w:val="24"/>
          <w:lang w:val="en-US" w:eastAsia="zh-CN"/>
        </w:rPr>
      </w:pPr>
      <w:r>
        <w:rPr>
          <w:rFonts w:hint="eastAsia"/>
          <w:sz w:val="24"/>
          <w:szCs w:val="24"/>
          <w:lang w:val="en-US" w:eastAsia="zh-CN"/>
        </w:rPr>
        <w:t>2. **平台服务**：多样化服务提升代币应用范围。</w:t>
      </w:r>
    </w:p>
    <w:p>
      <w:pPr>
        <w:pStyle w:val="style66"/>
        <w:spacing w:lineRule="auto" w:line="276"/>
        <w:rPr>
          <w:rFonts w:hint="eastAsia"/>
          <w:sz w:val="24"/>
          <w:szCs w:val="24"/>
          <w:lang w:val="en-US" w:eastAsia="zh-CN"/>
        </w:rPr>
      </w:pPr>
      <w:r>
        <w:rPr>
          <w:rFonts w:hint="eastAsia"/>
          <w:sz w:val="24"/>
          <w:szCs w:val="24"/>
          <w:lang w:val="en-US" w:eastAsia="zh-CN"/>
        </w:rPr>
        <w:t>3. **合规性**：遵循法规，减少市场波动风险。</w:t>
      </w:r>
    </w:p>
    <w:p>
      <w:pPr>
        <w:pStyle w:val="style66"/>
        <w:spacing w:lineRule="auto" w:line="276"/>
        <w:rPr>
          <w:rFonts w:hint="eastAsia"/>
          <w:sz w:val="24"/>
          <w:szCs w:val="24"/>
          <w:lang w:val="en-US" w:eastAsia="zh-CN"/>
        </w:rPr>
      </w:pPr>
      <w:r>
        <w:rPr>
          <w:rFonts w:hint="eastAsia"/>
          <w:sz w:val="24"/>
          <w:szCs w:val="24"/>
          <w:lang w:val="en-US" w:eastAsia="zh-CN"/>
        </w:rPr>
        <w:t>4. **技术创新**：采用区块链技术保障交易安全和效率。</w:t>
      </w:r>
    </w:p>
    <w:p>
      <w:pPr>
        <w:pStyle w:val="style66"/>
        <w:spacing w:lineRule="auto" w:line="276"/>
        <w:rPr>
          <w:rFonts w:hint="eastAsia"/>
          <w:sz w:val="24"/>
          <w:szCs w:val="24"/>
          <w:lang w:val="en-US" w:eastAsia="zh-CN"/>
        </w:rPr>
      </w:pPr>
      <w:r>
        <w:rPr>
          <w:rFonts w:hint="eastAsia"/>
          <w:sz w:val="24"/>
          <w:szCs w:val="24"/>
          <w:lang w:val="en-US" w:eastAsia="zh-CN"/>
        </w:rPr>
        <w:t>5. **社区支持**：强大社区推动项目持续成长。</w:t>
      </w:r>
    </w:p>
    <w:p>
      <w:pPr>
        <w:pStyle w:val="style66"/>
        <w:spacing w:lineRule="auto" w:line="276"/>
        <w:rPr>
          <w:sz w:val="24"/>
          <w:szCs w:val="24"/>
          <w:lang w:val="en-US"/>
        </w:rPr>
      </w:pPr>
      <w:r>
        <w:rPr>
          <w:rFonts w:hint="eastAsia"/>
          <w:sz w:val="24"/>
          <w:szCs w:val="24"/>
          <w:lang w:val="en-US" w:eastAsia="zh-CN"/>
        </w:rPr>
        <w:t>6. **独立市场循环**：代币价值不依赖外部购买力，无人购买时可通过直接燃烧兑现，维持价值稳定。</w:t>
      </w:r>
    </w:p>
    <w:p>
      <w:pPr>
        <w:pStyle w:val="style66"/>
        <w:spacing w:lineRule="auto" w:line="276"/>
        <w:rPr>
          <w:sz w:val="24"/>
          <w:szCs w:val="24"/>
          <w:lang w:val="en-US"/>
        </w:rPr>
      </w:pPr>
      <w:r>
        <w:rPr>
          <w:sz w:val="24"/>
          <w:szCs w:val="24"/>
          <w:lang w:val="en-US"/>
        </w:rPr>
        <w:t xml:space="preserve">   - 当市场上出现大量卖出而无人购买时，系统将执行销毁兑现操作，并将资金兑换为储备金，以此推动代币价格上涨。</w:t>
      </w:r>
    </w:p>
    <w:p>
      <w:pPr>
        <w:pStyle w:val="style66"/>
        <w:spacing w:lineRule="auto" w:line="276"/>
        <w:rPr>
          <w:sz w:val="24"/>
          <w:szCs w:val="24"/>
          <w:lang w:val="en-US"/>
        </w:rPr>
      </w:pPr>
      <w:r>
        <w:rPr>
          <w:sz w:val="24"/>
          <w:szCs w:val="24"/>
          <w:lang w:val="en-US"/>
        </w:rPr>
        <w:t>5. **铸币模式**：</w:t>
      </w:r>
    </w:p>
    <w:p>
      <w:pPr>
        <w:pStyle w:val="style66"/>
        <w:spacing w:lineRule="auto" w:line="276"/>
        <w:rPr>
          <w:sz w:val="24"/>
          <w:szCs w:val="24"/>
          <w:lang w:val="en-US"/>
        </w:rPr>
      </w:pPr>
      <w:r>
        <w:rPr>
          <w:sz w:val="24"/>
          <w:szCs w:val="24"/>
          <w:lang w:val="en-US"/>
        </w:rPr>
        <w:t xml:space="preserve">   - 铸币模式分为月结、周结和日结三种，其中月结模式的单价较高，但需要确保储备金已到账才能进行铸币。</w:t>
      </w:r>
    </w:p>
    <w:p>
      <w:pPr>
        <w:pStyle w:val="style66"/>
        <w:spacing w:lineRule="auto" w:line="276"/>
        <w:rPr>
          <w:sz w:val="24"/>
          <w:szCs w:val="24"/>
          <w:lang w:val="en-US"/>
        </w:rPr>
      </w:pPr>
      <w:r>
        <w:rPr>
          <w:sz w:val="24"/>
          <w:szCs w:val="24"/>
          <w:lang w:val="en-US"/>
        </w:rPr>
        <w:t xml:space="preserve">   - 用户的账户明细将显示每日公共储备金的数量，这是铸币操作的必要条件。</w:t>
      </w:r>
    </w:p>
    <w:p>
      <w:pPr>
        <w:pStyle w:val="style66"/>
        <w:spacing w:lineRule="auto" w:line="276"/>
        <w:rPr>
          <w:sz w:val="24"/>
          <w:szCs w:val="24"/>
          <w:lang w:val="en-US"/>
        </w:rPr>
      </w:pPr>
      <w:r>
        <w:rPr>
          <w:sz w:val="24"/>
          <w:szCs w:val="24"/>
          <w:lang w:val="en-US"/>
        </w:rPr>
        <w:t>6. **Uto机制概述**：</w:t>
      </w:r>
    </w:p>
    <w:p>
      <w:pPr>
        <w:pStyle w:val="style66"/>
        <w:spacing w:lineRule="auto" w:line="276"/>
        <w:rPr>
          <w:sz w:val="24"/>
          <w:szCs w:val="24"/>
          <w:lang w:val="en-US"/>
        </w:rPr>
      </w:pPr>
      <w:r>
        <w:rPr>
          <w:sz w:val="24"/>
          <w:szCs w:val="24"/>
          <w:lang w:val="en-US"/>
        </w:rPr>
        <w:t xml:space="preserve">   - Uto采用了一种独特的机制，包括无限注入资金、无限减少产能、无限销毁、无限发行量以及螺旋稳定上涨。</w:t>
      </w:r>
    </w:p>
    <w:p>
      <w:pPr>
        <w:pStyle w:val="style66"/>
        <w:spacing w:lineRule="auto" w:line="276"/>
        <w:rPr>
          <w:sz w:val="24"/>
          <w:szCs w:val="24"/>
        </w:rPr>
      </w:pPr>
      <w:r>
        <w:rPr>
          <w:sz w:val="24"/>
          <w:szCs w:val="24"/>
          <w:lang w:val="en-US"/>
        </w:rPr>
        <w:t xml:space="preserve">   - 该机制旨在优化代币的价值稳定性，避免市场泡沫的产生。</w:t>
      </w:r>
    </w:p>
    <w:bookmarkStart w:id="257" w:name="_Toc2779"/>
    <w:bookmarkStart w:id="258" w:name="_Toc32096"/>
    <w:bookmarkStart w:id="259" w:name="_Toc18574"/>
    <w:bookmarkStart w:id="260" w:name="_Toc29478"/>
    <w:bookmarkStart w:id="261" w:name="_Toc8873"/>
    <w:bookmarkStart w:id="262" w:name="_Toc10423"/>
    <w:bookmarkStart w:id="263" w:name="_Toc22469"/>
    <w:bookmarkStart w:id="264" w:name="_Toc3591"/>
    <w:bookmarkStart w:id="265" w:name="_Toc6209"/>
    <w:bookmarkStart w:id="266" w:name="_Toc25487"/>
    <w:bookmarkStart w:id="267" w:name="_Toc8792"/>
    <w:bookmarkStart w:id="268" w:name="_Toc8862"/>
    <w:bookmarkStart w:id="269" w:name="_Toc32746"/>
    <w:p>
      <w:pPr>
        <w:pStyle w:val="style1"/>
        <w:spacing w:lineRule="auto" w:line="276"/>
        <w:outlineLvl w:val="0"/>
        <w:rPr>
          <w:rFonts w:hint="eastAsia"/>
          <w:b/>
          <w:bCs/>
          <w:sz w:val="24"/>
          <w:szCs w:val="24"/>
          <w:lang w:val="en-US" w:eastAsia="zh-CN"/>
        </w:rPr>
      </w:pPr>
      <w:r>
        <w:rPr>
          <w:sz w:val="24"/>
          <w:szCs w:val="24"/>
        </w:rPr>
        <w:t>运行模型</w:t>
      </w:r>
      <w:bookmarkEnd w:id="257"/>
      <w:bookmarkEnd w:id="258"/>
      <w:bookmarkEnd w:id="259"/>
      <w:bookmarkEnd w:id="260"/>
      <w:bookmarkEnd w:id="261"/>
      <w:bookmarkEnd w:id="262"/>
      <w:bookmarkEnd w:id="263"/>
      <w:bookmarkEnd w:id="264"/>
      <w:bookmarkEnd w:id="265"/>
      <w:bookmarkEnd w:id="266"/>
      <w:bookmarkEnd w:id="267"/>
      <w:bookmarkEnd w:id="268"/>
      <w:bookmarkEnd w:id="269"/>
    </w:p>
    <w:p>
      <w:pPr>
        <w:pStyle w:val="style66"/>
        <w:spacing w:lineRule="auto" w:line="276"/>
        <w:rPr>
          <w:sz w:val="24"/>
          <w:szCs w:val="24"/>
        </w:rPr>
      </w:pPr>
      <w:r>
        <w:rPr>
          <w:sz w:val="24"/>
          <w:szCs w:val="24"/>
        </w:rPr>
        <w:t>1. **节点黄金铸币概述**：</w:t>
      </w:r>
    </w:p>
    <w:p>
      <w:pPr>
        <w:pStyle w:val="style66"/>
        <w:spacing w:lineRule="auto" w:line="276"/>
        <w:rPr>
          <w:b/>
          <w:sz w:val="24"/>
          <w:szCs w:val="24"/>
          <w:lang w:val="en-US"/>
        </w:rPr>
      </w:pPr>
      <w:r>
        <w:rPr>
          <w:b/>
          <w:sz w:val="24"/>
          <w:szCs w:val="24"/>
          <w:lang w:val="en-US"/>
        </w:rPr>
        <w:t xml:space="preserve">   节点黄金铸币功能是指通过建立DePIN节点、云电脑、广告商等基础设施，从上游合作伙伴处获取资金，并使用这些资金以市场价购买黄金的过程。</w:t>
      </w:r>
    </w:p>
    <w:p>
      <w:pPr>
        <w:pStyle w:val="style66"/>
        <w:spacing w:lineRule="auto" w:line="276"/>
        <w:rPr>
          <w:b/>
          <w:sz w:val="24"/>
          <w:szCs w:val="24"/>
          <w:lang w:val="en-US"/>
        </w:rPr>
      </w:pPr>
      <w:r>
        <w:rPr>
          <w:b/>
          <w:sz w:val="24"/>
          <w:szCs w:val="24"/>
          <w:lang w:val="en-US"/>
        </w:rPr>
        <w:t>2. **储备金地址创建**：</w:t>
      </w:r>
    </w:p>
    <w:p>
      <w:pPr>
        <w:pStyle w:val="style66"/>
        <w:spacing w:lineRule="auto" w:line="276"/>
        <w:rPr>
          <w:b/>
          <w:sz w:val="24"/>
          <w:szCs w:val="24"/>
          <w:lang w:val="en-US"/>
        </w:rPr>
      </w:pPr>
      <w:r>
        <w:rPr>
          <w:b/>
          <w:sz w:val="24"/>
          <w:szCs w:val="24"/>
          <w:lang w:val="en-US"/>
        </w:rPr>
        <w:t xml:space="preserve">   在此过程中，需要创建两个专门的地址：公共储备金地址和容差储备金地址。这些地址用于管理和存储购买的黄金，确保资金的透明性和安全性。</w:t>
      </w:r>
    </w:p>
    <w:p>
      <w:pPr>
        <w:pStyle w:val="style66"/>
        <w:spacing w:lineRule="auto" w:line="276"/>
        <w:rPr>
          <w:b/>
          <w:sz w:val="24"/>
          <w:szCs w:val="24"/>
          <w:lang w:val="en-US"/>
        </w:rPr>
      </w:pPr>
      <w:r>
        <w:rPr>
          <w:b/>
          <w:sz w:val="24"/>
          <w:szCs w:val="24"/>
          <w:lang w:val="en-US"/>
        </w:rPr>
        <w:t>3. **黄金分配比例**：</w:t>
      </w:r>
    </w:p>
    <w:p>
      <w:pPr>
        <w:pStyle w:val="style66"/>
        <w:spacing w:lineRule="auto" w:line="276"/>
        <w:rPr>
          <w:b/>
          <w:sz w:val="24"/>
          <w:szCs w:val="24"/>
          <w:lang w:val="en-US"/>
        </w:rPr>
      </w:pPr>
      <w:r>
        <w:rPr>
          <w:b/>
          <w:sz w:val="24"/>
          <w:szCs w:val="24"/>
          <w:lang w:val="en-US"/>
        </w:rPr>
        <w:t xml:space="preserve">   购买的黄金按照既定比例分配：80%用于铸造Uto代币并存储于公共储备金，19%存入容差储备金，1%转入映射储备金。这样的分配旨在将大部分价值锚定于公共储备金，同时保留一定的灵活性。</w:t>
      </w:r>
    </w:p>
    <w:p>
      <w:pPr>
        <w:pStyle w:val="style66"/>
        <w:spacing w:lineRule="auto" w:line="276"/>
        <w:rPr>
          <w:b/>
          <w:sz w:val="24"/>
          <w:szCs w:val="24"/>
          <w:lang w:val="en-US"/>
        </w:rPr>
      </w:pPr>
      <w:r>
        <w:rPr>
          <w:b/>
          <w:sz w:val="24"/>
          <w:szCs w:val="24"/>
          <w:lang w:val="en-US"/>
        </w:rPr>
        <w:t>4. **铸造Uto代币**：</w:t>
      </w:r>
    </w:p>
    <w:p>
      <w:pPr>
        <w:pStyle w:val="style66"/>
        <w:spacing w:lineRule="auto" w:line="276"/>
        <w:rPr>
          <w:b/>
          <w:sz w:val="24"/>
          <w:szCs w:val="24"/>
          <w:lang w:val="en-US"/>
        </w:rPr>
      </w:pPr>
      <w:r>
        <w:rPr>
          <w:b/>
          <w:sz w:val="24"/>
          <w:szCs w:val="24"/>
          <w:lang w:val="en-US"/>
        </w:rPr>
        <w:t xml:space="preserve">   当从节点获得100元人民币时，根据预定的分配比例，80元人民币将用于公共储备金，19元人民币转入容差储备金，1元人民币转入映射储备金。同时，这100元人民币将铸造对应数量的Uto代币。</w:t>
      </w:r>
    </w:p>
    <w:p>
      <w:pPr>
        <w:pStyle w:val="style66"/>
        <w:spacing w:lineRule="auto" w:line="276"/>
        <w:rPr>
          <w:b/>
          <w:sz w:val="24"/>
          <w:szCs w:val="24"/>
          <w:lang w:val="en-US"/>
        </w:rPr>
      </w:pPr>
      <w:r>
        <w:rPr>
          <w:rFonts w:hint="eastAsia"/>
          <w:b/>
          <w:sz w:val="24"/>
          <w:szCs w:val="24"/>
          <w:lang w:val="en-US" w:eastAsia="zh-CN"/>
        </w:rPr>
        <w:t>铸造规则、公共储备金÷流通数量</w:t>
      </w:r>
      <w:r>
        <w:rPr>
          <w:rFonts w:hint="default"/>
          <w:b/>
          <w:sz w:val="24"/>
          <w:szCs w:val="24"/>
          <w:lang w:val="en-US" w:eastAsia="zh-CN"/>
        </w:rPr>
        <w:t>=</w:t>
      </w:r>
      <w:r>
        <w:rPr>
          <w:rFonts w:hint="eastAsia"/>
          <w:b/>
          <w:sz w:val="24"/>
          <w:szCs w:val="24"/>
          <w:lang w:val="en-US" w:eastAsia="zh-CN"/>
        </w:rPr>
        <w:t>铸造价格，销毁价格，映射价格。</w:t>
      </w:r>
    </w:p>
    <w:p>
      <w:pPr>
        <w:pStyle w:val="style66"/>
        <w:spacing w:lineRule="auto" w:line="276"/>
        <w:rPr>
          <w:b/>
          <w:sz w:val="24"/>
          <w:szCs w:val="24"/>
          <w:lang w:val="en-US"/>
        </w:rPr>
      </w:pPr>
      <w:r>
        <w:rPr>
          <w:b/>
          <w:sz w:val="24"/>
          <w:szCs w:val="24"/>
          <w:lang w:val="en-US"/>
        </w:rPr>
        <w:t>5. **Uto代币铸造与发放**：</w:t>
      </w:r>
    </w:p>
    <w:p>
      <w:pPr>
        <w:pStyle w:val="style66"/>
        <w:spacing w:lineRule="auto" w:line="276"/>
        <w:rPr>
          <w:b/>
          <w:sz w:val="24"/>
          <w:szCs w:val="24"/>
          <w:lang w:val="en-US"/>
        </w:rPr>
      </w:pPr>
      <w:r>
        <w:rPr>
          <w:b/>
          <w:sz w:val="24"/>
          <w:szCs w:val="24"/>
          <w:lang w:val="en-US"/>
        </w:rPr>
        <w:t xml:space="preserve">   按照初始汇率（1元≈100枚Uto），100元人民币将铸造8000枚Uto代币。这些新铸造的代币随后将发放给提供节点的用户。</w:t>
      </w:r>
    </w:p>
    <w:p>
      <w:pPr>
        <w:pStyle w:val="style66"/>
        <w:spacing w:lineRule="auto" w:line="276"/>
        <w:rPr>
          <w:b/>
          <w:sz w:val="24"/>
          <w:szCs w:val="24"/>
          <w:lang w:val="en-US"/>
        </w:rPr>
      </w:pPr>
      <w:r>
        <w:rPr>
          <w:b/>
          <w:sz w:val="24"/>
          <w:szCs w:val="24"/>
          <w:lang w:val="en-US"/>
        </w:rPr>
        <w:t>6. **最低挂单价计算**：</w:t>
      </w:r>
    </w:p>
    <w:p>
      <w:pPr>
        <w:pStyle w:val="style66"/>
        <w:spacing w:lineRule="auto" w:line="276"/>
        <w:rPr>
          <w:b/>
          <w:sz w:val="24"/>
          <w:szCs w:val="24"/>
          <w:lang w:val="en-US"/>
        </w:rPr>
      </w:pPr>
      <w:r>
        <w:rPr>
          <w:b/>
          <w:sz w:val="24"/>
          <w:szCs w:val="24"/>
          <w:lang w:val="en-US"/>
        </w:rPr>
        <w:t xml:space="preserve">   Uto代币的最低挂单价（铸造价格、销毁兑现价格）根据公共储备金中的黄金数量与流通中的Uto代币总量计算得出。计算公式为：公共储备黄金数量 ÷ 流通数量 = 最低挂单价。这一机制确保了Uto代币的价值与黄金储备挂钩，提供了价值稳定性。</w:t>
      </w:r>
    </w:p>
    <w:p>
      <w:pPr>
        <w:pStyle w:val="style66"/>
        <w:spacing w:lineRule="auto" w:line="276"/>
        <w:rPr>
          <w:rFonts w:hint="eastAsia"/>
          <w:b/>
          <w:sz w:val="24"/>
          <w:szCs w:val="24"/>
          <w:lang w:eastAsia="zh-CN"/>
        </w:rPr>
      </w:pPr>
      <w:r>
        <w:rPr>
          <w:rFonts w:hint="eastAsia"/>
          <w:b/>
          <w:sz w:val="24"/>
          <w:szCs w:val="24"/>
          <w:lang w:eastAsia="zh-CN"/>
        </w:rPr>
        <w:t>根据您提供的乌托邦DePIN网络白皮书中的节点黄金铸币功能的描述，我们可以将这一过程的计算公式表示为以下数学表达式：</w:t>
      </w:r>
    </w:p>
    <w:p>
      <w:pPr>
        <w:pStyle w:val="style66"/>
        <w:spacing w:lineRule="auto" w:line="276"/>
        <w:rPr>
          <w:rFonts w:hint="eastAsia"/>
          <w:b w:val="false"/>
          <w:bCs w:val="false"/>
          <w:sz w:val="24"/>
          <w:szCs w:val="24"/>
          <w:lang w:eastAsia="zh-CN"/>
        </w:rPr>
      </w:pPr>
      <w:r>
        <w:rPr>
          <w:rFonts w:hint="eastAsia"/>
          <w:b w:val="false"/>
          <w:bCs w:val="false"/>
          <w:sz w:val="24"/>
          <w:szCs w:val="24"/>
          <w:lang w:eastAsia="zh-CN"/>
        </w:rPr>
        <w:t>1. 首先，计算100元人民币可以购买的黄金克数：</w:t>
      </w:r>
    </w:p>
    <w:p>
      <w:pPr>
        <w:pStyle w:val="style66"/>
        <w:spacing w:lineRule="auto" w:line="276"/>
        <w:rPr>
          <w:rFonts w:hint="eastAsia"/>
          <w:b w:val="false"/>
          <w:bCs w:val="false"/>
          <w:sz w:val="24"/>
          <w:szCs w:val="24"/>
          <w:lang w:eastAsia="zh-CN"/>
        </w:rPr>
      </w:pPr>
      <w:r>
        <w:rPr>
          <w:rFonts w:hint="eastAsia"/>
          <w:b w:val="false"/>
          <w:bCs w:val="false"/>
          <w:sz w:val="24"/>
          <w:szCs w:val="24"/>
          <w:lang w:eastAsia="zh-CN"/>
        </w:rPr>
        <w:t>\[ \text{黄金克数} = \frac{100 \text{ 元}}{505 \text{ 元/克}} \]</w:t>
      </w:r>
    </w:p>
    <w:p>
      <w:pPr>
        <w:pStyle w:val="style66"/>
        <w:spacing w:lineRule="auto" w:line="276"/>
        <w:rPr>
          <w:rFonts w:hint="eastAsia"/>
          <w:b w:val="false"/>
          <w:bCs w:val="false"/>
          <w:sz w:val="24"/>
          <w:szCs w:val="24"/>
          <w:lang w:eastAsia="zh-CN"/>
        </w:rPr>
      </w:pPr>
      <w:r>
        <w:rPr>
          <w:rFonts w:hint="eastAsia"/>
          <w:b w:val="false"/>
          <w:bCs w:val="false"/>
          <w:sz w:val="24"/>
          <w:szCs w:val="24"/>
          <w:lang w:eastAsia="zh-CN"/>
        </w:rPr>
        <w:t>2. 然后，根据黄金市价计算购买黄金的总价值：</w:t>
      </w:r>
    </w:p>
    <w:p>
      <w:pPr>
        <w:pStyle w:val="style66"/>
        <w:spacing w:lineRule="auto" w:line="276"/>
        <w:rPr>
          <w:rFonts w:hint="eastAsia"/>
          <w:b w:val="false"/>
          <w:bCs w:val="false"/>
          <w:sz w:val="24"/>
          <w:szCs w:val="24"/>
          <w:lang w:eastAsia="zh-CN"/>
        </w:rPr>
      </w:pPr>
      <w:r>
        <w:rPr>
          <w:rFonts w:hint="eastAsia"/>
          <w:b w:val="false"/>
          <w:bCs w:val="false"/>
          <w:sz w:val="24"/>
          <w:szCs w:val="24"/>
          <w:lang w:eastAsia="zh-CN"/>
        </w:rPr>
        <w:t>\[ \text{购买黄金总价值} = \text{黄金克数} \times 505 \text{ 元/克} \]</w:t>
      </w:r>
    </w:p>
    <w:p>
      <w:pPr>
        <w:pStyle w:val="style66"/>
        <w:spacing w:lineRule="auto" w:line="276"/>
        <w:rPr>
          <w:rFonts w:hint="eastAsia"/>
          <w:b w:val="false"/>
          <w:bCs w:val="false"/>
          <w:sz w:val="24"/>
          <w:szCs w:val="24"/>
          <w:lang w:eastAsia="zh-CN"/>
        </w:rPr>
      </w:pPr>
      <w:r>
        <w:rPr>
          <w:rFonts w:hint="eastAsia"/>
          <w:b w:val="false"/>
          <w:bCs w:val="false"/>
          <w:sz w:val="24"/>
          <w:szCs w:val="24"/>
          <w:lang w:eastAsia="zh-CN"/>
        </w:rPr>
        <w:t>3. 接下来，我们根据白皮书中的比例分配黄金价值：</w:t>
      </w:r>
    </w:p>
    <w:p>
      <w:pPr>
        <w:pStyle w:val="style66"/>
        <w:spacing w:lineRule="auto" w:line="276"/>
        <w:rPr>
          <w:rFonts w:hint="eastAsia"/>
          <w:b w:val="false"/>
          <w:bCs w:val="false"/>
          <w:sz w:val="24"/>
          <w:szCs w:val="24"/>
          <w:lang w:eastAsia="zh-CN"/>
        </w:rPr>
      </w:pPr>
      <w:r>
        <w:rPr>
          <w:rFonts w:hint="eastAsia"/>
          <w:b w:val="false"/>
          <w:bCs w:val="false"/>
          <w:sz w:val="24"/>
          <w:szCs w:val="24"/>
          <w:lang w:eastAsia="zh-CN"/>
        </w:rPr>
        <w:t xml:space="preserve">   - 铸造Uto的黄金价值：</w:t>
      </w:r>
    </w:p>
    <w:p>
      <w:pPr>
        <w:pStyle w:val="style66"/>
        <w:spacing w:lineRule="auto" w:line="276"/>
        <w:rPr>
          <w:rFonts w:hint="eastAsia"/>
          <w:b w:val="false"/>
          <w:bCs w:val="false"/>
          <w:sz w:val="24"/>
          <w:szCs w:val="24"/>
          <w:lang w:eastAsia="zh-CN"/>
        </w:rPr>
      </w:pPr>
      <w:r>
        <w:rPr>
          <w:rFonts w:hint="eastAsia"/>
          <w:b w:val="false"/>
          <w:bCs w:val="false"/>
          <w:sz w:val="24"/>
          <w:szCs w:val="24"/>
          <w:lang w:eastAsia="zh-CN"/>
        </w:rPr>
        <w:t xml:space="preserve">   \[ A_{\text{价值}} = 0.8 \times \text{购买黄金总价值} \]</w:t>
      </w:r>
    </w:p>
    <w:p>
      <w:pPr>
        <w:pStyle w:val="style66"/>
        <w:spacing w:lineRule="auto" w:line="276"/>
        <w:rPr>
          <w:rFonts w:hint="eastAsia"/>
          <w:b w:val="false"/>
          <w:bCs w:val="false"/>
          <w:sz w:val="24"/>
          <w:szCs w:val="24"/>
          <w:lang w:eastAsia="zh-CN"/>
        </w:rPr>
      </w:pPr>
      <w:r>
        <w:rPr>
          <w:rFonts w:hint="eastAsia"/>
          <w:b w:val="false"/>
          <w:bCs w:val="false"/>
          <w:sz w:val="24"/>
          <w:szCs w:val="24"/>
          <w:lang w:eastAsia="zh-CN"/>
        </w:rPr>
        <w:t xml:space="preserve">   - 转入容差储备金的黄金价值：</w:t>
      </w:r>
    </w:p>
    <w:p>
      <w:pPr>
        <w:pStyle w:val="style66"/>
        <w:spacing w:lineRule="auto" w:line="276"/>
        <w:rPr>
          <w:rFonts w:hint="eastAsia"/>
          <w:b w:val="false"/>
          <w:bCs w:val="false"/>
          <w:sz w:val="24"/>
          <w:szCs w:val="24"/>
          <w:lang w:eastAsia="zh-CN"/>
        </w:rPr>
      </w:pPr>
      <w:r>
        <w:rPr>
          <w:rFonts w:hint="eastAsia"/>
          <w:b w:val="false"/>
          <w:bCs w:val="false"/>
          <w:sz w:val="24"/>
          <w:szCs w:val="24"/>
          <w:lang w:eastAsia="zh-CN"/>
        </w:rPr>
        <w:t xml:space="preserve">   \[ B_{\text{价值}} = 0.19 \times \text{购买黄金总价值} \]</w:t>
      </w:r>
    </w:p>
    <w:p>
      <w:pPr>
        <w:pStyle w:val="style66"/>
        <w:spacing w:lineRule="auto" w:line="276"/>
        <w:rPr>
          <w:rFonts w:hint="eastAsia"/>
          <w:b w:val="false"/>
          <w:bCs w:val="false"/>
          <w:sz w:val="24"/>
          <w:szCs w:val="24"/>
          <w:lang w:eastAsia="zh-CN"/>
        </w:rPr>
      </w:pPr>
      <w:r>
        <w:rPr>
          <w:rFonts w:hint="eastAsia"/>
          <w:b w:val="false"/>
          <w:bCs w:val="false"/>
          <w:sz w:val="24"/>
          <w:szCs w:val="24"/>
          <w:lang w:eastAsia="zh-CN"/>
        </w:rPr>
        <w:t xml:space="preserve">   - 转入映射储备金的黄金价值：</w:t>
      </w:r>
    </w:p>
    <w:p>
      <w:pPr>
        <w:pStyle w:val="style66"/>
        <w:spacing w:lineRule="auto" w:line="276"/>
        <w:rPr>
          <w:rFonts w:hint="eastAsia"/>
          <w:b w:val="false"/>
          <w:bCs w:val="false"/>
          <w:sz w:val="24"/>
          <w:szCs w:val="24"/>
          <w:lang w:eastAsia="zh-CN"/>
        </w:rPr>
      </w:pPr>
      <w:r>
        <w:rPr>
          <w:rFonts w:hint="eastAsia"/>
          <w:b w:val="false"/>
          <w:bCs w:val="false"/>
          <w:sz w:val="24"/>
          <w:szCs w:val="24"/>
          <w:lang w:eastAsia="zh-CN"/>
        </w:rPr>
        <w:t xml:space="preserve">   \[ C_{\text{价值}} = 0.01 \times \text{购买黄金总价值} \]</w:t>
      </w:r>
    </w:p>
    <w:p>
      <w:pPr>
        <w:pStyle w:val="style66"/>
        <w:spacing w:lineRule="auto" w:line="276"/>
        <w:rPr>
          <w:rFonts w:hint="eastAsia"/>
          <w:b w:val="false"/>
          <w:bCs w:val="false"/>
          <w:sz w:val="24"/>
          <w:szCs w:val="24"/>
          <w:lang w:eastAsia="zh-CN"/>
        </w:rPr>
      </w:pPr>
      <w:r>
        <w:rPr>
          <w:rFonts w:hint="eastAsia"/>
          <w:b w:val="false"/>
          <w:bCs w:val="false"/>
          <w:sz w:val="24"/>
          <w:szCs w:val="24"/>
          <w:lang w:eastAsia="zh-CN"/>
        </w:rPr>
        <w:t>4. 现在，我们可以计算铸造Uto的数量，根据初始汇率 \( E \)：</w:t>
      </w:r>
    </w:p>
    <w:p>
      <w:pPr>
        <w:pStyle w:val="style66"/>
        <w:spacing w:lineRule="auto" w:line="276"/>
        <w:rPr>
          <w:rFonts w:hint="eastAsia"/>
          <w:b w:val="false"/>
          <w:bCs w:val="false"/>
          <w:sz w:val="24"/>
          <w:szCs w:val="24"/>
          <w:lang w:eastAsia="zh-CN"/>
        </w:rPr>
      </w:pPr>
      <w:r>
        <w:rPr>
          <w:rFonts w:hint="eastAsia"/>
          <w:b w:val="false"/>
          <w:bCs w:val="false"/>
          <w:sz w:val="24"/>
          <w:szCs w:val="24"/>
          <w:lang w:eastAsia="zh-CN"/>
        </w:rPr>
        <w:t>\[ \text{铸造Uto数量} = \frac{A_{\text{价值}}}{E} \]</w:t>
      </w:r>
    </w:p>
    <w:p>
      <w:pPr>
        <w:pStyle w:val="style66"/>
        <w:spacing w:lineRule="auto" w:line="276"/>
        <w:rPr>
          <w:rFonts w:hint="eastAsia"/>
          <w:b w:val="false"/>
          <w:bCs w:val="false"/>
          <w:sz w:val="24"/>
          <w:szCs w:val="24"/>
          <w:lang w:eastAsia="zh-CN"/>
        </w:rPr>
      </w:pPr>
      <w:r>
        <w:rPr>
          <w:rFonts w:hint="eastAsia"/>
          <w:b w:val="false"/>
          <w:bCs w:val="false"/>
          <w:sz w:val="24"/>
          <w:szCs w:val="24"/>
          <w:lang w:eastAsia="zh-CN"/>
        </w:rPr>
        <w:t>让我们代入具体的数值进行计算：</w:t>
      </w:r>
    </w:p>
    <w:p>
      <w:pPr>
        <w:pStyle w:val="style66"/>
        <w:spacing w:lineRule="auto" w:line="276"/>
        <w:rPr>
          <w:rFonts w:hint="eastAsia"/>
          <w:b w:val="false"/>
          <w:bCs w:val="false"/>
          <w:sz w:val="24"/>
          <w:szCs w:val="24"/>
          <w:lang w:eastAsia="zh-CN"/>
        </w:rPr>
      </w:pPr>
      <w:r>
        <w:rPr>
          <w:rFonts w:hint="eastAsia"/>
          <w:b w:val="false"/>
          <w:bCs w:val="false"/>
          <w:sz w:val="24"/>
          <w:szCs w:val="24"/>
          <w:lang w:eastAsia="zh-CN"/>
        </w:rPr>
        <w:t>\[ \text{黄金克数} = \frac{100}{505} \approx 0.1980 \text{ 克} \]</w:t>
      </w:r>
    </w:p>
    <w:p>
      <w:pPr>
        <w:pStyle w:val="style66"/>
        <w:spacing w:lineRule="auto" w:line="276"/>
        <w:rPr>
          <w:rFonts w:hint="eastAsia"/>
          <w:b w:val="false"/>
          <w:bCs w:val="false"/>
          <w:sz w:val="24"/>
          <w:szCs w:val="24"/>
          <w:lang w:eastAsia="zh-CN"/>
        </w:rPr>
      </w:pPr>
      <w:r>
        <w:rPr>
          <w:rFonts w:hint="eastAsia"/>
          <w:b w:val="false"/>
          <w:bCs w:val="false"/>
          <w:sz w:val="24"/>
          <w:szCs w:val="24"/>
          <w:lang w:eastAsia="zh-CN"/>
        </w:rPr>
        <w:t>\[ \text{购买黄金总价值} = 0.1980 \times 505 \approx 100 \text{ 元} \]</w:t>
      </w:r>
    </w:p>
    <w:p>
      <w:pPr>
        <w:pStyle w:val="style66"/>
        <w:spacing w:lineRule="auto" w:line="276"/>
        <w:rPr>
          <w:rFonts w:hint="eastAsia"/>
          <w:b w:val="false"/>
          <w:bCs w:val="false"/>
          <w:sz w:val="24"/>
          <w:szCs w:val="24"/>
          <w:lang w:eastAsia="zh-CN"/>
        </w:rPr>
      </w:pPr>
      <w:r>
        <w:rPr>
          <w:rFonts w:hint="eastAsia"/>
          <w:b w:val="false"/>
          <w:bCs w:val="false"/>
          <w:sz w:val="24"/>
          <w:szCs w:val="24"/>
          <w:lang w:eastAsia="zh-CN"/>
        </w:rPr>
        <w:t>根据黄金市价，100元人民币正好可以购买约0.1980克黄金。但是，这个计算在实际情况中可能并不精确，因为黄金的购买通常涉及整数克数，而且可能存在加工费等其他费用。为了简化计算，我们假设可以用100元人民币购买0.2克黄金。</w:t>
      </w:r>
    </w:p>
    <w:p>
      <w:pPr>
        <w:pStyle w:val="style66"/>
        <w:spacing w:lineRule="auto" w:line="276"/>
        <w:rPr>
          <w:rFonts w:hint="eastAsia"/>
          <w:b w:val="false"/>
          <w:bCs w:val="false"/>
          <w:sz w:val="24"/>
          <w:szCs w:val="24"/>
          <w:lang w:eastAsia="zh-CN"/>
        </w:rPr>
      </w:pPr>
      <w:r>
        <w:rPr>
          <w:rFonts w:hint="eastAsia"/>
          <w:b w:val="false"/>
          <w:bCs w:val="false"/>
          <w:sz w:val="24"/>
          <w:szCs w:val="24"/>
          <w:lang w:eastAsia="zh-CN"/>
        </w:rPr>
        <w:t>现在，我们根据白皮书中的比例分配这0.2克黄金：</w:t>
      </w:r>
    </w:p>
    <w:p>
      <w:pPr>
        <w:pStyle w:val="style66"/>
        <w:spacing w:lineRule="auto" w:line="276"/>
        <w:rPr>
          <w:rFonts w:hint="eastAsia"/>
          <w:b w:val="false"/>
          <w:bCs w:val="false"/>
          <w:sz w:val="24"/>
          <w:szCs w:val="24"/>
          <w:lang w:eastAsia="zh-CN"/>
        </w:rPr>
      </w:pPr>
      <w:r>
        <w:rPr>
          <w:rFonts w:hint="eastAsia"/>
          <w:b w:val="false"/>
          <w:bCs w:val="false"/>
          <w:sz w:val="24"/>
          <w:szCs w:val="24"/>
          <w:lang w:eastAsia="zh-CN"/>
        </w:rPr>
        <w:t>- 铸造Uto的黄金价值：</w:t>
      </w:r>
    </w:p>
    <w:p>
      <w:pPr>
        <w:pStyle w:val="style66"/>
        <w:spacing w:lineRule="auto" w:line="276"/>
        <w:rPr>
          <w:rFonts w:hint="eastAsia"/>
          <w:b w:val="false"/>
          <w:bCs w:val="false"/>
          <w:sz w:val="24"/>
          <w:szCs w:val="24"/>
          <w:lang w:eastAsia="zh-CN"/>
        </w:rPr>
      </w:pPr>
      <w:r>
        <w:rPr>
          <w:rFonts w:hint="eastAsia"/>
          <w:b w:val="false"/>
          <w:bCs w:val="false"/>
          <w:sz w:val="24"/>
          <w:szCs w:val="24"/>
          <w:lang w:eastAsia="zh-CN"/>
        </w:rPr>
        <w:t>\[ A_{\text{价值}} = 0.8 \times 100 \text{ 元} = 80 \text{ 元} \]</w:t>
      </w:r>
    </w:p>
    <w:p>
      <w:pPr>
        <w:pStyle w:val="style66"/>
        <w:spacing w:lineRule="auto" w:line="276"/>
        <w:rPr>
          <w:rFonts w:hint="eastAsia"/>
          <w:b w:val="false"/>
          <w:bCs w:val="false"/>
          <w:sz w:val="24"/>
          <w:szCs w:val="24"/>
          <w:lang w:eastAsia="zh-CN"/>
        </w:rPr>
      </w:pPr>
      <w:r>
        <w:rPr>
          <w:rFonts w:hint="eastAsia"/>
          <w:b w:val="false"/>
          <w:bCs w:val="false"/>
          <w:sz w:val="24"/>
          <w:szCs w:val="24"/>
          <w:lang w:eastAsia="zh-CN"/>
        </w:rPr>
        <w:t>- 转入容差储备金的黄金价值：</w:t>
      </w:r>
    </w:p>
    <w:p>
      <w:pPr>
        <w:pStyle w:val="style66"/>
        <w:spacing w:lineRule="auto" w:line="276"/>
        <w:rPr>
          <w:rFonts w:hint="eastAsia"/>
          <w:b w:val="false"/>
          <w:bCs w:val="false"/>
          <w:sz w:val="24"/>
          <w:szCs w:val="24"/>
          <w:lang w:eastAsia="zh-CN"/>
        </w:rPr>
      </w:pPr>
      <w:r>
        <w:rPr>
          <w:rFonts w:hint="eastAsia"/>
          <w:b w:val="false"/>
          <w:bCs w:val="false"/>
          <w:sz w:val="24"/>
          <w:szCs w:val="24"/>
          <w:lang w:eastAsia="zh-CN"/>
        </w:rPr>
        <w:t>\[ B_{\text{价值}} = 0.19 \times 100 \text{ 元} = 19 \text{ 元} \]</w:t>
      </w:r>
    </w:p>
    <w:p>
      <w:pPr>
        <w:pStyle w:val="style66"/>
        <w:spacing w:lineRule="auto" w:line="276"/>
        <w:rPr>
          <w:rFonts w:hint="eastAsia"/>
          <w:b w:val="false"/>
          <w:bCs w:val="false"/>
          <w:sz w:val="24"/>
          <w:szCs w:val="24"/>
          <w:lang w:eastAsia="zh-CN"/>
        </w:rPr>
      </w:pPr>
      <w:r>
        <w:rPr>
          <w:rFonts w:hint="eastAsia"/>
          <w:b w:val="false"/>
          <w:bCs w:val="false"/>
          <w:sz w:val="24"/>
          <w:szCs w:val="24"/>
          <w:lang w:eastAsia="zh-CN"/>
        </w:rPr>
        <w:t>- 转入映射储备金的黄金价值：</w:t>
      </w:r>
    </w:p>
    <w:p>
      <w:pPr>
        <w:pStyle w:val="style66"/>
        <w:spacing w:lineRule="auto" w:line="276"/>
        <w:rPr>
          <w:rFonts w:hint="eastAsia"/>
          <w:b w:val="false"/>
          <w:bCs w:val="false"/>
          <w:sz w:val="24"/>
          <w:szCs w:val="24"/>
          <w:lang w:eastAsia="zh-CN"/>
        </w:rPr>
      </w:pPr>
      <w:r>
        <w:rPr>
          <w:rFonts w:hint="eastAsia"/>
          <w:b w:val="false"/>
          <w:bCs w:val="false"/>
          <w:sz w:val="24"/>
          <w:szCs w:val="24"/>
          <w:lang w:eastAsia="zh-CN"/>
        </w:rPr>
        <w:t>\[ C_{\text{价值}} = 0.01 \times 100 \text{ 元} = 1 \text{ 元} \]</w:t>
      </w:r>
    </w:p>
    <w:p>
      <w:pPr>
        <w:pStyle w:val="style66"/>
        <w:spacing w:lineRule="auto" w:line="276"/>
        <w:rPr>
          <w:rFonts w:hint="eastAsia"/>
          <w:b w:val="false"/>
          <w:bCs w:val="false"/>
          <w:sz w:val="24"/>
          <w:szCs w:val="24"/>
          <w:lang w:eastAsia="zh-CN"/>
        </w:rPr>
      </w:pPr>
      <w:r>
        <w:rPr>
          <w:rFonts w:hint="eastAsia"/>
          <w:b w:val="false"/>
          <w:bCs w:val="false"/>
          <w:sz w:val="24"/>
          <w:szCs w:val="24"/>
          <w:lang w:eastAsia="zh-CN"/>
        </w:rPr>
        <w:t>最后，我们计算铸造Uto的数量：</w:t>
      </w:r>
    </w:p>
    <w:p>
      <w:pPr>
        <w:pStyle w:val="style66"/>
        <w:spacing w:lineRule="auto" w:line="276"/>
        <w:rPr>
          <w:rFonts w:hint="eastAsia"/>
          <w:b w:val="false"/>
          <w:bCs w:val="false"/>
          <w:sz w:val="24"/>
          <w:szCs w:val="24"/>
          <w:lang w:eastAsia="zh-CN"/>
        </w:rPr>
      </w:pPr>
      <w:r>
        <w:rPr>
          <w:rFonts w:hint="eastAsia"/>
          <w:b w:val="false"/>
          <w:bCs w:val="false"/>
          <w:sz w:val="24"/>
          <w:szCs w:val="24"/>
          <w:lang w:eastAsia="zh-CN"/>
        </w:rPr>
        <w:t>\[ \text{铸造Uto数量} = \frac{80 \text{ 元}}{1 \text{ 元/100枚}} = 8000 \text{ 枚} \]</w:t>
      </w:r>
    </w:p>
    <w:p>
      <w:pPr>
        <w:pStyle w:val="style66"/>
        <w:spacing w:lineRule="auto" w:line="276"/>
        <w:rPr>
          <w:rFonts w:hint="eastAsia"/>
          <w:b w:val="false"/>
          <w:bCs w:val="false"/>
          <w:sz w:val="24"/>
          <w:szCs w:val="24"/>
          <w:lang w:eastAsia="zh-CN"/>
        </w:rPr>
      </w:pPr>
      <w:r>
        <w:rPr>
          <w:rFonts w:hint="eastAsia"/>
          <w:b w:val="false"/>
          <w:bCs w:val="false"/>
          <w:sz w:val="24"/>
          <w:szCs w:val="24"/>
          <w:lang w:eastAsia="zh-CN"/>
        </w:rPr>
        <w:t>综上所述，根据您提供的白皮书中的模型和黄金市价，从节点获得的100元人民币将用于铸造8000枚Uto，并按照80%、19%和1%的比例分配到公共储备金、容差储备金和映射储备金中。</w:t>
      </w:r>
    </w:p>
    <w:p>
      <w:pPr>
        <w:pStyle w:val="style66"/>
        <w:spacing w:lineRule="auto" w:line="276"/>
        <w:rPr>
          <w:rFonts w:hint="eastAsia"/>
          <w:b/>
          <w:bCs/>
          <w:sz w:val="24"/>
          <w:szCs w:val="24"/>
          <w:lang w:eastAsia="zh-CN"/>
        </w:rPr>
      </w:pPr>
      <w:r>
        <w:rPr>
          <w:rFonts w:hint="eastAsia"/>
          <w:b/>
          <w:bCs/>
          <w:sz w:val="24"/>
          <w:szCs w:val="24"/>
          <w:lang w:eastAsia="zh-CN"/>
        </w:rPr>
        <w:t>买卖交易功能</w:t>
      </w:r>
    </w:p>
    <w:p>
      <w:pPr>
        <w:pStyle w:val="style66"/>
        <w:spacing w:lineRule="auto" w:line="276"/>
        <w:ind w:firstLine="0" w:firstLineChars="0"/>
        <w:rPr>
          <w:sz w:val="24"/>
          <w:szCs w:val="24"/>
        </w:rPr>
      </w:pPr>
      <w:r>
        <w:rPr>
          <w:sz w:val="24"/>
          <w:szCs w:val="24"/>
        </w:rPr>
        <w:t>1. **流动池与挂单交易支持**：</w:t>
      </w:r>
    </w:p>
    <w:p>
      <w:pPr>
        <w:pStyle w:val="style66"/>
        <w:spacing w:lineRule="auto" w:line="276"/>
        <w:ind w:firstLine="0" w:firstLineChars="0"/>
        <w:rPr>
          <w:sz w:val="24"/>
          <w:szCs w:val="24"/>
          <w:lang w:val="en-US"/>
        </w:rPr>
      </w:pPr>
      <w:r>
        <w:rPr>
          <w:sz w:val="24"/>
          <w:szCs w:val="24"/>
          <w:lang w:val="en-US"/>
        </w:rPr>
        <w:t xml:space="preserve">   平台提供流动池支持，允许用户添加流动性，并且支持挂单交易。挂单交易将被优先处理，且不会进入底池，确保交易的灵活性和用户的利益。</w:t>
      </w:r>
    </w:p>
    <w:p>
      <w:pPr>
        <w:pStyle w:val="style66"/>
        <w:spacing w:lineRule="auto" w:line="276"/>
        <w:ind w:firstLine="0" w:firstLineChars="0"/>
        <w:rPr>
          <w:sz w:val="24"/>
          <w:szCs w:val="24"/>
          <w:lang w:val="en-US"/>
        </w:rPr>
      </w:pPr>
      <w:r>
        <w:rPr>
          <w:sz w:val="24"/>
          <w:szCs w:val="24"/>
          <w:lang w:val="en-US"/>
        </w:rPr>
        <w:t>2. **初始底池设置**：</w:t>
      </w:r>
    </w:p>
    <w:p>
      <w:pPr>
        <w:pStyle w:val="style66"/>
        <w:spacing w:lineRule="auto" w:line="276"/>
        <w:ind w:firstLine="0" w:firstLineChars="0"/>
        <w:rPr>
          <w:sz w:val="24"/>
          <w:szCs w:val="24"/>
          <w:lang w:val="en-US"/>
        </w:rPr>
      </w:pPr>
      <w:r>
        <w:rPr>
          <w:sz w:val="24"/>
          <w:szCs w:val="24"/>
          <w:lang w:val="en-US"/>
        </w:rPr>
        <w:t xml:space="preserve">   初始底池设定为500,000枚Uto代币和10枚金币，每枚金币的价值等同于1克黄金，而1克黄金的市场价格设定为505元人民币。</w:t>
      </w:r>
    </w:p>
    <w:p>
      <w:pPr>
        <w:pStyle w:val="style66"/>
        <w:spacing w:lineRule="auto" w:line="276"/>
        <w:ind w:firstLine="0" w:firstLineChars="0"/>
        <w:rPr>
          <w:sz w:val="24"/>
          <w:szCs w:val="24"/>
          <w:lang w:val="en-US"/>
        </w:rPr>
      </w:pPr>
      <w:r>
        <w:rPr>
          <w:sz w:val="24"/>
          <w:szCs w:val="24"/>
          <w:lang w:val="en-US"/>
        </w:rPr>
        <w:t>3. **单币与双币流动性添加**：</w:t>
      </w:r>
    </w:p>
    <w:p>
      <w:pPr>
        <w:pStyle w:val="style66"/>
        <w:spacing w:lineRule="auto" w:line="276"/>
        <w:ind w:firstLine="0" w:firstLineChars="0"/>
        <w:rPr>
          <w:sz w:val="24"/>
          <w:szCs w:val="24"/>
          <w:lang w:val="en-US"/>
        </w:rPr>
      </w:pPr>
      <w:r>
        <w:rPr>
          <w:sz w:val="24"/>
          <w:szCs w:val="24"/>
          <w:lang w:val="en-US"/>
        </w:rPr>
        <w:t xml:space="preserve">   用户可以选择单币或双币方式添加流动性。单币添加流动性可以降低买入成本和容差，而双币添加流动性有助于抵抗市场抛压。</w:t>
      </w:r>
    </w:p>
    <w:p>
      <w:pPr>
        <w:pStyle w:val="style66"/>
        <w:spacing w:lineRule="auto" w:line="276"/>
        <w:ind w:firstLine="0" w:firstLineChars="0"/>
        <w:rPr>
          <w:sz w:val="24"/>
          <w:szCs w:val="24"/>
          <w:lang w:val="en-US"/>
        </w:rPr>
      </w:pPr>
      <w:r>
        <w:rPr>
          <w:sz w:val="24"/>
          <w:szCs w:val="24"/>
          <w:lang w:val="en-US"/>
        </w:rPr>
        <w:t>4. **买入和卖出滑点机制**：</w:t>
      </w:r>
    </w:p>
    <w:p>
      <w:pPr>
        <w:pStyle w:val="style66"/>
        <w:spacing w:lineRule="auto" w:line="276"/>
        <w:ind w:firstLine="0" w:firstLineChars="0"/>
        <w:rPr>
          <w:sz w:val="24"/>
          <w:szCs w:val="24"/>
          <w:lang w:val="en-US"/>
        </w:rPr>
      </w:pPr>
      <w:r>
        <w:rPr>
          <w:sz w:val="24"/>
          <w:szCs w:val="24"/>
          <w:lang w:val="en-US"/>
        </w:rPr>
        <w:t xml:space="preserve">   买入操作设有10%的滑点，其中8%的代币将用于销毁并兑换黄金，1%用于燃烧，剩余的1%作为单币LP（流动性提供者）分红。</w:t>
      </w:r>
    </w:p>
    <w:p>
      <w:pPr>
        <w:pStyle w:val="style66"/>
        <w:spacing w:lineRule="auto" w:line="276"/>
        <w:ind w:firstLine="0" w:firstLineChars="0"/>
        <w:rPr>
          <w:sz w:val="24"/>
          <w:szCs w:val="24"/>
          <w:lang w:val="en-US"/>
        </w:rPr>
      </w:pPr>
      <w:r>
        <w:rPr>
          <w:sz w:val="24"/>
          <w:szCs w:val="24"/>
          <w:lang w:val="en-US"/>
        </w:rPr>
        <w:t xml:space="preserve">   卖出操作则设有1.5%的滑点，其中0.5%的代币转入映射储备金，LP分红1%，若为单独转账，则额外有1%的代币销毁并兑换黄金。</w:t>
      </w:r>
    </w:p>
    <w:p>
      <w:pPr>
        <w:pStyle w:val="style66"/>
        <w:spacing w:lineRule="auto" w:line="276"/>
        <w:ind w:firstLine="0" w:firstLineChars="0"/>
        <w:rPr>
          <w:sz w:val="24"/>
          <w:szCs w:val="24"/>
          <w:lang w:val="en-US"/>
        </w:rPr>
      </w:pPr>
      <w:r>
        <w:rPr>
          <w:sz w:val="24"/>
          <w:szCs w:val="24"/>
          <w:lang w:val="en-US"/>
        </w:rPr>
        <w:t>5. **最低挂单价与系统保护最高价计算**：</w:t>
      </w:r>
    </w:p>
    <w:p>
      <w:pPr>
        <w:pStyle w:val="style66"/>
        <w:spacing w:lineRule="auto" w:line="276"/>
        <w:ind w:firstLine="0" w:firstLineChars="0"/>
        <w:rPr>
          <w:sz w:val="24"/>
          <w:szCs w:val="24"/>
          <w:lang w:val="en-US"/>
        </w:rPr>
      </w:pPr>
      <w:r>
        <w:rPr>
          <w:sz w:val="24"/>
          <w:szCs w:val="24"/>
          <w:lang w:val="en-US"/>
        </w:rPr>
        <w:t xml:space="preserve">   最低挂单价（铸造价格、销毁兑现价格）通过公式“公共储备黄金数量 ÷ 流通数量”计算得出。</w:t>
      </w:r>
    </w:p>
    <w:p>
      <w:pPr>
        <w:pStyle w:val="style66"/>
        <w:spacing w:lineRule="auto" w:line="276"/>
        <w:ind w:firstLine="0" w:firstLineChars="0"/>
        <w:rPr>
          <w:sz w:val="24"/>
          <w:szCs w:val="24"/>
          <w:lang w:val="en-US"/>
        </w:rPr>
      </w:pPr>
      <w:r>
        <w:rPr>
          <w:sz w:val="24"/>
          <w:szCs w:val="24"/>
          <w:lang w:val="en-US"/>
        </w:rPr>
        <w:t xml:space="preserve">   系统保护最高价则是“（公共储备黄金 + 容差储备黄金）÷ 流通数量”的结果，确保代币价值与储备金相对应。</w:t>
      </w:r>
    </w:p>
    <w:p>
      <w:pPr>
        <w:pStyle w:val="style66"/>
        <w:spacing w:lineRule="auto" w:line="276"/>
        <w:ind w:firstLine="0" w:firstLineChars="0"/>
        <w:rPr>
          <w:sz w:val="24"/>
          <w:szCs w:val="24"/>
          <w:lang w:val="en-US"/>
        </w:rPr>
      </w:pPr>
      <w:r>
        <w:rPr>
          <w:sz w:val="24"/>
          <w:szCs w:val="24"/>
          <w:lang w:val="en-US"/>
        </w:rPr>
        <w:t>6. **涨停与最大跌幅设置**：</w:t>
      </w:r>
    </w:p>
    <w:p>
      <w:pPr>
        <w:pStyle w:val="style66"/>
        <w:spacing w:lineRule="auto" w:line="276"/>
        <w:ind w:firstLine="0" w:firstLineChars="0"/>
        <w:rPr>
          <w:sz w:val="24"/>
          <w:szCs w:val="24"/>
          <w:lang w:val="en-US"/>
        </w:rPr>
      </w:pPr>
      <w:r>
        <w:rPr>
          <w:sz w:val="24"/>
          <w:szCs w:val="24"/>
          <w:lang w:val="en-US"/>
        </w:rPr>
        <w:t xml:space="preserve">   系统保护最高价加上100%的溢价设定为涨停价，而最大跌幅控制在50%左右，这意味着在此价格区间内，系统将提供保护，防止价格波动过大，维持市场稳定。</w:t>
      </w:r>
    </w:p>
    <w:p>
      <w:pPr>
        <w:pStyle w:val="style66"/>
        <w:spacing w:lineRule="auto" w:line="276"/>
        <w:ind w:firstLine="0" w:firstLineChars="0"/>
        <w:rPr>
          <w:sz w:val="24"/>
          <w:szCs w:val="24"/>
          <w:lang w:val="en-US"/>
        </w:rPr>
      </w:pPr>
      <w:r>
        <w:rPr>
          <w:sz w:val="24"/>
          <w:szCs w:val="24"/>
          <w:lang w:val="en-US"/>
        </w:rPr>
        <w:t>7. **系统保护最高价的意义**：</w:t>
      </w:r>
    </w:p>
    <w:p>
      <w:pPr>
        <w:pStyle w:val="style66"/>
        <w:spacing w:lineRule="auto" w:line="276"/>
        <w:ind w:firstLine="0" w:firstLineChars="0"/>
        <w:rPr>
          <w:sz w:val="24"/>
          <w:szCs w:val="24"/>
        </w:rPr>
      </w:pPr>
      <w:r>
        <w:rPr>
          <w:sz w:val="24"/>
          <w:szCs w:val="24"/>
          <w:lang w:val="en-US"/>
        </w:rPr>
        <w:t xml:space="preserve">   系统保护最高价是指当综合储备金能够覆盖整个市值时的价格上限。一旦价格超过这个上限，系统将不再提供保护，市场将可能出现50%左右的泡沫，这是对投资者的一种风险提示。</w:t>
      </w:r>
    </w:p>
    <w:p>
      <w:pPr>
        <w:pStyle w:val="style66"/>
        <w:spacing w:lineRule="auto" w:line="276"/>
        <w:ind w:firstLine="0" w:firstLineChars="0"/>
        <w:rPr>
          <w:sz w:val="24"/>
          <w:szCs w:val="24"/>
          <w:lang w:val="en-US"/>
        </w:rPr>
      </w:pPr>
      <w:r>
        <w:rPr>
          <w:sz w:val="24"/>
          <w:szCs w:val="24"/>
          <w:lang w:val="en-US"/>
        </w:rPr>
        <w:t>根据您提供的乌托邦DePIN网络白皮书中关于买卖功能的描述，我们可以将这些交易机制的计算公式表示为以下数学表达式：</w:t>
      </w:r>
    </w:p>
    <w:p>
      <w:pPr>
        <w:pStyle w:val="style66"/>
        <w:spacing w:lineRule="auto" w:line="276"/>
        <w:ind w:firstLine="0" w:firstLineChars="0"/>
        <w:rPr>
          <w:sz w:val="24"/>
          <w:szCs w:val="24"/>
          <w:lang w:val="en-US"/>
        </w:rPr>
      </w:pPr>
      <w:r>
        <w:rPr>
          <w:sz w:val="24"/>
          <w:szCs w:val="24"/>
          <w:lang w:val="en-US"/>
        </w:rPr>
        <w:t>首先，我们已知的信息如下：</w:t>
      </w:r>
    </w:p>
    <w:p>
      <w:pPr>
        <w:pStyle w:val="style66"/>
        <w:spacing w:lineRule="auto" w:line="276"/>
        <w:ind w:firstLine="0" w:firstLineChars="0"/>
        <w:rPr>
          <w:sz w:val="24"/>
          <w:szCs w:val="24"/>
          <w:lang w:val="en-US"/>
        </w:rPr>
      </w:pPr>
      <w:r>
        <w:rPr>
          <w:sz w:val="24"/>
          <w:szCs w:val="24"/>
          <w:lang w:val="en-US"/>
        </w:rPr>
        <w:t>- 初始底池有 500,000 枚 Uto 和 10 枚金币，每枚金币等于 1 克黄金。</w:t>
      </w:r>
    </w:p>
    <w:p>
      <w:pPr>
        <w:pStyle w:val="style66"/>
        <w:spacing w:lineRule="auto" w:line="276"/>
        <w:ind w:firstLine="0" w:firstLineChars="0"/>
        <w:rPr>
          <w:sz w:val="24"/>
          <w:szCs w:val="24"/>
          <w:lang w:val="en-US"/>
        </w:rPr>
      </w:pPr>
      <w:r>
        <w:rPr>
          <w:sz w:val="24"/>
          <w:szCs w:val="24"/>
          <w:lang w:val="en-US"/>
        </w:rPr>
        <w:t>- 1 克黄金的价格是 505 元人民币。</w:t>
      </w:r>
    </w:p>
    <w:p>
      <w:pPr>
        <w:pStyle w:val="style66"/>
        <w:spacing w:lineRule="auto" w:line="276"/>
        <w:ind w:firstLine="0" w:firstLineChars="0"/>
        <w:rPr>
          <w:sz w:val="24"/>
          <w:szCs w:val="24"/>
          <w:lang w:val="en-US"/>
        </w:rPr>
      </w:pPr>
      <w:r>
        <w:rPr>
          <w:sz w:val="24"/>
          <w:szCs w:val="24"/>
          <w:lang w:val="en-US"/>
        </w:rPr>
        <w:t>现在，我们可以根据这些信息来计算最低挂单价（铸造价格、销毁兑现价格）和系统保护最高价。</w:t>
      </w:r>
    </w:p>
    <w:p>
      <w:pPr>
        <w:pStyle w:val="style66"/>
        <w:spacing w:lineRule="auto" w:line="276"/>
        <w:ind w:firstLine="0" w:firstLineChars="0"/>
        <w:rPr>
          <w:sz w:val="24"/>
          <w:szCs w:val="24"/>
          <w:lang w:val="en-US"/>
        </w:rPr>
      </w:pPr>
      <w:r>
        <w:rPr>
          <w:sz w:val="24"/>
          <w:szCs w:val="24"/>
          <w:lang w:val="en-US"/>
        </w:rPr>
        <w:t>1. 公共储备金中的黄金数量 \( G_{\text{public}} \) 和容差储备金中的黄金数量 \( G_{\text{tolerance}} \) 可以通过底池中的金币数量和黄金价格来计算：</w:t>
      </w:r>
    </w:p>
    <w:p>
      <w:pPr>
        <w:pStyle w:val="style66"/>
        <w:spacing w:lineRule="auto" w:line="276"/>
        <w:ind w:firstLine="0" w:firstLineChars="0"/>
        <w:rPr>
          <w:sz w:val="24"/>
          <w:szCs w:val="24"/>
          <w:lang w:val="en-US"/>
        </w:rPr>
      </w:pPr>
      <w:r>
        <w:rPr>
          <w:sz w:val="24"/>
          <w:szCs w:val="24"/>
          <w:lang w:val="en-US"/>
        </w:rPr>
        <w:t>\[ G_{\text{public}} = 10 \text{ 枚金币} \times 1 \text{ 克/枚} = 10 \text{ 克} \]</w:t>
      </w:r>
    </w:p>
    <w:p>
      <w:pPr>
        <w:pStyle w:val="style66"/>
        <w:spacing w:lineRule="auto" w:line="276"/>
        <w:ind w:firstLine="0" w:firstLineChars="0"/>
        <w:rPr>
          <w:sz w:val="24"/>
          <w:szCs w:val="24"/>
          <w:lang w:val="en-US"/>
        </w:rPr>
      </w:pPr>
      <w:r>
        <w:rPr>
          <w:sz w:val="24"/>
          <w:szCs w:val="24"/>
          <w:lang w:val="en-US"/>
        </w:rPr>
        <w:t>\[ G_{\text{tolerance}} = 0 \text{（假设初始时容差储备金中没有黄金）} \]</w:t>
      </w:r>
    </w:p>
    <w:p>
      <w:pPr>
        <w:pStyle w:val="style66"/>
        <w:spacing w:lineRule="auto" w:line="276"/>
        <w:ind w:firstLine="0" w:firstLineChars="0"/>
        <w:rPr>
          <w:sz w:val="24"/>
          <w:szCs w:val="24"/>
          <w:lang w:val="en-US"/>
        </w:rPr>
      </w:pPr>
      <w:r>
        <w:rPr>
          <w:sz w:val="24"/>
          <w:szCs w:val="24"/>
          <w:lang w:val="en-US"/>
        </w:rPr>
        <w:t>2. 假设流通数量 \( U \) 为 500,000 枚 Uto（这个数值可以根据实际情况调整）。</w:t>
      </w:r>
    </w:p>
    <w:p>
      <w:pPr>
        <w:pStyle w:val="style66"/>
        <w:spacing w:lineRule="auto" w:line="276"/>
        <w:ind w:firstLine="0" w:firstLineChars="0"/>
        <w:rPr>
          <w:sz w:val="24"/>
          <w:szCs w:val="24"/>
          <w:lang w:val="en-US"/>
        </w:rPr>
      </w:pPr>
      <w:r>
        <w:rPr>
          <w:sz w:val="24"/>
          <w:szCs w:val="24"/>
          <w:lang w:val="en-US"/>
        </w:rPr>
        <w:t>3. 使用上述信息，我们可以计算最低挂单价 \( P_{\text{min}} \) 和系统保护最高价 \( P_{\text{max}} \)：</w:t>
      </w:r>
    </w:p>
    <w:p>
      <w:pPr>
        <w:pStyle w:val="style66"/>
        <w:spacing w:lineRule="auto" w:line="276"/>
        <w:ind w:firstLine="0" w:firstLineChars="0"/>
        <w:rPr>
          <w:sz w:val="24"/>
          <w:szCs w:val="24"/>
          <w:lang w:val="en-US"/>
        </w:rPr>
      </w:pPr>
      <w:r>
        <w:rPr>
          <w:sz w:val="24"/>
          <w:szCs w:val="24"/>
          <w:lang w:val="en-US"/>
        </w:rPr>
        <w:t>\[ P_{\text{min}} = \frac{G_{\text{public}}}{U} = \frac{10 \text{ 克}}{500,000} = 0.00002 \text{ 克/枚} \]</w:t>
      </w:r>
    </w:p>
    <w:p>
      <w:pPr>
        <w:pStyle w:val="style66"/>
        <w:spacing w:lineRule="auto" w:line="276"/>
        <w:ind w:firstLine="0" w:firstLineChars="0"/>
        <w:rPr>
          <w:sz w:val="24"/>
          <w:szCs w:val="24"/>
          <w:lang w:val="en-US"/>
        </w:rPr>
      </w:pPr>
      <w:r>
        <w:rPr>
          <w:sz w:val="24"/>
          <w:szCs w:val="24"/>
          <w:lang w:val="en-US"/>
        </w:rPr>
        <w:t>\[ P_{\text{max}} = \frac{G_{\text{public}} + G_{\text{tolerance}}}{U} = \frac{10 \text{ 克}}{500,000} = 0.00002 \text{ 克/枚} \]</w:t>
      </w:r>
    </w:p>
    <w:p>
      <w:pPr>
        <w:pStyle w:val="style66"/>
        <w:spacing w:lineRule="auto" w:line="276"/>
        <w:ind w:firstLine="0" w:firstLineChars="0"/>
        <w:rPr>
          <w:sz w:val="24"/>
          <w:szCs w:val="24"/>
          <w:lang w:val="en-US"/>
        </w:rPr>
      </w:pPr>
      <w:r>
        <w:rPr>
          <w:sz w:val="24"/>
          <w:szCs w:val="24"/>
          <w:lang w:val="en-US"/>
        </w:rPr>
        <w:t>由于 \( G_{\text{tolerance}} \) 在初始时为 0，所以最低挂单价和系统保护最高价在初始时是相同的。</w:t>
      </w:r>
    </w:p>
    <w:p>
      <w:pPr>
        <w:pStyle w:val="style66"/>
        <w:spacing w:lineRule="auto" w:line="276"/>
        <w:ind w:firstLine="0" w:firstLineChars="0"/>
        <w:rPr>
          <w:sz w:val="24"/>
          <w:szCs w:val="24"/>
          <w:lang w:val="en-US"/>
        </w:rPr>
      </w:pPr>
      <w:r>
        <w:rPr>
          <w:sz w:val="24"/>
          <w:szCs w:val="24"/>
          <w:lang w:val="en-US"/>
        </w:rPr>
        <w:t>4. 接下来，我们可以计算涨停价 \( P_{\text{limit up}} \) 和最大跌幅价 \( P_{\text{limit down}} \)：</w:t>
      </w:r>
    </w:p>
    <w:p>
      <w:pPr>
        <w:pStyle w:val="style66"/>
        <w:spacing w:lineRule="auto" w:line="276"/>
        <w:ind w:firstLine="0" w:firstLineChars="0"/>
        <w:rPr>
          <w:sz w:val="24"/>
          <w:szCs w:val="24"/>
          <w:lang w:val="en-US"/>
        </w:rPr>
      </w:pPr>
      <w:r>
        <w:rPr>
          <w:sz w:val="24"/>
          <w:szCs w:val="24"/>
          <w:lang w:val="en-US"/>
        </w:rPr>
        <w:t>\[ P_{\text{limit up}} = P_{\text{max}} \times (1 + 100\%) = 0.00002 \text{ 克/枚} \times 2 = 0.00004 \text{ 克/枚} \]</w:t>
      </w:r>
    </w:p>
    <w:p>
      <w:pPr>
        <w:pStyle w:val="style66"/>
        <w:spacing w:lineRule="auto" w:line="276"/>
        <w:ind w:firstLine="0" w:firstLineChars="0"/>
        <w:rPr>
          <w:sz w:val="24"/>
          <w:szCs w:val="24"/>
          <w:lang w:val="en-US"/>
        </w:rPr>
      </w:pPr>
      <w:r>
        <w:rPr>
          <w:sz w:val="24"/>
          <w:szCs w:val="24"/>
          <w:lang w:val="en-US"/>
        </w:rPr>
        <w:t>\[ P_{\text{limit down}} = P_{\text{max}} \times (1 - 50\%) = 0.00002 \text{ 克/枚} \times 0.5 = 0.00001 \text{ 克/枚} \]</w:t>
      </w:r>
    </w:p>
    <w:p>
      <w:pPr>
        <w:pStyle w:val="style66"/>
        <w:spacing w:lineRule="auto" w:line="276"/>
        <w:ind w:firstLine="0" w:firstLineChars="0"/>
        <w:rPr>
          <w:sz w:val="24"/>
          <w:szCs w:val="24"/>
          <w:lang w:val="en-US"/>
        </w:rPr>
      </w:pPr>
      <w:r>
        <w:rPr>
          <w:sz w:val="24"/>
          <w:szCs w:val="24"/>
          <w:lang w:val="en-US"/>
        </w:rPr>
        <w:t>请注意，上述计算假设了流通数量 \( U \) 是固定的，而实际上流通数量可能会随时间变化。此外，这些计算是基于初始条件的，并未考虑后续的交易、销毁、燃烧等可能影响流通数量和储备金数量的因素。在实际的交易中，这些数值会根据市场情况和交易行为动态变化。</w:t>
      </w:r>
    </w:p>
    <w:p>
      <w:pPr>
        <w:pStyle w:val="style66"/>
        <w:spacing w:lineRule="auto" w:line="276"/>
        <w:ind w:firstLine="0" w:firstLineChars="0"/>
        <w:rPr>
          <w:b/>
          <w:bCs/>
          <w:sz w:val="24"/>
          <w:szCs w:val="24"/>
        </w:rPr>
      </w:pPr>
      <w:r>
        <w:rPr>
          <w:rFonts w:hint="eastAsia"/>
          <w:b/>
          <w:bCs/>
          <w:sz w:val="24"/>
          <w:szCs w:val="24"/>
          <w:lang w:eastAsia="zh-CN"/>
        </w:rPr>
        <w:t>减产模型</w:t>
      </w:r>
    </w:p>
    <w:p>
      <w:pPr>
        <w:pStyle w:val="style66"/>
        <w:spacing w:lineRule="auto" w:line="276"/>
        <w:ind w:firstLine="0" w:firstLineChars="0"/>
        <w:rPr>
          <w:rFonts w:hint="eastAsia"/>
          <w:b/>
          <w:bCs/>
          <w:sz w:val="24"/>
          <w:szCs w:val="24"/>
          <w:lang w:val="en-US" w:eastAsia="zh-CN"/>
        </w:rPr>
      </w:pPr>
      <w:r>
        <w:rPr>
          <w:rFonts w:hint="eastAsia"/>
          <w:b/>
          <w:bCs/>
          <w:sz w:val="24"/>
          <w:szCs w:val="24"/>
          <w:lang w:val="en-US" w:eastAsia="zh-CN"/>
        </w:rPr>
        <w:t>1. **减产触发条件**：</w:t>
      </w:r>
    </w:p>
    <w:p>
      <w:pPr>
        <w:pStyle w:val="style66"/>
        <w:spacing w:lineRule="auto" w:line="276"/>
        <w:ind w:firstLine="0" w:firstLineChars="0"/>
        <w:rPr>
          <w:rFonts w:hint="default"/>
          <w:b/>
          <w:bCs/>
          <w:sz w:val="24"/>
          <w:szCs w:val="24"/>
          <w:lang w:val="en-US" w:eastAsia="zh-CN"/>
        </w:rPr>
      </w:pPr>
      <w:r>
        <w:rPr>
          <w:rFonts w:hint="default"/>
          <w:b/>
          <w:bCs/>
          <w:sz w:val="24"/>
          <w:szCs w:val="24"/>
          <w:lang w:val="en-US" w:eastAsia="zh-CN"/>
        </w:rPr>
        <w:t xml:space="preserve">   当流通量达到1000万枚时，系统将自动触发减产机制，以调整代币的发行速率。</w:t>
      </w:r>
    </w:p>
    <w:p>
      <w:pPr>
        <w:pStyle w:val="style66"/>
        <w:spacing w:lineRule="auto" w:line="276"/>
        <w:ind w:firstLine="0" w:firstLineChars="0"/>
        <w:rPr>
          <w:rFonts w:hint="default"/>
          <w:b/>
          <w:bCs/>
          <w:sz w:val="24"/>
          <w:szCs w:val="24"/>
          <w:lang w:val="en-US" w:eastAsia="zh-CN"/>
        </w:rPr>
      </w:pPr>
      <w:r>
        <w:rPr>
          <w:rFonts w:hint="default"/>
          <w:b/>
          <w:bCs/>
          <w:sz w:val="24"/>
          <w:szCs w:val="24"/>
          <w:lang w:val="en-US" w:eastAsia="zh-CN"/>
        </w:rPr>
        <w:t>2. **黄金市场价格设定**：</w:t>
      </w:r>
    </w:p>
    <w:p>
      <w:pPr>
        <w:pStyle w:val="style66"/>
        <w:spacing w:lineRule="auto" w:line="276"/>
        <w:ind w:firstLine="0" w:firstLineChars="0"/>
        <w:rPr>
          <w:rFonts w:hint="default"/>
          <w:b/>
          <w:bCs/>
          <w:sz w:val="24"/>
          <w:szCs w:val="24"/>
          <w:lang w:val="en-US" w:eastAsia="zh-CN"/>
        </w:rPr>
      </w:pPr>
      <w:r>
        <w:rPr>
          <w:rFonts w:hint="default"/>
          <w:b/>
          <w:bCs/>
          <w:sz w:val="24"/>
          <w:szCs w:val="24"/>
          <w:lang w:val="en-US" w:eastAsia="zh-CN"/>
        </w:rPr>
        <w:t xml:space="preserve">   在此减产逻辑中，黄金的市场价格被</w:t>
      </w:r>
      <w:r>
        <w:rPr>
          <w:rFonts w:hint="eastAsia"/>
          <w:b/>
          <w:bCs/>
          <w:sz w:val="24"/>
          <w:szCs w:val="24"/>
          <w:lang w:val="en-US" w:eastAsia="zh-CN"/>
        </w:rPr>
        <w:t>可能</w:t>
      </w:r>
      <w:r>
        <w:rPr>
          <w:rFonts w:hint="default"/>
          <w:b/>
          <w:bCs/>
          <w:sz w:val="24"/>
          <w:szCs w:val="24"/>
          <w:lang w:val="en-US" w:eastAsia="zh-CN"/>
        </w:rPr>
        <w:t>为505元人民币每克。</w:t>
      </w:r>
      <w:r>
        <w:rPr>
          <w:rFonts w:hint="eastAsia"/>
          <w:b/>
          <w:bCs/>
          <w:sz w:val="24"/>
          <w:szCs w:val="24"/>
          <w:lang w:val="en-US" w:eastAsia="zh-CN"/>
        </w:rPr>
        <w:t>（以实际为准）</w:t>
      </w:r>
    </w:p>
    <w:p>
      <w:pPr>
        <w:pStyle w:val="style66"/>
        <w:spacing w:lineRule="auto" w:line="276"/>
        <w:ind w:firstLine="0" w:firstLineChars="0"/>
        <w:rPr>
          <w:rFonts w:hint="default"/>
          <w:b/>
          <w:bCs/>
          <w:sz w:val="24"/>
          <w:szCs w:val="24"/>
          <w:lang w:val="en-US" w:eastAsia="zh-CN"/>
        </w:rPr>
      </w:pPr>
      <w:r>
        <w:rPr>
          <w:rFonts w:hint="default"/>
          <w:b/>
          <w:bCs/>
          <w:sz w:val="24"/>
          <w:szCs w:val="24"/>
          <w:lang w:val="en-US" w:eastAsia="zh-CN"/>
        </w:rPr>
        <w:t>3. **减产后的资金分配**：</w:t>
      </w:r>
    </w:p>
    <w:p>
      <w:pPr>
        <w:pStyle w:val="style66"/>
        <w:spacing w:lineRule="auto" w:line="276"/>
        <w:ind w:firstLine="0" w:firstLineChars="0"/>
        <w:rPr>
          <w:rFonts w:hint="default"/>
          <w:b/>
          <w:bCs/>
          <w:sz w:val="24"/>
          <w:szCs w:val="24"/>
          <w:lang w:val="en-US" w:eastAsia="zh-CN"/>
        </w:rPr>
      </w:pPr>
      <w:r>
        <w:rPr>
          <w:rFonts w:hint="default"/>
          <w:b/>
          <w:bCs/>
          <w:sz w:val="24"/>
          <w:szCs w:val="24"/>
          <w:lang w:val="en-US" w:eastAsia="zh-CN"/>
        </w:rPr>
        <w:t xml:space="preserve">   减产开始后，每增加1枚代币流通量，将按照新的分配比例执行：(80% - N%)的资金将被打入公共储备金，而(19% + N%)的资金将被打入容差储备金，剩余的1%将转入映射储备金。</w:t>
      </w:r>
    </w:p>
    <w:p>
      <w:pPr>
        <w:pStyle w:val="style66"/>
        <w:spacing w:lineRule="auto" w:line="276"/>
        <w:ind w:firstLine="0" w:firstLineChars="0"/>
        <w:rPr>
          <w:rFonts w:hint="default"/>
          <w:b/>
          <w:bCs/>
          <w:sz w:val="24"/>
          <w:szCs w:val="24"/>
          <w:lang w:val="en-US" w:eastAsia="zh-CN"/>
        </w:rPr>
      </w:pPr>
      <w:r>
        <w:rPr>
          <w:rFonts w:hint="default"/>
          <w:b/>
          <w:bCs/>
          <w:sz w:val="24"/>
          <w:szCs w:val="24"/>
          <w:lang w:val="en-US" w:eastAsia="zh-CN"/>
        </w:rPr>
        <w:t>4. **公共储备金与容差储备金的动态调整**：</w:t>
      </w:r>
    </w:p>
    <w:p>
      <w:pPr>
        <w:pStyle w:val="style66"/>
        <w:spacing w:lineRule="auto" w:line="276"/>
        <w:ind w:firstLine="0" w:firstLineChars="0"/>
        <w:rPr>
          <w:rFonts w:hint="default"/>
          <w:b/>
          <w:bCs/>
          <w:sz w:val="24"/>
          <w:szCs w:val="24"/>
          <w:lang w:val="en-US" w:eastAsia="zh-CN"/>
        </w:rPr>
      </w:pPr>
      <w:r>
        <w:rPr>
          <w:rFonts w:hint="default"/>
          <w:b/>
          <w:bCs/>
          <w:sz w:val="24"/>
          <w:szCs w:val="24"/>
          <w:lang w:val="en-US" w:eastAsia="zh-CN"/>
        </w:rPr>
        <w:t xml:space="preserve">   随着流通量的增加，公共储备金的比例将逐渐递减，而容差储备金的比例相应增加，以保持两者的平衡。</w:t>
      </w:r>
    </w:p>
    <w:p>
      <w:pPr>
        <w:pStyle w:val="style66"/>
        <w:spacing w:lineRule="auto" w:line="276"/>
        <w:ind w:firstLine="0" w:firstLineChars="0"/>
        <w:rPr>
          <w:rFonts w:hint="default"/>
          <w:b/>
          <w:bCs/>
          <w:sz w:val="24"/>
          <w:szCs w:val="24"/>
          <w:lang w:val="en-US" w:eastAsia="zh-CN"/>
        </w:rPr>
      </w:pPr>
      <w:r>
        <w:rPr>
          <w:rFonts w:hint="default"/>
          <w:b/>
          <w:bCs/>
          <w:sz w:val="24"/>
          <w:szCs w:val="24"/>
          <w:lang w:val="en-US" w:eastAsia="zh-CN"/>
        </w:rPr>
        <w:t>5. **流通量与储备金比例的目标调整**：</w:t>
      </w:r>
    </w:p>
    <w:p>
      <w:pPr>
        <w:pStyle w:val="style66"/>
        <w:spacing w:lineRule="auto" w:line="276"/>
        <w:ind w:firstLine="0" w:firstLineChars="0"/>
        <w:rPr>
          <w:rFonts w:hint="default"/>
          <w:b/>
          <w:bCs/>
          <w:sz w:val="24"/>
          <w:szCs w:val="24"/>
          <w:lang w:val="en-US" w:eastAsia="zh-CN"/>
        </w:rPr>
      </w:pPr>
      <w:r>
        <w:rPr>
          <w:rFonts w:hint="default"/>
          <w:b/>
          <w:bCs/>
          <w:sz w:val="24"/>
          <w:szCs w:val="24"/>
          <w:lang w:val="en-US" w:eastAsia="zh-CN"/>
        </w:rPr>
        <w:t xml:space="preserve">   减产逻辑将持续执行，直至流通量接近5000万枚，此时目标是将公共储备金的比例调整至约50%，容差储备金的比例调整至约49%，映射储备金保持为1%。</w:t>
      </w:r>
    </w:p>
    <w:p>
      <w:pPr>
        <w:pStyle w:val="style66"/>
        <w:spacing w:lineRule="auto" w:line="276"/>
        <w:ind w:firstLine="0" w:firstLineChars="0"/>
        <w:rPr>
          <w:rFonts w:hint="default"/>
          <w:b/>
          <w:bCs/>
          <w:sz w:val="24"/>
          <w:szCs w:val="24"/>
          <w:lang w:val="en-US" w:eastAsia="zh-CN"/>
        </w:rPr>
      </w:pPr>
      <w:r>
        <w:rPr>
          <w:rFonts w:hint="default"/>
          <w:b/>
          <w:bCs/>
          <w:sz w:val="24"/>
          <w:szCs w:val="24"/>
          <w:lang w:val="en-US" w:eastAsia="zh-CN"/>
        </w:rPr>
        <w:t>6. **减产逻辑的目的**：</w:t>
      </w:r>
    </w:p>
    <w:p>
      <w:pPr>
        <w:pStyle w:val="style66"/>
        <w:spacing w:lineRule="auto" w:line="276"/>
        <w:ind w:firstLine="0" w:firstLineChars="0"/>
        <w:rPr>
          <w:rFonts w:hint="default"/>
          <w:b/>
          <w:bCs/>
          <w:sz w:val="24"/>
          <w:szCs w:val="24"/>
          <w:lang w:val="en-US" w:eastAsia="zh-CN"/>
        </w:rPr>
      </w:pPr>
      <w:r>
        <w:rPr>
          <w:rFonts w:hint="default"/>
          <w:b/>
          <w:bCs/>
          <w:sz w:val="24"/>
          <w:szCs w:val="24"/>
          <w:lang w:val="en-US" w:eastAsia="zh-CN"/>
        </w:rPr>
        <w:t xml:space="preserve">   通过减产逻辑的执行，旨在实现代币流通量的有机增长与市场供需平衡，同时确保储备金的比例调整能够反映市场的实际状况，维持代币价值的稳定。</w:t>
      </w:r>
    </w:p>
    <w:p>
      <w:pPr>
        <w:pStyle w:val="style66"/>
        <w:spacing w:lineRule="auto" w:line="276"/>
        <w:ind w:firstLine="0" w:firstLineChars="0"/>
        <w:rPr>
          <w:rFonts w:hint="eastAsia"/>
          <w:b w:val="false"/>
          <w:bCs w:val="false"/>
          <w:sz w:val="24"/>
          <w:szCs w:val="24"/>
          <w:highlight w:val="none"/>
          <w:lang w:val="en-US" w:eastAsia="zh-CN"/>
        </w:rPr>
      </w:pPr>
      <w:r>
        <w:rPr>
          <w:rFonts w:hint="eastAsia"/>
          <w:b w:val="false"/>
          <w:bCs w:val="false"/>
          <w:sz w:val="24"/>
          <w:szCs w:val="24"/>
          <w:highlight w:val="none"/>
          <w:lang w:val="en-US" w:eastAsia="zh-CN"/>
        </w:rPr>
        <w:t>为了确保准确性，我们需要重新审视问题并建立正确的数学模型。根据您提供的信息，我们需要考虑流通量增加时对公共储备金和容差储备金分配比例的影响。这里是一个简化的计算方法：</w:t>
      </w:r>
    </w:p>
    <w:p>
      <w:pPr>
        <w:pStyle w:val="style66"/>
        <w:spacing w:lineRule="auto" w:line="276"/>
        <w:ind w:firstLine="0" w:firstLineChars="0"/>
        <w:rPr>
          <w:rFonts w:hint="eastAsia"/>
          <w:b w:val="false"/>
          <w:bCs w:val="false"/>
          <w:sz w:val="24"/>
          <w:szCs w:val="24"/>
          <w:highlight w:val="none"/>
          <w:lang w:val="en-US" w:eastAsia="zh-CN"/>
        </w:rPr>
      </w:pPr>
      <w:r>
        <w:rPr>
          <w:rFonts w:hint="eastAsia"/>
          <w:b w:val="false"/>
          <w:bCs w:val="false"/>
          <w:sz w:val="24"/>
          <w:szCs w:val="24"/>
          <w:highlight w:val="none"/>
          <w:lang w:val="en-US" w:eastAsia="zh-CN"/>
        </w:rPr>
        <w:t>1. 假设流通量 \( U \) 从1000万枚开始，每增加1枚流通量，我们需要重新计算公共储备金和容差储备金的分配比例。</w:t>
      </w:r>
    </w:p>
    <w:p>
      <w:pPr>
        <w:pStyle w:val="style66"/>
        <w:spacing w:lineRule="auto" w:line="276"/>
        <w:ind w:firstLine="0" w:firstLineChars="0"/>
        <w:rPr>
          <w:rFonts w:hint="eastAsia"/>
          <w:b w:val="false"/>
          <w:bCs w:val="false"/>
          <w:sz w:val="24"/>
          <w:szCs w:val="24"/>
          <w:highlight w:val="none"/>
          <w:lang w:val="en-US" w:eastAsia="zh-CN"/>
        </w:rPr>
      </w:pPr>
      <w:r>
        <w:rPr>
          <w:rFonts w:hint="eastAsia"/>
          <w:b w:val="false"/>
          <w:bCs w:val="false"/>
          <w:sz w:val="24"/>
          <w:szCs w:val="24"/>
          <w:highlight w:val="none"/>
          <w:lang w:val="en-US" w:eastAsia="zh-CN"/>
        </w:rPr>
        <w:t>2. 黄金价格固定为505元人民币/克。</w:t>
      </w:r>
    </w:p>
    <w:p>
      <w:pPr>
        <w:pStyle w:val="style66"/>
        <w:spacing w:lineRule="auto" w:line="276"/>
        <w:ind w:firstLine="0" w:firstLineChars="0"/>
        <w:rPr>
          <w:rFonts w:hint="eastAsia"/>
          <w:b w:val="false"/>
          <w:bCs w:val="false"/>
          <w:sz w:val="24"/>
          <w:szCs w:val="24"/>
          <w:highlight w:val="none"/>
          <w:lang w:val="en-US" w:eastAsia="zh-CN"/>
        </w:rPr>
      </w:pPr>
      <w:r>
        <w:rPr>
          <w:rFonts w:hint="eastAsia"/>
          <w:b w:val="false"/>
          <w:bCs w:val="false"/>
          <w:sz w:val="24"/>
          <w:szCs w:val="24"/>
          <w:highlight w:val="none"/>
          <w:lang w:val="en-US" w:eastAsia="zh-CN"/>
        </w:rPr>
        <w:t>3. 初始时，公共储备金分配比例为80%，容差储备金分配比例为19%，映射储备金分配比例为1%。</w:t>
      </w:r>
    </w:p>
    <w:p>
      <w:pPr>
        <w:pStyle w:val="style66"/>
        <w:spacing w:lineRule="auto" w:line="276"/>
        <w:ind w:firstLine="0" w:firstLineChars="0"/>
        <w:rPr>
          <w:rFonts w:hint="eastAsia"/>
          <w:b w:val="false"/>
          <w:bCs w:val="false"/>
          <w:sz w:val="24"/>
          <w:szCs w:val="24"/>
          <w:highlight w:val="none"/>
          <w:lang w:val="en-US" w:eastAsia="zh-CN"/>
        </w:rPr>
      </w:pPr>
      <w:r>
        <w:rPr>
          <w:rFonts w:hint="eastAsia"/>
          <w:b w:val="false"/>
          <w:bCs w:val="false"/>
          <w:sz w:val="24"/>
          <w:szCs w:val="24"/>
          <w:highlight w:val="none"/>
          <w:lang w:val="en-US" w:eastAsia="zh-CN"/>
        </w:rPr>
        <w:t>4. 随着流通量的增加，我们需要调整这两个比例，使得当流通量达到5000万枚时，公共储备金和容差储备金的比例分别变为50%和49%。</w:t>
      </w:r>
    </w:p>
    <w:p>
      <w:pPr>
        <w:pStyle w:val="style66"/>
        <w:spacing w:lineRule="auto" w:line="276"/>
        <w:ind w:firstLine="0" w:firstLineChars="0"/>
        <w:rPr>
          <w:rFonts w:hint="eastAsia"/>
          <w:b w:val="false"/>
          <w:bCs w:val="false"/>
          <w:sz w:val="24"/>
          <w:szCs w:val="24"/>
          <w:highlight w:val="none"/>
          <w:lang w:val="en-US" w:eastAsia="zh-CN"/>
        </w:rPr>
      </w:pPr>
      <w:r>
        <w:rPr>
          <w:rFonts w:hint="eastAsia"/>
          <w:b w:val="false"/>
          <w:bCs w:val="false"/>
          <w:sz w:val="24"/>
          <w:szCs w:val="24"/>
          <w:highlight w:val="none"/>
          <w:lang w:val="en-US" w:eastAsia="zh-CN"/>
        </w:rPr>
        <w:t>现在，我们来建立数学模型：</w:t>
      </w:r>
    </w:p>
    <w:p>
      <w:pPr>
        <w:pStyle w:val="style66"/>
        <w:spacing w:lineRule="auto" w:line="276"/>
        <w:ind w:firstLine="0" w:firstLineChars="0"/>
        <w:rPr>
          <w:rFonts w:hint="eastAsia"/>
          <w:b w:val="false"/>
          <w:bCs w:val="false"/>
          <w:sz w:val="24"/>
          <w:szCs w:val="24"/>
          <w:highlight w:val="none"/>
          <w:lang w:val="en-US" w:eastAsia="zh-CN"/>
        </w:rPr>
      </w:pPr>
      <w:r>
        <w:rPr>
          <w:rFonts w:hint="eastAsia"/>
          <w:b w:val="false"/>
          <w:bCs w:val="false"/>
          <w:sz w:val="24"/>
          <w:szCs w:val="24"/>
          <w:highlight w:val="none"/>
          <w:lang w:val="en-US" w:eastAsia="zh-CN"/>
        </w:rPr>
        <w:t>设 \( N \) 为减产百分比，它将从0开始，随着流通量的增加而增加。</w:t>
      </w:r>
    </w:p>
    <w:p>
      <w:pPr>
        <w:pStyle w:val="style66"/>
        <w:spacing w:lineRule="auto" w:line="276"/>
        <w:ind w:firstLine="0" w:firstLineChars="0"/>
        <w:rPr>
          <w:rFonts w:hint="eastAsia"/>
          <w:b w:val="false"/>
          <w:bCs w:val="false"/>
          <w:sz w:val="24"/>
          <w:szCs w:val="24"/>
          <w:highlight w:val="none"/>
          <w:lang w:val="en-US" w:eastAsia="zh-CN"/>
        </w:rPr>
      </w:pPr>
      <w:r>
        <w:rPr>
          <w:rFonts w:hint="eastAsia"/>
          <w:b w:val="false"/>
          <w:bCs w:val="false"/>
          <w:sz w:val="24"/>
          <w:szCs w:val="24"/>
          <w:highlight w:val="none"/>
          <w:lang w:val="en-US" w:eastAsia="zh-CN"/>
        </w:rPr>
        <w:t>当流通量 \( U \) 为1000万枚时，我们有：</w:t>
      </w:r>
    </w:p>
    <w:p>
      <w:pPr>
        <w:pStyle w:val="style66"/>
        <w:spacing w:lineRule="auto" w:line="276"/>
        <w:ind w:firstLine="0" w:firstLineChars="0"/>
        <w:rPr>
          <w:rFonts w:hint="eastAsia"/>
          <w:b w:val="false"/>
          <w:bCs w:val="false"/>
          <w:sz w:val="24"/>
          <w:szCs w:val="24"/>
          <w:highlight w:val="none"/>
          <w:lang w:val="en-US" w:eastAsia="zh-CN"/>
        </w:rPr>
      </w:pPr>
      <w:r>
        <w:rPr>
          <w:rFonts w:hint="eastAsia"/>
          <w:b w:val="false"/>
          <w:bCs w:val="false"/>
          <w:sz w:val="24"/>
          <w:szCs w:val="24"/>
          <w:highlight w:val="none"/>
          <w:lang w:val="en-US" w:eastAsia="zh-CN"/>
        </w:rPr>
        <w:t>- 公共储备金分配的黄金量 \( G_{\text{public}} \) 为 \( 0.80 \times U \times 505 \) 元人民币。</w:t>
      </w:r>
    </w:p>
    <w:p>
      <w:pPr>
        <w:pStyle w:val="style66"/>
        <w:spacing w:lineRule="auto" w:line="276"/>
        <w:ind w:firstLine="0" w:firstLineChars="0"/>
        <w:rPr>
          <w:rFonts w:hint="eastAsia"/>
          <w:b w:val="false"/>
          <w:bCs w:val="false"/>
          <w:sz w:val="24"/>
          <w:szCs w:val="24"/>
          <w:highlight w:val="none"/>
          <w:lang w:val="en-US" w:eastAsia="zh-CN"/>
        </w:rPr>
      </w:pPr>
      <w:r>
        <w:rPr>
          <w:rFonts w:hint="eastAsia"/>
          <w:b w:val="false"/>
          <w:bCs w:val="false"/>
          <w:sz w:val="24"/>
          <w:szCs w:val="24"/>
          <w:highlight w:val="none"/>
          <w:lang w:val="en-US" w:eastAsia="zh-CN"/>
        </w:rPr>
        <w:t>- 容差储备金分配的黄金量 \( G_{\text{tolerance}} \) 为 \( 0.19 \times U \times 505 \) 元人民币。</w:t>
      </w:r>
    </w:p>
    <w:p>
      <w:pPr>
        <w:pStyle w:val="style66"/>
        <w:spacing w:lineRule="auto" w:line="276"/>
        <w:ind w:firstLine="0" w:firstLineChars="0"/>
        <w:rPr>
          <w:rFonts w:hint="eastAsia"/>
          <w:b w:val="false"/>
          <w:bCs w:val="false"/>
          <w:sz w:val="24"/>
          <w:szCs w:val="24"/>
          <w:highlight w:val="none"/>
          <w:lang w:val="en-US" w:eastAsia="zh-CN"/>
        </w:rPr>
      </w:pPr>
      <w:r>
        <w:rPr>
          <w:rFonts w:hint="eastAsia"/>
          <w:b w:val="false"/>
          <w:bCs w:val="false"/>
          <w:sz w:val="24"/>
          <w:szCs w:val="24"/>
          <w:highlight w:val="none"/>
          <w:lang w:val="en-US" w:eastAsia="zh-CN"/>
        </w:rPr>
        <w:t>- 映射储备金分配的黄金量 \( G_{\text{mapping}} \) 为 \( 0.01 \times U \times 505 \) 元人民币。</w:t>
      </w:r>
    </w:p>
    <w:p>
      <w:pPr>
        <w:pStyle w:val="style66"/>
        <w:spacing w:lineRule="auto" w:line="276"/>
        <w:ind w:firstLine="0" w:firstLineChars="0"/>
        <w:rPr>
          <w:rFonts w:hint="eastAsia"/>
          <w:b w:val="false"/>
          <w:bCs w:val="false"/>
          <w:sz w:val="24"/>
          <w:szCs w:val="24"/>
          <w:highlight w:val="none"/>
          <w:lang w:val="en-US" w:eastAsia="zh-CN"/>
        </w:rPr>
      </w:pPr>
      <w:r>
        <w:rPr>
          <w:rFonts w:hint="eastAsia"/>
          <w:b w:val="false"/>
          <w:bCs w:val="false"/>
          <w:sz w:val="24"/>
          <w:szCs w:val="24"/>
          <w:highlight w:val="none"/>
          <w:lang w:val="en-US" w:eastAsia="zh-CN"/>
        </w:rPr>
        <w:t>当流通量 \( U \) 增加时，我们需要调整 \( N \) 使得公共储备金和容差储备金的比例满足以下条件：</w:t>
      </w:r>
    </w:p>
    <w:p>
      <w:pPr>
        <w:pStyle w:val="style66"/>
        <w:spacing w:lineRule="auto" w:line="276"/>
        <w:ind w:firstLine="0" w:firstLineChars="0"/>
        <w:rPr>
          <w:rFonts w:hint="eastAsia"/>
          <w:b w:val="false"/>
          <w:bCs w:val="false"/>
          <w:sz w:val="24"/>
          <w:szCs w:val="24"/>
          <w:highlight w:val="none"/>
          <w:lang w:val="en-US" w:eastAsia="zh-CN"/>
        </w:rPr>
      </w:pPr>
      <w:r>
        <w:rPr>
          <w:rFonts w:hint="eastAsia"/>
          <w:b w:val="false"/>
          <w:bCs w:val="false"/>
          <w:sz w:val="24"/>
          <w:szCs w:val="24"/>
          <w:highlight w:val="none"/>
          <w:lang w:val="en-US" w:eastAsia="zh-CN"/>
        </w:rPr>
        <w:t>- 公共储备金的比例减少：\( 0.80 - N \)。</w:t>
      </w:r>
    </w:p>
    <w:p>
      <w:pPr>
        <w:pStyle w:val="style66"/>
        <w:spacing w:lineRule="auto" w:line="276"/>
        <w:ind w:firstLine="0" w:firstLineChars="0"/>
        <w:rPr>
          <w:rFonts w:hint="eastAsia"/>
          <w:b w:val="false"/>
          <w:bCs w:val="false"/>
          <w:sz w:val="24"/>
          <w:szCs w:val="24"/>
          <w:highlight w:val="none"/>
          <w:lang w:val="en-US" w:eastAsia="zh-CN"/>
        </w:rPr>
      </w:pPr>
      <w:r>
        <w:rPr>
          <w:rFonts w:hint="eastAsia"/>
          <w:b w:val="false"/>
          <w:bCs w:val="false"/>
          <w:sz w:val="24"/>
          <w:szCs w:val="24"/>
          <w:highlight w:val="none"/>
          <w:lang w:val="en-US" w:eastAsia="zh-CN"/>
        </w:rPr>
        <w:t>- 容差储备金的比例增加：\( 0.19 + N \)。</w:t>
      </w:r>
    </w:p>
    <w:p>
      <w:pPr>
        <w:pStyle w:val="style66"/>
        <w:spacing w:lineRule="auto" w:line="276"/>
        <w:ind w:firstLine="0" w:firstLineChars="0"/>
        <w:rPr>
          <w:rFonts w:hint="eastAsia"/>
          <w:b w:val="false"/>
          <w:bCs w:val="false"/>
          <w:sz w:val="24"/>
          <w:szCs w:val="24"/>
          <w:highlight w:val="none"/>
          <w:lang w:val="en-US" w:eastAsia="zh-CN"/>
        </w:rPr>
      </w:pPr>
      <w:r>
        <w:rPr>
          <w:rFonts w:hint="eastAsia"/>
          <w:b w:val="false"/>
          <w:bCs w:val="false"/>
          <w:sz w:val="24"/>
          <w:szCs w:val="24"/>
          <w:highlight w:val="none"/>
          <w:lang w:val="en-US" w:eastAsia="zh-CN"/>
        </w:rPr>
        <w:t>我们的目标是找到一个 \( N \) 使得当 \( U \) 从1000万增加到5000万时，公共储备金和容差储备金的比例分别变为50%和49%。我们可以通过以下方程来求解 \( N \)：</w:t>
      </w:r>
    </w:p>
    <w:p>
      <w:pPr>
        <w:pStyle w:val="style66"/>
        <w:spacing w:lineRule="auto" w:line="276"/>
        <w:ind w:firstLine="0" w:firstLineChars="0"/>
        <w:rPr>
          <w:rFonts w:hint="eastAsia"/>
          <w:b w:val="false"/>
          <w:bCs w:val="false"/>
          <w:sz w:val="24"/>
          <w:szCs w:val="24"/>
          <w:highlight w:val="none"/>
          <w:lang w:val="en-US" w:eastAsia="zh-CN"/>
        </w:rPr>
      </w:pPr>
      <w:r>
        <w:rPr>
          <w:rFonts w:hint="eastAsia"/>
          <w:b w:val="false"/>
          <w:bCs w:val="false"/>
          <w:sz w:val="24"/>
          <w:szCs w:val="24"/>
          <w:highlight w:val="none"/>
          <w:lang w:val="en-US" w:eastAsia="zh-CN"/>
        </w:rPr>
        <w:t>对于公共储备金：</w:t>
      </w:r>
    </w:p>
    <w:p>
      <w:pPr>
        <w:pStyle w:val="style66"/>
        <w:spacing w:lineRule="auto" w:line="276"/>
        <w:ind w:firstLine="0" w:firstLineChars="0"/>
        <w:rPr>
          <w:rFonts w:hint="eastAsia"/>
          <w:b w:val="false"/>
          <w:bCs w:val="false"/>
          <w:sz w:val="24"/>
          <w:szCs w:val="24"/>
          <w:highlight w:val="none"/>
          <w:lang w:val="en-US" w:eastAsia="zh-CN"/>
        </w:rPr>
      </w:pPr>
      <w:r>
        <w:rPr>
          <w:rFonts w:hint="eastAsia"/>
          <w:b w:val="false"/>
          <w:bCs w:val="false"/>
          <w:sz w:val="24"/>
          <w:szCs w:val="24"/>
          <w:highlight w:val="none"/>
          <w:lang w:val="en-US" w:eastAsia="zh-CN"/>
        </w:rPr>
        <w:t>\[ 0.50 = (0.80 - N) \times 5000000 / 10000000 \]</w:t>
      </w:r>
    </w:p>
    <w:p>
      <w:pPr>
        <w:pStyle w:val="style66"/>
        <w:spacing w:lineRule="auto" w:line="276"/>
        <w:ind w:firstLine="0" w:firstLineChars="0"/>
        <w:rPr>
          <w:rFonts w:hint="eastAsia"/>
          <w:b w:val="false"/>
          <w:bCs w:val="false"/>
          <w:sz w:val="24"/>
          <w:szCs w:val="24"/>
          <w:highlight w:val="none"/>
          <w:lang w:val="en-US" w:eastAsia="zh-CN"/>
        </w:rPr>
      </w:pPr>
      <w:r>
        <w:rPr>
          <w:rFonts w:hint="eastAsia"/>
          <w:b w:val="false"/>
          <w:bCs w:val="false"/>
          <w:sz w:val="24"/>
          <w:szCs w:val="24"/>
          <w:highlight w:val="none"/>
          <w:lang w:val="en-US" w:eastAsia="zh-CN"/>
        </w:rPr>
        <w:t>对于容差储备金：</w:t>
      </w:r>
    </w:p>
    <w:p>
      <w:pPr>
        <w:pStyle w:val="style66"/>
        <w:spacing w:lineRule="auto" w:line="276"/>
        <w:ind w:firstLine="0" w:firstLineChars="0"/>
        <w:rPr>
          <w:rFonts w:hint="eastAsia"/>
          <w:b w:val="false"/>
          <w:bCs w:val="false"/>
          <w:sz w:val="24"/>
          <w:szCs w:val="24"/>
          <w:highlight w:val="none"/>
          <w:lang w:val="en-US" w:eastAsia="zh-CN"/>
        </w:rPr>
      </w:pPr>
      <w:r>
        <w:rPr>
          <w:rFonts w:hint="eastAsia"/>
          <w:b w:val="false"/>
          <w:bCs w:val="false"/>
          <w:sz w:val="24"/>
          <w:szCs w:val="24"/>
          <w:highlight w:val="none"/>
          <w:lang w:val="en-US" w:eastAsia="zh-CN"/>
        </w:rPr>
        <w:t>\[ 0.49 = (0.19 + N) \times 5000000 / 10000000 \]</w:t>
      </w:r>
    </w:p>
    <w:p>
      <w:pPr>
        <w:pStyle w:val="style66"/>
        <w:spacing w:lineRule="auto" w:line="276"/>
        <w:ind w:firstLine="0" w:firstLineChars="0"/>
        <w:rPr>
          <w:rFonts w:hint="eastAsia"/>
          <w:b w:val="false"/>
          <w:bCs w:val="false"/>
          <w:sz w:val="24"/>
          <w:szCs w:val="24"/>
          <w:highlight w:val="none"/>
          <w:lang w:val="en-US" w:eastAsia="zh-CN"/>
        </w:rPr>
      </w:pPr>
      <w:r>
        <w:rPr>
          <w:rFonts w:hint="eastAsia"/>
          <w:b w:val="false"/>
          <w:bCs w:val="false"/>
          <w:sz w:val="24"/>
          <w:szCs w:val="24"/>
          <w:highlight w:val="none"/>
          <w:lang w:val="en-US" w:eastAsia="zh-CN"/>
        </w:rPr>
        <w:t>解这两个方程，我们可以得到 \( N \) 的值。然后，我们可以将 \( N \) 代入 \( G_{\text{public}} \) 和 \( G_{\text{tolerance}} \) 的计算公式中，得到每增加1枚流通量时的黄金分配量。</w:t>
      </w:r>
    </w:p>
    <w:p>
      <w:pPr>
        <w:pStyle w:val="style66"/>
        <w:spacing w:lineRule="auto" w:line="276"/>
        <w:ind w:firstLine="0" w:firstLineChars="0"/>
        <w:rPr>
          <w:rFonts w:hint="eastAsia"/>
          <w:b w:val="false"/>
          <w:bCs w:val="false"/>
          <w:sz w:val="24"/>
          <w:szCs w:val="24"/>
          <w:highlight w:val="none"/>
          <w:lang w:val="en-US" w:eastAsia="zh-CN"/>
        </w:rPr>
      </w:pPr>
      <w:r>
        <w:rPr>
          <w:rFonts w:hint="eastAsia"/>
          <w:b w:val="false"/>
          <w:bCs w:val="false"/>
          <w:sz w:val="24"/>
          <w:szCs w:val="24"/>
          <w:highlight w:val="none"/>
          <w:lang w:val="en-US" w:eastAsia="zh-CN"/>
        </w:rPr>
        <w:t>请注意，这些计算是基于白皮书中提供的信息，并且在实际情况中可能需要根据具体的市场条件和系统规则进行调整。此外，减产百分比 \( N \) 的具体数值需要根据实际的流通量和市场情况来确定。</w:t>
      </w:r>
    </w:p>
    <w:p>
      <w:pPr>
        <w:pStyle w:val="style66"/>
        <w:spacing w:lineRule="auto" w:line="276"/>
        <w:ind w:firstLine="0" w:firstLineChars="0"/>
        <w:jc w:val="left"/>
        <w:rPr>
          <w:b/>
          <w:bCs/>
          <w:sz w:val="24"/>
          <w:szCs w:val="24"/>
          <w:highlight w:val="none"/>
        </w:rPr>
      </w:pPr>
      <w:r>
        <w:rPr>
          <w:rFonts w:hint="eastAsia"/>
          <w:b/>
          <w:bCs/>
          <w:sz w:val="24"/>
          <w:szCs w:val="24"/>
          <w:highlight w:val="none"/>
          <w:lang w:eastAsia="zh-CN"/>
        </w:rPr>
        <w:t>流通量达到一个亿触发</w:t>
      </w:r>
    </w:p>
    <w:p>
      <w:pPr>
        <w:pStyle w:val="style179"/>
        <w:numPr>
          <w:ilvl w:val="0"/>
          <w:numId w:val="0"/>
        </w:numPr>
        <w:spacing w:lineRule="auto" w:line="276"/>
        <w:ind w:left="420" w:firstLine="0" w:firstLineChars="0"/>
        <w:jc w:val="left"/>
        <w:outlineLvl w:val="0"/>
        <w:rPr>
          <w:sz w:val="24"/>
          <w:szCs w:val="24"/>
        </w:rPr>
      </w:pPr>
      <w:r>
        <w:rPr>
          <w:sz w:val="24"/>
          <w:szCs w:val="24"/>
        </w:rPr>
        <w:t>1. **流通量达到1亿的逻辑触发**：</w:t>
      </w:r>
    </w:p>
    <w:p>
      <w:pPr>
        <w:pStyle w:val="style179"/>
        <w:numPr>
          <w:ilvl w:val="0"/>
          <w:numId w:val="0"/>
        </w:numPr>
        <w:spacing w:lineRule="auto" w:line="276"/>
        <w:ind w:left="420" w:firstLine="0" w:firstLineChars="0"/>
        <w:jc w:val="left"/>
        <w:outlineLvl w:val="0"/>
        <w:rPr>
          <w:rFonts w:hint="default"/>
          <w:sz w:val="24"/>
          <w:szCs w:val="24"/>
          <w:lang w:val="en-US" w:eastAsia="zh-CN"/>
        </w:rPr>
      </w:pPr>
      <w:r>
        <w:rPr>
          <w:rFonts w:hint="default"/>
          <w:sz w:val="24"/>
          <w:szCs w:val="24"/>
          <w:lang w:val="en-US" w:eastAsia="zh-CN"/>
        </w:rPr>
        <w:t xml:space="preserve">   当Uto的流通量达到1亿枚时，系统将遵循特定的数学模型和规则来调整代币的铸造、销毁以及储备金的管理。</w:t>
      </w:r>
    </w:p>
    <w:p>
      <w:pPr>
        <w:pStyle w:val="style179"/>
        <w:numPr>
          <w:ilvl w:val="0"/>
          <w:numId w:val="0"/>
        </w:numPr>
        <w:spacing w:lineRule="auto" w:line="276"/>
        <w:ind w:left="420" w:firstLine="0" w:firstLineChars="0"/>
        <w:jc w:val="left"/>
        <w:outlineLvl w:val="0"/>
        <w:rPr>
          <w:rFonts w:hint="default"/>
          <w:sz w:val="24"/>
          <w:szCs w:val="24"/>
          <w:lang w:val="en-US" w:eastAsia="zh-CN"/>
        </w:rPr>
      </w:pPr>
      <w:r>
        <w:rPr>
          <w:rFonts w:hint="default"/>
          <w:sz w:val="24"/>
          <w:szCs w:val="24"/>
          <w:lang w:val="en-US" w:eastAsia="zh-CN"/>
        </w:rPr>
        <w:t>2. **Uto创建任务的支持**：</w:t>
      </w:r>
    </w:p>
    <w:p>
      <w:pPr>
        <w:pStyle w:val="style179"/>
        <w:numPr>
          <w:ilvl w:val="0"/>
          <w:numId w:val="0"/>
        </w:numPr>
        <w:spacing w:lineRule="auto" w:line="276"/>
        <w:ind w:left="420" w:firstLine="0" w:firstLineChars="0"/>
        <w:jc w:val="left"/>
        <w:outlineLvl w:val="0"/>
        <w:rPr>
          <w:rFonts w:hint="default"/>
          <w:sz w:val="24"/>
          <w:szCs w:val="24"/>
          <w:lang w:val="en-US" w:eastAsia="zh-CN"/>
        </w:rPr>
      </w:pPr>
      <w:r>
        <w:rPr>
          <w:rFonts w:hint="default"/>
          <w:sz w:val="24"/>
          <w:szCs w:val="24"/>
          <w:lang w:val="en-US" w:eastAsia="zh-CN"/>
        </w:rPr>
        <w:t xml:space="preserve">   在此条件下，系统仅支持使用Uto代币来创建新的任务，这意味着用户无法使用其他资产或货币来进行任务创建。</w:t>
      </w:r>
    </w:p>
    <w:p>
      <w:pPr>
        <w:pStyle w:val="style179"/>
        <w:numPr>
          <w:ilvl w:val="0"/>
          <w:numId w:val="0"/>
        </w:numPr>
        <w:spacing w:lineRule="auto" w:line="276"/>
        <w:ind w:left="420" w:firstLine="0" w:firstLineChars="0"/>
        <w:jc w:val="left"/>
        <w:outlineLvl w:val="0"/>
        <w:rPr>
          <w:rFonts w:hint="default"/>
          <w:sz w:val="24"/>
          <w:szCs w:val="24"/>
          <w:lang w:val="en-US" w:eastAsia="zh-CN"/>
        </w:rPr>
      </w:pPr>
      <w:r>
        <w:rPr>
          <w:rFonts w:hint="default"/>
          <w:sz w:val="24"/>
          <w:szCs w:val="24"/>
          <w:lang w:val="en-US" w:eastAsia="zh-CN"/>
        </w:rPr>
        <w:t>3. **黄金价格假设**：</w:t>
      </w:r>
    </w:p>
    <w:p>
      <w:pPr>
        <w:pStyle w:val="style179"/>
        <w:numPr>
          <w:ilvl w:val="0"/>
          <w:numId w:val="0"/>
        </w:numPr>
        <w:spacing w:lineRule="auto" w:line="276"/>
        <w:ind w:left="420" w:firstLine="0" w:firstLineChars="0"/>
        <w:jc w:val="left"/>
        <w:outlineLvl w:val="0"/>
        <w:rPr>
          <w:rFonts w:hint="default"/>
          <w:sz w:val="24"/>
          <w:szCs w:val="24"/>
          <w:lang w:val="en-US" w:eastAsia="zh-CN"/>
        </w:rPr>
      </w:pPr>
      <w:r>
        <w:rPr>
          <w:rFonts w:hint="default"/>
          <w:sz w:val="24"/>
          <w:szCs w:val="24"/>
          <w:lang w:val="en-US" w:eastAsia="zh-CN"/>
        </w:rPr>
        <w:t xml:space="preserve">   为了进行计算，我们假设黄金的价格固定为每克505元人民币。</w:t>
      </w:r>
    </w:p>
    <w:p>
      <w:pPr>
        <w:pStyle w:val="style179"/>
        <w:numPr>
          <w:ilvl w:val="0"/>
          <w:numId w:val="0"/>
        </w:numPr>
        <w:spacing w:lineRule="auto" w:line="276"/>
        <w:ind w:left="420" w:firstLine="0" w:firstLineChars="0"/>
        <w:jc w:val="left"/>
        <w:outlineLvl w:val="0"/>
        <w:rPr>
          <w:rFonts w:hint="default"/>
          <w:sz w:val="24"/>
          <w:szCs w:val="24"/>
          <w:lang w:val="en-US" w:eastAsia="zh-CN"/>
        </w:rPr>
      </w:pPr>
      <w:r>
        <w:rPr>
          <w:rFonts w:hint="default"/>
          <w:sz w:val="24"/>
          <w:szCs w:val="24"/>
          <w:lang w:val="en-US" w:eastAsia="zh-CN"/>
        </w:rPr>
        <w:t>4. **最低挂单价与销毁兑换**：</w:t>
      </w:r>
    </w:p>
    <w:p>
      <w:pPr>
        <w:pStyle w:val="style179"/>
        <w:numPr>
          <w:ilvl w:val="0"/>
          <w:numId w:val="0"/>
        </w:numPr>
        <w:spacing w:lineRule="auto" w:line="276"/>
        <w:ind w:left="420" w:firstLine="0" w:firstLineChars="0"/>
        <w:jc w:val="left"/>
        <w:outlineLvl w:val="0"/>
        <w:rPr>
          <w:rFonts w:hint="default"/>
          <w:sz w:val="24"/>
          <w:szCs w:val="24"/>
          <w:lang w:val="en-US" w:eastAsia="zh-CN"/>
        </w:rPr>
      </w:pPr>
      <w:r>
        <w:rPr>
          <w:rFonts w:hint="default"/>
          <w:sz w:val="24"/>
          <w:szCs w:val="24"/>
          <w:lang w:val="en-US" w:eastAsia="zh-CN"/>
        </w:rPr>
        <w:t xml:space="preserve">   当Uto的价格达到最低挂单价（铸造价格、销毁兑现价格）的基础上增加5%时，系统将执行销毁操作，并将相应的Uto代币兑换成黄金。</w:t>
      </w:r>
    </w:p>
    <w:p>
      <w:pPr>
        <w:pStyle w:val="style179"/>
        <w:numPr>
          <w:ilvl w:val="0"/>
          <w:numId w:val="0"/>
        </w:numPr>
        <w:spacing w:lineRule="auto" w:line="276"/>
        <w:ind w:left="420" w:firstLine="0" w:firstLineChars="0"/>
        <w:jc w:val="left"/>
        <w:outlineLvl w:val="0"/>
        <w:rPr>
          <w:rFonts w:hint="default"/>
          <w:sz w:val="24"/>
          <w:szCs w:val="24"/>
          <w:lang w:val="en-US" w:eastAsia="zh-CN"/>
        </w:rPr>
      </w:pPr>
      <w:r>
        <w:rPr>
          <w:rFonts w:hint="default"/>
          <w:sz w:val="24"/>
          <w:szCs w:val="24"/>
          <w:lang w:val="en-US" w:eastAsia="zh-CN"/>
        </w:rPr>
        <w:t>5. **黄金的分配比例**：</w:t>
      </w:r>
    </w:p>
    <w:p>
      <w:pPr>
        <w:pStyle w:val="style179"/>
        <w:numPr>
          <w:ilvl w:val="0"/>
          <w:numId w:val="0"/>
        </w:numPr>
        <w:spacing w:lineRule="auto" w:line="276"/>
        <w:ind w:left="420" w:firstLine="0" w:firstLineChars="0"/>
        <w:jc w:val="left"/>
        <w:outlineLvl w:val="0"/>
        <w:rPr>
          <w:rFonts w:hint="default"/>
          <w:sz w:val="24"/>
          <w:szCs w:val="24"/>
          <w:lang w:val="en-US" w:eastAsia="zh-CN"/>
        </w:rPr>
      </w:pPr>
      <w:r>
        <w:rPr>
          <w:rFonts w:hint="default"/>
          <w:sz w:val="24"/>
          <w:szCs w:val="24"/>
          <w:lang w:val="en-US" w:eastAsia="zh-CN"/>
        </w:rPr>
        <w:t xml:space="preserve">   兑换得到的黄金将按照80%、19%和1%的比例分配到公共储备金、容差储备金和映射储备金中。这一分配比例旨在维持Uto代币的价值稳定性和系统的健康发展。</w:t>
      </w:r>
    </w:p>
    <w:p>
      <w:pPr>
        <w:pStyle w:val="style179"/>
        <w:numPr>
          <w:ilvl w:val="0"/>
          <w:numId w:val="0"/>
        </w:numPr>
        <w:spacing w:lineRule="auto" w:line="276"/>
        <w:ind w:left="420" w:firstLine="0" w:firstLineChars="0"/>
        <w:jc w:val="left"/>
        <w:outlineLvl w:val="0"/>
        <w:rPr>
          <w:rFonts w:hint="default"/>
          <w:sz w:val="24"/>
          <w:szCs w:val="24"/>
          <w:lang w:val="en-US" w:eastAsia="zh-CN"/>
        </w:rPr>
      </w:pPr>
      <w:r>
        <w:rPr>
          <w:rFonts w:hint="default"/>
          <w:sz w:val="24"/>
          <w:szCs w:val="24"/>
          <w:lang w:val="en-US" w:eastAsia="zh-CN"/>
        </w:rPr>
        <w:t>6. **最低挂单价的计算**：</w:t>
      </w:r>
    </w:p>
    <w:p>
      <w:pPr>
        <w:pStyle w:val="style179"/>
        <w:numPr>
          <w:ilvl w:val="0"/>
          <w:numId w:val="0"/>
        </w:numPr>
        <w:spacing w:lineRule="auto" w:line="276"/>
        <w:ind w:left="420" w:firstLine="0" w:firstLineChars="0"/>
        <w:jc w:val="left"/>
        <w:outlineLvl w:val="0"/>
        <w:rPr>
          <w:rFonts w:hint="default"/>
          <w:sz w:val="24"/>
          <w:szCs w:val="24"/>
          <w:lang w:val="en-US" w:eastAsia="zh-CN"/>
        </w:rPr>
      </w:pPr>
      <w:r>
        <w:rPr>
          <w:rFonts w:hint="default"/>
          <w:sz w:val="24"/>
          <w:szCs w:val="24"/>
          <w:lang w:val="en-US" w:eastAsia="zh-CN"/>
        </w:rPr>
        <w:t xml:space="preserve">   最低挂单价（铸造价格、销毁兑现价格）将根据公共储备金中的黄金数量除以流通数量来确定，确保代币价值与黄金储备相挂钩。</w:t>
      </w:r>
    </w:p>
    <w:p>
      <w:pPr>
        <w:pStyle w:val="style179"/>
        <w:numPr>
          <w:ilvl w:val="0"/>
          <w:numId w:val="0"/>
        </w:numPr>
        <w:spacing w:lineRule="auto" w:line="276"/>
        <w:ind w:left="420" w:firstLine="0" w:firstLineChars="0"/>
        <w:jc w:val="left"/>
        <w:outlineLvl w:val="0"/>
        <w:rPr>
          <w:rFonts w:hint="default"/>
          <w:sz w:val="24"/>
          <w:szCs w:val="24"/>
          <w:lang w:val="en-US" w:eastAsia="zh-CN"/>
        </w:rPr>
      </w:pPr>
      <w:r>
        <w:rPr>
          <w:rFonts w:hint="default"/>
          <w:sz w:val="24"/>
          <w:szCs w:val="24"/>
          <w:lang w:val="en-US" w:eastAsia="zh-CN"/>
        </w:rPr>
        <w:t>7. **系统保护最高价与燃烧兑换**：</w:t>
      </w:r>
    </w:p>
    <w:p>
      <w:pPr>
        <w:pStyle w:val="style179"/>
        <w:numPr>
          <w:ilvl w:val="0"/>
          <w:numId w:val="0"/>
        </w:numPr>
        <w:spacing w:lineRule="auto" w:line="276"/>
        <w:ind w:left="420" w:firstLine="0" w:firstLineChars="0"/>
        <w:jc w:val="left"/>
        <w:outlineLvl w:val="0"/>
        <w:rPr>
          <w:rFonts w:hint="default"/>
          <w:sz w:val="24"/>
          <w:szCs w:val="24"/>
          <w:lang w:val="en-US" w:eastAsia="zh-CN"/>
        </w:rPr>
      </w:pPr>
      <w:r>
        <w:rPr>
          <w:rFonts w:hint="default"/>
          <w:sz w:val="24"/>
          <w:szCs w:val="24"/>
          <w:lang w:val="en-US" w:eastAsia="zh-CN"/>
        </w:rPr>
        <w:t xml:space="preserve">   当Uto的价格达到系统设定的保护最高价（涨停价）时，系统将执行20%的燃烧操作，并将燃烧得到的黄金兑换后存入容差储备金。</w:t>
      </w:r>
    </w:p>
    <w:p>
      <w:pPr>
        <w:pStyle w:val="style179"/>
        <w:numPr>
          <w:ilvl w:val="0"/>
          <w:numId w:val="0"/>
        </w:numPr>
        <w:spacing w:lineRule="auto" w:line="276"/>
        <w:ind w:left="420" w:firstLine="0" w:firstLineChars="0"/>
        <w:jc w:val="left"/>
        <w:outlineLvl w:val="0"/>
        <w:rPr>
          <w:rFonts w:hint="default"/>
          <w:sz w:val="24"/>
          <w:szCs w:val="24"/>
          <w:lang w:val="en-US" w:eastAsia="zh-CN"/>
        </w:rPr>
      </w:pPr>
      <w:r>
        <w:rPr>
          <w:rFonts w:hint="default"/>
          <w:sz w:val="24"/>
          <w:szCs w:val="24"/>
          <w:lang w:val="en-US" w:eastAsia="zh-CN"/>
        </w:rPr>
        <w:t>8. **奖励分配与钱包地址**：</w:t>
      </w:r>
    </w:p>
    <w:p>
      <w:pPr>
        <w:pStyle w:val="style179"/>
        <w:numPr>
          <w:ilvl w:val="0"/>
          <w:numId w:val="0"/>
        </w:numPr>
        <w:spacing w:lineRule="auto" w:line="276"/>
        <w:ind w:left="420" w:firstLine="0" w:firstLineChars="0"/>
        <w:jc w:val="left"/>
        <w:outlineLvl w:val="0"/>
        <w:rPr>
          <w:rFonts w:hint="eastAsia"/>
          <w:sz w:val="24"/>
          <w:szCs w:val="24"/>
          <w:lang w:eastAsia="zh-CN"/>
        </w:rPr>
      </w:pPr>
      <w:r>
        <w:rPr>
          <w:rFonts w:hint="default"/>
          <w:sz w:val="24"/>
          <w:szCs w:val="24"/>
          <w:lang w:val="en-US" w:eastAsia="zh-CN"/>
        </w:rPr>
        <w:t xml:space="preserve">   根据用户对系统的贡献情况，系统将分配相应的奖励，并将这些奖励打入用户的钱包地址，以激励用户的参与和贡献。</w:t>
      </w:r>
    </w:p>
    <w:p>
      <w:pPr>
        <w:pStyle w:val="style179"/>
        <w:numPr>
          <w:ilvl w:val="0"/>
          <w:numId w:val="0"/>
        </w:numPr>
        <w:spacing w:lineRule="auto" w:line="276"/>
        <w:ind w:left="420" w:firstLine="0" w:firstLineChars="0"/>
        <w:jc w:val="left"/>
        <w:outlineLvl w:val="0"/>
        <w:rPr>
          <w:rFonts w:hint="eastAsia"/>
          <w:sz w:val="24"/>
          <w:szCs w:val="24"/>
          <w:lang w:eastAsia="zh-CN"/>
        </w:rPr>
      </w:pPr>
      <w:r>
        <w:rPr>
          <w:rFonts w:hint="eastAsia"/>
          <w:sz w:val="24"/>
          <w:szCs w:val="24"/>
          <w:lang w:eastAsia="zh-CN"/>
        </w:rPr>
        <w:t>以下是详细的数学模型和计算方法：</w:t>
      </w:r>
    </w:p>
    <w:p>
      <w:pPr>
        <w:pStyle w:val="style179"/>
        <w:numPr>
          <w:ilvl w:val="0"/>
          <w:numId w:val="0"/>
        </w:numPr>
        <w:spacing w:lineRule="auto" w:line="276"/>
        <w:ind w:left="420" w:firstLine="0" w:firstLineChars="0"/>
        <w:jc w:val="left"/>
        <w:outlineLvl w:val="0"/>
        <w:rPr>
          <w:rFonts w:hint="eastAsia"/>
          <w:sz w:val="24"/>
          <w:szCs w:val="24"/>
          <w:lang w:eastAsia="zh-CN"/>
        </w:rPr>
      </w:pPr>
      <w:r>
        <w:rPr>
          <w:rFonts w:hint="eastAsia"/>
          <w:sz w:val="24"/>
          <w:szCs w:val="24"/>
          <w:lang w:eastAsia="zh-CN"/>
        </w:rPr>
        <w:t>### 1. 价格判断与销毁兑换逻辑</w:t>
      </w:r>
    </w:p>
    <w:p>
      <w:pPr>
        <w:pStyle w:val="style179"/>
        <w:numPr>
          <w:ilvl w:val="0"/>
          <w:numId w:val="0"/>
        </w:numPr>
        <w:spacing w:lineRule="auto" w:line="276"/>
        <w:ind w:left="420" w:firstLine="0" w:firstLineChars="0"/>
        <w:jc w:val="left"/>
        <w:outlineLvl w:val="0"/>
        <w:rPr>
          <w:rFonts w:hint="eastAsia"/>
          <w:sz w:val="24"/>
          <w:szCs w:val="24"/>
          <w:lang w:eastAsia="zh-CN"/>
        </w:rPr>
      </w:pPr>
      <w:r>
        <w:rPr>
          <w:rFonts w:hint="eastAsia"/>
          <w:sz w:val="24"/>
          <w:szCs w:val="24"/>
          <w:lang w:eastAsia="zh-CN"/>
        </w:rPr>
        <w:t>当Uto的价格达到最低挂单价（铸造价格、销毁兑现价格）加上5%时，将执行以下操作：</w:t>
      </w:r>
    </w:p>
    <w:p>
      <w:pPr>
        <w:pStyle w:val="style179"/>
        <w:numPr>
          <w:ilvl w:val="0"/>
          <w:numId w:val="0"/>
        </w:numPr>
        <w:spacing w:lineRule="auto" w:line="276"/>
        <w:ind w:left="420" w:firstLine="0" w:firstLineChars="0"/>
        <w:jc w:val="left"/>
        <w:outlineLvl w:val="0"/>
        <w:rPr>
          <w:rFonts w:hint="eastAsia"/>
          <w:sz w:val="24"/>
          <w:szCs w:val="24"/>
          <w:lang w:eastAsia="zh-CN"/>
        </w:rPr>
      </w:pPr>
      <w:r>
        <w:rPr>
          <w:rFonts w:hint="eastAsia"/>
          <w:sz w:val="24"/>
          <w:szCs w:val="24"/>
          <w:lang w:eastAsia="zh-CN"/>
        </w:rPr>
        <w:t>- 计算当前价格下的销毁数量。</w:t>
      </w:r>
    </w:p>
    <w:p>
      <w:pPr>
        <w:pStyle w:val="style179"/>
        <w:numPr>
          <w:ilvl w:val="0"/>
          <w:numId w:val="0"/>
        </w:numPr>
        <w:spacing w:lineRule="auto" w:line="276"/>
        <w:ind w:left="420" w:firstLine="0" w:firstLineChars="0"/>
        <w:jc w:val="left"/>
        <w:outlineLvl w:val="0"/>
        <w:rPr>
          <w:rFonts w:hint="eastAsia"/>
          <w:sz w:val="24"/>
          <w:szCs w:val="24"/>
          <w:lang w:eastAsia="zh-CN"/>
        </w:rPr>
      </w:pPr>
      <w:r>
        <w:rPr>
          <w:rFonts w:hint="eastAsia"/>
          <w:sz w:val="24"/>
          <w:szCs w:val="24"/>
          <w:lang w:eastAsia="zh-CN"/>
        </w:rPr>
        <w:t>- 将相应的Uto代币销毁。</w:t>
      </w:r>
    </w:p>
    <w:p>
      <w:pPr>
        <w:pStyle w:val="style179"/>
        <w:numPr>
          <w:ilvl w:val="0"/>
          <w:numId w:val="0"/>
        </w:numPr>
        <w:spacing w:lineRule="auto" w:line="276"/>
        <w:ind w:left="420" w:firstLine="0" w:firstLineChars="0"/>
        <w:jc w:val="left"/>
        <w:outlineLvl w:val="0"/>
        <w:rPr>
          <w:rFonts w:hint="eastAsia"/>
          <w:sz w:val="24"/>
          <w:szCs w:val="24"/>
          <w:lang w:eastAsia="zh-CN"/>
        </w:rPr>
      </w:pPr>
      <w:r>
        <w:rPr>
          <w:rFonts w:hint="eastAsia"/>
          <w:sz w:val="24"/>
          <w:szCs w:val="24"/>
          <w:lang w:eastAsia="zh-CN"/>
        </w:rPr>
        <w:t>- 按照当前市价（假设黄金价格为505元/克）兑换等值黄金。</w:t>
      </w:r>
    </w:p>
    <w:p>
      <w:pPr>
        <w:pStyle w:val="style179"/>
        <w:numPr>
          <w:ilvl w:val="0"/>
          <w:numId w:val="0"/>
        </w:numPr>
        <w:spacing w:lineRule="auto" w:line="276"/>
        <w:ind w:left="420" w:firstLine="0" w:firstLineChars="0"/>
        <w:jc w:val="left"/>
        <w:outlineLvl w:val="0"/>
        <w:rPr>
          <w:rFonts w:hint="eastAsia"/>
          <w:sz w:val="24"/>
          <w:szCs w:val="24"/>
          <w:lang w:eastAsia="zh-CN"/>
        </w:rPr>
      </w:pPr>
      <w:r>
        <w:rPr>
          <w:rFonts w:hint="eastAsia"/>
          <w:sz w:val="24"/>
          <w:szCs w:val="24"/>
          <w:lang w:eastAsia="zh-CN"/>
        </w:rPr>
        <w:t>- 将兑换得到的黄金按照80%、19%和1%的比例分配到公共储备金、容差储备金和映射储备金。</w:t>
      </w:r>
    </w:p>
    <w:p>
      <w:pPr>
        <w:pStyle w:val="style179"/>
        <w:numPr>
          <w:ilvl w:val="0"/>
          <w:numId w:val="0"/>
        </w:numPr>
        <w:spacing w:lineRule="auto" w:line="276"/>
        <w:ind w:left="420" w:firstLine="0" w:firstLineChars="0"/>
        <w:jc w:val="left"/>
        <w:outlineLvl w:val="0"/>
        <w:rPr>
          <w:rFonts w:hint="eastAsia"/>
          <w:sz w:val="24"/>
          <w:szCs w:val="24"/>
          <w:lang w:eastAsia="zh-CN"/>
        </w:rPr>
      </w:pPr>
      <w:r>
        <w:rPr>
          <w:rFonts w:hint="eastAsia"/>
          <w:sz w:val="24"/>
          <w:szCs w:val="24"/>
          <w:lang w:eastAsia="zh-CN"/>
        </w:rPr>
        <w:t>数学表达式如下：</w:t>
      </w:r>
    </w:p>
    <w:p>
      <w:pPr>
        <w:pStyle w:val="style179"/>
        <w:numPr>
          <w:ilvl w:val="0"/>
          <w:numId w:val="0"/>
        </w:numPr>
        <w:spacing w:lineRule="auto" w:line="276"/>
        <w:ind w:left="420" w:firstLine="0" w:firstLineChars="0"/>
        <w:jc w:val="left"/>
        <w:outlineLvl w:val="0"/>
        <w:rPr>
          <w:rFonts w:hint="eastAsia"/>
          <w:sz w:val="24"/>
          <w:szCs w:val="24"/>
          <w:lang w:eastAsia="zh-CN"/>
        </w:rPr>
      </w:pPr>
      <w:r>
        <w:rPr>
          <w:rFonts w:hint="eastAsia"/>
          <w:sz w:val="24"/>
          <w:szCs w:val="24"/>
          <w:lang w:eastAsia="zh-CN"/>
        </w:rPr>
        <w:t>- 销毁数量：\[ Q_{\text{销毁}} = P_{\text{当前}} \times (1 + 5\%) \times U \]</w:t>
      </w:r>
    </w:p>
    <w:p>
      <w:pPr>
        <w:pStyle w:val="style179"/>
        <w:numPr>
          <w:ilvl w:val="0"/>
          <w:numId w:val="0"/>
        </w:numPr>
        <w:spacing w:lineRule="auto" w:line="276"/>
        <w:ind w:left="420" w:firstLine="0" w:firstLineChars="0"/>
        <w:jc w:val="left"/>
        <w:outlineLvl w:val="0"/>
        <w:rPr>
          <w:rFonts w:hint="eastAsia"/>
          <w:sz w:val="24"/>
          <w:szCs w:val="24"/>
          <w:lang w:eastAsia="zh-CN"/>
        </w:rPr>
      </w:pPr>
      <w:r>
        <w:rPr>
          <w:rFonts w:hint="eastAsia"/>
          <w:sz w:val="24"/>
          <w:szCs w:val="24"/>
          <w:lang w:eastAsia="zh-CN"/>
        </w:rPr>
        <w:t>- 兑换黄金价值：\[ V_{\text{黄金}} = Q_{\text{销毁}} \times P_{\text{黄金}} \]</w:t>
      </w:r>
    </w:p>
    <w:p>
      <w:pPr>
        <w:pStyle w:val="style179"/>
        <w:numPr>
          <w:ilvl w:val="0"/>
          <w:numId w:val="0"/>
        </w:numPr>
        <w:spacing w:lineRule="auto" w:line="276"/>
        <w:ind w:left="420" w:firstLine="0" w:firstLineChars="0"/>
        <w:jc w:val="left"/>
        <w:outlineLvl w:val="0"/>
        <w:rPr>
          <w:rFonts w:hint="eastAsia"/>
          <w:sz w:val="24"/>
          <w:szCs w:val="24"/>
          <w:lang w:eastAsia="zh-CN"/>
        </w:rPr>
      </w:pPr>
      <w:r>
        <w:rPr>
          <w:rFonts w:hint="eastAsia"/>
          <w:sz w:val="24"/>
          <w:szCs w:val="24"/>
          <w:lang w:eastAsia="zh-CN"/>
        </w:rPr>
        <w:t>- 公共储备金分配：\[ G_{\text{公共}} = 0.8 \times V_{\text{黄金}} \]</w:t>
      </w:r>
    </w:p>
    <w:p>
      <w:pPr>
        <w:pStyle w:val="style179"/>
        <w:numPr>
          <w:ilvl w:val="0"/>
          <w:numId w:val="0"/>
        </w:numPr>
        <w:spacing w:lineRule="auto" w:line="276"/>
        <w:ind w:left="420" w:firstLine="0" w:firstLineChars="0"/>
        <w:jc w:val="left"/>
        <w:outlineLvl w:val="0"/>
        <w:rPr>
          <w:rFonts w:hint="eastAsia"/>
          <w:sz w:val="24"/>
          <w:szCs w:val="24"/>
          <w:lang w:eastAsia="zh-CN"/>
        </w:rPr>
      </w:pPr>
      <w:r>
        <w:rPr>
          <w:rFonts w:hint="eastAsia"/>
          <w:sz w:val="24"/>
          <w:szCs w:val="24"/>
          <w:lang w:eastAsia="zh-CN"/>
        </w:rPr>
        <w:t>- 容差储备金分配：\[ G_{\text{容差}} = 0.19 \times V_{\text{黄金}} \]</w:t>
      </w:r>
    </w:p>
    <w:p>
      <w:pPr>
        <w:pStyle w:val="style179"/>
        <w:numPr>
          <w:ilvl w:val="0"/>
          <w:numId w:val="0"/>
        </w:numPr>
        <w:spacing w:lineRule="auto" w:line="276"/>
        <w:ind w:left="420" w:firstLine="0" w:firstLineChars="0"/>
        <w:jc w:val="left"/>
        <w:outlineLvl w:val="0"/>
        <w:rPr>
          <w:rFonts w:hint="eastAsia"/>
          <w:sz w:val="24"/>
          <w:szCs w:val="24"/>
          <w:lang w:eastAsia="zh-CN"/>
        </w:rPr>
      </w:pPr>
      <w:r>
        <w:rPr>
          <w:rFonts w:hint="eastAsia"/>
          <w:sz w:val="24"/>
          <w:szCs w:val="24"/>
          <w:lang w:eastAsia="zh-CN"/>
        </w:rPr>
        <w:t>- 映射储备金分配：\[ G_{\text{映射}} = 0.01 \times V_{\text{黄金}} \]</w:t>
      </w:r>
    </w:p>
    <w:p>
      <w:pPr>
        <w:pStyle w:val="style179"/>
        <w:numPr>
          <w:ilvl w:val="0"/>
          <w:numId w:val="0"/>
        </w:numPr>
        <w:spacing w:lineRule="auto" w:line="276"/>
        <w:ind w:left="420" w:firstLine="0" w:firstLineChars="0"/>
        <w:jc w:val="left"/>
        <w:outlineLvl w:val="0"/>
        <w:rPr>
          <w:rFonts w:hint="eastAsia"/>
          <w:sz w:val="24"/>
          <w:szCs w:val="24"/>
          <w:lang w:eastAsia="zh-CN"/>
        </w:rPr>
      </w:pPr>
      <w:r>
        <w:rPr>
          <w:rFonts w:hint="eastAsia"/>
          <w:sz w:val="24"/>
          <w:szCs w:val="24"/>
          <w:lang w:eastAsia="zh-CN"/>
        </w:rPr>
        <w:t>### 2. 系统保护最高价逻辑</w:t>
      </w:r>
    </w:p>
    <w:p>
      <w:pPr>
        <w:pStyle w:val="style179"/>
        <w:numPr>
          <w:ilvl w:val="0"/>
          <w:numId w:val="0"/>
        </w:numPr>
        <w:spacing w:lineRule="auto" w:line="276"/>
        <w:ind w:left="420" w:firstLine="0" w:firstLineChars="0"/>
        <w:jc w:val="left"/>
        <w:outlineLvl w:val="0"/>
        <w:rPr>
          <w:rFonts w:hint="eastAsia"/>
          <w:sz w:val="24"/>
          <w:szCs w:val="24"/>
          <w:lang w:eastAsia="zh-CN"/>
        </w:rPr>
      </w:pPr>
      <w:r>
        <w:rPr>
          <w:rFonts w:hint="eastAsia"/>
          <w:sz w:val="24"/>
          <w:szCs w:val="24"/>
          <w:lang w:eastAsia="zh-CN"/>
        </w:rPr>
        <w:t>当Uto的价格达到系统保护最高价（涨停价）时，将执行以下操作：</w:t>
      </w:r>
    </w:p>
    <w:p>
      <w:pPr>
        <w:pStyle w:val="style179"/>
        <w:numPr>
          <w:ilvl w:val="0"/>
          <w:numId w:val="0"/>
        </w:numPr>
        <w:spacing w:lineRule="auto" w:line="276"/>
        <w:ind w:left="420" w:firstLine="0" w:firstLineChars="0"/>
        <w:jc w:val="left"/>
        <w:outlineLvl w:val="0"/>
        <w:rPr>
          <w:rFonts w:hint="eastAsia"/>
          <w:sz w:val="24"/>
          <w:szCs w:val="24"/>
          <w:lang w:eastAsia="zh-CN"/>
        </w:rPr>
      </w:pPr>
      <w:r>
        <w:rPr>
          <w:rFonts w:hint="eastAsia"/>
          <w:sz w:val="24"/>
          <w:szCs w:val="24"/>
          <w:lang w:eastAsia="zh-CN"/>
        </w:rPr>
        <w:t>- 计算当前价格下的燃烧数量。</w:t>
      </w:r>
    </w:p>
    <w:p>
      <w:pPr>
        <w:pStyle w:val="style179"/>
        <w:numPr>
          <w:ilvl w:val="0"/>
          <w:numId w:val="0"/>
        </w:numPr>
        <w:spacing w:lineRule="auto" w:line="276"/>
        <w:ind w:left="420" w:firstLine="0" w:firstLineChars="0"/>
        <w:jc w:val="left"/>
        <w:outlineLvl w:val="0"/>
        <w:rPr>
          <w:rFonts w:hint="eastAsia"/>
          <w:sz w:val="24"/>
          <w:szCs w:val="24"/>
          <w:lang w:eastAsia="zh-CN"/>
        </w:rPr>
      </w:pPr>
      <w:r>
        <w:rPr>
          <w:rFonts w:hint="eastAsia"/>
          <w:sz w:val="24"/>
          <w:szCs w:val="24"/>
          <w:lang w:eastAsia="zh-CN"/>
        </w:rPr>
        <w:t>- 将相应的Uto代币燃烧。</w:t>
      </w:r>
    </w:p>
    <w:p>
      <w:pPr>
        <w:pStyle w:val="style179"/>
        <w:numPr>
          <w:ilvl w:val="0"/>
          <w:numId w:val="0"/>
        </w:numPr>
        <w:spacing w:lineRule="auto" w:line="276"/>
        <w:ind w:left="420" w:firstLine="0" w:firstLineChars="0"/>
        <w:jc w:val="left"/>
        <w:outlineLvl w:val="0"/>
        <w:rPr>
          <w:rFonts w:hint="eastAsia"/>
          <w:sz w:val="24"/>
          <w:szCs w:val="24"/>
          <w:lang w:eastAsia="zh-CN"/>
        </w:rPr>
      </w:pPr>
      <w:r>
        <w:rPr>
          <w:rFonts w:hint="eastAsia"/>
          <w:sz w:val="24"/>
          <w:szCs w:val="24"/>
          <w:lang w:eastAsia="zh-CN"/>
        </w:rPr>
        <w:t>- 按照当前市价兑换等值黄金。</w:t>
      </w:r>
    </w:p>
    <w:p>
      <w:pPr>
        <w:pStyle w:val="style179"/>
        <w:numPr>
          <w:ilvl w:val="0"/>
          <w:numId w:val="0"/>
        </w:numPr>
        <w:spacing w:lineRule="auto" w:line="276"/>
        <w:ind w:left="420" w:firstLine="0" w:firstLineChars="0"/>
        <w:jc w:val="left"/>
        <w:outlineLvl w:val="0"/>
        <w:rPr>
          <w:rFonts w:hint="eastAsia"/>
          <w:sz w:val="24"/>
          <w:szCs w:val="24"/>
          <w:lang w:eastAsia="zh-CN"/>
        </w:rPr>
      </w:pPr>
      <w:r>
        <w:rPr>
          <w:rFonts w:hint="eastAsia"/>
          <w:sz w:val="24"/>
          <w:szCs w:val="24"/>
          <w:lang w:eastAsia="zh-CN"/>
        </w:rPr>
        <w:t>- 将兑换得到的黄金的20%打入容差储备金。</w:t>
      </w:r>
    </w:p>
    <w:p>
      <w:pPr>
        <w:pStyle w:val="style179"/>
        <w:numPr>
          <w:ilvl w:val="0"/>
          <w:numId w:val="0"/>
        </w:numPr>
        <w:spacing w:lineRule="auto" w:line="276"/>
        <w:ind w:left="420" w:firstLine="0" w:firstLineChars="0"/>
        <w:jc w:val="left"/>
        <w:outlineLvl w:val="0"/>
        <w:rPr>
          <w:rFonts w:hint="eastAsia"/>
          <w:sz w:val="24"/>
          <w:szCs w:val="24"/>
          <w:lang w:eastAsia="zh-CN"/>
        </w:rPr>
      </w:pPr>
      <w:r>
        <w:rPr>
          <w:rFonts w:hint="eastAsia"/>
          <w:sz w:val="24"/>
          <w:szCs w:val="24"/>
          <w:lang w:eastAsia="zh-CN"/>
        </w:rPr>
        <w:t>- 根据用户贡献情况分配奖励，并打入相应钱包地址。</w:t>
      </w:r>
    </w:p>
    <w:p>
      <w:pPr>
        <w:pStyle w:val="style179"/>
        <w:numPr>
          <w:ilvl w:val="0"/>
          <w:numId w:val="0"/>
        </w:numPr>
        <w:spacing w:lineRule="auto" w:line="276"/>
        <w:ind w:left="420" w:firstLine="0" w:firstLineChars="0"/>
        <w:jc w:val="left"/>
        <w:outlineLvl w:val="0"/>
        <w:rPr>
          <w:rFonts w:hint="eastAsia"/>
          <w:sz w:val="24"/>
          <w:szCs w:val="24"/>
          <w:lang w:eastAsia="zh-CN"/>
        </w:rPr>
      </w:pPr>
      <w:r>
        <w:rPr>
          <w:rFonts w:hint="eastAsia"/>
          <w:sz w:val="24"/>
          <w:szCs w:val="24"/>
          <w:lang w:eastAsia="zh-CN"/>
        </w:rPr>
        <w:t>数学表达式如下：</w:t>
      </w:r>
    </w:p>
    <w:p>
      <w:pPr>
        <w:pStyle w:val="style179"/>
        <w:numPr>
          <w:ilvl w:val="0"/>
          <w:numId w:val="0"/>
        </w:numPr>
        <w:spacing w:lineRule="auto" w:line="276"/>
        <w:ind w:left="420" w:firstLine="0" w:firstLineChars="0"/>
        <w:jc w:val="left"/>
        <w:outlineLvl w:val="0"/>
        <w:rPr>
          <w:rFonts w:hint="eastAsia"/>
          <w:sz w:val="24"/>
          <w:szCs w:val="24"/>
          <w:lang w:eastAsia="zh-CN"/>
        </w:rPr>
      </w:pPr>
      <w:r>
        <w:rPr>
          <w:rFonts w:hint="eastAsia"/>
          <w:sz w:val="24"/>
          <w:szCs w:val="24"/>
          <w:lang w:eastAsia="zh-CN"/>
        </w:rPr>
        <w:t>- 燃烧数量：\[ Q_{\text{燃烧}} = P_{\text{涨停}} \times 20\% \times U \]</w:t>
      </w:r>
    </w:p>
    <w:p>
      <w:pPr>
        <w:pStyle w:val="style179"/>
        <w:numPr>
          <w:ilvl w:val="0"/>
          <w:numId w:val="0"/>
        </w:numPr>
        <w:spacing w:lineRule="auto" w:line="276"/>
        <w:ind w:left="420" w:firstLine="0" w:firstLineChars="0"/>
        <w:jc w:val="left"/>
        <w:outlineLvl w:val="0"/>
        <w:rPr>
          <w:rFonts w:hint="eastAsia"/>
          <w:sz w:val="24"/>
          <w:szCs w:val="24"/>
          <w:lang w:eastAsia="zh-CN"/>
        </w:rPr>
      </w:pPr>
      <w:r>
        <w:rPr>
          <w:rFonts w:hint="eastAsia"/>
          <w:sz w:val="24"/>
          <w:szCs w:val="24"/>
          <w:lang w:eastAsia="zh-CN"/>
        </w:rPr>
        <w:t>- 兑换黄金价值：\[ V_{\text{黄金}} = Q_{\text{燃烧}} \times P_{\text{黄金}} \]</w:t>
      </w:r>
    </w:p>
    <w:p>
      <w:pPr>
        <w:pStyle w:val="style179"/>
        <w:numPr>
          <w:ilvl w:val="0"/>
          <w:numId w:val="0"/>
        </w:numPr>
        <w:spacing w:lineRule="auto" w:line="276"/>
        <w:ind w:left="420" w:firstLine="0" w:firstLineChars="0"/>
        <w:jc w:val="left"/>
        <w:outlineLvl w:val="0"/>
        <w:rPr>
          <w:rFonts w:hint="eastAsia"/>
          <w:sz w:val="24"/>
          <w:szCs w:val="24"/>
          <w:lang w:eastAsia="zh-CN"/>
        </w:rPr>
      </w:pPr>
      <w:r>
        <w:rPr>
          <w:rFonts w:hint="eastAsia"/>
          <w:sz w:val="24"/>
          <w:szCs w:val="24"/>
          <w:lang w:eastAsia="zh-CN"/>
        </w:rPr>
        <w:t>- 容差储备金分配：\[ G_{\text{容差}} = 0.2 \times V_{\text{黄金}} \]</w:t>
      </w:r>
    </w:p>
    <w:p>
      <w:pPr>
        <w:pStyle w:val="style179"/>
        <w:numPr>
          <w:ilvl w:val="0"/>
          <w:numId w:val="0"/>
        </w:numPr>
        <w:spacing w:lineRule="auto" w:line="276"/>
        <w:ind w:left="420" w:firstLine="0" w:firstLineChars="0"/>
        <w:jc w:val="left"/>
        <w:outlineLvl w:val="0"/>
        <w:rPr>
          <w:rFonts w:hint="eastAsia"/>
          <w:sz w:val="24"/>
          <w:szCs w:val="24"/>
          <w:lang w:eastAsia="zh-CN"/>
        </w:rPr>
      </w:pPr>
      <w:r>
        <w:rPr>
          <w:rFonts w:hint="eastAsia"/>
          <w:sz w:val="24"/>
          <w:szCs w:val="24"/>
          <w:lang w:eastAsia="zh-CN"/>
        </w:rPr>
        <w:t>- 用户奖励分配：\[ R_{\text{用户}} = \text{根据用户贡献情况计算} \]</w:t>
      </w:r>
    </w:p>
    <w:p>
      <w:pPr>
        <w:pStyle w:val="style179"/>
        <w:numPr>
          <w:ilvl w:val="0"/>
          <w:numId w:val="0"/>
        </w:numPr>
        <w:spacing w:lineRule="auto" w:line="276"/>
        <w:ind w:left="420" w:firstLine="0" w:firstLineChars="0"/>
        <w:jc w:val="left"/>
        <w:outlineLvl w:val="0"/>
        <w:rPr>
          <w:rFonts w:hint="eastAsia"/>
          <w:sz w:val="24"/>
          <w:szCs w:val="24"/>
          <w:lang w:eastAsia="zh-CN"/>
        </w:rPr>
      </w:pPr>
      <w:r>
        <w:rPr>
          <w:rFonts w:hint="eastAsia"/>
          <w:sz w:val="24"/>
          <w:szCs w:val="24"/>
          <w:lang w:eastAsia="zh-CN"/>
        </w:rPr>
        <w:t>### 3. 最低挂单价与系统保护最高价计算</w:t>
      </w:r>
    </w:p>
    <w:p>
      <w:pPr>
        <w:pStyle w:val="style179"/>
        <w:numPr>
          <w:ilvl w:val="0"/>
          <w:numId w:val="0"/>
        </w:numPr>
        <w:spacing w:lineRule="auto" w:line="276"/>
        <w:ind w:left="420" w:firstLine="0" w:firstLineChars="0"/>
        <w:jc w:val="left"/>
        <w:outlineLvl w:val="0"/>
        <w:rPr>
          <w:rFonts w:hint="eastAsia"/>
          <w:sz w:val="24"/>
          <w:szCs w:val="24"/>
          <w:lang w:eastAsia="zh-CN"/>
        </w:rPr>
      </w:pPr>
      <w:r>
        <w:rPr>
          <w:rFonts w:hint="eastAsia"/>
          <w:sz w:val="24"/>
          <w:szCs w:val="24"/>
          <w:lang w:eastAsia="zh-CN"/>
        </w:rPr>
        <w:t>- 最低挂单价（铸造价格、销毁兑现价格）：\[ P_{\text{最低挂单价}} = \frac{G_{\text{公共}}}{U} \]</w:t>
      </w:r>
    </w:p>
    <w:p>
      <w:pPr>
        <w:pStyle w:val="style179"/>
        <w:numPr>
          <w:ilvl w:val="0"/>
          <w:numId w:val="0"/>
        </w:numPr>
        <w:spacing w:lineRule="auto" w:line="276"/>
        <w:ind w:left="420" w:firstLine="0" w:firstLineChars="0"/>
        <w:jc w:val="left"/>
        <w:outlineLvl w:val="0"/>
        <w:rPr>
          <w:rFonts w:hint="eastAsia"/>
          <w:sz w:val="24"/>
          <w:szCs w:val="24"/>
          <w:lang w:eastAsia="zh-CN"/>
        </w:rPr>
      </w:pPr>
      <w:r>
        <w:rPr>
          <w:rFonts w:hint="eastAsia"/>
          <w:sz w:val="24"/>
          <w:szCs w:val="24"/>
          <w:lang w:eastAsia="zh-CN"/>
        </w:rPr>
        <w:t>- 系统保护最高价（涨停价）：\[ P_{\text{涨停}} = P_{\text{最低挂单价}} \times (1 + \text{溢价百分比}) \]</w:t>
      </w:r>
    </w:p>
    <w:p>
      <w:pPr>
        <w:pStyle w:val="style179"/>
        <w:numPr>
          <w:ilvl w:val="0"/>
          <w:numId w:val="0"/>
        </w:numPr>
        <w:spacing w:lineRule="auto" w:line="276"/>
        <w:ind w:left="420" w:firstLine="0" w:firstLineChars="0"/>
        <w:jc w:val="left"/>
        <w:outlineLvl w:val="0"/>
        <w:rPr>
          <w:sz w:val="24"/>
          <w:szCs w:val="24"/>
        </w:rPr>
      </w:pPr>
      <w:r>
        <w:rPr>
          <w:rFonts w:hint="eastAsia"/>
          <w:sz w:val="24"/>
          <w:szCs w:val="24"/>
          <w:lang w:eastAsia="zh-CN"/>
        </w:rPr>
        <w:t>在这个模型中，溢价百分比、燃烧比例和用户奖励分配比例是根据具体政策和市场情况设定的参数。这些参数的设定将直接影响到Uto代币的价值稳定性和市场的激励机制。</w:t>
      </w:r>
    </w:p>
    <w:bookmarkStart w:id="270" w:name="_Toc8620"/>
    <w:bookmarkStart w:id="271" w:name="_Toc20578"/>
    <w:bookmarkStart w:id="272" w:name="_Toc29652"/>
    <w:bookmarkStart w:id="273" w:name="_Toc20743"/>
    <w:bookmarkStart w:id="274" w:name="_Toc25331"/>
    <w:bookmarkStart w:id="275" w:name="_Toc21936"/>
    <w:bookmarkStart w:id="276" w:name="_Toc22582"/>
    <w:bookmarkStart w:id="277" w:name="_Toc22336"/>
    <w:bookmarkStart w:id="278" w:name="_Toc3390"/>
    <w:bookmarkStart w:id="279" w:name="_Toc4424"/>
    <w:bookmarkStart w:id="280" w:name="_Toc2096"/>
    <w:bookmarkStart w:id="281" w:name="_Toc18926"/>
    <w:p>
      <w:pPr>
        <w:pStyle w:val="style1"/>
        <w:spacing w:lineRule="auto" w:line="276"/>
        <w:outlineLvl w:val="0"/>
        <w:rPr>
          <w:sz w:val="24"/>
          <w:szCs w:val="24"/>
        </w:rPr>
      </w:pPr>
      <w:r>
        <w:rPr>
          <w:sz w:val="24"/>
          <w:szCs w:val="24"/>
        </w:rPr>
        <w:t>自动触发释放</w:t>
      </w:r>
      <w:bookmarkEnd w:id="270"/>
      <w:bookmarkEnd w:id="271"/>
      <w:bookmarkEnd w:id="272"/>
      <w:bookmarkEnd w:id="273"/>
      <w:bookmarkEnd w:id="274"/>
      <w:bookmarkEnd w:id="275"/>
      <w:bookmarkEnd w:id="276"/>
      <w:bookmarkEnd w:id="277"/>
      <w:bookmarkEnd w:id="278"/>
      <w:bookmarkEnd w:id="279"/>
      <w:bookmarkEnd w:id="280"/>
      <w:bookmarkEnd w:id="281"/>
    </w:p>
    <w:bookmarkStart w:id="282" w:name="_Toc6504"/>
    <w:bookmarkStart w:id="283" w:name="_Toc6596"/>
    <w:bookmarkStart w:id="284" w:name="_Toc29658"/>
    <w:bookmarkStart w:id="285" w:name="_Toc19822"/>
    <w:bookmarkStart w:id="286" w:name="_Toc31987"/>
    <w:bookmarkStart w:id="287" w:name="_Toc21498"/>
    <w:bookmarkStart w:id="288" w:name="_Toc14756"/>
    <w:bookmarkStart w:id="289" w:name="_Toc12081"/>
    <w:bookmarkStart w:id="290" w:name="_Toc32625"/>
    <w:p>
      <w:pPr>
        <w:pStyle w:val="style66"/>
        <w:spacing w:lineRule="auto" w:line="276"/>
        <w:rPr>
          <w:sz w:val="24"/>
          <w:szCs w:val="24"/>
        </w:rPr>
      </w:pPr>
      <w:r>
        <w:rPr>
          <w:sz w:val="24"/>
          <w:szCs w:val="24"/>
        </w:rPr>
        <w:t>手续费转入容差储备金开始释放。容差储备金的数量除以60，分60天释放公共储备金。造成连续60天上涨。</w:t>
      </w:r>
      <w:bookmarkEnd w:id="282"/>
      <w:bookmarkEnd w:id="283"/>
      <w:bookmarkEnd w:id="284"/>
      <w:bookmarkEnd w:id="285"/>
      <w:bookmarkEnd w:id="286"/>
      <w:bookmarkEnd w:id="287"/>
      <w:bookmarkEnd w:id="288"/>
    </w:p>
    <w:p>
      <w:pPr>
        <w:pStyle w:val="style66"/>
        <w:spacing w:lineRule="auto" w:line="276"/>
        <w:rPr>
          <w:sz w:val="24"/>
          <w:szCs w:val="24"/>
        </w:rPr>
      </w:pPr>
      <w:r>
        <w:rPr>
          <w:sz w:val="24"/>
          <w:szCs w:val="24"/>
        </w:rPr>
        <w:t>(持币地址达到5万以上、手续费转入容差储备金开始释放，容差储备金除以七并分七天释放到到公共储备金直接开启爆拉模式)</w:t>
      </w:r>
    </w:p>
    <w:p>
      <w:pPr>
        <w:pStyle w:val="style66"/>
        <w:spacing w:lineRule="auto" w:line="276"/>
        <w:rPr>
          <w:rFonts w:hint="eastAsia"/>
          <w:sz w:val="24"/>
          <w:szCs w:val="24"/>
          <w:lang w:eastAsia="zh-CN"/>
        </w:rPr>
      </w:pPr>
      <w:r>
        <w:rPr>
          <w:rFonts w:hint="eastAsia"/>
          <w:sz w:val="24"/>
          <w:szCs w:val="24"/>
          <w:lang w:eastAsia="zh-CN"/>
        </w:rPr>
        <w:t>1. **标准释放模式**：</w:t>
      </w:r>
    </w:p>
    <w:p>
      <w:pPr>
        <w:pStyle w:val="style66"/>
        <w:spacing w:lineRule="auto" w:line="276"/>
        <w:rPr>
          <w:rFonts w:hint="eastAsia"/>
          <w:sz w:val="24"/>
          <w:szCs w:val="24"/>
          <w:lang w:eastAsia="zh-CN"/>
        </w:rPr>
      </w:pPr>
      <w:r>
        <w:rPr>
          <w:rFonts w:hint="eastAsia"/>
          <w:sz w:val="24"/>
          <w:szCs w:val="24"/>
          <w:lang w:eastAsia="zh-CN"/>
        </w:rPr>
        <w:t xml:space="preserve">   - 假设手续费转入容差储备金的总额为 \( R_{tolerance} \)。</w:t>
      </w:r>
    </w:p>
    <w:p>
      <w:pPr>
        <w:pStyle w:val="style66"/>
        <w:spacing w:lineRule="auto" w:line="276"/>
        <w:rPr>
          <w:rFonts w:hint="eastAsia"/>
          <w:sz w:val="24"/>
          <w:szCs w:val="24"/>
          <w:lang w:eastAsia="zh-CN"/>
        </w:rPr>
      </w:pPr>
      <w:r>
        <w:rPr>
          <w:rFonts w:hint="eastAsia"/>
          <w:sz w:val="24"/>
          <w:szCs w:val="24"/>
          <w:lang w:eastAsia="zh-CN"/>
        </w:rPr>
        <w:t xml:space="preserve">   - 在标准模式下，容差储备金将分60天释放到公共储备金中。</w:t>
      </w:r>
    </w:p>
    <w:p>
      <w:pPr>
        <w:pStyle w:val="style66"/>
        <w:spacing w:lineRule="auto" w:line="276"/>
        <w:rPr>
          <w:rFonts w:hint="eastAsia"/>
          <w:sz w:val="24"/>
          <w:szCs w:val="24"/>
          <w:lang w:eastAsia="zh-CN"/>
        </w:rPr>
      </w:pPr>
      <w:r>
        <w:rPr>
          <w:rFonts w:hint="eastAsia"/>
          <w:sz w:val="24"/>
          <w:szCs w:val="24"/>
          <w:lang w:eastAsia="zh-CN"/>
        </w:rPr>
        <w:t xml:space="preserve">   - 每天释放的公共储备金数量 \( R_{release} \) 可以用以下公式表示：</w:t>
      </w:r>
    </w:p>
    <w:p>
      <w:pPr>
        <w:pStyle w:val="style66"/>
        <w:spacing w:lineRule="auto" w:line="276"/>
        <w:rPr>
          <w:rFonts w:hint="eastAsia"/>
          <w:sz w:val="24"/>
          <w:szCs w:val="24"/>
          <w:lang w:eastAsia="zh-CN"/>
        </w:rPr>
      </w:pPr>
      <w:r>
        <w:rPr>
          <w:rFonts w:hint="eastAsia"/>
          <w:sz w:val="24"/>
          <w:szCs w:val="24"/>
          <w:lang w:eastAsia="zh-CN"/>
        </w:rPr>
        <w:t xml:space="preserve">     \[ R_{release} = \frac{R_{tolerance}}{60} \]</w:t>
      </w:r>
    </w:p>
    <w:p>
      <w:pPr>
        <w:pStyle w:val="style66"/>
        <w:spacing w:lineRule="auto" w:line="276"/>
        <w:rPr>
          <w:rFonts w:hint="eastAsia"/>
          <w:sz w:val="24"/>
          <w:szCs w:val="24"/>
          <w:lang w:eastAsia="zh-CN"/>
        </w:rPr>
      </w:pPr>
      <w:r>
        <w:rPr>
          <w:rFonts w:hint="eastAsia"/>
          <w:sz w:val="24"/>
          <w:szCs w:val="24"/>
          <w:lang w:eastAsia="zh-CN"/>
        </w:rPr>
        <w:t>2. **快速释放模式（爆拉模式）**：</w:t>
      </w:r>
    </w:p>
    <w:p>
      <w:pPr>
        <w:pStyle w:val="style66"/>
        <w:spacing w:lineRule="auto" w:line="276"/>
        <w:rPr>
          <w:rFonts w:hint="eastAsia"/>
          <w:sz w:val="24"/>
          <w:szCs w:val="24"/>
          <w:lang w:eastAsia="zh-CN"/>
        </w:rPr>
      </w:pPr>
      <w:r>
        <w:rPr>
          <w:rFonts w:hint="eastAsia"/>
          <w:sz w:val="24"/>
          <w:szCs w:val="24"/>
          <w:lang w:eastAsia="zh-CN"/>
        </w:rPr>
        <w:t xml:space="preserve">   - 如果持币地址达到5万以上，触发快速释放模式。</w:t>
      </w:r>
    </w:p>
    <w:p>
      <w:pPr>
        <w:pStyle w:val="style66"/>
        <w:spacing w:lineRule="auto" w:line="276"/>
        <w:rPr>
          <w:rFonts w:hint="eastAsia"/>
          <w:sz w:val="24"/>
          <w:szCs w:val="24"/>
          <w:lang w:eastAsia="zh-CN"/>
        </w:rPr>
      </w:pPr>
      <w:r>
        <w:rPr>
          <w:rFonts w:hint="eastAsia"/>
          <w:sz w:val="24"/>
          <w:szCs w:val="24"/>
          <w:lang w:eastAsia="zh-CN"/>
        </w:rPr>
        <w:t xml:space="preserve">   - 在这种情况下，容差储备金的总额 \( R_{tolerance} \) 将除以7。</w:t>
      </w:r>
    </w:p>
    <w:p>
      <w:pPr>
        <w:pStyle w:val="style66"/>
        <w:spacing w:lineRule="auto" w:line="276"/>
        <w:rPr>
          <w:rFonts w:hint="eastAsia"/>
          <w:sz w:val="24"/>
          <w:szCs w:val="24"/>
          <w:lang w:eastAsia="zh-CN"/>
        </w:rPr>
      </w:pPr>
      <w:r>
        <w:rPr>
          <w:rFonts w:hint="eastAsia"/>
          <w:sz w:val="24"/>
          <w:szCs w:val="24"/>
          <w:lang w:eastAsia="zh-CN"/>
        </w:rPr>
        <w:t xml:space="preserve">   - 快速释放模式下，每天释放的公共储备金数量 \( R_{quick_release} \) 可以用以下公式表示：</w:t>
      </w:r>
    </w:p>
    <w:p>
      <w:pPr>
        <w:pStyle w:val="style66"/>
        <w:spacing w:lineRule="auto" w:line="276"/>
        <w:rPr>
          <w:rFonts w:hint="eastAsia"/>
          <w:sz w:val="24"/>
          <w:szCs w:val="24"/>
          <w:lang w:eastAsia="zh-CN"/>
        </w:rPr>
      </w:pPr>
      <w:r>
        <w:rPr>
          <w:rFonts w:hint="eastAsia"/>
          <w:sz w:val="24"/>
          <w:szCs w:val="24"/>
          <w:lang w:eastAsia="zh-CN"/>
        </w:rPr>
        <w:t xml:space="preserve">     \[ R_{quick_release} = \frac{R_{tolerance}}{7} \]</w:t>
      </w:r>
    </w:p>
    <w:p>
      <w:pPr>
        <w:pStyle w:val="style66"/>
        <w:spacing w:lineRule="auto" w:line="276"/>
        <w:rPr>
          <w:rFonts w:hint="eastAsia"/>
          <w:sz w:val="24"/>
          <w:szCs w:val="24"/>
          <w:lang w:eastAsia="zh-CN"/>
        </w:rPr>
      </w:pPr>
      <w:r>
        <w:rPr>
          <w:rFonts w:hint="eastAsia"/>
          <w:sz w:val="24"/>
          <w:szCs w:val="24"/>
          <w:lang w:eastAsia="zh-CN"/>
        </w:rPr>
        <w:t xml:space="preserve">   - 并且这个释放将在7天内完成，每天释放的金额相同。</w:t>
      </w:r>
    </w:p>
    <w:p>
      <w:pPr>
        <w:pStyle w:val="style66"/>
        <w:spacing w:lineRule="auto" w:line="276"/>
        <w:rPr>
          <w:rFonts w:hint="eastAsia"/>
          <w:sz w:val="24"/>
          <w:szCs w:val="24"/>
          <w:lang w:eastAsia="zh-CN"/>
        </w:rPr>
      </w:pPr>
      <w:r>
        <w:rPr>
          <w:rFonts w:hint="eastAsia"/>
          <w:sz w:val="24"/>
          <w:szCs w:val="24"/>
          <w:lang w:eastAsia="zh-CN"/>
        </w:rPr>
        <w:t>这两种模式的目的是通过控制释放到公共储备金的容差储备金的数量和速度，来影响代币的市场流通量和价格稳定性。标准模式下的缓慢释放可能旨在维持代币价格的稳定增长，而快速释放模式（爆拉模式）可能是为了在特定条件下迅速增加市场流通量，从而可能引发价格的快速上涨。</w:t>
      </w:r>
    </w:p>
    <w:bookmarkStart w:id="291" w:name="_Toc21018"/>
    <w:bookmarkStart w:id="292" w:name="_Toc31988"/>
    <w:bookmarkStart w:id="293" w:name="_Toc14439"/>
    <w:bookmarkStart w:id="294" w:name="_Toc30726"/>
    <w:bookmarkStart w:id="295" w:name="_Toc22816"/>
    <w:bookmarkStart w:id="296" w:name="_Toc16004"/>
    <w:bookmarkStart w:id="297" w:name="_Toc25951"/>
    <w:bookmarkStart w:id="298" w:name="_Toc12449"/>
    <w:bookmarkStart w:id="299" w:name="_Toc32436"/>
    <w:bookmarkStart w:id="300" w:name="_Toc32636"/>
    <w:bookmarkStart w:id="301" w:name="_Toc12576"/>
    <w:bookmarkStart w:id="302" w:name="_Toc14744"/>
    <w:p>
      <w:pPr>
        <w:pStyle w:val="style1"/>
        <w:spacing w:lineRule="auto" w:line="276"/>
        <w:outlineLvl w:val="0"/>
        <w:rPr>
          <w:sz w:val="24"/>
          <w:szCs w:val="24"/>
        </w:rPr>
      </w:pPr>
      <w:r>
        <w:rPr>
          <w:sz w:val="24"/>
          <w:szCs w:val="24"/>
        </w:rPr>
        <w:t>容差储备金的作用</w:t>
      </w:r>
      <w:bookmarkEnd w:id="291"/>
      <w:bookmarkEnd w:id="292"/>
      <w:bookmarkEnd w:id="293"/>
      <w:bookmarkEnd w:id="294"/>
      <w:bookmarkEnd w:id="295"/>
      <w:bookmarkEnd w:id="296"/>
      <w:bookmarkEnd w:id="297"/>
      <w:bookmarkEnd w:id="298"/>
      <w:bookmarkEnd w:id="299"/>
      <w:bookmarkEnd w:id="300"/>
      <w:bookmarkEnd w:id="301"/>
      <w:bookmarkEnd w:id="302"/>
    </w:p>
    <w:p>
      <w:pPr>
        <w:pStyle w:val="style66"/>
        <w:numPr>
          <w:ilvl w:val="0"/>
          <w:numId w:val="2"/>
        </w:numPr>
        <w:spacing w:lineRule="auto" w:line="276"/>
        <w:ind w:firstLine="420" w:firstLineChars="0"/>
        <w:rPr>
          <w:sz w:val="24"/>
          <w:szCs w:val="24"/>
        </w:rPr>
      </w:pPr>
      <w:r>
        <w:rPr>
          <w:sz w:val="24"/>
          <w:szCs w:val="24"/>
        </w:rPr>
        <w:t>容差储备金向公共储备金注入资金造成上涨</w:t>
      </w:r>
    </w:p>
    <w:p>
      <w:pPr>
        <w:pStyle w:val="style66"/>
        <w:numPr>
          <w:ilvl w:val="0"/>
          <w:numId w:val="2"/>
        </w:numPr>
        <w:spacing w:lineRule="auto" w:line="276"/>
        <w:ind w:firstLine="420" w:firstLineChars="0"/>
        <w:rPr>
          <w:sz w:val="24"/>
          <w:szCs w:val="24"/>
        </w:rPr>
      </w:pPr>
      <w:r>
        <w:rPr>
          <w:sz w:val="24"/>
          <w:szCs w:val="24"/>
        </w:rPr>
        <w:t>补齐产能下降造成的空缺公共储备金空缺。</w:t>
      </w:r>
    </w:p>
    <w:p>
      <w:pPr>
        <w:pStyle w:val="style66"/>
        <w:numPr>
          <w:ilvl w:val="0"/>
          <w:numId w:val="2"/>
        </w:numPr>
        <w:spacing w:lineRule="auto" w:line="276"/>
        <w:ind w:firstLine="420" w:firstLineChars="0"/>
        <w:rPr>
          <w:sz w:val="24"/>
          <w:szCs w:val="24"/>
        </w:rPr>
      </w:pPr>
      <w:r>
        <w:rPr>
          <w:sz w:val="24"/>
          <w:szCs w:val="24"/>
        </w:rPr>
        <w:t>用户销毁对现会造成价格上涨。</w:t>
      </w:r>
    </w:p>
    <w:p>
      <w:pPr>
        <w:pStyle w:val="style66"/>
        <w:numPr>
          <w:ilvl w:val="0"/>
          <w:numId w:val="2"/>
        </w:numPr>
        <w:spacing w:lineRule="auto" w:line="276"/>
        <w:ind w:firstLine="420" w:firstLineChars="0"/>
        <w:rPr>
          <w:sz w:val="24"/>
          <w:szCs w:val="24"/>
        </w:rPr>
      </w:pPr>
      <w:r>
        <w:rPr>
          <w:sz w:val="24"/>
          <w:szCs w:val="24"/>
        </w:rPr>
        <w:t>用户通过转账会造成价格上涨。</w:t>
      </w:r>
    </w:p>
    <w:p>
      <w:pPr>
        <w:pStyle w:val="style66"/>
        <w:numPr>
          <w:ilvl w:val="0"/>
          <w:numId w:val="0"/>
        </w:numPr>
        <w:spacing w:lineRule="auto" w:line="276"/>
        <w:ind w:firstLine="0" w:firstLineChars="0"/>
        <w:rPr>
          <w:rFonts w:hint="eastAsia"/>
          <w:b/>
          <w:bCs/>
          <w:sz w:val="24"/>
          <w:szCs w:val="24"/>
          <w:lang w:eastAsia="zh-CN"/>
        </w:rPr>
      </w:pPr>
      <w:r>
        <w:rPr>
          <w:rFonts w:hint="eastAsia"/>
          <w:b/>
          <w:bCs/>
          <w:sz w:val="24"/>
          <w:szCs w:val="24"/>
          <w:lang w:eastAsia="zh-CN"/>
        </w:rPr>
        <w:t>功能名称：**贡献值与自动燃烧机制**</w:t>
      </w:r>
    </w:p>
    <w:p>
      <w:pPr>
        <w:pStyle w:val="style66"/>
        <w:numPr>
          <w:ilvl w:val="0"/>
          <w:numId w:val="0"/>
        </w:numPr>
        <w:spacing w:lineRule="auto" w:line="276"/>
        <w:ind w:firstLine="0" w:firstLineChars="0"/>
        <w:rPr>
          <w:rFonts w:hint="eastAsia"/>
          <w:b/>
          <w:bCs/>
          <w:sz w:val="24"/>
          <w:szCs w:val="24"/>
          <w:lang w:eastAsia="zh-CN"/>
        </w:rPr>
      </w:pPr>
      <w:r>
        <w:rPr>
          <w:rFonts w:hint="eastAsia"/>
          <w:b/>
          <w:bCs/>
          <w:sz w:val="24"/>
          <w:szCs w:val="24"/>
          <w:lang w:eastAsia="zh-CN"/>
        </w:rPr>
        <w:t>1. **贡献值的获取**：</w:t>
      </w:r>
    </w:p>
    <w:p>
      <w:pPr>
        <w:pStyle w:val="style66"/>
        <w:numPr>
          <w:ilvl w:val="0"/>
          <w:numId w:val="0"/>
        </w:numPr>
        <w:spacing w:lineRule="auto" w:line="276"/>
        <w:ind w:firstLine="0" w:firstLineChars="0"/>
        <w:rPr>
          <w:rFonts w:hint="eastAsia"/>
          <w:b/>
          <w:bCs/>
          <w:sz w:val="24"/>
          <w:szCs w:val="24"/>
          <w:lang w:eastAsia="zh-CN"/>
        </w:rPr>
      </w:pPr>
      <w:r>
        <w:rPr>
          <w:rFonts w:hint="eastAsia"/>
          <w:b/>
          <w:bCs/>
          <w:sz w:val="24"/>
          <w:szCs w:val="24"/>
          <w:lang w:eastAsia="zh-CN"/>
        </w:rPr>
        <w:t xml:space="preserve">   - 用户通过参与节点运行和网络贡献获得代币奖励的同时，也将获得相应的贡献值。</w:t>
      </w:r>
    </w:p>
    <w:p>
      <w:pPr>
        <w:pStyle w:val="style66"/>
        <w:numPr>
          <w:ilvl w:val="0"/>
          <w:numId w:val="0"/>
        </w:numPr>
        <w:spacing w:lineRule="auto" w:line="276"/>
        <w:ind w:firstLine="0" w:firstLineChars="0"/>
        <w:rPr>
          <w:rFonts w:hint="eastAsia"/>
          <w:b/>
          <w:bCs/>
          <w:sz w:val="24"/>
          <w:szCs w:val="24"/>
          <w:lang w:eastAsia="zh-CN"/>
        </w:rPr>
      </w:pPr>
      <w:r>
        <w:rPr>
          <w:rFonts w:hint="eastAsia"/>
          <w:b/>
          <w:bCs/>
          <w:sz w:val="24"/>
          <w:szCs w:val="24"/>
          <w:lang w:eastAsia="zh-CN"/>
        </w:rPr>
        <w:t xml:space="preserve">   - 每获得一枚代币，用户将同时累积一点贡献值</w:t>
      </w:r>
      <w:r>
        <w:rPr>
          <w:rFonts w:hint="default"/>
          <w:b/>
          <w:bCs/>
          <w:sz w:val="24"/>
          <w:szCs w:val="24"/>
          <w:lang w:val="en-US" w:eastAsia="zh-CN"/>
        </w:rPr>
        <w:t>(RCV)</w:t>
      </w:r>
      <w:r>
        <w:rPr>
          <w:rFonts w:hint="eastAsia"/>
          <w:b/>
          <w:bCs/>
          <w:sz w:val="24"/>
          <w:szCs w:val="24"/>
          <w:lang w:eastAsia="zh-CN"/>
        </w:rPr>
        <w:t>。</w:t>
      </w:r>
    </w:p>
    <w:p>
      <w:pPr>
        <w:pStyle w:val="style66"/>
        <w:numPr>
          <w:ilvl w:val="0"/>
          <w:numId w:val="0"/>
        </w:numPr>
        <w:spacing w:lineRule="auto" w:line="276"/>
        <w:ind w:firstLine="0" w:firstLineChars="0"/>
        <w:rPr>
          <w:rFonts w:hint="eastAsia"/>
          <w:b/>
          <w:bCs/>
          <w:sz w:val="24"/>
          <w:szCs w:val="24"/>
          <w:lang w:eastAsia="zh-CN"/>
        </w:rPr>
      </w:pPr>
      <w:r>
        <w:rPr>
          <w:rFonts w:hint="eastAsia"/>
          <w:b/>
          <w:bCs/>
          <w:sz w:val="24"/>
          <w:szCs w:val="24"/>
          <w:lang w:eastAsia="zh-CN"/>
        </w:rPr>
        <w:t>2. **贡献值的作用**：</w:t>
      </w:r>
    </w:p>
    <w:p>
      <w:pPr>
        <w:pStyle w:val="style66"/>
        <w:numPr>
          <w:ilvl w:val="0"/>
          <w:numId w:val="0"/>
        </w:numPr>
        <w:spacing w:lineRule="auto" w:line="276"/>
        <w:ind w:firstLine="0" w:firstLineChars="0"/>
        <w:rPr>
          <w:rFonts w:hint="eastAsia"/>
          <w:b/>
          <w:bCs/>
          <w:sz w:val="24"/>
          <w:szCs w:val="24"/>
          <w:lang w:eastAsia="zh-CN"/>
        </w:rPr>
      </w:pPr>
      <w:r>
        <w:rPr>
          <w:rFonts w:hint="eastAsia"/>
          <w:b/>
          <w:bCs/>
          <w:sz w:val="24"/>
          <w:szCs w:val="24"/>
          <w:lang w:eastAsia="zh-CN"/>
        </w:rPr>
        <w:t xml:space="preserve">   - 贡献值是衡量用户对网络贡献程度的指标，它可以用于兑换永久代币，避免自动燃烧。</w:t>
      </w:r>
    </w:p>
    <w:p>
      <w:pPr>
        <w:pStyle w:val="style66"/>
        <w:numPr>
          <w:ilvl w:val="0"/>
          <w:numId w:val="0"/>
        </w:numPr>
        <w:spacing w:lineRule="auto" w:line="276"/>
        <w:ind w:firstLine="0" w:firstLineChars="0"/>
        <w:rPr>
          <w:rFonts w:hint="eastAsia"/>
          <w:b/>
          <w:bCs/>
          <w:sz w:val="24"/>
          <w:szCs w:val="24"/>
          <w:lang w:eastAsia="zh-CN"/>
        </w:rPr>
      </w:pPr>
      <w:r>
        <w:rPr>
          <w:rFonts w:hint="eastAsia"/>
          <w:b/>
          <w:bCs/>
          <w:sz w:val="24"/>
          <w:szCs w:val="24"/>
          <w:lang w:eastAsia="zh-CN"/>
        </w:rPr>
        <w:t xml:space="preserve">   - 每累积10点贡献值，用户可以兑换1枚永久代币，该代币不会受到自动燃烧机制的影响。</w:t>
      </w:r>
    </w:p>
    <w:p>
      <w:pPr>
        <w:pStyle w:val="style66"/>
        <w:numPr>
          <w:ilvl w:val="0"/>
          <w:numId w:val="0"/>
        </w:numPr>
        <w:spacing w:lineRule="auto" w:line="276"/>
        <w:ind w:firstLine="0" w:firstLineChars="0"/>
        <w:rPr>
          <w:rFonts w:hint="eastAsia"/>
          <w:b/>
          <w:bCs/>
          <w:sz w:val="24"/>
          <w:szCs w:val="24"/>
          <w:lang w:eastAsia="zh-CN"/>
        </w:rPr>
      </w:pPr>
      <w:r>
        <w:rPr>
          <w:rFonts w:hint="eastAsia"/>
          <w:b/>
          <w:bCs/>
          <w:sz w:val="24"/>
          <w:szCs w:val="24"/>
          <w:lang w:eastAsia="zh-CN"/>
        </w:rPr>
        <w:t>3. **节点运行与贡献值保护**：</w:t>
      </w:r>
    </w:p>
    <w:p>
      <w:pPr>
        <w:pStyle w:val="style66"/>
        <w:numPr>
          <w:ilvl w:val="0"/>
          <w:numId w:val="0"/>
        </w:numPr>
        <w:spacing w:lineRule="auto" w:line="276"/>
        <w:ind w:firstLine="0" w:firstLineChars="0"/>
        <w:rPr>
          <w:rFonts w:hint="eastAsia"/>
          <w:b/>
          <w:bCs/>
          <w:sz w:val="24"/>
          <w:szCs w:val="24"/>
          <w:lang w:eastAsia="zh-CN"/>
        </w:rPr>
      </w:pPr>
      <w:r>
        <w:rPr>
          <w:rFonts w:hint="eastAsia"/>
          <w:b/>
          <w:bCs/>
          <w:sz w:val="24"/>
          <w:szCs w:val="24"/>
          <w:lang w:eastAsia="zh-CN"/>
        </w:rPr>
        <w:t xml:space="preserve">   - 当用户正常运行节点时，其贡献值不会被扣除，以此鼓励用户积极参与网络维护。</w:t>
      </w:r>
    </w:p>
    <w:p>
      <w:pPr>
        <w:pStyle w:val="style66"/>
        <w:numPr>
          <w:ilvl w:val="0"/>
          <w:numId w:val="0"/>
        </w:numPr>
        <w:spacing w:lineRule="auto" w:line="276"/>
        <w:ind w:firstLine="0" w:firstLineChars="0"/>
        <w:rPr>
          <w:rFonts w:hint="eastAsia"/>
          <w:b/>
          <w:bCs/>
          <w:sz w:val="24"/>
          <w:szCs w:val="24"/>
          <w:lang w:eastAsia="zh-CN"/>
        </w:rPr>
      </w:pPr>
      <w:r>
        <w:rPr>
          <w:rFonts w:hint="eastAsia"/>
          <w:b/>
          <w:bCs/>
          <w:sz w:val="24"/>
          <w:szCs w:val="24"/>
          <w:lang w:eastAsia="zh-CN"/>
        </w:rPr>
        <w:t xml:space="preserve">   - 如果用户未挂载节点，持有的临时代币价值每上升1%，将扣除相应的按照代币的持有量计算1%的贡献值。直至贡献值耗尽。</w:t>
      </w:r>
    </w:p>
    <w:p>
      <w:pPr>
        <w:pStyle w:val="style66"/>
        <w:numPr>
          <w:ilvl w:val="0"/>
          <w:numId w:val="0"/>
        </w:numPr>
        <w:spacing w:lineRule="auto" w:line="276"/>
        <w:ind w:firstLine="0" w:firstLineChars="0"/>
        <w:rPr>
          <w:rFonts w:hint="eastAsia"/>
          <w:b/>
          <w:bCs/>
          <w:sz w:val="24"/>
          <w:szCs w:val="24"/>
          <w:lang w:eastAsia="zh-CN"/>
        </w:rPr>
      </w:pPr>
      <w:r>
        <w:rPr>
          <w:rFonts w:hint="eastAsia"/>
          <w:b/>
          <w:bCs/>
          <w:sz w:val="24"/>
          <w:szCs w:val="24"/>
          <w:lang w:eastAsia="zh-CN"/>
        </w:rPr>
        <w:t>4. **自动燃烧与储备金兑换**：</w:t>
      </w:r>
    </w:p>
    <w:p>
      <w:pPr>
        <w:pStyle w:val="style66"/>
        <w:numPr>
          <w:ilvl w:val="0"/>
          <w:numId w:val="0"/>
        </w:numPr>
        <w:spacing w:lineRule="auto" w:line="276"/>
        <w:ind w:firstLine="0" w:firstLineChars="0"/>
        <w:rPr>
          <w:rFonts w:hint="eastAsia"/>
          <w:b/>
          <w:bCs/>
          <w:sz w:val="24"/>
          <w:szCs w:val="24"/>
          <w:lang w:eastAsia="zh-CN"/>
        </w:rPr>
      </w:pPr>
      <w:r>
        <w:rPr>
          <w:rFonts w:hint="eastAsia"/>
          <w:b/>
          <w:bCs/>
          <w:sz w:val="24"/>
          <w:szCs w:val="24"/>
          <w:lang w:eastAsia="zh-CN"/>
        </w:rPr>
        <w:t xml:space="preserve">   - 当用户的贡献值被完全扣除后，其持有的临时代币将自动进行燃烧。</w:t>
      </w:r>
    </w:p>
    <w:p>
      <w:pPr>
        <w:pStyle w:val="style66"/>
        <w:numPr>
          <w:ilvl w:val="0"/>
          <w:numId w:val="0"/>
        </w:numPr>
        <w:spacing w:lineRule="auto" w:line="276"/>
        <w:ind w:firstLine="0" w:firstLineChars="0"/>
        <w:rPr>
          <w:rFonts w:hint="default"/>
          <w:b/>
          <w:bCs/>
          <w:sz w:val="24"/>
          <w:szCs w:val="24"/>
          <w:lang w:val="en-US" w:eastAsia="zh-CN"/>
        </w:rPr>
      </w:pPr>
      <w:r>
        <w:rPr>
          <w:rFonts w:hint="eastAsia"/>
          <w:b/>
          <w:bCs/>
          <w:sz w:val="24"/>
          <w:szCs w:val="24"/>
          <w:lang w:eastAsia="zh-CN"/>
        </w:rPr>
        <w:t xml:space="preserve">   - 燃烧所得的等值资金将转化为储备金，并打入用户的钱包中，以此奖励用户的长期贡献和维护网络的公平性。</w:t>
      </w:r>
    </w:p>
    <w:p>
      <w:pPr>
        <w:pStyle w:val="style66"/>
        <w:numPr>
          <w:ilvl w:val="0"/>
          <w:numId w:val="0"/>
        </w:numPr>
        <w:spacing w:lineRule="auto" w:line="276"/>
        <w:ind w:firstLine="0" w:firstLineChars="0"/>
        <w:rPr>
          <w:rFonts w:hint="eastAsia"/>
          <w:b/>
          <w:bCs/>
          <w:sz w:val="24"/>
          <w:szCs w:val="24"/>
          <w:lang w:eastAsia="zh-CN"/>
        </w:rPr>
      </w:pPr>
      <w:r>
        <w:rPr>
          <w:rFonts w:hint="eastAsia"/>
          <w:b/>
          <w:bCs/>
          <w:sz w:val="24"/>
          <w:szCs w:val="24"/>
          <w:lang w:eastAsia="zh-CN"/>
        </w:rPr>
        <w:t>以下是对您提供的文本内容进行优化后的信息，将其分解为单独的条目以提高清晰度和可读性：</w:t>
      </w:r>
    </w:p>
    <w:p>
      <w:pPr>
        <w:pStyle w:val="style66"/>
        <w:numPr>
          <w:ilvl w:val="0"/>
          <w:numId w:val="0"/>
        </w:numPr>
        <w:spacing w:lineRule="auto" w:line="276"/>
        <w:ind w:firstLine="0" w:firstLineChars="0"/>
        <w:rPr>
          <w:rFonts w:hint="eastAsia"/>
          <w:b/>
          <w:bCs/>
          <w:sz w:val="24"/>
          <w:szCs w:val="24"/>
          <w:lang w:eastAsia="zh-CN"/>
        </w:rPr>
      </w:pPr>
    </w:p>
    <w:p>
      <w:pPr>
        <w:pStyle w:val="style66"/>
        <w:numPr>
          <w:ilvl w:val="0"/>
          <w:numId w:val="0"/>
        </w:numPr>
        <w:spacing w:lineRule="auto" w:line="276"/>
        <w:ind w:firstLine="0" w:firstLineChars="0"/>
        <w:rPr>
          <w:rFonts w:hint="eastAsia"/>
          <w:b/>
          <w:bCs/>
          <w:sz w:val="24"/>
          <w:szCs w:val="24"/>
          <w:lang w:eastAsia="zh-CN"/>
        </w:rPr>
      </w:pPr>
      <w:r>
        <w:rPr>
          <w:rFonts w:hint="eastAsia"/>
          <w:b/>
          <w:bCs/>
          <w:sz w:val="24"/>
          <w:szCs w:val="24"/>
          <w:lang w:eastAsia="zh-CN"/>
        </w:rPr>
        <w:t>1. **代币名称**：</w:t>
      </w:r>
    </w:p>
    <w:p>
      <w:pPr>
        <w:pStyle w:val="style66"/>
        <w:numPr>
          <w:ilvl w:val="0"/>
          <w:numId w:val="0"/>
        </w:numPr>
        <w:spacing w:lineRule="auto" w:line="276"/>
        <w:ind w:firstLine="0" w:firstLineChars="0"/>
        <w:rPr>
          <w:rFonts w:hint="eastAsia"/>
          <w:b/>
          <w:bCs/>
          <w:sz w:val="24"/>
          <w:szCs w:val="24"/>
          <w:lang w:eastAsia="zh-CN"/>
        </w:rPr>
      </w:pPr>
      <w:r>
        <w:rPr>
          <w:rFonts w:hint="eastAsia"/>
          <w:b/>
          <w:bCs/>
          <w:sz w:val="24"/>
          <w:szCs w:val="24"/>
          <w:lang w:eastAsia="zh-CN"/>
        </w:rPr>
        <w:t xml:space="preserve">  **贡献值（RCV）**：</w:t>
      </w:r>
    </w:p>
    <w:p>
      <w:pPr>
        <w:pStyle w:val="style66"/>
        <w:numPr>
          <w:ilvl w:val="0"/>
          <w:numId w:val="0"/>
        </w:numPr>
        <w:spacing w:lineRule="auto" w:line="276"/>
        <w:ind w:firstLine="0" w:firstLineChars="0"/>
        <w:rPr>
          <w:rFonts w:hint="eastAsia"/>
          <w:b/>
          <w:bCs/>
          <w:sz w:val="24"/>
          <w:szCs w:val="24"/>
          <w:lang w:eastAsia="zh-CN"/>
        </w:rPr>
      </w:pPr>
      <w:r>
        <w:rPr>
          <w:rFonts w:hint="eastAsia"/>
          <w:b/>
          <w:bCs/>
          <w:sz w:val="24"/>
          <w:szCs w:val="24"/>
          <w:lang w:eastAsia="zh-CN"/>
        </w:rPr>
        <w:t xml:space="preserve">   - 用户通过参与平台活动和贡献获得的点数，可用于兑换永久代币，避免自动燃烧。</w:t>
      </w:r>
    </w:p>
    <w:p>
      <w:pPr>
        <w:pStyle w:val="style66"/>
        <w:numPr>
          <w:ilvl w:val="0"/>
          <w:numId w:val="0"/>
        </w:numPr>
        <w:spacing w:lineRule="auto" w:line="276"/>
        <w:ind w:firstLine="0" w:firstLineChars="0"/>
        <w:rPr>
          <w:rFonts w:hint="eastAsia"/>
          <w:b/>
          <w:bCs/>
          <w:sz w:val="24"/>
          <w:szCs w:val="24"/>
          <w:lang w:eastAsia="zh-CN"/>
        </w:rPr>
      </w:pPr>
    </w:p>
    <w:p>
      <w:pPr>
        <w:pStyle w:val="style66"/>
        <w:numPr>
          <w:ilvl w:val="0"/>
          <w:numId w:val="0"/>
        </w:numPr>
        <w:spacing w:lineRule="auto" w:line="276"/>
        <w:ind w:firstLine="0" w:firstLineChars="0"/>
        <w:rPr>
          <w:rFonts w:hint="eastAsia"/>
          <w:b/>
          <w:bCs/>
          <w:sz w:val="24"/>
          <w:szCs w:val="24"/>
          <w:lang w:eastAsia="zh-CN"/>
        </w:rPr>
      </w:pPr>
      <w:r>
        <w:rPr>
          <w:rFonts w:hint="default"/>
          <w:b/>
          <w:bCs/>
          <w:sz w:val="24"/>
          <w:szCs w:val="24"/>
          <w:lang w:val="en-US" w:eastAsia="zh-CN"/>
        </w:rPr>
        <w:t>2</w:t>
      </w:r>
      <w:r>
        <w:rPr>
          <w:rFonts w:hint="eastAsia"/>
          <w:b/>
          <w:bCs/>
          <w:sz w:val="24"/>
          <w:szCs w:val="24"/>
          <w:lang w:eastAsia="zh-CN"/>
        </w:rPr>
        <w:t>. **单币与双币流动性添加**：</w:t>
      </w:r>
    </w:p>
    <w:p>
      <w:pPr>
        <w:pStyle w:val="style66"/>
        <w:numPr>
          <w:ilvl w:val="0"/>
          <w:numId w:val="0"/>
        </w:numPr>
        <w:spacing w:lineRule="auto" w:line="276"/>
        <w:ind w:firstLine="0" w:firstLineChars="0"/>
        <w:rPr>
          <w:rFonts w:hint="eastAsia"/>
          <w:b/>
          <w:bCs/>
          <w:sz w:val="24"/>
          <w:szCs w:val="24"/>
          <w:lang w:eastAsia="zh-CN"/>
        </w:rPr>
      </w:pPr>
      <w:r>
        <w:rPr>
          <w:rFonts w:hint="eastAsia"/>
          <w:b/>
          <w:bCs/>
          <w:sz w:val="24"/>
          <w:szCs w:val="24"/>
          <w:lang w:eastAsia="zh-CN"/>
        </w:rPr>
        <w:t xml:space="preserve">   - 用户可以选择以下两种方式添加流动性：</w:t>
      </w:r>
    </w:p>
    <w:p>
      <w:pPr>
        <w:pStyle w:val="style66"/>
        <w:numPr>
          <w:ilvl w:val="0"/>
          <w:numId w:val="0"/>
        </w:numPr>
        <w:spacing w:lineRule="auto" w:line="276"/>
        <w:ind w:firstLine="0" w:firstLineChars="0"/>
        <w:rPr>
          <w:rFonts w:hint="eastAsia"/>
          <w:b/>
          <w:bCs/>
          <w:sz w:val="24"/>
          <w:szCs w:val="24"/>
          <w:lang w:eastAsia="zh-CN"/>
        </w:rPr>
      </w:pPr>
      <w:r>
        <w:rPr>
          <w:rFonts w:hint="eastAsia"/>
          <w:b/>
          <w:bCs/>
          <w:sz w:val="24"/>
          <w:szCs w:val="24"/>
          <w:lang w:eastAsia="zh-CN"/>
        </w:rPr>
        <w:t xml:space="preserve">     - 单币添加流动性：这种方式有助于降低买入成本和容差，优化资金使用效率。</w:t>
      </w:r>
    </w:p>
    <w:p>
      <w:pPr>
        <w:pStyle w:val="style66"/>
        <w:numPr>
          <w:ilvl w:val="0"/>
          <w:numId w:val="0"/>
        </w:numPr>
        <w:spacing w:lineRule="auto" w:line="276"/>
        <w:ind w:firstLine="0" w:firstLineChars="0"/>
        <w:rPr>
          <w:rFonts w:hint="eastAsia"/>
          <w:b/>
          <w:bCs/>
          <w:sz w:val="24"/>
          <w:szCs w:val="24"/>
          <w:lang w:eastAsia="zh-CN"/>
        </w:rPr>
      </w:pPr>
      <w:r>
        <w:rPr>
          <w:rFonts w:hint="eastAsia"/>
          <w:b/>
          <w:bCs/>
          <w:sz w:val="24"/>
          <w:szCs w:val="24"/>
          <w:lang w:eastAsia="zh-CN"/>
        </w:rPr>
        <w:t xml:space="preserve">     - 双币添加流动性：这种方式有助于增强流动性池的稳定性，有效抵抗市场抛压。</w:t>
      </w:r>
    </w:p>
    <w:p>
      <w:pPr>
        <w:pStyle w:val="style66"/>
        <w:numPr>
          <w:ilvl w:val="0"/>
          <w:numId w:val="0"/>
        </w:numPr>
        <w:spacing w:lineRule="auto" w:line="276"/>
        <w:ind w:firstLine="0" w:firstLineChars="0"/>
        <w:rPr>
          <w:rFonts w:hint="eastAsia"/>
          <w:b/>
          <w:bCs/>
          <w:sz w:val="24"/>
          <w:szCs w:val="24"/>
          <w:lang w:eastAsia="zh-CN"/>
        </w:rPr>
      </w:pPr>
    </w:p>
    <w:p>
      <w:pPr>
        <w:pStyle w:val="style66"/>
        <w:numPr>
          <w:ilvl w:val="0"/>
          <w:numId w:val="0"/>
        </w:numPr>
        <w:spacing w:lineRule="auto" w:line="276"/>
        <w:ind w:firstLine="0" w:firstLineChars="0"/>
        <w:rPr>
          <w:rFonts w:hint="eastAsia"/>
          <w:b/>
          <w:bCs/>
          <w:sz w:val="24"/>
          <w:szCs w:val="24"/>
          <w:lang w:eastAsia="zh-CN"/>
        </w:rPr>
      </w:pPr>
      <w:r>
        <w:rPr>
          <w:rFonts w:hint="default"/>
          <w:b/>
          <w:bCs/>
          <w:sz w:val="24"/>
          <w:szCs w:val="24"/>
          <w:lang w:val="en-US" w:eastAsia="zh-CN"/>
        </w:rPr>
        <w:t>3</w:t>
      </w:r>
      <w:r>
        <w:rPr>
          <w:rFonts w:hint="eastAsia"/>
          <w:b/>
          <w:bCs/>
          <w:sz w:val="24"/>
          <w:szCs w:val="24"/>
          <w:lang w:eastAsia="zh-CN"/>
        </w:rPr>
        <w:t>. **买入滑点**：</w:t>
      </w:r>
    </w:p>
    <w:p>
      <w:pPr>
        <w:pStyle w:val="style66"/>
        <w:numPr>
          <w:ilvl w:val="0"/>
          <w:numId w:val="0"/>
        </w:numPr>
        <w:spacing w:lineRule="auto" w:line="276"/>
        <w:ind w:firstLine="0" w:firstLineChars="0"/>
        <w:rPr>
          <w:rFonts w:hint="eastAsia"/>
          <w:b/>
          <w:bCs/>
          <w:sz w:val="24"/>
          <w:szCs w:val="24"/>
          <w:lang w:eastAsia="zh-CN"/>
        </w:rPr>
      </w:pPr>
      <w:r>
        <w:rPr>
          <w:rFonts w:hint="eastAsia"/>
          <w:b/>
          <w:bCs/>
          <w:sz w:val="24"/>
          <w:szCs w:val="24"/>
          <w:lang w:eastAsia="zh-CN"/>
        </w:rPr>
        <w:t xml:space="preserve">   - 买入操作设有1%的滑点，其中双币流动性提供者（LP）可获得1.5%的分红。</w:t>
      </w:r>
    </w:p>
    <w:p>
      <w:pPr>
        <w:pStyle w:val="style66"/>
        <w:numPr>
          <w:ilvl w:val="0"/>
          <w:numId w:val="0"/>
        </w:numPr>
        <w:spacing w:lineRule="auto" w:line="276"/>
        <w:ind w:firstLine="0" w:firstLineChars="0"/>
        <w:rPr>
          <w:rFonts w:hint="eastAsia"/>
          <w:b/>
          <w:bCs/>
          <w:sz w:val="24"/>
          <w:szCs w:val="24"/>
          <w:lang w:eastAsia="zh-CN"/>
        </w:rPr>
      </w:pPr>
    </w:p>
    <w:p>
      <w:pPr>
        <w:pStyle w:val="style66"/>
        <w:numPr>
          <w:ilvl w:val="0"/>
          <w:numId w:val="0"/>
        </w:numPr>
        <w:spacing w:lineRule="auto" w:line="276"/>
        <w:ind w:firstLine="0" w:firstLineChars="0"/>
        <w:rPr>
          <w:rFonts w:hint="eastAsia"/>
          <w:b/>
          <w:bCs/>
          <w:sz w:val="24"/>
          <w:szCs w:val="24"/>
          <w:lang w:eastAsia="zh-CN"/>
        </w:rPr>
      </w:pPr>
      <w:r>
        <w:rPr>
          <w:rFonts w:hint="default"/>
          <w:b/>
          <w:bCs/>
          <w:sz w:val="24"/>
          <w:szCs w:val="24"/>
          <w:lang w:val="en-US" w:eastAsia="zh-CN"/>
        </w:rPr>
        <w:t>4</w:t>
      </w:r>
      <w:r>
        <w:rPr>
          <w:rFonts w:hint="eastAsia"/>
          <w:b/>
          <w:bCs/>
          <w:sz w:val="24"/>
          <w:szCs w:val="24"/>
          <w:lang w:eastAsia="zh-CN"/>
        </w:rPr>
        <w:t>. **卖出滑点**：</w:t>
      </w:r>
    </w:p>
    <w:p>
      <w:pPr>
        <w:pStyle w:val="style66"/>
        <w:numPr>
          <w:ilvl w:val="0"/>
          <w:numId w:val="0"/>
        </w:numPr>
        <w:spacing w:lineRule="auto" w:line="276"/>
        <w:ind w:firstLine="0" w:firstLineChars="0"/>
        <w:rPr>
          <w:rFonts w:hint="eastAsia"/>
          <w:b/>
          <w:bCs/>
          <w:sz w:val="24"/>
          <w:szCs w:val="24"/>
          <w:lang w:eastAsia="zh-CN"/>
        </w:rPr>
      </w:pPr>
      <w:r>
        <w:rPr>
          <w:rFonts w:hint="eastAsia"/>
          <w:b/>
          <w:bCs/>
          <w:sz w:val="24"/>
          <w:szCs w:val="24"/>
          <w:lang w:eastAsia="zh-CN"/>
        </w:rPr>
        <w:t xml:space="preserve">   - 卖出操作设有1%的滑点，其中单币流动性提供者可获得0.5%的分红。</w:t>
      </w:r>
    </w:p>
    <w:p>
      <w:pPr>
        <w:pStyle w:val="style66"/>
        <w:numPr>
          <w:ilvl w:val="0"/>
          <w:numId w:val="0"/>
        </w:numPr>
        <w:spacing w:lineRule="auto" w:line="276"/>
        <w:ind w:firstLine="0" w:firstLineChars="0"/>
        <w:rPr>
          <w:rFonts w:hint="eastAsia"/>
          <w:b/>
          <w:bCs/>
          <w:sz w:val="24"/>
          <w:szCs w:val="24"/>
          <w:lang w:eastAsia="zh-CN"/>
        </w:rPr>
      </w:pPr>
    </w:p>
    <w:p>
      <w:pPr>
        <w:pStyle w:val="style66"/>
        <w:numPr>
          <w:ilvl w:val="0"/>
          <w:numId w:val="0"/>
        </w:numPr>
        <w:spacing w:lineRule="auto" w:line="276"/>
        <w:ind w:firstLine="0" w:firstLineChars="0"/>
        <w:rPr>
          <w:rFonts w:hint="eastAsia"/>
          <w:b/>
          <w:bCs/>
          <w:sz w:val="24"/>
          <w:szCs w:val="24"/>
          <w:lang w:eastAsia="zh-CN"/>
        </w:rPr>
      </w:pPr>
      <w:r>
        <w:rPr>
          <w:rFonts w:hint="eastAsia"/>
          <w:b/>
          <w:bCs/>
          <w:sz w:val="24"/>
          <w:szCs w:val="24"/>
          <w:lang w:eastAsia="zh-CN"/>
        </w:rPr>
        <w:t>贡献值（RCV）是乌托邦DePIN网络平台上的一种重要机制，它体现了用户对平台的贡献程度，并能够被用于多种用途。以下是贡献值的主要用途和功能的详细描述：</w:t>
      </w:r>
    </w:p>
    <w:p>
      <w:pPr>
        <w:pStyle w:val="style66"/>
        <w:numPr>
          <w:ilvl w:val="0"/>
          <w:numId w:val="0"/>
        </w:numPr>
        <w:spacing w:lineRule="auto" w:line="276"/>
        <w:ind w:firstLine="0" w:firstLineChars="0"/>
        <w:rPr>
          <w:rFonts w:hint="eastAsia"/>
          <w:b/>
          <w:bCs/>
          <w:sz w:val="24"/>
          <w:szCs w:val="24"/>
          <w:lang w:eastAsia="zh-CN"/>
        </w:rPr>
      </w:pPr>
    </w:p>
    <w:p>
      <w:pPr>
        <w:pStyle w:val="style66"/>
        <w:numPr>
          <w:ilvl w:val="0"/>
          <w:numId w:val="0"/>
        </w:numPr>
        <w:spacing w:lineRule="auto" w:line="276"/>
        <w:ind w:firstLine="0" w:firstLineChars="0"/>
        <w:rPr>
          <w:rFonts w:hint="eastAsia"/>
          <w:b/>
          <w:bCs/>
          <w:sz w:val="24"/>
          <w:szCs w:val="24"/>
          <w:lang w:eastAsia="zh-CN"/>
        </w:rPr>
      </w:pPr>
      <w:r>
        <w:rPr>
          <w:rFonts w:hint="eastAsia"/>
          <w:b/>
          <w:bCs/>
          <w:sz w:val="24"/>
          <w:szCs w:val="24"/>
          <w:lang w:eastAsia="zh-CN"/>
        </w:rPr>
        <w:t>1. **支付矿工费（Gas费）**：</w:t>
      </w:r>
    </w:p>
    <w:p>
      <w:pPr>
        <w:pStyle w:val="style66"/>
        <w:numPr>
          <w:ilvl w:val="0"/>
          <w:numId w:val="0"/>
        </w:numPr>
        <w:spacing w:lineRule="auto" w:line="276"/>
        <w:ind w:firstLine="0" w:firstLineChars="0"/>
        <w:rPr>
          <w:rFonts w:hint="eastAsia"/>
          <w:b/>
          <w:bCs/>
          <w:sz w:val="24"/>
          <w:szCs w:val="24"/>
          <w:lang w:eastAsia="zh-CN"/>
        </w:rPr>
      </w:pPr>
      <w:r>
        <w:rPr>
          <w:rFonts w:hint="eastAsia"/>
          <w:b/>
          <w:bCs/>
          <w:sz w:val="24"/>
          <w:szCs w:val="24"/>
          <w:lang w:eastAsia="zh-CN"/>
        </w:rPr>
        <w:t xml:space="preserve">   - 用户可以使用贡献值来支付进行区块链交易时产生的矿工费。这减轻了用户进行交易时的经济负担，尤其是对于频繁交易的用户来说，能够有效降低成本。</w:t>
      </w:r>
    </w:p>
    <w:p>
      <w:pPr>
        <w:pStyle w:val="style66"/>
        <w:numPr>
          <w:ilvl w:val="0"/>
          <w:numId w:val="0"/>
        </w:numPr>
        <w:spacing w:lineRule="auto" w:line="276"/>
        <w:ind w:firstLine="0" w:firstLineChars="0"/>
        <w:rPr>
          <w:rFonts w:hint="eastAsia"/>
          <w:b/>
          <w:bCs/>
          <w:sz w:val="24"/>
          <w:szCs w:val="24"/>
          <w:lang w:eastAsia="zh-CN"/>
        </w:rPr>
      </w:pPr>
    </w:p>
    <w:p>
      <w:pPr>
        <w:pStyle w:val="style66"/>
        <w:numPr>
          <w:ilvl w:val="0"/>
          <w:numId w:val="0"/>
        </w:numPr>
        <w:spacing w:lineRule="auto" w:line="276"/>
        <w:ind w:firstLine="0" w:firstLineChars="0"/>
        <w:rPr>
          <w:rFonts w:hint="eastAsia"/>
          <w:b/>
          <w:bCs/>
          <w:sz w:val="24"/>
          <w:szCs w:val="24"/>
          <w:lang w:eastAsia="zh-CN"/>
        </w:rPr>
      </w:pPr>
      <w:r>
        <w:rPr>
          <w:rFonts w:hint="eastAsia"/>
          <w:b/>
          <w:bCs/>
          <w:sz w:val="24"/>
          <w:szCs w:val="24"/>
          <w:lang w:eastAsia="zh-CN"/>
        </w:rPr>
        <w:t>2. **兑换永久代币**：</w:t>
      </w:r>
    </w:p>
    <w:p>
      <w:pPr>
        <w:pStyle w:val="style66"/>
        <w:numPr>
          <w:ilvl w:val="0"/>
          <w:numId w:val="0"/>
        </w:numPr>
        <w:spacing w:lineRule="auto" w:line="276"/>
        <w:ind w:firstLine="0" w:firstLineChars="0"/>
        <w:rPr>
          <w:rFonts w:hint="eastAsia"/>
          <w:b/>
          <w:bCs/>
          <w:sz w:val="24"/>
          <w:szCs w:val="24"/>
          <w:lang w:eastAsia="zh-CN"/>
        </w:rPr>
      </w:pPr>
      <w:r>
        <w:rPr>
          <w:rFonts w:hint="eastAsia"/>
          <w:b/>
          <w:bCs/>
          <w:sz w:val="24"/>
          <w:szCs w:val="24"/>
          <w:lang w:eastAsia="zh-CN"/>
        </w:rPr>
        <w:t xml:space="preserve">   - 贡献值可以用来兑换平台的永久代币，这些代币不受自动燃烧机制的影响，用户可以长期持有或用于未来的交易和投票等活动。</w:t>
      </w:r>
    </w:p>
    <w:p>
      <w:pPr>
        <w:pStyle w:val="style66"/>
        <w:numPr>
          <w:ilvl w:val="0"/>
          <w:numId w:val="0"/>
        </w:numPr>
        <w:spacing w:lineRule="auto" w:line="276"/>
        <w:ind w:firstLine="0" w:firstLineChars="0"/>
        <w:rPr>
          <w:rFonts w:hint="eastAsia"/>
          <w:b/>
          <w:bCs/>
          <w:sz w:val="24"/>
          <w:szCs w:val="24"/>
          <w:lang w:eastAsia="zh-CN"/>
        </w:rPr>
      </w:pPr>
    </w:p>
    <w:p>
      <w:pPr>
        <w:pStyle w:val="style66"/>
        <w:numPr>
          <w:ilvl w:val="0"/>
          <w:numId w:val="0"/>
        </w:numPr>
        <w:spacing w:lineRule="auto" w:line="276"/>
        <w:ind w:firstLine="0" w:firstLineChars="0"/>
        <w:rPr>
          <w:rFonts w:hint="eastAsia"/>
          <w:b/>
          <w:bCs/>
          <w:sz w:val="24"/>
          <w:szCs w:val="24"/>
          <w:lang w:eastAsia="zh-CN"/>
        </w:rPr>
      </w:pPr>
      <w:r>
        <w:rPr>
          <w:rFonts w:hint="eastAsia"/>
          <w:b/>
          <w:bCs/>
          <w:sz w:val="24"/>
          <w:szCs w:val="24"/>
          <w:lang w:eastAsia="zh-CN"/>
        </w:rPr>
        <w:t>3. **避免自动燃烧**：</w:t>
      </w:r>
    </w:p>
    <w:p>
      <w:pPr>
        <w:pStyle w:val="style66"/>
        <w:numPr>
          <w:ilvl w:val="0"/>
          <w:numId w:val="0"/>
        </w:numPr>
        <w:spacing w:lineRule="auto" w:line="276"/>
        <w:ind w:firstLine="0" w:firstLineChars="0"/>
        <w:rPr>
          <w:rFonts w:hint="eastAsia"/>
          <w:b/>
          <w:bCs/>
          <w:sz w:val="24"/>
          <w:szCs w:val="24"/>
          <w:lang w:eastAsia="zh-CN"/>
        </w:rPr>
      </w:pPr>
      <w:r>
        <w:rPr>
          <w:rFonts w:hint="eastAsia"/>
          <w:b/>
          <w:bCs/>
          <w:sz w:val="24"/>
          <w:szCs w:val="24"/>
          <w:lang w:eastAsia="zh-CN"/>
        </w:rPr>
        <w:t xml:space="preserve">   - 平台可能会实行自动燃烧机制以管理代币的流通量和价值稳定性。持有贡献值的用户可以避免其持有的代币被自动燃烧，从而保持其资产的完整性。</w:t>
      </w:r>
    </w:p>
    <w:p>
      <w:pPr>
        <w:pStyle w:val="style66"/>
        <w:numPr>
          <w:ilvl w:val="0"/>
          <w:numId w:val="0"/>
        </w:numPr>
        <w:spacing w:lineRule="auto" w:line="276"/>
        <w:ind w:firstLine="0" w:firstLineChars="0"/>
        <w:rPr>
          <w:rFonts w:hint="eastAsia"/>
          <w:b/>
          <w:bCs/>
          <w:sz w:val="24"/>
          <w:szCs w:val="24"/>
          <w:lang w:eastAsia="zh-CN"/>
        </w:rPr>
      </w:pPr>
    </w:p>
    <w:p>
      <w:pPr>
        <w:pStyle w:val="style66"/>
        <w:numPr>
          <w:ilvl w:val="0"/>
          <w:numId w:val="0"/>
        </w:numPr>
        <w:spacing w:lineRule="auto" w:line="276"/>
        <w:ind w:firstLine="0" w:firstLineChars="0"/>
        <w:rPr>
          <w:rFonts w:hint="eastAsia"/>
          <w:b/>
          <w:bCs/>
          <w:sz w:val="24"/>
          <w:szCs w:val="24"/>
          <w:lang w:eastAsia="zh-CN"/>
        </w:rPr>
      </w:pPr>
      <w:r>
        <w:rPr>
          <w:rFonts w:hint="eastAsia"/>
          <w:b/>
          <w:bCs/>
          <w:sz w:val="24"/>
          <w:szCs w:val="24"/>
          <w:lang w:eastAsia="zh-CN"/>
        </w:rPr>
        <w:t>4. **激励参与推广活动**：</w:t>
      </w:r>
    </w:p>
    <w:p>
      <w:pPr>
        <w:pStyle w:val="style66"/>
        <w:numPr>
          <w:ilvl w:val="0"/>
          <w:numId w:val="0"/>
        </w:numPr>
        <w:spacing w:lineRule="auto" w:line="276"/>
        <w:ind w:firstLine="0" w:firstLineChars="0"/>
        <w:rPr>
          <w:rFonts w:hint="eastAsia"/>
          <w:b/>
          <w:bCs/>
          <w:sz w:val="24"/>
          <w:szCs w:val="24"/>
          <w:lang w:eastAsia="zh-CN"/>
        </w:rPr>
      </w:pPr>
      <w:r>
        <w:rPr>
          <w:rFonts w:hint="eastAsia"/>
          <w:b/>
          <w:bCs/>
          <w:sz w:val="24"/>
          <w:szCs w:val="24"/>
          <w:lang w:eastAsia="zh-CN"/>
        </w:rPr>
        <w:t xml:space="preserve">   - 用户通过参与推广活动，如邀请新用户加入平台，可以获得贡献值作为奖励。这种机制鼓励用户积极参与平台的扩展和社区的发展。</w:t>
      </w:r>
    </w:p>
    <w:p>
      <w:pPr>
        <w:pStyle w:val="style66"/>
        <w:numPr>
          <w:ilvl w:val="0"/>
          <w:numId w:val="0"/>
        </w:numPr>
        <w:spacing w:lineRule="auto" w:line="276"/>
        <w:ind w:firstLine="0" w:firstLineChars="0"/>
        <w:rPr>
          <w:rFonts w:hint="eastAsia"/>
          <w:b/>
          <w:bCs/>
          <w:sz w:val="24"/>
          <w:szCs w:val="24"/>
          <w:lang w:eastAsia="zh-CN"/>
        </w:rPr>
      </w:pPr>
    </w:p>
    <w:p>
      <w:pPr>
        <w:pStyle w:val="style66"/>
        <w:numPr>
          <w:ilvl w:val="0"/>
          <w:numId w:val="0"/>
        </w:numPr>
        <w:spacing w:lineRule="auto" w:line="276"/>
        <w:ind w:firstLine="0" w:firstLineChars="0"/>
        <w:rPr>
          <w:rFonts w:hint="eastAsia"/>
          <w:b/>
          <w:bCs/>
          <w:sz w:val="24"/>
          <w:szCs w:val="24"/>
          <w:lang w:eastAsia="zh-CN"/>
        </w:rPr>
      </w:pPr>
      <w:r>
        <w:rPr>
          <w:rFonts w:hint="eastAsia"/>
          <w:b/>
          <w:bCs/>
          <w:sz w:val="24"/>
          <w:szCs w:val="24"/>
          <w:lang w:eastAsia="zh-CN"/>
        </w:rPr>
        <w:t>5. **提升社区治理权利**：</w:t>
      </w:r>
    </w:p>
    <w:p>
      <w:pPr>
        <w:pStyle w:val="style66"/>
        <w:numPr>
          <w:ilvl w:val="0"/>
          <w:numId w:val="0"/>
        </w:numPr>
        <w:spacing w:lineRule="auto" w:line="276"/>
        <w:ind w:firstLine="0" w:firstLineChars="0"/>
        <w:rPr>
          <w:rFonts w:hint="eastAsia"/>
          <w:b/>
          <w:bCs/>
          <w:sz w:val="24"/>
          <w:szCs w:val="24"/>
          <w:lang w:eastAsia="zh-CN"/>
        </w:rPr>
      </w:pPr>
      <w:r>
        <w:rPr>
          <w:rFonts w:hint="eastAsia"/>
          <w:b/>
          <w:bCs/>
          <w:sz w:val="24"/>
          <w:szCs w:val="24"/>
          <w:lang w:eastAsia="zh-CN"/>
        </w:rPr>
        <w:t xml:space="preserve">   - 贡献值可能与用户在社区治理中的投票权和影响力相关联。拥有更多贡献值的用户可能在决策过程中拥有更大的话语权。</w:t>
      </w:r>
    </w:p>
    <w:p>
      <w:pPr>
        <w:pStyle w:val="style66"/>
        <w:numPr>
          <w:ilvl w:val="0"/>
          <w:numId w:val="0"/>
        </w:numPr>
        <w:spacing w:lineRule="auto" w:line="276"/>
        <w:ind w:firstLine="0" w:firstLineChars="0"/>
        <w:rPr>
          <w:rFonts w:hint="eastAsia"/>
          <w:b/>
          <w:bCs/>
          <w:sz w:val="24"/>
          <w:szCs w:val="24"/>
          <w:lang w:eastAsia="zh-CN"/>
        </w:rPr>
      </w:pPr>
    </w:p>
    <w:p>
      <w:pPr>
        <w:pStyle w:val="style66"/>
        <w:numPr>
          <w:ilvl w:val="0"/>
          <w:numId w:val="0"/>
        </w:numPr>
        <w:spacing w:lineRule="auto" w:line="276"/>
        <w:ind w:firstLine="0" w:firstLineChars="0"/>
        <w:rPr>
          <w:rFonts w:hint="eastAsia"/>
          <w:b/>
          <w:bCs/>
          <w:sz w:val="24"/>
          <w:szCs w:val="24"/>
          <w:lang w:eastAsia="zh-CN"/>
        </w:rPr>
      </w:pPr>
      <w:r>
        <w:rPr>
          <w:rFonts w:hint="eastAsia"/>
          <w:b/>
          <w:bCs/>
          <w:sz w:val="24"/>
          <w:szCs w:val="24"/>
          <w:lang w:eastAsia="zh-CN"/>
        </w:rPr>
        <w:t>6. **解锁特殊功能或服务**：</w:t>
      </w:r>
    </w:p>
    <w:p>
      <w:pPr>
        <w:pStyle w:val="style66"/>
        <w:numPr>
          <w:ilvl w:val="0"/>
          <w:numId w:val="0"/>
        </w:numPr>
        <w:spacing w:lineRule="auto" w:line="276"/>
        <w:ind w:firstLine="0" w:firstLineChars="0"/>
        <w:rPr>
          <w:rFonts w:hint="eastAsia"/>
          <w:b/>
          <w:bCs/>
          <w:sz w:val="24"/>
          <w:szCs w:val="24"/>
          <w:lang w:eastAsia="zh-CN"/>
        </w:rPr>
      </w:pPr>
      <w:r>
        <w:rPr>
          <w:rFonts w:hint="eastAsia"/>
          <w:b/>
          <w:bCs/>
          <w:sz w:val="24"/>
          <w:szCs w:val="24"/>
          <w:lang w:eastAsia="zh-CN"/>
        </w:rPr>
        <w:t xml:space="preserve">   - 平台可能会为拥有一定数量贡献值的用户提供特殊功能或服务，如加速交易处理、优先客服支持等。</w:t>
      </w:r>
    </w:p>
    <w:p>
      <w:pPr>
        <w:pStyle w:val="style66"/>
        <w:numPr>
          <w:ilvl w:val="0"/>
          <w:numId w:val="0"/>
        </w:numPr>
        <w:spacing w:lineRule="auto" w:line="276"/>
        <w:ind w:firstLine="0" w:firstLineChars="0"/>
        <w:rPr>
          <w:rFonts w:hint="eastAsia"/>
          <w:b/>
          <w:bCs/>
          <w:sz w:val="24"/>
          <w:szCs w:val="24"/>
          <w:lang w:eastAsia="zh-CN"/>
        </w:rPr>
      </w:pPr>
    </w:p>
    <w:p>
      <w:pPr>
        <w:pStyle w:val="style66"/>
        <w:numPr>
          <w:ilvl w:val="0"/>
          <w:numId w:val="0"/>
        </w:numPr>
        <w:spacing w:lineRule="auto" w:line="276"/>
        <w:ind w:firstLine="0" w:firstLineChars="0"/>
        <w:rPr>
          <w:rFonts w:hint="eastAsia"/>
          <w:b/>
          <w:bCs/>
          <w:sz w:val="24"/>
          <w:szCs w:val="24"/>
          <w:lang w:eastAsia="zh-CN"/>
        </w:rPr>
      </w:pPr>
      <w:r>
        <w:rPr>
          <w:rFonts w:hint="eastAsia"/>
          <w:b/>
          <w:bCs/>
          <w:sz w:val="24"/>
          <w:szCs w:val="24"/>
          <w:lang w:eastAsia="zh-CN"/>
        </w:rPr>
        <w:t>7. **参与平台决策和发展**：</w:t>
      </w:r>
    </w:p>
    <w:p>
      <w:pPr>
        <w:pStyle w:val="style66"/>
        <w:numPr>
          <w:ilvl w:val="0"/>
          <w:numId w:val="0"/>
        </w:numPr>
        <w:spacing w:lineRule="auto" w:line="276"/>
        <w:ind w:firstLine="0" w:firstLineChars="0"/>
        <w:rPr>
          <w:rFonts w:hint="eastAsia"/>
          <w:b/>
          <w:bCs/>
          <w:sz w:val="24"/>
          <w:szCs w:val="24"/>
          <w:lang w:eastAsia="zh-CN"/>
        </w:rPr>
      </w:pPr>
      <w:r>
        <w:rPr>
          <w:rFonts w:hint="eastAsia"/>
          <w:b/>
          <w:bCs/>
          <w:sz w:val="24"/>
          <w:szCs w:val="24"/>
          <w:lang w:eastAsia="zh-CN"/>
        </w:rPr>
        <w:t xml:space="preserve">   - 用户可以使用贡献值参与平台的发展方向决策，例如对新功能的开发、改进措施或合作伙伴的选择等进行投票。</w:t>
      </w:r>
    </w:p>
    <w:p>
      <w:pPr>
        <w:pStyle w:val="style66"/>
        <w:numPr>
          <w:ilvl w:val="0"/>
          <w:numId w:val="0"/>
        </w:numPr>
        <w:spacing w:lineRule="auto" w:line="276"/>
        <w:ind w:firstLine="0" w:firstLineChars="0"/>
        <w:rPr>
          <w:rFonts w:hint="eastAsia"/>
          <w:b/>
          <w:bCs/>
          <w:sz w:val="24"/>
          <w:szCs w:val="24"/>
          <w:lang w:eastAsia="zh-CN"/>
        </w:rPr>
      </w:pPr>
    </w:p>
    <w:p>
      <w:pPr>
        <w:pStyle w:val="style66"/>
        <w:numPr>
          <w:ilvl w:val="0"/>
          <w:numId w:val="0"/>
        </w:numPr>
        <w:spacing w:lineRule="auto" w:line="276"/>
        <w:ind w:firstLine="0" w:firstLineChars="0"/>
        <w:rPr>
          <w:rFonts w:hint="eastAsia"/>
          <w:b/>
          <w:bCs/>
          <w:sz w:val="24"/>
          <w:szCs w:val="24"/>
          <w:lang w:eastAsia="zh-CN"/>
        </w:rPr>
      </w:pPr>
      <w:r>
        <w:rPr>
          <w:rFonts w:hint="eastAsia"/>
          <w:b/>
          <w:bCs/>
          <w:sz w:val="24"/>
          <w:szCs w:val="24"/>
          <w:lang w:eastAsia="zh-CN"/>
        </w:rPr>
        <w:t>8. **奖励和激励机制**：</w:t>
      </w:r>
    </w:p>
    <w:p>
      <w:pPr>
        <w:pStyle w:val="style66"/>
        <w:numPr>
          <w:ilvl w:val="0"/>
          <w:numId w:val="0"/>
        </w:numPr>
        <w:spacing w:lineRule="auto" w:line="276"/>
        <w:ind w:firstLine="0" w:firstLineChars="0"/>
        <w:rPr>
          <w:rFonts w:hint="eastAsia"/>
          <w:b/>
          <w:bCs/>
          <w:sz w:val="24"/>
          <w:szCs w:val="24"/>
          <w:lang w:eastAsia="zh-CN"/>
        </w:rPr>
      </w:pPr>
      <w:r>
        <w:rPr>
          <w:rFonts w:hint="eastAsia"/>
          <w:b/>
          <w:bCs/>
          <w:sz w:val="24"/>
          <w:szCs w:val="24"/>
          <w:lang w:eastAsia="zh-CN"/>
        </w:rPr>
        <w:t xml:space="preserve">   - 平台可能会定期举办各种活动和竞赛，用户可以通过积累贡献值来参与这些活动，赢取额外的奖励或荣誉。</w:t>
      </w:r>
    </w:p>
    <w:p>
      <w:pPr>
        <w:pStyle w:val="style66"/>
        <w:numPr>
          <w:ilvl w:val="0"/>
          <w:numId w:val="0"/>
        </w:numPr>
        <w:spacing w:lineRule="auto" w:line="276"/>
        <w:ind w:firstLine="0" w:firstLineChars="0"/>
        <w:rPr>
          <w:rFonts w:hint="eastAsia"/>
          <w:b/>
          <w:bCs/>
          <w:sz w:val="24"/>
          <w:szCs w:val="24"/>
          <w:lang w:eastAsia="zh-CN"/>
        </w:rPr>
      </w:pPr>
    </w:p>
    <w:p>
      <w:pPr>
        <w:pStyle w:val="style66"/>
        <w:numPr>
          <w:ilvl w:val="0"/>
          <w:numId w:val="0"/>
        </w:numPr>
        <w:spacing w:lineRule="auto" w:line="276"/>
        <w:ind w:firstLine="0" w:firstLineChars="0"/>
        <w:rPr>
          <w:rFonts w:hint="eastAsia"/>
          <w:b/>
          <w:bCs/>
          <w:sz w:val="24"/>
          <w:szCs w:val="24"/>
          <w:lang w:eastAsia="zh-CN"/>
        </w:rPr>
      </w:pPr>
      <w:r>
        <w:rPr>
          <w:rFonts w:hint="eastAsia"/>
          <w:b/>
          <w:bCs/>
          <w:sz w:val="24"/>
          <w:szCs w:val="24"/>
          <w:lang w:eastAsia="zh-CN"/>
        </w:rPr>
        <w:t>通过上述功能，贡献值成为了连接用户与平台的重要纽带，不仅增强了用户的参与感和归属感，还有助于平台的长期健康发展和社区的活跃度。</w:t>
      </w:r>
    </w:p>
    <w:bookmarkStart w:id="303" w:name="_Toc4905"/>
    <w:bookmarkStart w:id="304" w:name="_Toc3752"/>
    <w:bookmarkStart w:id="305" w:name="_Toc29179"/>
    <w:bookmarkStart w:id="306" w:name="_Toc18254"/>
    <w:bookmarkStart w:id="307" w:name="_Toc18751"/>
    <w:bookmarkStart w:id="308" w:name="_Toc29783"/>
    <w:p>
      <w:pPr>
        <w:pStyle w:val="style1"/>
        <w:numPr>
          <w:ilvl w:val="0"/>
          <w:numId w:val="3"/>
        </w:numPr>
        <w:spacing w:lineRule="auto" w:line="276"/>
        <w:outlineLvl w:val="0"/>
        <w:rPr>
          <w:sz w:val="24"/>
          <w:szCs w:val="24"/>
        </w:rPr>
      </w:pPr>
      <w:r>
        <w:rPr>
          <w:sz w:val="24"/>
          <w:szCs w:val="24"/>
        </w:rPr>
        <w:t>币安链，以太坊等 跨链桥代币</w:t>
      </w:r>
      <w:bookmarkEnd w:id="303"/>
      <w:bookmarkEnd w:id="304"/>
      <w:bookmarkEnd w:id="305"/>
      <w:bookmarkEnd w:id="306"/>
      <w:bookmarkEnd w:id="307"/>
      <w:bookmarkEnd w:id="308"/>
    </w:p>
    <w:p>
      <w:pPr>
        <w:pStyle w:val="style66"/>
        <w:spacing w:lineRule="auto" w:line="276"/>
        <w:rPr>
          <w:sz w:val="24"/>
          <w:szCs w:val="24"/>
        </w:rPr>
      </w:pPr>
      <w:r>
        <w:rPr>
          <w:sz w:val="24"/>
          <w:szCs w:val="24"/>
        </w:rPr>
        <w:t>1. 代币名称：Uto（乌托邦币）是一种数字货币，旨在构建一个公平、可持续的生态系统。</w:t>
      </w:r>
    </w:p>
    <w:p>
      <w:pPr>
        <w:pStyle w:val="style66"/>
        <w:spacing w:lineRule="auto" w:line="276"/>
        <w:ind w:firstLineChars="200"/>
        <w:rPr>
          <w:rFonts w:ascii="宋体" w:cs="宋体" w:eastAsia="宋体" w:hAnsi="宋体" w:hint="default"/>
          <w:sz w:val="24"/>
          <w:szCs w:val="24"/>
          <w:lang w:val="en-US" w:eastAsia="zh-CN"/>
        </w:rPr>
      </w:pPr>
      <w:r>
        <w:rPr>
          <w:rFonts w:ascii="宋体" w:cs="宋体" w:eastAsia="宋体" w:hAnsi="宋体" w:hint="default"/>
          <w:sz w:val="24"/>
          <w:szCs w:val="24"/>
          <w:lang w:val="en-US" w:eastAsia="zh-CN"/>
        </w:rPr>
        <w:t>2. 全网总流通量：Uto的总流通量设定为1亿枚，这包括在所有公链上的Uto代币。</w:t>
      </w:r>
    </w:p>
    <w:p>
      <w:pPr>
        <w:pStyle w:val="style66"/>
        <w:spacing w:lineRule="auto" w:line="276"/>
        <w:ind w:firstLineChars="200"/>
        <w:rPr>
          <w:rFonts w:ascii="宋体" w:cs="宋体" w:eastAsia="宋体" w:hAnsi="宋体" w:hint="default"/>
          <w:sz w:val="24"/>
          <w:szCs w:val="24"/>
          <w:lang w:val="en-US" w:eastAsia="zh-CN"/>
        </w:rPr>
      </w:pPr>
      <w:r>
        <w:rPr>
          <w:rFonts w:ascii="宋体" w:cs="宋体" w:eastAsia="宋体" w:hAnsi="宋体" w:hint="default"/>
          <w:sz w:val="24"/>
          <w:szCs w:val="24"/>
          <w:lang w:val="en-US" w:eastAsia="zh-CN"/>
        </w:rPr>
        <w:t>3. 初始底池：Uto的初始底池由500,000枚Uto和5,000枚U（可能指另一种代币或稳定币）组成，作为流动性的基础。</w:t>
      </w:r>
    </w:p>
    <w:p>
      <w:pPr>
        <w:pStyle w:val="style66"/>
        <w:spacing w:lineRule="auto" w:line="276"/>
        <w:ind w:firstLineChars="200"/>
        <w:rPr>
          <w:rFonts w:ascii="宋体" w:cs="宋体" w:eastAsia="宋体" w:hAnsi="宋体" w:hint="default"/>
          <w:sz w:val="24"/>
          <w:szCs w:val="24"/>
          <w:lang w:val="en-US" w:eastAsia="zh-CN"/>
        </w:rPr>
      </w:pPr>
      <w:r>
        <w:rPr>
          <w:rFonts w:ascii="宋体" w:cs="宋体" w:eastAsia="宋体" w:hAnsi="宋体" w:hint="default"/>
          <w:sz w:val="24"/>
          <w:szCs w:val="24"/>
          <w:lang w:val="en-US" w:eastAsia="zh-CN"/>
        </w:rPr>
        <w:t>4. 底池增长与燃烧机制：当底池中的Uto代币达到500万枚时，系统将启动一个100天的燃烧计划，期间将燃烧掉5万枚Uto，以减少流通中的代币数量，增加稀缺性。</w:t>
      </w:r>
    </w:p>
    <w:p>
      <w:pPr>
        <w:pStyle w:val="style66"/>
        <w:spacing w:lineRule="auto" w:line="276"/>
        <w:ind w:firstLineChars="200"/>
        <w:rPr>
          <w:rFonts w:ascii="宋体" w:cs="宋体" w:eastAsia="宋体" w:hAnsi="宋体" w:hint="default"/>
          <w:sz w:val="24"/>
          <w:szCs w:val="24"/>
          <w:lang w:val="en-US" w:eastAsia="zh-CN"/>
        </w:rPr>
      </w:pPr>
      <w:r>
        <w:rPr>
          <w:rFonts w:ascii="宋体" w:cs="宋体" w:eastAsia="宋体" w:hAnsi="宋体" w:hint="default"/>
          <w:sz w:val="24"/>
          <w:szCs w:val="24"/>
          <w:lang w:val="en-US" w:eastAsia="zh-CN"/>
        </w:rPr>
        <w:t>5. 买入滑点：在Uto的交易过程中，买入操作将有一个2%的滑点，其中2%的交易额将分配给流动性提供者（LP），并以Uto代币的形式分红。</w:t>
      </w:r>
    </w:p>
    <w:p>
      <w:pPr>
        <w:pStyle w:val="style66"/>
        <w:spacing w:lineRule="auto" w:line="276"/>
        <w:ind w:firstLineChars="200"/>
        <w:rPr>
          <w:rFonts w:ascii="宋体" w:cs="宋体" w:eastAsia="宋体" w:hAnsi="宋体" w:hint="default"/>
          <w:sz w:val="24"/>
          <w:szCs w:val="24"/>
          <w:lang w:val="en-US" w:eastAsia="zh-CN"/>
        </w:rPr>
      </w:pPr>
      <w:r>
        <w:rPr>
          <w:rFonts w:ascii="宋体" w:cs="宋体" w:eastAsia="宋体" w:hAnsi="宋体" w:hint="default"/>
          <w:sz w:val="24"/>
          <w:szCs w:val="24"/>
          <w:lang w:val="en-US" w:eastAsia="zh-CN"/>
        </w:rPr>
        <w:t>6. 卖出滑点与燃烧：卖出操作同样设有1%的滑点，其中1%的交易额将被燃烧，即永久从流通中移除，有助于稳定币价。</w:t>
      </w:r>
    </w:p>
    <w:p>
      <w:pPr>
        <w:pStyle w:val="style66"/>
        <w:spacing w:lineRule="auto" w:line="276"/>
        <w:ind w:firstLineChars="200"/>
        <w:rPr>
          <w:rFonts w:ascii="宋体" w:cs="宋体" w:eastAsia="宋体" w:hAnsi="宋体" w:hint="default"/>
          <w:sz w:val="24"/>
          <w:szCs w:val="24"/>
          <w:lang w:val="en-US" w:eastAsia="zh-CN"/>
        </w:rPr>
      </w:pPr>
      <w:r>
        <w:rPr>
          <w:rFonts w:ascii="宋体" w:cs="宋体" w:eastAsia="宋体" w:hAnsi="宋体" w:hint="default"/>
          <w:sz w:val="24"/>
          <w:szCs w:val="24"/>
          <w:lang w:val="en-US" w:eastAsia="zh-CN"/>
        </w:rPr>
        <w:t>7. 价格保护机制：通过API接口，系统将从乌托邦公链上抓取数据，并根据一定的计算公式来设定价格保护机制。具体来说，系统保护最高价将在基础价格上增加100%的溢价，以此设定涨停价；同时，最大跌幅控制在50%左右，以避免价格波动过大。</w:t>
      </w:r>
    </w:p>
    <w:p>
      <w:pPr>
        <w:pStyle w:val="style66"/>
        <w:spacing w:lineRule="auto" w:line="276"/>
        <w:ind w:firstLineChars="200"/>
        <w:rPr>
          <w:rFonts w:ascii="宋体" w:cs="宋体" w:eastAsia="宋体" w:hAnsi="宋体" w:hint="default"/>
          <w:sz w:val="24"/>
          <w:szCs w:val="24"/>
          <w:lang w:val="en-US" w:eastAsia="zh-CN"/>
        </w:rPr>
      </w:pPr>
      <w:r>
        <w:rPr>
          <w:rFonts w:ascii="宋体" w:cs="宋体" w:eastAsia="宋体" w:hAnsi="宋体" w:hint="default"/>
          <w:sz w:val="24"/>
          <w:szCs w:val="24"/>
          <w:lang w:val="en-US" w:eastAsia="zh-CN"/>
        </w:rPr>
        <w:t>8. 跨链套利：Uto支持跨链交易，如果市场价格出现下跌，用户可以通过跨链交易到乌托邦公链进行套利，因此Uto的价格下跌没有限制，市场自由调整。</w:t>
      </w:r>
    </w:p>
    <w:p>
      <w:pPr>
        <w:pStyle w:val="style66"/>
        <w:spacing w:lineRule="auto" w:line="276"/>
        <w:rPr>
          <w:rFonts w:ascii="宋体" w:cs="宋体" w:eastAsia="宋体" w:hAnsi="宋体" w:hint="eastAsia"/>
          <w:sz w:val="24"/>
          <w:szCs w:val="24"/>
          <w:lang w:eastAsia="zh-CN"/>
        </w:rPr>
      </w:pPr>
      <w:r>
        <w:rPr>
          <w:rFonts w:ascii="宋体" w:cs="宋体" w:eastAsia="宋体" w:hAnsi="宋体" w:hint="default"/>
          <w:sz w:val="24"/>
          <w:szCs w:val="24"/>
          <w:lang w:val="en-US" w:eastAsia="zh-CN"/>
        </w:rPr>
        <w:t>通过这些机制，Uto旨在实现价格的稳定和市场的公平竞争，同时鼓励用户参与交易和流动性提供，共同维护生态系统的健康和可持续发展。</w:t>
      </w:r>
    </w:p>
    <w:bookmarkStart w:id="309" w:name="OLE_LINK2"/>
    <w:bookmarkStart w:id="310" w:name="_Toc28520"/>
    <w:bookmarkStart w:id="311" w:name="_Toc32613"/>
    <w:bookmarkStart w:id="312" w:name="_Toc14784"/>
    <w:bookmarkStart w:id="313" w:name="_Toc14145"/>
    <w:bookmarkStart w:id="314" w:name="_Toc30965"/>
    <w:bookmarkStart w:id="315" w:name="_Toc2994"/>
    <w:bookmarkStart w:id="316" w:name="_Toc26375"/>
    <w:bookmarkStart w:id="317" w:name="_Toc31766"/>
    <w:bookmarkStart w:id="318" w:name="_Toc15502"/>
    <w:bookmarkStart w:id="319" w:name="_Toc9626"/>
    <w:bookmarkStart w:id="320" w:name="_Toc8420"/>
    <w:p>
      <w:pPr>
        <w:pStyle w:val="style1"/>
        <w:spacing w:lineRule="auto" w:line="276"/>
        <w:outlineLvl w:val="0"/>
        <w:rPr>
          <w:sz w:val="24"/>
          <w:szCs w:val="24"/>
        </w:rPr>
      </w:pPr>
      <w:r>
        <w:rPr>
          <w:sz w:val="24"/>
          <w:szCs w:val="24"/>
        </w:rPr>
        <w:t>六、</w:t>
      </w:r>
      <w:bookmarkEnd w:id="309"/>
      <w:r>
        <w:rPr>
          <w:sz w:val="24"/>
          <w:szCs w:val="24"/>
        </w:rPr>
        <w:t>用户铸币功能</w:t>
      </w:r>
      <w:bookmarkEnd w:id="289"/>
      <w:bookmarkEnd w:id="290"/>
      <w:bookmarkEnd w:id="310"/>
      <w:bookmarkEnd w:id="311"/>
      <w:bookmarkEnd w:id="312"/>
      <w:bookmarkEnd w:id="313"/>
      <w:bookmarkEnd w:id="314"/>
      <w:bookmarkEnd w:id="315"/>
      <w:bookmarkEnd w:id="316"/>
      <w:bookmarkEnd w:id="317"/>
      <w:bookmarkEnd w:id="318"/>
      <w:bookmarkEnd w:id="319"/>
      <w:bookmarkEnd w:id="320"/>
    </w:p>
    <w:bookmarkStart w:id="321" w:name="_Toc10690"/>
    <w:bookmarkStart w:id="322" w:name="_Toc929"/>
    <w:bookmarkStart w:id="323" w:name="_Toc13982"/>
    <w:bookmarkStart w:id="324" w:name="_Toc9070"/>
    <w:bookmarkStart w:id="325" w:name="_Toc27922"/>
    <w:bookmarkStart w:id="326" w:name="_Toc28527"/>
    <w:bookmarkStart w:id="327" w:name="_Toc6124"/>
    <w:bookmarkStart w:id="328" w:name="_Toc27162"/>
    <w:bookmarkStart w:id="329" w:name="_Toc30684"/>
    <w:bookmarkStart w:id="330" w:name="_Toc31899"/>
    <w:bookmarkStart w:id="331" w:name="_Toc3770"/>
    <w:bookmarkStart w:id="332" w:name="_Toc23700"/>
    <w:bookmarkStart w:id="333" w:name="_Toc8458"/>
    <w:p>
      <w:pPr>
        <w:pStyle w:val="style2"/>
        <w:numPr>
          <w:ilvl w:val="0"/>
          <w:numId w:val="4"/>
        </w:numPr>
        <w:spacing w:lineRule="auto" w:line="276"/>
        <w:outlineLvl w:val="1"/>
        <w:rPr>
          <w:sz w:val="24"/>
          <w:szCs w:val="24"/>
        </w:rPr>
      </w:pPr>
      <w:r>
        <w:rPr>
          <w:sz w:val="24"/>
          <w:szCs w:val="24"/>
        </w:rPr>
        <w:t>参数设置:</w:t>
      </w:r>
      <w:bookmarkEnd w:id="321"/>
      <w:bookmarkEnd w:id="322"/>
      <w:bookmarkEnd w:id="323"/>
      <w:bookmarkEnd w:id="324"/>
      <w:bookmarkEnd w:id="325"/>
      <w:bookmarkEnd w:id="326"/>
      <w:bookmarkEnd w:id="327"/>
      <w:bookmarkEnd w:id="328"/>
      <w:bookmarkEnd w:id="329"/>
      <w:bookmarkEnd w:id="330"/>
      <w:bookmarkEnd w:id="331"/>
      <w:bookmarkEnd w:id="332"/>
      <w:bookmarkEnd w:id="333"/>
    </w:p>
    <w:p>
      <w:pPr>
        <w:pStyle w:val="style66"/>
        <w:numPr>
          <w:ilvl w:val="0"/>
          <w:numId w:val="5"/>
        </w:numPr>
        <w:spacing w:lineRule="auto" w:line="276"/>
        <w:ind w:firstLine="482" w:firstLineChars="200"/>
        <w:rPr>
          <w:sz w:val="24"/>
          <w:szCs w:val="24"/>
        </w:rPr>
      </w:pPr>
      <w:r>
        <w:rPr>
          <w:b/>
          <w:sz w:val="24"/>
          <w:szCs w:val="24"/>
        </w:rPr>
        <w:t>名称</w:t>
      </w:r>
      <w:r>
        <w:rPr>
          <w:sz w:val="24"/>
          <w:szCs w:val="24"/>
        </w:rPr>
        <w:t>: 币种的标识名称。</w:t>
      </w:r>
    </w:p>
    <w:p>
      <w:pPr>
        <w:pStyle w:val="style66"/>
        <w:numPr>
          <w:ilvl w:val="0"/>
          <w:numId w:val="5"/>
        </w:numPr>
        <w:spacing w:lineRule="auto" w:line="276"/>
        <w:ind w:firstLine="482" w:firstLineChars="200"/>
        <w:rPr>
          <w:sz w:val="24"/>
          <w:szCs w:val="24"/>
        </w:rPr>
      </w:pPr>
      <w:r>
        <w:rPr>
          <w:b/>
          <w:sz w:val="24"/>
          <w:szCs w:val="24"/>
        </w:rPr>
        <w:t>数量</w:t>
      </w:r>
      <w:r>
        <w:rPr>
          <w:sz w:val="24"/>
          <w:szCs w:val="24"/>
        </w:rPr>
        <w:t>: 铸造新币的数量。</w:t>
      </w:r>
    </w:p>
    <w:p>
      <w:pPr>
        <w:pStyle w:val="style66"/>
        <w:numPr>
          <w:ilvl w:val="0"/>
          <w:numId w:val="5"/>
        </w:numPr>
        <w:spacing w:lineRule="auto" w:line="276"/>
        <w:ind w:firstLine="482" w:firstLineChars="200"/>
        <w:rPr>
          <w:sz w:val="24"/>
          <w:szCs w:val="24"/>
        </w:rPr>
      </w:pPr>
      <w:r>
        <w:rPr>
          <w:b/>
          <w:sz w:val="24"/>
          <w:szCs w:val="24"/>
        </w:rPr>
        <w:t>LOGO</w:t>
      </w:r>
      <w:r>
        <w:rPr>
          <w:sz w:val="24"/>
          <w:szCs w:val="24"/>
        </w:rPr>
        <w:t>: 币种的标识图像。</w:t>
      </w:r>
    </w:p>
    <w:p>
      <w:pPr>
        <w:pStyle w:val="style66"/>
        <w:numPr>
          <w:ilvl w:val="0"/>
          <w:numId w:val="5"/>
        </w:numPr>
        <w:spacing w:lineRule="auto" w:line="276"/>
        <w:ind w:firstLine="482" w:firstLineChars="200"/>
        <w:rPr>
          <w:sz w:val="24"/>
          <w:szCs w:val="24"/>
        </w:rPr>
      </w:pPr>
      <w:r>
        <w:rPr>
          <w:b/>
          <w:sz w:val="24"/>
          <w:szCs w:val="24"/>
        </w:rPr>
        <w:t>最大流通数量</w:t>
      </w:r>
      <w:r>
        <w:rPr>
          <w:sz w:val="24"/>
          <w:szCs w:val="24"/>
        </w:rPr>
        <w:t>: 币种的最大流通数量限制。</w:t>
      </w:r>
    </w:p>
    <w:bookmarkStart w:id="334" w:name="_Toc27511"/>
    <w:bookmarkStart w:id="335" w:name="_Toc10348"/>
    <w:bookmarkStart w:id="336" w:name="_Toc27655"/>
    <w:bookmarkStart w:id="337" w:name="_Toc20890"/>
    <w:bookmarkStart w:id="338" w:name="_Toc28920"/>
    <w:bookmarkStart w:id="339" w:name="_Toc510"/>
    <w:bookmarkStart w:id="340" w:name="_Toc16837"/>
    <w:bookmarkStart w:id="341" w:name="_Toc10387"/>
    <w:bookmarkStart w:id="342" w:name="_Toc18932"/>
    <w:p>
      <w:pPr>
        <w:pStyle w:val="style2"/>
        <w:spacing w:lineRule="auto" w:line="276"/>
        <w:outlineLvl w:val="1"/>
        <w:rPr>
          <w:sz w:val="24"/>
          <w:szCs w:val="24"/>
        </w:rPr>
      </w:pPr>
      <w:r>
        <w:rPr>
          <w:sz w:val="24"/>
          <w:szCs w:val="24"/>
        </w:rPr>
        <w:t>项目方职责:</w:t>
      </w:r>
      <w:bookmarkEnd w:id="334"/>
      <w:bookmarkEnd w:id="335"/>
      <w:bookmarkEnd w:id="336"/>
      <w:bookmarkEnd w:id="337"/>
      <w:bookmarkEnd w:id="338"/>
      <w:bookmarkEnd w:id="339"/>
      <w:bookmarkEnd w:id="340"/>
      <w:bookmarkEnd w:id="341"/>
      <w:bookmarkEnd w:id="342"/>
    </w:p>
    <w:p>
      <w:pPr>
        <w:pStyle w:val="style66"/>
        <w:numPr>
          <w:ilvl w:val="0"/>
          <w:numId w:val="6"/>
        </w:numPr>
        <w:spacing w:lineRule="auto" w:line="276"/>
        <w:ind w:firstLine="480" w:firstLineChars="200"/>
        <w:rPr>
          <w:sz w:val="24"/>
          <w:szCs w:val="24"/>
        </w:rPr>
      </w:pPr>
      <w:r>
        <w:rPr>
          <w:sz w:val="24"/>
          <w:szCs w:val="24"/>
        </w:rPr>
        <w:t>选择代币铸造的新币的币种。</w:t>
      </w:r>
    </w:p>
    <w:bookmarkStart w:id="343" w:name="_Toc21272"/>
    <w:bookmarkStart w:id="344" w:name="_Toc28114"/>
    <w:bookmarkStart w:id="345" w:name="_Toc2547"/>
    <w:bookmarkStart w:id="346" w:name="_Toc9944"/>
    <w:bookmarkStart w:id="347" w:name="_Toc5556"/>
    <w:bookmarkStart w:id="348" w:name="_Toc11353"/>
    <w:bookmarkStart w:id="349" w:name="_Toc22175"/>
    <w:p>
      <w:pPr>
        <w:pStyle w:val="style2"/>
        <w:spacing w:lineRule="auto" w:line="276"/>
        <w:outlineLvl w:val="1"/>
        <w:rPr>
          <w:sz w:val="24"/>
          <w:szCs w:val="24"/>
        </w:rPr>
      </w:pPr>
      <w:r>
        <w:rPr>
          <w:sz w:val="24"/>
          <w:szCs w:val="24"/>
        </w:rPr>
        <w:t>铸造流程:</w:t>
      </w:r>
      <w:bookmarkEnd w:id="343"/>
      <w:bookmarkEnd w:id="344"/>
      <w:bookmarkEnd w:id="345"/>
      <w:bookmarkEnd w:id="346"/>
      <w:bookmarkEnd w:id="347"/>
      <w:bookmarkEnd w:id="348"/>
      <w:bookmarkEnd w:id="349"/>
    </w:p>
    <w:p>
      <w:pPr>
        <w:pStyle w:val="style66"/>
        <w:spacing w:lineRule="auto" w:line="276"/>
        <w:rPr>
          <w:sz w:val="24"/>
          <w:szCs w:val="24"/>
        </w:rPr>
      </w:pPr>
      <w:r>
        <w:rPr>
          <w:b/>
          <w:sz w:val="24"/>
          <w:szCs w:val="24"/>
        </w:rPr>
        <w:t>初始铸造价格</w:t>
      </w:r>
      <w:r>
        <w:rPr>
          <w:sz w:val="24"/>
          <w:szCs w:val="24"/>
        </w:rPr>
        <w:t>: 例如，每铸造一个新币，将收</w:t>
      </w:r>
      <w:r>
        <w:rPr>
          <w:rFonts w:hint="eastAsia"/>
          <w:sz w:val="24"/>
          <w:szCs w:val="24"/>
          <w:lang w:eastAsia="zh-CN"/>
        </w:rPr>
        <w:t>取</w:t>
      </w:r>
      <w:r>
        <w:rPr>
          <w:rFonts w:hint="default"/>
          <w:sz w:val="24"/>
          <w:szCs w:val="24"/>
          <w:lang w:val="en-US" w:eastAsia="zh-CN"/>
        </w:rPr>
        <w:t>____</w:t>
      </w:r>
      <w:r>
        <w:rPr>
          <w:rFonts w:hint="eastAsia"/>
          <w:sz w:val="24"/>
          <w:szCs w:val="24"/>
          <w:lang w:val="en-US" w:eastAsia="zh-CN"/>
        </w:rPr>
        <w:t>％</w:t>
      </w:r>
      <w:r>
        <w:rPr>
          <w:sz w:val="24"/>
          <w:szCs w:val="24"/>
        </w:rPr>
        <w:t>的费用，并将铸造资金全部打入公共储备金。</w:t>
      </w:r>
      <w:r>
        <w:rPr>
          <w:rFonts w:hint="eastAsia"/>
          <w:sz w:val="24"/>
          <w:szCs w:val="24"/>
          <w:lang w:eastAsia="zh-CN"/>
        </w:rPr>
        <w:t>手续费</w:t>
      </w:r>
      <w:r>
        <w:rPr>
          <w:rFonts w:hint="default"/>
          <w:sz w:val="24"/>
          <w:szCs w:val="24"/>
          <w:lang w:val="en-US" w:eastAsia="zh-CN"/>
        </w:rPr>
        <w:t>____</w:t>
      </w:r>
      <w:r>
        <w:rPr>
          <w:rFonts w:hint="eastAsia"/>
          <w:sz w:val="24"/>
          <w:szCs w:val="24"/>
          <w:lang w:val="en-US" w:eastAsia="zh-CN"/>
        </w:rPr>
        <w:t>％</w:t>
      </w:r>
      <w:r>
        <w:rPr>
          <w:sz w:val="24"/>
          <w:szCs w:val="24"/>
        </w:rPr>
        <w:t>手续费用则打入容差储备金。用户每铸造一次，按用户的铸造金额的（</w:t>
      </w:r>
      <w:r>
        <w:rPr>
          <w:sz w:val="24"/>
          <w:szCs w:val="24"/>
          <w:lang w:val="en-US"/>
        </w:rPr>
        <w:t>_____</w:t>
      </w:r>
      <w:r>
        <w:rPr>
          <w:sz w:val="24"/>
          <w:szCs w:val="24"/>
        </w:rPr>
        <w:t>）%从容差储备金转入公共储备金</w:t>
      </w:r>
    </w:p>
    <w:p>
      <w:pPr>
        <w:pStyle w:val="style66"/>
        <w:numPr>
          <w:ilvl w:val="0"/>
          <w:numId w:val="7"/>
        </w:numPr>
        <w:spacing w:lineRule="auto" w:line="276"/>
        <w:ind w:firstLine="482" w:firstLineChars="200"/>
        <w:rPr>
          <w:sz w:val="24"/>
          <w:szCs w:val="24"/>
        </w:rPr>
      </w:pPr>
      <w:r>
        <w:rPr>
          <w:b/>
          <w:sz w:val="24"/>
          <w:szCs w:val="24"/>
        </w:rPr>
        <w:t>价格计算</w:t>
      </w:r>
      <w:r>
        <w:rPr>
          <w:sz w:val="24"/>
          <w:szCs w:val="24"/>
        </w:rPr>
        <w:t>:</w:t>
      </w:r>
      <w:r>
        <w:rPr>
          <w:b/>
          <w:sz w:val="24"/>
          <w:szCs w:val="24"/>
        </w:rPr>
        <w:t>公共储备金÷流通数量=最低价</w:t>
      </w:r>
      <w:r>
        <w:rPr>
          <w:sz w:val="24"/>
          <w:szCs w:val="24"/>
        </w:rPr>
        <w:t>，此为铸造币的最低价格。</w:t>
      </w:r>
    </w:p>
    <w:p>
      <w:pPr>
        <w:pStyle w:val="style66"/>
        <w:numPr>
          <w:ilvl w:val="0"/>
          <w:numId w:val="7"/>
        </w:numPr>
        <w:spacing w:lineRule="auto" w:line="276"/>
        <w:ind w:firstLine="482" w:firstLineChars="200"/>
        <w:rPr>
          <w:sz w:val="24"/>
          <w:szCs w:val="24"/>
        </w:rPr>
      </w:pPr>
      <w:r>
        <w:rPr>
          <w:b/>
          <w:sz w:val="24"/>
          <w:szCs w:val="24"/>
        </w:rPr>
        <w:t>公共储备金+容差储备金÷流通数量=</w:t>
      </w:r>
      <w:r>
        <w:rPr>
          <w:rFonts w:hint="eastAsia"/>
          <w:b/>
          <w:sz w:val="24"/>
          <w:szCs w:val="24"/>
          <w:lang w:eastAsia="zh-CN"/>
        </w:rPr>
        <w:t>系统保护最高价。</w:t>
      </w:r>
    </w:p>
    <w:p>
      <w:pPr>
        <w:pStyle w:val="style66"/>
        <w:numPr>
          <w:ilvl w:val="0"/>
          <w:numId w:val="7"/>
        </w:numPr>
        <w:spacing w:lineRule="auto" w:line="276"/>
        <w:ind w:firstLine="482" w:firstLineChars="200"/>
        <w:rPr>
          <w:sz w:val="24"/>
          <w:szCs w:val="24"/>
        </w:rPr>
      </w:pPr>
      <w:r>
        <w:rPr>
          <w:rFonts w:hint="eastAsia"/>
          <w:sz w:val="24"/>
          <w:szCs w:val="24"/>
          <w:lang w:eastAsia="zh-CN"/>
        </w:rPr>
        <w:t>计算公式:系统保护最高价+溢价</w:t>
      </w:r>
      <w:r>
        <w:rPr>
          <w:rFonts w:hint="default"/>
          <w:sz w:val="24"/>
          <w:szCs w:val="24"/>
          <w:lang w:val="en-US" w:eastAsia="zh-CN"/>
        </w:rPr>
        <w:t>()</w:t>
      </w:r>
      <w:r>
        <w:rPr>
          <w:rFonts w:hint="eastAsia"/>
          <w:sz w:val="24"/>
          <w:szCs w:val="24"/>
          <w:lang w:eastAsia="zh-CN"/>
        </w:rPr>
        <w:t>%=涨停、最大跌幅</w:t>
      </w:r>
      <w:r>
        <w:rPr>
          <w:rFonts w:hint="default"/>
          <w:sz w:val="24"/>
          <w:szCs w:val="24"/>
          <w:lang w:val="en-US" w:eastAsia="zh-CN"/>
        </w:rPr>
        <w:t>()</w:t>
      </w:r>
      <w:r>
        <w:rPr>
          <w:rFonts w:hint="eastAsia"/>
          <w:sz w:val="24"/>
          <w:szCs w:val="24"/>
          <w:lang w:eastAsia="zh-CN"/>
        </w:rPr>
        <w:t>%左右，(</w:t>
      </w:r>
      <w:r>
        <w:rPr>
          <w:rFonts w:hint="default"/>
          <w:sz w:val="24"/>
          <w:szCs w:val="24"/>
          <w:lang w:val="en-US" w:eastAsia="zh-CN"/>
        </w:rPr>
        <w:t>)</w:t>
      </w:r>
      <w:r>
        <w:rPr>
          <w:rFonts w:hint="eastAsia"/>
          <w:sz w:val="24"/>
          <w:szCs w:val="24"/>
          <w:lang w:eastAsia="zh-CN"/>
        </w:rPr>
        <w:t>%左右的泡沫。</w:t>
      </w:r>
    </w:p>
    <w:bookmarkStart w:id="350" w:name="_Toc12450"/>
    <w:bookmarkStart w:id="351" w:name="_Toc20170"/>
    <w:bookmarkStart w:id="352" w:name="_Toc11185"/>
    <w:bookmarkStart w:id="353" w:name="_Toc18648"/>
    <w:bookmarkStart w:id="354" w:name="_Toc12935"/>
    <w:bookmarkStart w:id="355" w:name="_Toc5748"/>
    <w:bookmarkStart w:id="356" w:name="_Toc10393"/>
    <w:p>
      <w:pPr>
        <w:pStyle w:val="style2"/>
        <w:spacing w:lineRule="auto" w:line="276"/>
        <w:outlineLvl w:val="1"/>
        <w:rPr>
          <w:sz w:val="24"/>
          <w:szCs w:val="24"/>
        </w:rPr>
      </w:pPr>
      <w:r>
        <w:rPr>
          <w:sz w:val="24"/>
          <w:szCs w:val="24"/>
        </w:rPr>
        <w:t>交易功能说明</w:t>
      </w:r>
      <w:bookmarkEnd w:id="350"/>
      <w:bookmarkEnd w:id="351"/>
      <w:bookmarkEnd w:id="352"/>
      <w:bookmarkEnd w:id="353"/>
      <w:bookmarkEnd w:id="354"/>
      <w:bookmarkEnd w:id="355"/>
      <w:bookmarkEnd w:id="356"/>
    </w:p>
    <w:bookmarkStart w:id="357" w:name="_Toc5998"/>
    <w:bookmarkStart w:id="358" w:name="_Toc26378"/>
    <w:bookmarkStart w:id="359" w:name="_Toc19831"/>
    <w:bookmarkStart w:id="360" w:name="_Toc13640"/>
    <w:bookmarkStart w:id="361" w:name="_Toc10602"/>
    <w:bookmarkStart w:id="362" w:name="_Toc9251"/>
    <w:bookmarkStart w:id="363" w:name="_Toc30238"/>
    <w:bookmarkStart w:id="364" w:name="_Toc12474"/>
    <w:bookmarkStart w:id="365" w:name="_Toc19820"/>
    <w:bookmarkStart w:id="366" w:name="_Toc26075"/>
    <w:bookmarkStart w:id="367" w:name="_Toc24602"/>
    <w:p>
      <w:pPr>
        <w:pStyle w:val="style3"/>
        <w:numPr>
          <w:ilvl w:val="0"/>
          <w:numId w:val="8"/>
        </w:numPr>
        <w:spacing w:lineRule="auto" w:line="276"/>
        <w:outlineLvl w:val="2"/>
        <w:rPr>
          <w:sz w:val="24"/>
          <w:szCs w:val="24"/>
        </w:rPr>
      </w:pPr>
      <w:r>
        <w:rPr>
          <w:sz w:val="24"/>
          <w:szCs w:val="24"/>
        </w:rPr>
        <w:t>价值关联:</w:t>
      </w:r>
      <w:bookmarkEnd w:id="357"/>
      <w:bookmarkEnd w:id="358"/>
      <w:bookmarkEnd w:id="359"/>
      <w:bookmarkEnd w:id="360"/>
      <w:bookmarkEnd w:id="361"/>
      <w:bookmarkEnd w:id="362"/>
      <w:bookmarkEnd w:id="363"/>
      <w:bookmarkEnd w:id="364"/>
      <w:bookmarkEnd w:id="365"/>
      <w:bookmarkEnd w:id="366"/>
      <w:bookmarkEnd w:id="367"/>
    </w:p>
    <w:p>
      <w:pPr>
        <w:pStyle w:val="style66"/>
        <w:numPr>
          <w:ilvl w:val="0"/>
          <w:numId w:val="9"/>
        </w:numPr>
        <w:spacing w:lineRule="auto" w:line="276"/>
        <w:ind w:firstLine="480" w:firstLineChars="200"/>
        <w:rPr>
          <w:sz w:val="24"/>
          <w:szCs w:val="24"/>
        </w:rPr>
      </w:pPr>
      <w:r>
        <w:rPr>
          <w:sz w:val="24"/>
          <w:szCs w:val="24"/>
        </w:rPr>
        <w:t>币种价值与公共储备金挂靠。</w:t>
      </w:r>
    </w:p>
    <w:bookmarkStart w:id="368" w:name="_Toc3405"/>
    <w:bookmarkStart w:id="369" w:name="_Toc7952"/>
    <w:bookmarkStart w:id="370" w:name="_Toc32508"/>
    <w:bookmarkStart w:id="371" w:name="_Toc29544"/>
    <w:bookmarkStart w:id="372" w:name="_Toc7807"/>
    <w:bookmarkStart w:id="373" w:name="_Toc30051"/>
    <w:bookmarkStart w:id="374" w:name="_Toc32091"/>
    <w:bookmarkStart w:id="375" w:name="_Toc27251"/>
    <w:bookmarkStart w:id="376" w:name="_Toc23445"/>
    <w:bookmarkStart w:id="377" w:name="_Toc13030"/>
    <w:bookmarkStart w:id="378" w:name="_Toc9217"/>
    <w:bookmarkStart w:id="379" w:name="_Toc17143"/>
    <w:bookmarkStart w:id="380" w:name="_Toc15955"/>
    <w:bookmarkStart w:id="381" w:name="_Toc16442"/>
    <w:p>
      <w:pPr>
        <w:pStyle w:val="style2"/>
        <w:spacing w:lineRule="auto" w:line="276"/>
        <w:outlineLvl w:val="1"/>
        <w:rPr>
          <w:sz w:val="24"/>
          <w:szCs w:val="24"/>
        </w:rPr>
      </w:pPr>
      <w:r>
        <w:rPr>
          <w:sz w:val="24"/>
          <w:szCs w:val="24"/>
        </w:rPr>
        <w:t>手续费设定:</w:t>
      </w:r>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p>
    <w:p>
      <w:pPr>
        <w:pStyle w:val="style66"/>
        <w:numPr>
          <w:ilvl w:val="0"/>
          <w:numId w:val="10"/>
        </w:numPr>
        <w:spacing w:lineRule="auto" w:line="276"/>
        <w:ind w:firstLine="480" w:firstLineChars="200"/>
        <w:rPr>
          <w:sz w:val="24"/>
          <w:szCs w:val="24"/>
        </w:rPr>
      </w:pPr>
      <w:r>
        <w:rPr>
          <w:sz w:val="24"/>
          <w:szCs w:val="24"/>
        </w:rPr>
        <w:t>最低交易手续费设定为特定比例（</w:t>
      </w:r>
      <w:r>
        <w:rPr>
          <w:sz w:val="24"/>
          <w:szCs w:val="24"/>
          <w:lang w:val="en-US"/>
        </w:rPr>
        <w:t>____</w:t>
      </w:r>
      <w:r>
        <w:rPr>
          <w:sz w:val="24"/>
          <w:szCs w:val="24"/>
        </w:rPr>
        <w:t>），并将此部分资金转入公共储备金。</w:t>
      </w:r>
    </w:p>
    <w:bookmarkStart w:id="382" w:name="_Toc12313"/>
    <w:bookmarkStart w:id="383" w:name="_Toc628"/>
    <w:bookmarkStart w:id="384" w:name="_Toc21312"/>
    <w:bookmarkStart w:id="385" w:name="_Toc21021"/>
    <w:bookmarkStart w:id="386" w:name="_Toc844"/>
    <w:bookmarkStart w:id="387" w:name="_Toc29740"/>
    <w:bookmarkStart w:id="388" w:name="_Toc6555"/>
    <w:bookmarkStart w:id="389" w:name="_Toc32227"/>
    <w:bookmarkStart w:id="390" w:name="_Toc17745"/>
    <w:bookmarkStart w:id="391" w:name="_Toc16855"/>
    <w:bookmarkStart w:id="392" w:name="_Toc15553"/>
    <w:bookmarkStart w:id="393" w:name="_Toc8714"/>
    <w:p>
      <w:pPr>
        <w:pStyle w:val="style2"/>
        <w:spacing w:lineRule="auto" w:line="276"/>
        <w:outlineLvl w:val="1"/>
        <w:rPr>
          <w:sz w:val="24"/>
          <w:szCs w:val="24"/>
        </w:rPr>
      </w:pPr>
      <w:r>
        <w:rPr>
          <w:sz w:val="24"/>
          <w:szCs w:val="24"/>
        </w:rPr>
        <w:t>交易过程:</w:t>
      </w:r>
      <w:bookmarkEnd w:id="382"/>
      <w:bookmarkEnd w:id="383"/>
      <w:bookmarkEnd w:id="384"/>
      <w:bookmarkEnd w:id="385"/>
      <w:bookmarkEnd w:id="386"/>
      <w:bookmarkEnd w:id="387"/>
      <w:bookmarkEnd w:id="388"/>
      <w:bookmarkEnd w:id="389"/>
      <w:bookmarkEnd w:id="390"/>
      <w:bookmarkEnd w:id="391"/>
      <w:bookmarkEnd w:id="392"/>
      <w:bookmarkEnd w:id="393"/>
    </w:p>
    <w:p>
      <w:pPr>
        <w:pStyle w:val="style0"/>
        <w:numPr>
          <w:ilvl w:val="0"/>
          <w:numId w:val="0"/>
        </w:numPr>
        <w:spacing w:lineRule="auto" w:line="276"/>
        <w:outlineLvl w:val="1"/>
        <w:rPr>
          <w:rFonts w:hint="eastAsia"/>
          <w:sz w:val="24"/>
          <w:szCs w:val="24"/>
          <w:lang w:eastAsia="zh-CN"/>
        </w:rPr>
      </w:pPr>
      <w:r>
        <w:rPr>
          <w:rFonts w:hint="eastAsia"/>
          <w:sz w:val="24"/>
          <w:szCs w:val="24"/>
          <w:lang w:eastAsia="zh-CN"/>
        </w:rPr>
        <w:t>支持流动池、支持挂单交易、优先处理挂单交易（挂单交易不进底池、无容差）</w:t>
      </w:r>
    </w:p>
    <w:p>
      <w:pPr>
        <w:pStyle w:val="style0"/>
        <w:numPr>
          <w:ilvl w:val="0"/>
          <w:numId w:val="0"/>
        </w:numPr>
        <w:spacing w:lineRule="auto" w:line="276"/>
        <w:outlineLvl w:val="1"/>
        <w:rPr>
          <w:rFonts w:hint="eastAsia"/>
          <w:sz w:val="24"/>
          <w:szCs w:val="24"/>
          <w:lang w:eastAsia="zh-CN"/>
        </w:rPr>
      </w:pPr>
      <w:r>
        <w:rPr>
          <w:rFonts w:hint="eastAsia"/>
          <w:sz w:val="24"/>
          <w:szCs w:val="24"/>
          <w:lang w:eastAsia="zh-CN"/>
        </w:rPr>
        <w:t>初始底池</w:t>
      </w:r>
    </w:p>
    <w:p>
      <w:pPr>
        <w:pStyle w:val="style0"/>
        <w:numPr>
          <w:ilvl w:val="0"/>
          <w:numId w:val="0"/>
        </w:numPr>
        <w:spacing w:lineRule="auto" w:line="276"/>
        <w:outlineLvl w:val="1"/>
        <w:rPr>
          <w:rFonts w:hint="eastAsia"/>
          <w:sz w:val="24"/>
          <w:szCs w:val="24"/>
          <w:lang w:eastAsia="zh-CN"/>
        </w:rPr>
      </w:pPr>
      <w:r>
        <w:rPr>
          <w:rFonts w:hint="eastAsia"/>
          <w:sz w:val="24"/>
          <w:szCs w:val="24"/>
          <w:lang w:eastAsia="zh-CN"/>
        </w:rPr>
        <w:t>支持单币添加流动性(买入更便宜、容差更低）</w:t>
      </w:r>
    </w:p>
    <w:p>
      <w:pPr>
        <w:pStyle w:val="style0"/>
        <w:numPr>
          <w:ilvl w:val="0"/>
          <w:numId w:val="0"/>
        </w:numPr>
        <w:spacing w:lineRule="auto" w:line="276"/>
        <w:outlineLvl w:val="1"/>
        <w:rPr>
          <w:rFonts w:hint="eastAsia"/>
          <w:sz w:val="24"/>
          <w:szCs w:val="24"/>
          <w:lang w:eastAsia="zh-CN"/>
        </w:rPr>
      </w:pPr>
      <w:r>
        <w:rPr>
          <w:rFonts w:hint="eastAsia"/>
          <w:sz w:val="24"/>
          <w:szCs w:val="24"/>
          <w:lang w:eastAsia="zh-CN"/>
        </w:rPr>
        <w:t>支持双币添加流动性(抵抗抛压)</w:t>
      </w:r>
    </w:p>
    <w:p>
      <w:pPr>
        <w:pStyle w:val="style0"/>
        <w:numPr>
          <w:ilvl w:val="0"/>
          <w:numId w:val="0"/>
        </w:numPr>
        <w:spacing w:lineRule="auto" w:line="276"/>
        <w:outlineLvl w:val="1"/>
        <w:rPr>
          <w:rFonts w:hint="eastAsia"/>
          <w:sz w:val="24"/>
          <w:szCs w:val="24"/>
          <w:lang w:eastAsia="zh-CN"/>
        </w:rPr>
      </w:pPr>
      <w:r>
        <w:rPr>
          <w:rFonts w:hint="eastAsia"/>
          <w:sz w:val="24"/>
          <w:szCs w:val="24"/>
          <w:lang w:eastAsia="zh-CN"/>
        </w:rPr>
        <w:t>买入滑点</w:t>
      </w:r>
      <w:r>
        <w:rPr>
          <w:rFonts w:hint="default"/>
          <w:sz w:val="24"/>
          <w:szCs w:val="24"/>
          <w:lang w:val="en-US" w:eastAsia="zh-CN"/>
        </w:rPr>
        <w:t>____</w:t>
      </w:r>
      <w:r>
        <w:rPr>
          <w:rFonts w:hint="eastAsia"/>
          <w:sz w:val="24"/>
          <w:szCs w:val="24"/>
          <w:lang w:eastAsia="zh-CN"/>
        </w:rPr>
        <w:t>%、</w:t>
      </w:r>
      <w:r>
        <w:rPr>
          <w:rFonts w:hint="default"/>
          <w:sz w:val="24"/>
          <w:szCs w:val="24"/>
          <w:lang w:val="en-US" w:eastAsia="zh-CN"/>
        </w:rPr>
        <w:t>____</w:t>
      </w:r>
      <w:r>
        <w:rPr>
          <w:rFonts w:hint="eastAsia"/>
          <w:sz w:val="24"/>
          <w:szCs w:val="24"/>
          <w:lang w:eastAsia="zh-CN"/>
        </w:rPr>
        <w:t>%销毁并兑换黄金、</w:t>
      </w:r>
      <w:r>
        <w:rPr>
          <w:rFonts w:hint="default"/>
          <w:sz w:val="24"/>
          <w:szCs w:val="24"/>
          <w:lang w:val="en-US" w:eastAsia="zh-CN"/>
        </w:rPr>
        <w:t>____</w:t>
      </w:r>
      <w:r>
        <w:rPr>
          <w:rFonts w:hint="eastAsia"/>
          <w:sz w:val="24"/>
          <w:szCs w:val="24"/>
          <w:lang w:eastAsia="zh-CN"/>
        </w:rPr>
        <w:t>%燃烧、单币LP分红</w:t>
      </w:r>
      <w:r>
        <w:rPr>
          <w:rFonts w:hint="default"/>
          <w:sz w:val="24"/>
          <w:szCs w:val="24"/>
          <w:lang w:val="en-US" w:eastAsia="zh-CN"/>
        </w:rPr>
        <w:t>____</w:t>
      </w:r>
      <w:r>
        <w:rPr>
          <w:rFonts w:hint="eastAsia"/>
          <w:sz w:val="24"/>
          <w:szCs w:val="24"/>
          <w:lang w:eastAsia="zh-CN"/>
        </w:rPr>
        <w:t>%</w:t>
      </w:r>
    </w:p>
    <w:p>
      <w:pPr>
        <w:pStyle w:val="style0"/>
        <w:numPr>
          <w:ilvl w:val="0"/>
          <w:numId w:val="0"/>
        </w:numPr>
        <w:spacing w:lineRule="auto" w:line="276"/>
        <w:outlineLvl w:val="1"/>
        <w:rPr>
          <w:rFonts w:hint="eastAsia"/>
          <w:sz w:val="24"/>
          <w:szCs w:val="24"/>
          <w:lang w:eastAsia="zh-CN"/>
        </w:rPr>
      </w:pPr>
      <w:r>
        <w:rPr>
          <w:rFonts w:hint="eastAsia"/>
          <w:sz w:val="24"/>
          <w:szCs w:val="24"/>
          <w:lang w:eastAsia="zh-CN"/>
        </w:rPr>
        <w:t>卖出滑点</w:t>
      </w:r>
      <w:r>
        <w:rPr>
          <w:rFonts w:hint="default"/>
          <w:sz w:val="24"/>
          <w:szCs w:val="24"/>
          <w:lang w:val="en-US" w:eastAsia="zh-CN"/>
        </w:rPr>
        <w:t>____</w:t>
      </w:r>
      <w:r>
        <w:rPr>
          <w:rFonts w:hint="eastAsia"/>
          <w:sz w:val="24"/>
          <w:szCs w:val="24"/>
          <w:lang w:eastAsia="zh-CN"/>
        </w:rPr>
        <w:t>%、</w:t>
      </w:r>
      <w:r>
        <w:rPr>
          <w:rFonts w:hint="default"/>
          <w:sz w:val="24"/>
          <w:szCs w:val="24"/>
          <w:lang w:val="en-US" w:eastAsia="zh-CN"/>
        </w:rPr>
        <w:t>____</w:t>
      </w:r>
      <w:r>
        <w:rPr>
          <w:rFonts w:hint="eastAsia"/>
          <w:sz w:val="24"/>
          <w:szCs w:val="24"/>
          <w:lang w:eastAsia="zh-CN"/>
        </w:rPr>
        <w:t>%映射储备金、LP分红</w:t>
      </w:r>
      <w:r>
        <w:rPr>
          <w:rFonts w:hint="default"/>
          <w:sz w:val="24"/>
          <w:szCs w:val="24"/>
          <w:lang w:val="en-US" w:eastAsia="zh-CN"/>
        </w:rPr>
        <w:t>___</w:t>
      </w:r>
      <w:r>
        <w:rPr>
          <w:rFonts w:hint="eastAsia"/>
          <w:sz w:val="24"/>
          <w:szCs w:val="24"/>
          <w:lang w:eastAsia="zh-CN"/>
        </w:rPr>
        <w:t>%、单独转账</w:t>
      </w:r>
      <w:r>
        <w:rPr>
          <w:rFonts w:hint="default"/>
          <w:sz w:val="24"/>
          <w:szCs w:val="24"/>
          <w:lang w:val="en-US" w:eastAsia="zh-CN"/>
        </w:rPr>
        <w:t>____</w:t>
      </w:r>
      <w:r>
        <w:rPr>
          <w:rFonts w:hint="eastAsia"/>
          <w:sz w:val="24"/>
          <w:szCs w:val="24"/>
          <w:lang w:eastAsia="zh-CN"/>
        </w:rPr>
        <w:t>%销毁并兑换黄金</w:t>
      </w:r>
    </w:p>
    <w:p>
      <w:pPr>
        <w:pStyle w:val="style0"/>
        <w:numPr>
          <w:ilvl w:val="0"/>
          <w:numId w:val="0"/>
        </w:numPr>
        <w:spacing w:lineRule="auto" w:line="276"/>
        <w:outlineLvl w:val="1"/>
        <w:rPr>
          <w:rFonts w:hint="eastAsia"/>
          <w:sz w:val="24"/>
          <w:szCs w:val="24"/>
          <w:lang w:eastAsia="zh-CN"/>
        </w:rPr>
      </w:pPr>
      <w:r>
        <w:rPr>
          <w:rFonts w:hint="eastAsia"/>
          <w:sz w:val="24"/>
          <w:szCs w:val="24"/>
          <w:lang w:eastAsia="zh-CN"/>
        </w:rPr>
        <w:t>计算公式：公共储备黄金 ÷ 流通数量 = 最低挂单价(铸造价格、销毁兑现价格)</w:t>
      </w:r>
    </w:p>
    <w:p>
      <w:pPr>
        <w:pStyle w:val="style0"/>
        <w:numPr>
          <w:ilvl w:val="0"/>
          <w:numId w:val="0"/>
        </w:numPr>
        <w:spacing w:lineRule="auto" w:line="276"/>
        <w:outlineLvl w:val="1"/>
        <w:rPr>
          <w:rFonts w:hint="eastAsia"/>
          <w:sz w:val="24"/>
          <w:szCs w:val="24"/>
          <w:lang w:eastAsia="zh-CN"/>
        </w:rPr>
      </w:pPr>
      <w:r>
        <w:rPr>
          <w:rFonts w:hint="eastAsia"/>
          <w:sz w:val="24"/>
          <w:szCs w:val="24"/>
          <w:lang w:eastAsia="zh-CN"/>
        </w:rPr>
        <w:t>计算公式：(公共储备黄金 + 容差储备黄金)÷ 流通数量 = 系统保护最高价</w:t>
      </w:r>
    </w:p>
    <w:p>
      <w:pPr>
        <w:pStyle w:val="style0"/>
        <w:numPr>
          <w:ilvl w:val="0"/>
          <w:numId w:val="0"/>
        </w:numPr>
        <w:spacing w:lineRule="auto" w:line="276"/>
        <w:outlineLvl w:val="1"/>
        <w:rPr>
          <w:sz w:val="24"/>
          <w:szCs w:val="24"/>
        </w:rPr>
      </w:pPr>
      <w:r>
        <w:rPr>
          <w:rFonts w:hint="eastAsia"/>
          <w:sz w:val="24"/>
          <w:szCs w:val="24"/>
          <w:lang w:eastAsia="zh-CN"/>
        </w:rPr>
        <w:t>计算公式:系统保护最高价+溢价</w:t>
      </w:r>
      <w:r>
        <w:rPr>
          <w:rFonts w:hint="default"/>
          <w:sz w:val="24"/>
          <w:szCs w:val="24"/>
          <w:lang w:val="en-US" w:eastAsia="zh-CN"/>
        </w:rPr>
        <w:t>____</w:t>
      </w:r>
      <w:r>
        <w:rPr>
          <w:rFonts w:hint="eastAsia"/>
          <w:sz w:val="24"/>
          <w:szCs w:val="24"/>
          <w:lang w:eastAsia="zh-CN"/>
        </w:rPr>
        <w:t>%=涨停、最大跌幅</w:t>
      </w:r>
      <w:r>
        <w:rPr>
          <w:rFonts w:hint="default"/>
          <w:sz w:val="24"/>
          <w:szCs w:val="24"/>
          <w:lang w:val="en-US" w:eastAsia="zh-CN"/>
        </w:rPr>
        <w:t>____</w:t>
      </w:r>
      <w:r>
        <w:rPr>
          <w:rFonts w:hint="eastAsia"/>
          <w:sz w:val="24"/>
          <w:szCs w:val="24"/>
          <w:lang w:eastAsia="zh-CN"/>
        </w:rPr>
        <w:t>%左右(</w:t>
      </w:r>
      <w:r>
        <w:rPr>
          <w:rFonts w:hint="default"/>
          <w:sz w:val="24"/>
          <w:szCs w:val="24"/>
          <w:lang w:val="en-US" w:eastAsia="zh-CN"/>
        </w:rPr>
        <w:t>____</w:t>
      </w:r>
      <w:r>
        <w:rPr>
          <w:rFonts w:hint="eastAsia"/>
          <w:sz w:val="24"/>
          <w:szCs w:val="24"/>
          <w:lang w:eastAsia="zh-CN"/>
        </w:rPr>
        <w:t>%左右的泡沫)</w:t>
      </w:r>
    </w:p>
    <w:p>
      <w:pPr>
        <w:pStyle w:val="style66"/>
        <w:numPr>
          <w:ilvl w:val="0"/>
          <w:numId w:val="11"/>
        </w:numPr>
        <w:spacing w:lineRule="auto" w:line="276"/>
        <w:ind w:firstLine="480" w:firstLineChars="200"/>
        <w:rPr>
          <w:sz w:val="24"/>
          <w:szCs w:val="24"/>
        </w:rPr>
      </w:pPr>
      <w:r>
        <w:rPr>
          <w:sz w:val="24"/>
          <w:szCs w:val="24"/>
        </w:rPr>
        <w:t>每完成一笔交易，该笔交易的价值将会自动计算，并通过系统调整最低价值。用户可选择挂单卖出。若没有购买者，用户可以选择直接强制卖出，并燃烧相应的兑换储备金。从容差储备金中按照用户销毁的金额的特定比例（</w:t>
      </w:r>
      <w:r>
        <w:rPr>
          <w:sz w:val="24"/>
          <w:szCs w:val="24"/>
          <w:lang w:val="en-US"/>
        </w:rPr>
        <w:t>____</w:t>
      </w:r>
      <w:r>
        <w:rPr>
          <w:sz w:val="24"/>
          <w:szCs w:val="24"/>
        </w:rPr>
        <w:t>）转移至公共储备金。</w:t>
      </w:r>
    </w:p>
    <w:bookmarkStart w:id="394" w:name="_Toc19543"/>
    <w:bookmarkStart w:id="395" w:name="_Toc8791"/>
    <w:bookmarkStart w:id="396" w:name="_Toc22159"/>
    <w:bookmarkStart w:id="397" w:name="_Toc6031"/>
    <w:bookmarkStart w:id="398" w:name="_Toc30932"/>
    <w:bookmarkStart w:id="399" w:name="_Toc18821"/>
    <w:bookmarkStart w:id="400" w:name="_Toc9017"/>
    <w:bookmarkStart w:id="401" w:name="_Toc20969"/>
    <w:bookmarkStart w:id="402" w:name="_Toc1441"/>
    <w:bookmarkStart w:id="403" w:name="_Toc27124"/>
    <w:bookmarkStart w:id="404" w:name="_Toc32396"/>
    <w:bookmarkStart w:id="405" w:name="_Toc28620"/>
    <w:p>
      <w:pPr>
        <w:pStyle w:val="style2"/>
        <w:spacing w:lineRule="auto" w:line="276"/>
        <w:outlineLvl w:val="1"/>
        <w:rPr>
          <w:sz w:val="24"/>
          <w:szCs w:val="24"/>
        </w:rPr>
      </w:pPr>
      <w:r>
        <w:rPr>
          <w:sz w:val="24"/>
          <w:szCs w:val="24"/>
        </w:rPr>
        <w:t>自动释放机制:</w:t>
      </w:r>
      <w:bookmarkEnd w:id="394"/>
      <w:bookmarkEnd w:id="395"/>
      <w:bookmarkEnd w:id="396"/>
      <w:bookmarkEnd w:id="397"/>
      <w:bookmarkEnd w:id="398"/>
      <w:bookmarkEnd w:id="399"/>
      <w:bookmarkEnd w:id="400"/>
      <w:bookmarkEnd w:id="401"/>
      <w:bookmarkEnd w:id="402"/>
      <w:bookmarkEnd w:id="403"/>
      <w:bookmarkEnd w:id="404"/>
      <w:bookmarkEnd w:id="405"/>
    </w:p>
    <w:p>
      <w:pPr>
        <w:pStyle w:val="style66"/>
        <w:numPr>
          <w:ilvl w:val="0"/>
          <w:numId w:val="12"/>
        </w:numPr>
        <w:spacing w:lineRule="auto" w:line="276"/>
        <w:ind w:firstLine="480" w:firstLineChars="200"/>
        <w:rPr>
          <w:sz w:val="24"/>
          <w:szCs w:val="24"/>
        </w:rPr>
      </w:pPr>
      <w:r>
        <w:rPr>
          <w:sz w:val="24"/>
          <w:szCs w:val="24"/>
        </w:rPr>
        <w:t>手续费转入容差储备金开始释放。容差储备金的数量除以（</w:t>
      </w:r>
      <w:r>
        <w:rPr>
          <w:sz w:val="24"/>
          <w:szCs w:val="24"/>
          <w:lang w:val="en-US"/>
        </w:rPr>
        <w:t>____</w:t>
      </w:r>
      <w:r>
        <w:rPr>
          <w:sz w:val="24"/>
          <w:szCs w:val="24"/>
        </w:rPr>
        <w:t>），分（</w:t>
      </w:r>
      <w:r>
        <w:rPr>
          <w:sz w:val="24"/>
          <w:szCs w:val="24"/>
          <w:lang w:val="en-US"/>
        </w:rPr>
        <w:t>____</w:t>
      </w:r>
      <w:r>
        <w:rPr>
          <w:sz w:val="24"/>
          <w:szCs w:val="24"/>
        </w:rPr>
        <w:t>）天释放公共储备金。造成连续（</w:t>
      </w:r>
      <w:r>
        <w:rPr>
          <w:sz w:val="24"/>
          <w:szCs w:val="24"/>
          <w:lang w:val="en-US"/>
        </w:rPr>
        <w:t>____</w:t>
      </w:r>
      <w:r>
        <w:rPr>
          <w:sz w:val="24"/>
          <w:szCs w:val="24"/>
        </w:rPr>
        <w:t>）天上涨。</w:t>
      </w:r>
    </w:p>
    <w:bookmarkStart w:id="406" w:name="_Toc31808"/>
    <w:bookmarkStart w:id="407" w:name="_Toc19945"/>
    <w:bookmarkStart w:id="408" w:name="_Toc15289"/>
    <w:bookmarkStart w:id="409" w:name="_Toc14751"/>
    <w:bookmarkStart w:id="410" w:name="_Toc16910"/>
    <w:bookmarkStart w:id="411" w:name="_Toc3494"/>
    <w:bookmarkStart w:id="412" w:name="_Toc17188"/>
    <w:bookmarkStart w:id="413" w:name="_Toc5929"/>
    <w:bookmarkStart w:id="414" w:name="_Toc24189"/>
    <w:bookmarkStart w:id="415" w:name="_Toc15049"/>
    <w:bookmarkStart w:id="416" w:name="_Toc18309"/>
    <w:bookmarkStart w:id="417" w:name="_Toc19046"/>
    <w:bookmarkStart w:id="418" w:name="_Toc29330"/>
    <w:p>
      <w:pPr>
        <w:pStyle w:val="style2"/>
        <w:spacing w:lineRule="auto" w:line="276"/>
        <w:outlineLvl w:val="1"/>
        <w:rPr>
          <w:sz w:val="24"/>
          <w:szCs w:val="24"/>
        </w:rPr>
      </w:pPr>
      <w:r>
        <w:rPr>
          <w:sz w:val="24"/>
          <w:szCs w:val="24"/>
        </w:rPr>
        <w:t>公共、容差储备资金</w:t>
      </w:r>
      <w:bookmarkEnd w:id="406"/>
      <w:bookmarkEnd w:id="407"/>
      <w:bookmarkEnd w:id="408"/>
      <w:bookmarkEnd w:id="409"/>
      <w:bookmarkEnd w:id="410"/>
      <w:bookmarkEnd w:id="411"/>
      <w:bookmarkEnd w:id="412"/>
      <w:bookmarkEnd w:id="413"/>
      <w:bookmarkEnd w:id="414"/>
      <w:bookmarkEnd w:id="415"/>
      <w:bookmarkEnd w:id="416"/>
      <w:bookmarkEnd w:id="417"/>
      <w:bookmarkEnd w:id="418"/>
    </w:p>
    <w:p>
      <w:pPr>
        <w:pStyle w:val="style66"/>
        <w:spacing w:lineRule="auto" w:line="276"/>
        <w:rPr>
          <w:sz w:val="24"/>
          <w:szCs w:val="24"/>
        </w:rPr>
      </w:pPr>
      <w:r>
        <w:rPr>
          <w:sz w:val="24"/>
          <w:szCs w:val="24"/>
        </w:rPr>
        <w:t>公共储备资金代币占比、Cold 100% 的比例进行配置</w:t>
      </w:r>
    </w:p>
    <w:bookmarkStart w:id="419" w:name="_Toc8453"/>
    <w:bookmarkStart w:id="420" w:name="_Toc16372"/>
    <w:bookmarkStart w:id="421" w:name="_Toc29628"/>
    <w:bookmarkStart w:id="422" w:name="_Toc12328"/>
    <w:bookmarkStart w:id="423" w:name="_Toc20753"/>
    <w:bookmarkStart w:id="424" w:name="_Toc31512"/>
    <w:bookmarkStart w:id="425" w:name="_Toc301"/>
    <w:bookmarkStart w:id="426" w:name="_Toc18966"/>
    <w:bookmarkStart w:id="427" w:name="_Toc16331"/>
    <w:bookmarkStart w:id="428" w:name="_Toc8526"/>
    <w:bookmarkStart w:id="429" w:name="_Toc3268"/>
    <w:bookmarkStart w:id="430" w:name="_Toc31434"/>
    <w:bookmarkStart w:id="431" w:name="_Toc29773"/>
    <w:bookmarkStart w:id="432" w:name="_Toc20887"/>
    <w:p>
      <w:pPr>
        <w:pStyle w:val="style2"/>
        <w:spacing w:lineRule="auto" w:line="276"/>
        <w:outlineLvl w:val="1"/>
        <w:rPr>
          <w:sz w:val="24"/>
          <w:szCs w:val="24"/>
        </w:rPr>
      </w:pPr>
      <w:r>
        <w:rPr>
          <w:sz w:val="24"/>
          <w:szCs w:val="24"/>
        </w:rPr>
        <w:t>国际黄金Cold</w:t>
      </w:r>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p>
    <w:p>
      <w:pPr>
        <w:pStyle w:val="style66"/>
        <w:spacing w:lineRule="auto" w:line="276"/>
        <w:rPr>
          <w:sz w:val="24"/>
          <w:szCs w:val="24"/>
        </w:rPr>
      </w:pPr>
      <w:r>
        <w:rPr>
          <w:sz w:val="24"/>
          <w:szCs w:val="24"/>
        </w:rPr>
        <w:t>直接挂钩实体黄金，价值对标国际黄金，可兑换实体黄金，1枚币=1g黄金</w:t>
      </w:r>
    </w:p>
    <w:bookmarkStart w:id="433" w:name="_Toc12398"/>
    <w:bookmarkStart w:id="434" w:name="_Toc7091"/>
    <w:bookmarkStart w:id="435" w:name="_Toc727"/>
    <w:bookmarkStart w:id="436" w:name="_Toc14863"/>
    <w:bookmarkStart w:id="437" w:name="_Toc8962"/>
    <w:p>
      <w:pPr>
        <w:pStyle w:val="style66"/>
        <w:spacing w:lineRule="auto" w:line="276"/>
        <w:rPr>
          <w:b/>
          <w:i w:val="false"/>
          <w:sz w:val="24"/>
          <w:szCs w:val="24"/>
        </w:rPr>
      </w:pPr>
      <w:r>
        <w:rPr>
          <w:b/>
          <w:i w:val="false"/>
          <w:sz w:val="24"/>
          <w:szCs w:val="24"/>
        </w:rPr>
        <w:t>提供机构易方达基金管理有限公司 份额34%</w:t>
      </w:r>
      <w:bookmarkEnd w:id="433"/>
      <w:bookmarkEnd w:id="434"/>
      <w:bookmarkEnd w:id="435"/>
      <w:bookmarkEnd w:id="436"/>
      <w:bookmarkEnd w:id="437"/>
    </w:p>
    <w:bookmarkStart w:id="438" w:name="_Toc1192"/>
    <w:bookmarkStart w:id="439" w:name="_Toc21336"/>
    <w:bookmarkStart w:id="440" w:name="_Toc13830"/>
    <w:bookmarkStart w:id="441" w:name="_Toc18773"/>
    <w:bookmarkStart w:id="442" w:name="_Toc17942"/>
    <w:p>
      <w:pPr>
        <w:pStyle w:val="style66"/>
        <w:spacing w:lineRule="auto" w:line="276"/>
        <w:rPr>
          <w:b/>
          <w:i w:val="false"/>
          <w:sz w:val="24"/>
          <w:szCs w:val="24"/>
        </w:rPr>
      </w:pPr>
      <w:r>
        <w:rPr>
          <w:b/>
          <w:i w:val="false"/>
          <w:sz w:val="24"/>
          <w:szCs w:val="24"/>
        </w:rPr>
        <w:t>提供机构博时基金管理有限公司   份额33%</w:t>
      </w:r>
      <w:bookmarkEnd w:id="438"/>
      <w:bookmarkEnd w:id="439"/>
      <w:bookmarkEnd w:id="440"/>
      <w:bookmarkEnd w:id="441"/>
      <w:bookmarkEnd w:id="442"/>
    </w:p>
    <w:bookmarkStart w:id="443" w:name="_Toc3536"/>
    <w:bookmarkStart w:id="444" w:name="_Toc17126"/>
    <w:bookmarkStart w:id="445" w:name="_Toc7957"/>
    <w:bookmarkStart w:id="446" w:name="_Toc31865"/>
    <w:bookmarkStart w:id="447" w:name="_Toc4141"/>
    <w:p>
      <w:pPr>
        <w:pStyle w:val="style66"/>
        <w:spacing w:lineRule="auto" w:line="276"/>
        <w:rPr>
          <w:b/>
          <w:i w:val="false"/>
          <w:sz w:val="24"/>
          <w:szCs w:val="24"/>
        </w:rPr>
      </w:pPr>
      <w:r>
        <w:rPr>
          <w:b/>
          <w:i w:val="false"/>
          <w:sz w:val="24"/>
          <w:szCs w:val="24"/>
        </w:rPr>
        <w:t>提供机构华安基金管理有限公司   份额33%</w:t>
      </w:r>
      <w:bookmarkEnd w:id="443"/>
      <w:bookmarkEnd w:id="444"/>
      <w:bookmarkEnd w:id="445"/>
      <w:bookmarkEnd w:id="446"/>
      <w:bookmarkEnd w:id="447"/>
    </w:p>
    <w:p>
      <w:pPr>
        <w:pStyle w:val="style66"/>
        <w:spacing w:lineRule="auto" w:line="276"/>
        <w:rPr>
          <w:b/>
          <w:sz w:val="24"/>
          <w:szCs w:val="24"/>
        </w:rPr>
      </w:pPr>
      <w:r>
        <w:rPr>
          <w:b/>
          <w:sz w:val="24"/>
          <w:szCs w:val="24"/>
        </w:rPr>
        <w:t>储备黄金希望放在中国央行</w:t>
      </w:r>
    </w:p>
    <w:p>
      <w:pPr>
        <w:pStyle w:val="style66"/>
        <w:spacing w:lineRule="auto" w:line="276"/>
        <w:rPr>
          <w:sz w:val="24"/>
          <w:szCs w:val="24"/>
        </w:rPr>
      </w:pPr>
      <w:r>
        <w:rPr>
          <w:sz w:val="24"/>
          <w:szCs w:val="24"/>
        </w:rPr>
        <w:t>多币开采模型允许用户在每个月初的1号至3号结算周期内，选择使用不同的代币进行开采。以下是该模型的详细步骤：</w:t>
      </w:r>
    </w:p>
    <w:p>
      <w:pPr>
        <w:pStyle w:val="style66"/>
        <w:spacing w:lineRule="auto" w:line="276"/>
        <w:rPr>
          <w:sz w:val="24"/>
          <w:szCs w:val="24"/>
        </w:rPr>
      </w:pPr>
      <w:r>
        <w:rPr>
          <w:sz w:val="24"/>
          <w:szCs w:val="24"/>
        </w:rPr>
        <w:t>1. 用户选择代币：用户可以从一系列可供选择的代币中进行选择，包括比特币、以太坊、门罗币、以太经典、狗狗币和黄金等。</w:t>
      </w:r>
    </w:p>
    <w:p>
      <w:pPr>
        <w:pStyle w:val="style66"/>
        <w:spacing w:lineRule="auto" w:line="276"/>
        <w:rPr>
          <w:sz w:val="24"/>
          <w:szCs w:val="24"/>
        </w:rPr>
      </w:pPr>
      <w:r>
        <w:rPr>
          <w:sz w:val="24"/>
          <w:szCs w:val="24"/>
        </w:rPr>
        <w:t>2. 收益分配 - 容差储备金：在开采过程开始前，从用户获得的收益中扣除5%，这部分资金将转入容差储备金中。</w:t>
      </w:r>
    </w:p>
    <w:p>
      <w:pPr>
        <w:pStyle w:val="style66"/>
        <w:spacing w:lineRule="auto" w:line="276"/>
        <w:rPr>
          <w:sz w:val="24"/>
          <w:szCs w:val="24"/>
        </w:rPr>
      </w:pPr>
      <w:r>
        <w:rPr>
          <w:sz w:val="24"/>
          <w:szCs w:val="24"/>
        </w:rPr>
        <w:t>3. 收益分配 - 公共储备金：同样地，从用户收益中扣除另外5%，转入公共储备金中，用于支持平台的稳定运行和发展。</w:t>
      </w:r>
    </w:p>
    <w:p>
      <w:pPr>
        <w:pStyle w:val="style66"/>
        <w:spacing w:lineRule="auto" w:line="276"/>
        <w:rPr>
          <w:sz w:val="24"/>
          <w:szCs w:val="24"/>
        </w:rPr>
      </w:pPr>
      <w:r>
        <w:rPr>
          <w:sz w:val="24"/>
          <w:szCs w:val="24"/>
        </w:rPr>
        <w:t>4. 收益分配 - 映射储备金：再从用户的收益中扣除5%，这部分资金将转入映射储备金中，用于代币映射和其他相关服务。</w:t>
      </w:r>
    </w:p>
    <w:p>
      <w:pPr>
        <w:pStyle w:val="style66"/>
        <w:spacing w:lineRule="auto" w:line="276"/>
        <w:rPr>
          <w:sz w:val="24"/>
          <w:szCs w:val="24"/>
        </w:rPr>
      </w:pPr>
      <w:r>
        <w:rPr>
          <w:sz w:val="24"/>
          <w:szCs w:val="24"/>
        </w:rPr>
        <w:t>5. 购买和发放代币：在完成上述收益分配后，剩余的收益将直接用来以当前市场价购买用户所选择的代币，并将其发放至用户的账户中。</w:t>
      </w:r>
    </w:p>
    <w:p>
      <w:pPr>
        <w:pStyle w:val="style66"/>
        <w:spacing w:lineRule="auto" w:line="276"/>
        <w:rPr>
          <w:sz w:val="24"/>
          <w:szCs w:val="24"/>
        </w:rPr>
      </w:pPr>
      <w:r>
        <w:rPr>
          <w:sz w:val="24"/>
          <w:szCs w:val="24"/>
        </w:rPr>
        <w:t>通过这种多币开采模型，用户不仅能够参与到不同代币的开采活动中，还能通过平台的储备金机制获得额外的价值支持。同时，平台通过这种机制也能更好地管理和分配资金，以确保整个生态系统的稳定和可持续发展。</w:t>
      </w:r>
    </w:p>
    <w:p>
      <w:pPr>
        <w:pStyle w:val="style66"/>
        <w:spacing w:lineRule="auto" w:line="276"/>
        <w:rPr>
          <w:sz w:val="24"/>
          <w:szCs w:val="24"/>
        </w:rPr>
      </w:pPr>
      <w:r>
        <w:rPr>
          <w:sz w:val="24"/>
          <w:szCs w:val="24"/>
          <w:lang w:val="en-US"/>
        </w:rPr>
        <w:t>Uto流通量达到1000万。强制Uto币模型、</w:t>
      </w:r>
      <w:r>
        <w:rPr>
          <w:rFonts w:hint="eastAsia"/>
          <w:sz w:val="24"/>
          <w:szCs w:val="24"/>
          <w:lang w:val="en-US" w:eastAsia="zh-CN"/>
        </w:rPr>
        <w:t>停用其他代币挖矿模型</w:t>
      </w:r>
    </w:p>
    <w:bookmarkStart w:id="448" w:name="_Toc10342"/>
    <w:bookmarkStart w:id="449" w:name="_Toc16798"/>
    <w:bookmarkStart w:id="450" w:name="_Toc28389"/>
    <w:bookmarkStart w:id="451" w:name="_Toc1781"/>
    <w:bookmarkStart w:id="452" w:name="_Toc17861"/>
    <w:bookmarkStart w:id="453" w:name="_Toc8687"/>
    <w:bookmarkStart w:id="454" w:name="_Toc14096"/>
    <w:bookmarkStart w:id="455" w:name="_Toc25623"/>
    <w:bookmarkStart w:id="456" w:name="_Toc23344"/>
    <w:bookmarkStart w:id="457" w:name="_Toc14151"/>
    <w:bookmarkStart w:id="458" w:name="_Toc1799"/>
    <w:bookmarkStart w:id="459" w:name="_Toc4117"/>
    <w:bookmarkStart w:id="460" w:name="_Toc8075"/>
    <w:bookmarkStart w:id="461" w:name="_Toc23683"/>
    <w:bookmarkStart w:id="462" w:name="_Toc26425"/>
    <w:p>
      <w:pPr>
        <w:pStyle w:val="style1"/>
        <w:spacing w:lineRule="auto" w:line="276"/>
        <w:outlineLvl w:val="0"/>
        <w:rPr>
          <w:sz w:val="24"/>
          <w:szCs w:val="24"/>
        </w:rPr>
      </w:pPr>
      <w:r>
        <w:rPr>
          <w:sz w:val="24"/>
          <w:szCs w:val="24"/>
        </w:rPr>
        <w:t>七、现金结算及保底机制</w:t>
      </w:r>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p>
    <w:p>
      <w:pPr>
        <w:pStyle w:val="style66"/>
        <w:spacing w:lineRule="auto" w:line="276"/>
        <w:rPr>
          <w:i/>
          <w:sz w:val="24"/>
          <w:szCs w:val="24"/>
        </w:rPr>
      </w:pPr>
      <w:r>
        <w:rPr>
          <w:i/>
          <w:sz w:val="24"/>
          <w:szCs w:val="24"/>
        </w:rPr>
        <w:t>DePIN业务上游公司参考单价</w:t>
      </w:r>
    </w:p>
    <w:tbl>
      <w:tblPr>
        <w:tblStyle w:val="style105"/>
        <w:tblW w:w="8132" w:type="dxa"/>
        <w:tblInd w:w="93" w:type="dxa"/>
        <w:tblCellMar>
          <w:top w:w="0" w:type="dxa"/>
          <w:left w:w="108" w:type="dxa"/>
          <w:bottom w:w="0" w:type="dxa"/>
          <w:right w:w="108" w:type="dxa"/>
        </w:tblCellMar>
      </w:tblPr>
      <w:tblGrid>
        <w:gridCol w:w="1156"/>
        <w:gridCol w:w="1107"/>
        <w:gridCol w:w="2484"/>
        <w:gridCol w:w="1587"/>
        <w:gridCol w:w="1800"/>
      </w:tblGrid>
      <w:tr>
        <w:trPr>
          <w:trHeight w:val="285" w:hRule="atLeast"/>
        </w:trPr>
        <w:tc>
          <w:tcPr>
            <w:tcW w:w="1166" w:type="dxa"/>
            <w:tcBorders>
              <w:top w:val="single" w:sz="8" w:space="0" w:color="000000"/>
              <w:left w:val="single" w:sz="8" w:space="0" w:color="000000"/>
              <w:bottom w:val="single" w:sz="8" w:space="0" w:color="000000"/>
              <w:right w:val="single" w:sz="8" w:space="0" w:color="000000"/>
            </w:tcBorders>
            <w:shd w:val="clear" w:color="auto" w:fill="b3b3b3"/>
            <w:noWrap/>
            <w:vAlign w:val="center"/>
          </w:tcPr>
          <w:p>
            <w:pPr>
              <w:pStyle w:val="style0"/>
              <w:widowControl/>
              <w:spacing w:lineRule="auto" w:line="276"/>
              <w:jc w:val="center"/>
              <w:textAlignment w:val="center"/>
              <w:rPr>
                <w:rFonts w:ascii="宋体" w:cs="宋体" w:hAnsi="宋体"/>
                <w:b/>
                <w:bCs/>
                <w:color w:val="000000"/>
                <w:sz w:val="24"/>
                <w:szCs w:val="24"/>
              </w:rPr>
            </w:pPr>
            <w:r>
              <w:rPr>
                <w:rFonts w:ascii="宋体" w:cs="宋体" w:hAnsi="宋体" w:hint="eastAsia"/>
                <w:b/>
                <w:bCs/>
                <w:color w:val="000000"/>
                <w:kern w:val="0"/>
                <w:sz w:val="24"/>
                <w:szCs w:val="24"/>
              </w:rPr>
              <w:t xml:space="preserve"> 业务称呼</w:t>
            </w:r>
          </w:p>
        </w:tc>
        <w:tc>
          <w:tcPr>
            <w:tcW w:w="1116" w:type="dxa"/>
            <w:tcBorders>
              <w:top w:val="single" w:sz="8" w:space="0" w:color="000000"/>
              <w:left w:val="nil"/>
              <w:bottom w:val="single" w:sz="8" w:space="0" w:color="000000"/>
              <w:right w:val="single" w:sz="8" w:space="0" w:color="000000"/>
            </w:tcBorders>
            <w:shd w:val="clear" w:color="auto" w:fill="b3b3b3"/>
            <w:noWrap/>
            <w:vAlign w:val="center"/>
          </w:tcPr>
          <w:p>
            <w:pPr>
              <w:pStyle w:val="style0"/>
              <w:widowControl/>
              <w:spacing w:lineRule="auto" w:line="276"/>
              <w:jc w:val="center"/>
              <w:textAlignment w:val="center"/>
              <w:rPr>
                <w:rFonts w:ascii="宋体" w:cs="宋体" w:hAnsi="宋体"/>
                <w:b/>
                <w:bCs/>
                <w:color w:val="000000"/>
                <w:sz w:val="24"/>
                <w:szCs w:val="24"/>
              </w:rPr>
            </w:pPr>
            <w:r>
              <w:rPr>
                <w:rFonts w:ascii="宋体" w:cs="宋体" w:hAnsi="宋体" w:hint="eastAsia"/>
                <w:b/>
                <w:bCs/>
                <w:color w:val="000000"/>
                <w:kern w:val="0"/>
                <w:sz w:val="24"/>
                <w:szCs w:val="24"/>
              </w:rPr>
              <w:t xml:space="preserve"> 业务</w:t>
            </w:r>
          </w:p>
        </w:tc>
        <w:tc>
          <w:tcPr>
            <w:tcW w:w="2505" w:type="dxa"/>
            <w:tcBorders>
              <w:top w:val="single" w:sz="8" w:space="0" w:color="000000"/>
              <w:left w:val="nil"/>
              <w:bottom w:val="single" w:sz="8" w:space="0" w:color="000000"/>
              <w:right w:val="single" w:sz="8" w:space="0" w:color="000000"/>
            </w:tcBorders>
            <w:shd w:val="clear" w:color="auto" w:fill="b3b3b3"/>
            <w:noWrap/>
            <w:vAlign w:val="center"/>
          </w:tcPr>
          <w:p>
            <w:pPr>
              <w:pStyle w:val="style0"/>
              <w:widowControl/>
              <w:spacing w:lineRule="auto" w:line="276"/>
              <w:jc w:val="center"/>
              <w:textAlignment w:val="center"/>
              <w:rPr>
                <w:rFonts w:ascii="宋体" w:cs="宋体" w:hAnsi="宋体"/>
                <w:b/>
                <w:bCs/>
                <w:color w:val="000000"/>
                <w:sz w:val="24"/>
                <w:szCs w:val="24"/>
              </w:rPr>
            </w:pPr>
            <w:r>
              <w:rPr>
                <w:rFonts w:ascii="宋体" w:cs="宋体" w:hAnsi="宋体" w:hint="eastAsia"/>
                <w:b/>
                <w:bCs/>
                <w:color w:val="000000"/>
                <w:kern w:val="0"/>
                <w:sz w:val="24"/>
                <w:szCs w:val="24"/>
              </w:rPr>
              <w:t xml:space="preserve"> 电信、联通参考单价</w:t>
            </w:r>
          </w:p>
        </w:tc>
        <w:tc>
          <w:tcPr>
            <w:tcW w:w="1515" w:type="dxa"/>
            <w:tcBorders>
              <w:top w:val="single" w:sz="8" w:space="0" w:color="000000"/>
              <w:left w:val="nil"/>
              <w:bottom w:val="single" w:sz="8" w:space="0" w:color="000000"/>
              <w:right w:val="single" w:sz="8" w:space="0" w:color="000000"/>
            </w:tcBorders>
            <w:shd w:val="clear" w:color="auto" w:fill="b3b3b3"/>
            <w:noWrap/>
            <w:vAlign w:val="center"/>
          </w:tcPr>
          <w:p>
            <w:pPr>
              <w:pStyle w:val="style0"/>
              <w:widowControl/>
              <w:spacing w:lineRule="auto" w:line="276"/>
              <w:jc w:val="center"/>
              <w:textAlignment w:val="center"/>
              <w:rPr>
                <w:rFonts w:ascii="宋体" w:cs="宋体" w:hAnsi="宋体"/>
                <w:b/>
                <w:bCs/>
                <w:color w:val="000000"/>
                <w:sz w:val="24"/>
                <w:szCs w:val="24"/>
              </w:rPr>
            </w:pPr>
            <w:r>
              <w:rPr>
                <w:rFonts w:ascii="宋体" w:cs="宋体" w:hAnsi="宋体" w:hint="eastAsia"/>
                <w:b/>
                <w:bCs/>
                <w:color w:val="000000"/>
                <w:kern w:val="0"/>
                <w:sz w:val="24"/>
                <w:szCs w:val="24"/>
              </w:rPr>
              <w:t>移动参考单价</w:t>
            </w:r>
          </w:p>
        </w:tc>
        <w:tc>
          <w:tcPr>
            <w:tcW w:w="1830" w:type="dxa"/>
            <w:tcBorders>
              <w:top w:val="single" w:sz="8" w:space="0" w:color="000000"/>
              <w:left w:val="nil"/>
              <w:bottom w:val="single" w:sz="8" w:space="0" w:color="000000"/>
              <w:right w:val="single" w:sz="8" w:space="0" w:color="000000"/>
            </w:tcBorders>
            <w:shd w:val="clear" w:color="auto" w:fill="b3b3b3"/>
            <w:noWrap/>
            <w:vAlign w:val="center"/>
          </w:tcPr>
          <w:p>
            <w:pPr>
              <w:pStyle w:val="style0"/>
              <w:widowControl/>
              <w:spacing w:lineRule="auto" w:line="276"/>
              <w:jc w:val="center"/>
              <w:textAlignment w:val="center"/>
              <w:rPr>
                <w:rFonts w:ascii="宋体" w:cs="宋体" w:hAnsi="宋体"/>
                <w:b/>
                <w:bCs/>
                <w:color w:val="000000"/>
                <w:sz w:val="24"/>
                <w:szCs w:val="24"/>
              </w:rPr>
            </w:pPr>
            <w:r>
              <w:rPr>
                <w:rFonts w:ascii="宋体" w:cs="宋体" w:hAnsi="宋体" w:hint="eastAsia"/>
                <w:b/>
                <w:bCs/>
                <w:color w:val="000000"/>
                <w:kern w:val="0"/>
                <w:sz w:val="24"/>
                <w:szCs w:val="24"/>
              </w:rPr>
              <w:t>95计账 结算</w:t>
            </w:r>
          </w:p>
        </w:tc>
      </w:tr>
      <w:tr>
        <w:tblPrEx/>
        <w:trPr>
          <w:trHeight w:val="285" w:hRule="atLeast"/>
        </w:trPr>
        <w:tc>
          <w:tcPr>
            <w:tcW w:w="1166" w:type="dxa"/>
            <w:tcBorders>
              <w:top w:val="nil"/>
              <w:left w:val="single" w:sz="8" w:space="0" w:color="000000"/>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 xml:space="preserve"> 短视频B2</w:t>
            </w:r>
          </w:p>
        </w:tc>
        <w:tc>
          <w:tcPr>
            <w:tcW w:w="1116"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 xml:space="preserve"> 百度视频</w:t>
            </w:r>
          </w:p>
        </w:tc>
        <w:tc>
          <w:tcPr>
            <w:tcW w:w="2505"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月2850/1Gbps</w:t>
            </w:r>
          </w:p>
        </w:tc>
        <w:tc>
          <w:tcPr>
            <w:tcW w:w="1515"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月2050/1Gbps</w:t>
            </w:r>
          </w:p>
        </w:tc>
        <w:tc>
          <w:tcPr>
            <w:tcW w:w="1830"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 xml:space="preserve"> 周结</w:t>
            </w:r>
          </w:p>
        </w:tc>
      </w:tr>
      <w:tr>
        <w:tblPrEx/>
        <w:trPr>
          <w:trHeight w:val="285" w:hRule="atLeast"/>
        </w:trPr>
        <w:tc>
          <w:tcPr>
            <w:tcW w:w="1166" w:type="dxa"/>
            <w:tcBorders>
              <w:top w:val="nil"/>
              <w:left w:val="single" w:sz="8" w:space="0" w:color="000000"/>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 xml:space="preserve"> 长视频A1</w:t>
            </w:r>
          </w:p>
        </w:tc>
        <w:tc>
          <w:tcPr>
            <w:tcW w:w="1116"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 xml:space="preserve"> 爱奇艺</w:t>
            </w:r>
          </w:p>
        </w:tc>
        <w:tc>
          <w:tcPr>
            <w:tcW w:w="2505"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月3200/1Gbps</w:t>
            </w:r>
          </w:p>
        </w:tc>
        <w:tc>
          <w:tcPr>
            <w:tcW w:w="1515"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月2250/1Gbps</w:t>
            </w:r>
          </w:p>
        </w:tc>
        <w:tc>
          <w:tcPr>
            <w:tcW w:w="1830"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 xml:space="preserve"> 月结</w:t>
            </w:r>
          </w:p>
        </w:tc>
      </w:tr>
      <w:tr>
        <w:tblPrEx/>
        <w:trPr>
          <w:trHeight w:val="285" w:hRule="atLeast"/>
        </w:trPr>
        <w:tc>
          <w:tcPr>
            <w:tcW w:w="1166" w:type="dxa"/>
            <w:tcBorders>
              <w:top w:val="nil"/>
              <w:left w:val="single" w:sz="8" w:space="0" w:color="000000"/>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 xml:space="preserve"> 短视频Z1</w:t>
            </w:r>
          </w:p>
        </w:tc>
        <w:tc>
          <w:tcPr>
            <w:tcW w:w="1116"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 xml:space="preserve"> 字节汇聚</w:t>
            </w:r>
          </w:p>
        </w:tc>
        <w:tc>
          <w:tcPr>
            <w:tcW w:w="2505"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b/>
                <w:bCs/>
                <w:color w:val="000000"/>
                <w:sz w:val="24"/>
                <w:szCs w:val="24"/>
              </w:rPr>
            </w:pPr>
            <w:r>
              <w:rPr>
                <w:rStyle w:val="style4104"/>
                <w:rFonts w:hint="default"/>
                <w:sz w:val="24"/>
                <w:szCs w:val="24"/>
              </w:rPr>
              <w:t>月2550/1Gbps</w:t>
            </w:r>
          </w:p>
        </w:tc>
        <w:tc>
          <w:tcPr>
            <w:tcW w:w="1515"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b/>
                <w:bCs/>
                <w:color w:val="000000"/>
                <w:sz w:val="24"/>
                <w:szCs w:val="24"/>
              </w:rPr>
            </w:pPr>
            <w:r>
              <w:rPr>
                <w:rStyle w:val="style4104"/>
                <w:rFonts w:hint="default"/>
                <w:sz w:val="24"/>
                <w:szCs w:val="24"/>
              </w:rPr>
              <w:t>月2200/1Gbps</w:t>
            </w:r>
          </w:p>
        </w:tc>
        <w:tc>
          <w:tcPr>
            <w:tcW w:w="1830"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 xml:space="preserve"> 周结</w:t>
            </w:r>
          </w:p>
        </w:tc>
      </w:tr>
      <w:tr>
        <w:tblPrEx/>
        <w:trPr>
          <w:trHeight w:val="285" w:hRule="atLeast"/>
        </w:trPr>
        <w:tc>
          <w:tcPr>
            <w:tcW w:w="1166" w:type="dxa"/>
            <w:tcBorders>
              <w:top w:val="nil"/>
              <w:left w:val="single" w:sz="8" w:space="0" w:color="000000"/>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 xml:space="preserve"> 短视频A1</w:t>
            </w:r>
          </w:p>
        </w:tc>
        <w:tc>
          <w:tcPr>
            <w:tcW w:w="1116"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 xml:space="preserve"> 快手汇聚</w:t>
            </w:r>
          </w:p>
        </w:tc>
        <w:tc>
          <w:tcPr>
            <w:tcW w:w="2505"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月2750/1Gbps</w:t>
            </w:r>
          </w:p>
        </w:tc>
        <w:tc>
          <w:tcPr>
            <w:tcW w:w="1515"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月2100/1Gbps</w:t>
            </w:r>
          </w:p>
        </w:tc>
        <w:tc>
          <w:tcPr>
            <w:tcW w:w="1830"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 xml:space="preserve"> 周结</w:t>
            </w:r>
          </w:p>
        </w:tc>
      </w:tr>
      <w:tr>
        <w:tblPrEx/>
        <w:trPr>
          <w:trHeight w:val="285" w:hRule="atLeast"/>
        </w:trPr>
        <w:tc>
          <w:tcPr>
            <w:tcW w:w="1166" w:type="dxa"/>
            <w:tcBorders>
              <w:top w:val="nil"/>
              <w:left w:val="single" w:sz="8" w:space="0" w:color="000000"/>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 xml:space="preserve"> 长视频W1</w:t>
            </w:r>
          </w:p>
        </w:tc>
        <w:tc>
          <w:tcPr>
            <w:tcW w:w="1116"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 xml:space="preserve"> 网盘</w:t>
            </w:r>
          </w:p>
        </w:tc>
        <w:tc>
          <w:tcPr>
            <w:tcW w:w="2505"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月2900/1Gbps</w:t>
            </w:r>
          </w:p>
        </w:tc>
        <w:tc>
          <w:tcPr>
            <w:tcW w:w="1515"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月2200/1Gbps</w:t>
            </w:r>
          </w:p>
        </w:tc>
        <w:tc>
          <w:tcPr>
            <w:tcW w:w="1830"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 xml:space="preserve"> 周结</w:t>
            </w:r>
          </w:p>
        </w:tc>
      </w:tr>
      <w:tr>
        <w:tblPrEx/>
        <w:trPr>
          <w:trHeight w:val="285" w:hRule="atLeast"/>
        </w:trPr>
        <w:tc>
          <w:tcPr>
            <w:tcW w:w="1166" w:type="dxa"/>
            <w:tcBorders>
              <w:top w:val="nil"/>
              <w:left w:val="single" w:sz="8" w:space="0" w:color="000000"/>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 xml:space="preserve"> 长视频T1</w:t>
            </w:r>
          </w:p>
        </w:tc>
        <w:tc>
          <w:tcPr>
            <w:tcW w:w="1116"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 xml:space="preserve"> 腾讯专线</w:t>
            </w:r>
          </w:p>
        </w:tc>
        <w:tc>
          <w:tcPr>
            <w:tcW w:w="2505"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月3600/1Gbps</w:t>
            </w:r>
          </w:p>
        </w:tc>
        <w:tc>
          <w:tcPr>
            <w:tcW w:w="1515"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月2800/1Gbps</w:t>
            </w:r>
          </w:p>
        </w:tc>
        <w:tc>
          <w:tcPr>
            <w:tcW w:w="1830"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 xml:space="preserve"> 月结</w:t>
            </w:r>
          </w:p>
        </w:tc>
      </w:tr>
      <w:tr>
        <w:tblPrEx/>
        <w:trPr>
          <w:trHeight w:val="285" w:hRule="atLeast"/>
        </w:trPr>
        <w:tc>
          <w:tcPr>
            <w:tcW w:w="1166" w:type="dxa"/>
            <w:tcBorders>
              <w:top w:val="nil"/>
              <w:left w:val="single" w:sz="8" w:space="0" w:color="000000"/>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 xml:space="preserve"> 短视频K1</w:t>
            </w:r>
          </w:p>
        </w:tc>
        <w:tc>
          <w:tcPr>
            <w:tcW w:w="1116"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 xml:space="preserve"> 快手专线</w:t>
            </w:r>
          </w:p>
        </w:tc>
        <w:tc>
          <w:tcPr>
            <w:tcW w:w="2505"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月3500/1Gbps</w:t>
            </w:r>
          </w:p>
        </w:tc>
        <w:tc>
          <w:tcPr>
            <w:tcW w:w="1515"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月2700/1Gbps</w:t>
            </w:r>
          </w:p>
        </w:tc>
        <w:tc>
          <w:tcPr>
            <w:tcW w:w="1830"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 xml:space="preserve"> 周结</w:t>
            </w:r>
          </w:p>
        </w:tc>
      </w:tr>
      <w:tr>
        <w:tblPrEx/>
        <w:trPr>
          <w:trHeight w:val="285" w:hRule="atLeast"/>
        </w:trPr>
        <w:tc>
          <w:tcPr>
            <w:tcW w:w="1166" w:type="dxa"/>
            <w:tcBorders>
              <w:top w:val="nil"/>
              <w:left w:val="single" w:sz="8" w:space="0" w:color="000000"/>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 xml:space="preserve"> 短视频T1</w:t>
            </w:r>
          </w:p>
        </w:tc>
        <w:tc>
          <w:tcPr>
            <w:tcW w:w="1116"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 xml:space="preserve"> 腾讯汇聚</w:t>
            </w:r>
          </w:p>
        </w:tc>
        <w:tc>
          <w:tcPr>
            <w:tcW w:w="2505"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月2700/1Gbps</w:t>
            </w:r>
          </w:p>
        </w:tc>
        <w:tc>
          <w:tcPr>
            <w:tcW w:w="1515"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月2200/1Gbps</w:t>
            </w:r>
          </w:p>
        </w:tc>
        <w:tc>
          <w:tcPr>
            <w:tcW w:w="1830"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 xml:space="preserve"> 周结</w:t>
            </w:r>
          </w:p>
        </w:tc>
      </w:tr>
      <w:tr>
        <w:tblPrEx/>
        <w:trPr>
          <w:trHeight w:val="285" w:hRule="atLeast"/>
        </w:trPr>
        <w:tc>
          <w:tcPr>
            <w:tcW w:w="1166" w:type="dxa"/>
            <w:tcBorders>
              <w:top w:val="nil"/>
              <w:left w:val="single" w:sz="8" w:space="0" w:color="000000"/>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 xml:space="preserve"> 短视频D1</w:t>
            </w:r>
          </w:p>
        </w:tc>
        <w:tc>
          <w:tcPr>
            <w:tcW w:w="1116"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 xml:space="preserve"> 快手盒子</w:t>
            </w:r>
          </w:p>
        </w:tc>
        <w:tc>
          <w:tcPr>
            <w:tcW w:w="2505"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月2500/1Gbps</w:t>
            </w:r>
          </w:p>
        </w:tc>
        <w:tc>
          <w:tcPr>
            <w:tcW w:w="1515"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月1700/1Gbps</w:t>
            </w:r>
          </w:p>
        </w:tc>
        <w:tc>
          <w:tcPr>
            <w:tcW w:w="1830"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 xml:space="preserve"> 周结</w:t>
            </w:r>
          </w:p>
        </w:tc>
      </w:tr>
      <w:tr>
        <w:tblPrEx/>
        <w:trPr>
          <w:trHeight w:val="285" w:hRule="atLeast"/>
        </w:trPr>
        <w:tc>
          <w:tcPr>
            <w:tcW w:w="1166" w:type="dxa"/>
            <w:tcBorders>
              <w:top w:val="nil"/>
              <w:left w:val="single" w:sz="8" w:space="0" w:color="000000"/>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 xml:space="preserve"> 短视频B1</w:t>
            </w:r>
          </w:p>
        </w:tc>
        <w:tc>
          <w:tcPr>
            <w:tcW w:w="1116"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 xml:space="preserve"> 百度汇聚</w:t>
            </w:r>
          </w:p>
        </w:tc>
        <w:tc>
          <w:tcPr>
            <w:tcW w:w="2505"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月2600/1Gbps</w:t>
            </w:r>
          </w:p>
        </w:tc>
        <w:tc>
          <w:tcPr>
            <w:tcW w:w="1515"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月2200/1Gbps</w:t>
            </w:r>
          </w:p>
        </w:tc>
        <w:tc>
          <w:tcPr>
            <w:tcW w:w="1830"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 xml:space="preserve"> 周结</w:t>
            </w:r>
          </w:p>
        </w:tc>
      </w:tr>
      <w:tr>
        <w:tblPrEx/>
        <w:trPr>
          <w:trHeight w:val="285" w:hRule="atLeast"/>
        </w:trPr>
        <w:tc>
          <w:tcPr>
            <w:tcW w:w="1166" w:type="dxa"/>
            <w:tcBorders>
              <w:top w:val="nil"/>
              <w:left w:val="single" w:sz="8" w:space="0" w:color="000000"/>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 xml:space="preserve"> 字节盒子</w:t>
            </w:r>
          </w:p>
        </w:tc>
        <w:tc>
          <w:tcPr>
            <w:tcW w:w="1116"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 xml:space="preserve"> 字节盒子</w:t>
            </w:r>
          </w:p>
        </w:tc>
        <w:tc>
          <w:tcPr>
            <w:tcW w:w="2505"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月2100/1Gbps</w:t>
            </w:r>
          </w:p>
        </w:tc>
        <w:tc>
          <w:tcPr>
            <w:tcW w:w="1515"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月1800/1Gbps</w:t>
            </w:r>
          </w:p>
        </w:tc>
        <w:tc>
          <w:tcPr>
            <w:tcW w:w="1830"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 xml:space="preserve"> 周结</w:t>
            </w:r>
          </w:p>
        </w:tc>
      </w:tr>
      <w:tr>
        <w:tblPrEx/>
        <w:trPr>
          <w:trHeight w:val="285" w:hRule="atLeast"/>
        </w:trPr>
        <w:tc>
          <w:tcPr>
            <w:tcW w:w="1166" w:type="dxa"/>
            <w:tcBorders>
              <w:top w:val="nil"/>
              <w:left w:val="single" w:sz="8" w:space="0" w:color="000000"/>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 xml:space="preserve"> 网盘专线</w:t>
            </w:r>
          </w:p>
        </w:tc>
        <w:tc>
          <w:tcPr>
            <w:tcW w:w="1116"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 xml:space="preserve"> 网盘专线</w:t>
            </w:r>
          </w:p>
        </w:tc>
        <w:tc>
          <w:tcPr>
            <w:tcW w:w="2505"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月3600/1Gbps</w:t>
            </w:r>
          </w:p>
        </w:tc>
        <w:tc>
          <w:tcPr>
            <w:tcW w:w="1515"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月2600/1Gbps</w:t>
            </w:r>
          </w:p>
        </w:tc>
        <w:tc>
          <w:tcPr>
            <w:tcW w:w="1830"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 xml:space="preserve"> 月结</w:t>
            </w:r>
          </w:p>
        </w:tc>
      </w:tr>
      <w:tr>
        <w:tblPrEx/>
        <w:trPr>
          <w:trHeight w:val="285" w:hRule="atLeast"/>
        </w:trPr>
        <w:tc>
          <w:tcPr>
            <w:tcW w:w="1166" w:type="dxa"/>
            <w:tcBorders>
              <w:top w:val="nil"/>
              <w:left w:val="single" w:sz="8" w:space="0" w:color="000000"/>
              <w:bottom w:val="single" w:sz="8" w:space="0" w:color="000000"/>
              <w:right w:val="single" w:sz="8" w:space="0" w:color="000000"/>
            </w:tcBorders>
            <w:shd w:val="clear" w:color="auto" w:fill="auto"/>
            <w:noWrap/>
            <w:vAlign w:val="center"/>
          </w:tcPr>
          <w:p>
            <w:pPr>
              <w:pStyle w:val="style0"/>
              <w:spacing w:lineRule="auto" w:line="276"/>
              <w:rPr>
                <w:rFonts w:ascii="宋体" w:cs="宋体" w:hAnsi="宋体"/>
                <w:color w:val="000000"/>
                <w:sz w:val="24"/>
                <w:szCs w:val="24"/>
              </w:rPr>
            </w:pPr>
          </w:p>
        </w:tc>
        <w:tc>
          <w:tcPr>
            <w:tcW w:w="1116"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 xml:space="preserve"> 定向招募</w:t>
            </w:r>
          </w:p>
        </w:tc>
        <w:tc>
          <w:tcPr>
            <w:tcW w:w="2505"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月2500/1Gbps</w:t>
            </w:r>
          </w:p>
        </w:tc>
        <w:tc>
          <w:tcPr>
            <w:tcW w:w="1515"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月2200/1Gbps</w:t>
            </w:r>
          </w:p>
        </w:tc>
        <w:tc>
          <w:tcPr>
            <w:tcW w:w="1830"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 xml:space="preserve"> 周结</w:t>
            </w:r>
          </w:p>
        </w:tc>
      </w:tr>
      <w:tr>
        <w:tblPrEx/>
        <w:trPr>
          <w:trHeight w:val="285" w:hRule="atLeast"/>
        </w:trPr>
        <w:tc>
          <w:tcPr>
            <w:tcW w:w="1166" w:type="dxa"/>
            <w:tcBorders>
              <w:top w:val="nil"/>
              <w:left w:val="single" w:sz="8" w:space="0" w:color="000000"/>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 xml:space="preserve"> 腾讯直连</w:t>
            </w:r>
          </w:p>
        </w:tc>
        <w:tc>
          <w:tcPr>
            <w:tcW w:w="1116"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 xml:space="preserve"> 腾讯直连</w:t>
            </w:r>
          </w:p>
        </w:tc>
        <w:tc>
          <w:tcPr>
            <w:tcW w:w="2505"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月2500/1Gbps</w:t>
            </w:r>
          </w:p>
        </w:tc>
        <w:tc>
          <w:tcPr>
            <w:tcW w:w="1515"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月2200/1Gbps</w:t>
            </w:r>
          </w:p>
        </w:tc>
        <w:tc>
          <w:tcPr>
            <w:tcW w:w="1830" w:type="dxa"/>
            <w:tcBorders>
              <w:top w:val="nil"/>
              <w:left w:val="nil"/>
              <w:bottom w:val="single" w:sz="8" w:space="0" w:color="000000"/>
              <w:right w:val="single" w:sz="8" w:space="0" w:color="000000"/>
            </w:tcBorders>
            <w:shd w:val="clear" w:color="auto" w:fill="auto"/>
            <w:noWrap/>
            <w:vAlign w:val="center"/>
          </w:tcPr>
          <w:p>
            <w:pPr>
              <w:pStyle w:val="style0"/>
              <w:widowControl/>
              <w:spacing w:lineRule="auto" w:line="276"/>
              <w:jc w:val="center"/>
              <w:textAlignment w:val="center"/>
              <w:rPr>
                <w:rFonts w:ascii="宋体" w:cs="宋体" w:hAnsi="宋体"/>
                <w:color w:val="000000"/>
                <w:sz w:val="24"/>
                <w:szCs w:val="24"/>
              </w:rPr>
            </w:pPr>
            <w:r>
              <w:rPr>
                <w:rFonts w:ascii="宋体" w:cs="宋体" w:hAnsi="宋体" w:hint="eastAsia"/>
                <w:color w:val="000000"/>
                <w:kern w:val="0"/>
                <w:sz w:val="24"/>
                <w:szCs w:val="24"/>
              </w:rPr>
              <w:t xml:space="preserve"> 周结</w:t>
            </w:r>
          </w:p>
        </w:tc>
      </w:tr>
      <w:bookmarkStart w:id="463" w:name="_Toc14516"/>
      <w:bookmarkStart w:id="464" w:name="_Toc649"/>
      <w:bookmarkStart w:id="465" w:name="_Toc17821"/>
      <w:bookmarkStart w:id="466" w:name="_Toc25725"/>
      <w:bookmarkStart w:id="467" w:name="_Toc22301"/>
      <w:bookmarkStart w:id="468" w:name="_Toc9028"/>
      <w:bookmarkStart w:id="469" w:name="_Toc27448"/>
      <w:bookmarkStart w:id="470" w:name="_Toc16797"/>
      <w:bookmarkStart w:id="471" w:name="_Toc20799"/>
      <w:bookmarkStart w:id="472" w:name="_Toc17556"/>
      <w:bookmarkStart w:id="473" w:name="_Toc32546"/>
      <w:bookmarkStart w:id="474" w:name="_Toc5309"/>
      <w:bookmarkStart w:id="475" w:name="_Toc27706"/>
      <w:bookmarkStart w:id="476" w:name="_Toc8417"/>
    </w:tbl>
    <w:p>
      <w:pPr>
        <w:pStyle w:val="style2"/>
        <w:spacing w:lineRule="auto" w:line="276"/>
        <w:outlineLvl w:val="1"/>
        <w:rPr>
          <w:sz w:val="24"/>
          <w:szCs w:val="24"/>
        </w:rPr>
      </w:pPr>
      <w:r>
        <w:rPr>
          <w:sz w:val="24"/>
          <w:szCs w:val="24"/>
        </w:rPr>
        <w:t>1、DePIN 保底机制</w:t>
      </w:r>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p>
    <w:p>
      <w:pPr>
        <w:pStyle w:val="style66"/>
        <w:spacing w:lineRule="auto" w:line="276"/>
        <w:rPr>
          <w:sz w:val="24"/>
          <w:szCs w:val="24"/>
        </w:rPr>
      </w:pPr>
      <w:r>
        <w:rPr>
          <w:sz w:val="24"/>
          <w:szCs w:val="24"/>
        </w:rPr>
        <w:t>现金模式分为以下几种结算周期：月结、周结和日结。其中，月结的单价相对较高。</w:t>
      </w:r>
    </w:p>
    <w:p>
      <w:pPr>
        <w:pStyle w:val="style66"/>
        <w:spacing w:lineRule="auto" w:line="276"/>
        <w:rPr>
          <w:sz w:val="24"/>
          <w:szCs w:val="24"/>
        </w:rPr>
      </w:pPr>
      <w:r>
        <w:rPr>
          <w:sz w:val="24"/>
          <w:szCs w:val="24"/>
        </w:rPr>
        <w:t>为了确保效率，调度优先级被设定得较高，目的是为了尽量避免触发保底机制。</w:t>
      </w:r>
    </w:p>
    <w:p>
      <w:pPr>
        <w:pStyle w:val="style66"/>
        <w:spacing w:lineRule="auto" w:line="276"/>
        <w:rPr>
          <w:sz w:val="24"/>
          <w:szCs w:val="24"/>
        </w:rPr>
      </w:pPr>
      <w:r>
        <w:rPr>
          <w:sz w:val="24"/>
          <w:szCs w:val="24"/>
        </w:rPr>
        <w:t>市场报价因地区而异，不同地区的价格和要求各不相同。一般而言，1Gbps的带宽月结价格范围在1500至4800元人民币之间。</w:t>
      </w:r>
    </w:p>
    <w:p>
      <w:pPr>
        <w:pStyle w:val="style66"/>
        <w:spacing w:lineRule="auto" w:line="276"/>
        <w:rPr>
          <w:sz w:val="24"/>
          <w:szCs w:val="24"/>
        </w:rPr>
      </w:pPr>
      <w:r>
        <w:rPr>
          <w:sz w:val="24"/>
          <w:szCs w:val="24"/>
        </w:rPr>
        <w:t>以一个具体的例子来说明，如果上游的单价是每月3000元人民币/1Gbps，那么会按照规定扣除20%转入容差储备金，用户的实际结算单价为2400元人民币。在此基础上，单天保底收益被设定为32元人民币。根据既定规则，DePIN的价格中有40%将作为保底价格进行计算，最终结果将按照95计帐的方式进行结算。如果实际计算结果低于这一最低标准，系统将直接进行补偿。</w:t>
      </w:r>
    </w:p>
    <w:p>
      <w:pPr>
        <w:pStyle w:val="style66"/>
        <w:spacing w:lineRule="auto" w:line="276"/>
        <w:rPr>
          <w:sz w:val="24"/>
          <w:szCs w:val="24"/>
        </w:rPr>
      </w:pPr>
      <w:r>
        <w:rPr>
          <w:sz w:val="24"/>
          <w:szCs w:val="24"/>
        </w:rPr>
        <w:t>保底价格具体为：移动网络单线100Mbps的保底价格为2元以上，电信网络的保底价格为2.5元以上。这些保底资金均来源于容差储备金。要触发保底权限，用户必须保证在30天连续运行的24小时内，非高峰期的断线时间不能超过四个小时。同时，用户还需要上报带宽速率，并接受随机定时的测压，以验证其服务质量是否符合要求。</w:t>
      </w:r>
    </w:p>
    <w:p>
      <w:pPr>
        <w:pStyle w:val="style66"/>
        <w:spacing w:lineRule="auto" w:line="276"/>
        <w:rPr>
          <w:sz w:val="24"/>
          <w:szCs w:val="24"/>
        </w:rPr>
      </w:pPr>
      <w:r>
        <w:rPr>
          <w:sz w:val="24"/>
          <w:szCs w:val="24"/>
        </w:rPr>
        <w:t>随着用户数量的增加，可能会出现供应大于需求的情况，导致保底用户和金额的补偿超过30%。在这种情况下，保底机制将被暂停，用户只能参与Uto币模型或正常的95计帐现金结算。但是，已经参与保底机制的用户不会被强制退出。</w:t>
      </w:r>
    </w:p>
    <w:p>
      <w:pPr>
        <w:pStyle w:val="style66"/>
        <w:spacing w:lineRule="auto" w:line="276"/>
        <w:rPr>
          <w:sz w:val="24"/>
          <w:szCs w:val="24"/>
        </w:rPr>
      </w:pPr>
      <w:r>
        <w:rPr>
          <w:sz w:val="24"/>
          <w:szCs w:val="24"/>
        </w:rPr>
        <w:t>当Uto币的市场流通量达到1000万时，将强制实行Uto币模型。在此情况下，补偿将照常发放，直到全部发放完成。</w:t>
      </w:r>
    </w:p>
    <w:bookmarkStart w:id="477" w:name="_Toc20782"/>
    <w:bookmarkStart w:id="478" w:name="_Toc2379"/>
    <w:bookmarkStart w:id="479" w:name="_Toc28349"/>
    <w:bookmarkStart w:id="480" w:name="_Toc1083"/>
    <w:p>
      <w:pPr>
        <w:pStyle w:val="style66"/>
        <w:spacing w:lineRule="auto" w:line="276"/>
        <w:rPr>
          <w:i/>
          <w:sz w:val="24"/>
          <w:szCs w:val="24"/>
        </w:rPr>
      </w:pPr>
      <w:r>
        <w:rPr>
          <w:i/>
          <w:sz w:val="24"/>
          <w:szCs w:val="24"/>
        </w:rPr>
        <w:t>配置要求</w:t>
      </w:r>
      <w:bookmarkEnd w:id="477"/>
      <w:bookmarkEnd w:id="478"/>
      <w:bookmarkEnd w:id="479"/>
      <w:bookmarkEnd w:id="480"/>
    </w:p>
    <w:tbl>
      <w:tblPr>
        <w:tblStyle w:val="style105"/>
        <w:tblW w:w="7905" w:type="dxa"/>
        <w:tblInd w:w="93" w:type="dxa"/>
        <w:tblCellMar>
          <w:top w:w="0" w:type="dxa"/>
          <w:left w:w="108" w:type="dxa"/>
          <w:bottom w:w="0" w:type="dxa"/>
          <w:right w:w="108" w:type="dxa"/>
        </w:tblCellMar>
      </w:tblPr>
      <w:tblGrid>
        <w:gridCol w:w="1875"/>
        <w:gridCol w:w="2670"/>
        <w:gridCol w:w="1080"/>
        <w:gridCol w:w="2280"/>
      </w:tblGrid>
      <w:tr>
        <w:trPr>
          <w:trHeight w:val="285" w:hRule="atLeast"/>
        </w:trPr>
        <w:tc>
          <w:tcPr>
            <w:tcW w:w="1875" w:type="dxa"/>
            <w:tcBorders>
              <w:top w:val="single" w:sz="4" w:space="0" w:color="000000"/>
              <w:left w:val="single" w:sz="4" w:space="0" w:color="000000"/>
              <w:bottom w:val="single" w:sz="4" w:space="0" w:color="000000"/>
              <w:right w:val="single" w:sz="4" w:space="0" w:color="000000"/>
            </w:tcBorders>
            <w:shd w:val="clear" w:color="auto" w:fill="auto"/>
            <w:vAlign w:val="center"/>
          </w:tcPr>
          <w:p>
            <w:pPr>
              <w:pStyle w:val="style0"/>
              <w:widowControl/>
              <w:spacing w:lineRule="auto" w:line="276"/>
              <w:jc w:val="left"/>
              <w:textAlignment w:val="center"/>
              <w:rPr>
                <w:rFonts w:ascii="宋体" w:cs="宋体" w:hAnsi="宋体"/>
                <w:color w:val="000000"/>
                <w:sz w:val="24"/>
                <w:szCs w:val="24"/>
              </w:rPr>
            </w:pPr>
            <w:r>
              <w:rPr>
                <w:rFonts w:ascii="宋体" w:cs="宋体" w:hAnsi="宋体" w:hint="eastAsia"/>
                <w:color w:val="000000"/>
                <w:kern w:val="0"/>
                <w:sz w:val="24"/>
                <w:szCs w:val="24"/>
              </w:rPr>
              <w:t>上行宽带配置</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pPr>
              <w:pStyle w:val="style0"/>
              <w:widowControl/>
              <w:spacing w:lineRule="auto" w:line="276"/>
              <w:jc w:val="left"/>
              <w:textAlignment w:val="center"/>
              <w:rPr>
                <w:rFonts w:ascii="宋体" w:cs="宋体" w:hAnsi="宋体"/>
                <w:color w:val="000000"/>
                <w:sz w:val="24"/>
                <w:szCs w:val="24"/>
              </w:rPr>
            </w:pPr>
            <w:r>
              <w:rPr>
                <w:rFonts w:ascii="宋体" w:cs="宋体" w:hAnsi="宋体" w:hint="eastAsia"/>
                <w:color w:val="000000"/>
                <w:kern w:val="0"/>
                <w:sz w:val="24"/>
                <w:szCs w:val="24"/>
              </w:rPr>
              <w:t>CPU</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pPr>
              <w:pStyle w:val="style0"/>
              <w:widowControl/>
              <w:spacing w:lineRule="auto" w:line="276"/>
              <w:jc w:val="left"/>
              <w:textAlignment w:val="center"/>
              <w:rPr>
                <w:rFonts w:ascii="宋体" w:cs="宋体" w:hAnsi="宋体"/>
                <w:color w:val="000000"/>
                <w:sz w:val="24"/>
                <w:szCs w:val="24"/>
              </w:rPr>
            </w:pPr>
            <w:r>
              <w:rPr>
                <w:rFonts w:ascii="宋体" w:cs="宋体" w:hAnsi="宋体" w:hint="eastAsia"/>
                <w:color w:val="000000"/>
                <w:kern w:val="0"/>
                <w:sz w:val="24"/>
                <w:szCs w:val="24"/>
              </w:rPr>
              <w:t>存储器</w:t>
            </w:r>
          </w:p>
        </w:tc>
        <w:tc>
          <w:tcPr>
            <w:tcW w:w="2280" w:type="dxa"/>
            <w:tcBorders>
              <w:top w:val="single" w:sz="4" w:space="0" w:color="000000"/>
              <w:left w:val="single" w:sz="4" w:space="0" w:color="000000"/>
              <w:bottom w:val="single" w:sz="4" w:space="0" w:color="000000"/>
              <w:right w:val="single" w:sz="4" w:space="0" w:color="000000"/>
            </w:tcBorders>
            <w:shd w:val="clear" w:color="auto" w:fill="auto"/>
            <w:vAlign w:val="center"/>
          </w:tcPr>
          <w:p>
            <w:pPr>
              <w:pStyle w:val="style0"/>
              <w:widowControl/>
              <w:spacing w:lineRule="auto" w:line="276"/>
              <w:jc w:val="left"/>
              <w:textAlignment w:val="center"/>
              <w:rPr>
                <w:rFonts w:ascii="宋体" w:cs="宋体" w:hAnsi="宋体"/>
                <w:color w:val="000000"/>
                <w:sz w:val="24"/>
                <w:szCs w:val="24"/>
              </w:rPr>
            </w:pPr>
            <w:r>
              <w:rPr>
                <w:rFonts w:ascii="宋体" w:cs="宋体" w:hAnsi="宋体" w:hint="eastAsia"/>
                <w:color w:val="000000"/>
                <w:kern w:val="0"/>
                <w:sz w:val="24"/>
                <w:szCs w:val="24"/>
              </w:rPr>
              <w:t>磁盘</w:t>
            </w:r>
          </w:p>
        </w:tc>
      </w:tr>
      <w:tr>
        <w:tblPrEx/>
        <w:trPr>
          <w:trHeight w:val="285" w:hRule="atLeast"/>
        </w:trPr>
        <w:tc>
          <w:tcPr>
            <w:tcW w:w="1875" w:type="dxa"/>
            <w:tcBorders>
              <w:top w:val="single" w:sz="4" w:space="0" w:color="000000"/>
              <w:left w:val="single" w:sz="4" w:space="0" w:color="000000"/>
              <w:bottom w:val="single" w:sz="4" w:space="0" w:color="000000"/>
              <w:right w:val="single" w:sz="4" w:space="0" w:color="000000"/>
            </w:tcBorders>
            <w:shd w:val="clear" w:color="auto" w:fill="auto"/>
            <w:vAlign w:val="center"/>
          </w:tcPr>
          <w:p>
            <w:pPr>
              <w:pStyle w:val="style0"/>
              <w:widowControl/>
              <w:spacing w:lineRule="auto" w:line="276"/>
              <w:jc w:val="left"/>
              <w:textAlignment w:val="center"/>
              <w:rPr>
                <w:rFonts w:ascii="宋体" w:cs="宋体" w:hAnsi="宋体"/>
                <w:color w:val="000000"/>
                <w:sz w:val="24"/>
                <w:szCs w:val="24"/>
              </w:rPr>
            </w:pPr>
            <w:r>
              <w:rPr>
                <w:rFonts w:ascii="宋体" w:cs="宋体" w:hAnsi="宋体" w:hint="eastAsia"/>
                <w:color w:val="000000"/>
                <w:kern w:val="0"/>
                <w:sz w:val="24"/>
                <w:szCs w:val="24"/>
              </w:rPr>
              <w:t>100Mbps</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pPr>
              <w:pStyle w:val="style0"/>
              <w:widowControl/>
              <w:spacing w:lineRule="auto" w:line="276"/>
              <w:jc w:val="left"/>
              <w:textAlignment w:val="center"/>
              <w:rPr>
                <w:rFonts w:ascii="宋体" w:cs="宋体" w:hAnsi="宋体"/>
                <w:color w:val="000000"/>
                <w:sz w:val="24"/>
                <w:szCs w:val="24"/>
              </w:rPr>
            </w:pPr>
            <w:r>
              <w:rPr>
                <w:rFonts w:ascii="宋体" w:cs="宋体" w:hAnsi="宋体" w:hint="eastAsia"/>
                <w:color w:val="000000"/>
                <w:kern w:val="0"/>
                <w:sz w:val="24"/>
                <w:szCs w:val="24"/>
              </w:rPr>
              <w:t>线程≥8，主频≥2.0G</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pPr>
              <w:pStyle w:val="style0"/>
              <w:widowControl/>
              <w:spacing w:lineRule="auto" w:line="276"/>
              <w:jc w:val="left"/>
              <w:textAlignment w:val="center"/>
              <w:rPr>
                <w:rFonts w:ascii="宋体" w:cs="宋体" w:hAnsi="宋体"/>
                <w:color w:val="000000"/>
                <w:sz w:val="24"/>
                <w:szCs w:val="24"/>
              </w:rPr>
            </w:pPr>
            <w:r>
              <w:rPr>
                <w:rFonts w:ascii="宋体" w:cs="宋体" w:hAnsi="宋体" w:hint="eastAsia"/>
                <w:color w:val="000000"/>
                <w:kern w:val="0"/>
                <w:sz w:val="24"/>
                <w:szCs w:val="24"/>
              </w:rPr>
              <w:t>≥8G</w:t>
            </w:r>
          </w:p>
        </w:tc>
        <w:tc>
          <w:tcPr>
            <w:tcW w:w="2280" w:type="dxa"/>
            <w:tcBorders>
              <w:top w:val="single" w:sz="4" w:space="0" w:color="000000"/>
              <w:left w:val="single" w:sz="4" w:space="0" w:color="000000"/>
              <w:bottom w:val="single" w:sz="4" w:space="0" w:color="000000"/>
              <w:right w:val="single" w:sz="4" w:space="0" w:color="000000"/>
            </w:tcBorders>
            <w:shd w:val="clear" w:color="auto" w:fill="auto"/>
            <w:vAlign w:val="center"/>
          </w:tcPr>
          <w:p>
            <w:pPr>
              <w:pStyle w:val="style0"/>
              <w:widowControl/>
              <w:spacing w:lineRule="auto" w:line="276"/>
              <w:jc w:val="left"/>
              <w:textAlignment w:val="center"/>
              <w:rPr>
                <w:rFonts w:ascii="宋体" w:cs="宋体" w:hAnsi="宋体"/>
                <w:color w:val="000000"/>
                <w:sz w:val="24"/>
                <w:szCs w:val="24"/>
              </w:rPr>
            </w:pPr>
            <w:r>
              <w:rPr>
                <w:rFonts w:ascii="宋体" w:cs="宋体" w:hAnsi="宋体" w:hint="eastAsia"/>
                <w:color w:val="000000"/>
                <w:kern w:val="0"/>
                <w:sz w:val="24"/>
                <w:szCs w:val="24"/>
              </w:rPr>
              <w:t>300-800G优质SSD</w:t>
            </w:r>
          </w:p>
        </w:tc>
      </w:tr>
      <w:tr>
        <w:tblPrEx/>
        <w:trPr>
          <w:trHeight w:val="285" w:hRule="atLeast"/>
        </w:trPr>
        <w:tc>
          <w:tcPr>
            <w:tcW w:w="1875" w:type="dxa"/>
            <w:tcBorders>
              <w:top w:val="single" w:sz="4" w:space="0" w:color="000000"/>
              <w:left w:val="single" w:sz="4" w:space="0" w:color="000000"/>
              <w:bottom w:val="single" w:sz="4" w:space="0" w:color="000000"/>
              <w:right w:val="single" w:sz="4" w:space="0" w:color="000000"/>
            </w:tcBorders>
            <w:shd w:val="clear" w:color="auto" w:fill="auto"/>
            <w:vAlign w:val="center"/>
          </w:tcPr>
          <w:p>
            <w:pPr>
              <w:pStyle w:val="style0"/>
              <w:widowControl/>
              <w:spacing w:lineRule="auto" w:line="276"/>
              <w:jc w:val="left"/>
              <w:textAlignment w:val="center"/>
              <w:rPr>
                <w:rFonts w:ascii="宋体" w:cs="宋体" w:hAnsi="宋体"/>
                <w:color w:val="000000"/>
                <w:sz w:val="24"/>
                <w:szCs w:val="24"/>
              </w:rPr>
            </w:pPr>
            <w:r>
              <w:rPr>
                <w:rFonts w:ascii="宋体" w:cs="宋体" w:hAnsi="宋体" w:hint="eastAsia"/>
                <w:color w:val="000000"/>
                <w:kern w:val="0"/>
                <w:sz w:val="24"/>
                <w:szCs w:val="24"/>
              </w:rPr>
              <w:t>500Mbps</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pPr>
              <w:pStyle w:val="style0"/>
              <w:widowControl/>
              <w:spacing w:lineRule="auto" w:line="276"/>
              <w:jc w:val="left"/>
              <w:textAlignment w:val="center"/>
              <w:rPr>
                <w:rFonts w:ascii="宋体" w:cs="宋体" w:hAnsi="宋体"/>
                <w:color w:val="000000"/>
                <w:sz w:val="24"/>
                <w:szCs w:val="24"/>
              </w:rPr>
            </w:pPr>
            <w:r>
              <w:rPr>
                <w:rFonts w:ascii="宋体" w:cs="宋体" w:hAnsi="宋体" w:hint="eastAsia"/>
                <w:color w:val="000000"/>
                <w:kern w:val="0"/>
                <w:sz w:val="24"/>
                <w:szCs w:val="24"/>
              </w:rPr>
              <w:t>线程≥8，主频≥2.0G</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pPr>
              <w:pStyle w:val="style0"/>
              <w:widowControl/>
              <w:spacing w:lineRule="auto" w:line="276"/>
              <w:jc w:val="left"/>
              <w:textAlignment w:val="center"/>
              <w:rPr>
                <w:rFonts w:ascii="宋体" w:cs="宋体" w:hAnsi="宋体"/>
                <w:color w:val="000000"/>
                <w:sz w:val="24"/>
                <w:szCs w:val="24"/>
              </w:rPr>
            </w:pPr>
            <w:r>
              <w:rPr>
                <w:rFonts w:ascii="宋体" w:cs="宋体" w:hAnsi="宋体" w:hint="eastAsia"/>
                <w:color w:val="000000"/>
                <w:kern w:val="0"/>
                <w:sz w:val="24"/>
                <w:szCs w:val="24"/>
              </w:rPr>
              <w:t>≥8G</w:t>
            </w:r>
          </w:p>
        </w:tc>
        <w:tc>
          <w:tcPr>
            <w:tcW w:w="2280" w:type="dxa"/>
            <w:tcBorders>
              <w:top w:val="single" w:sz="4" w:space="0" w:color="000000"/>
              <w:left w:val="single" w:sz="4" w:space="0" w:color="000000"/>
              <w:bottom w:val="single" w:sz="4" w:space="0" w:color="000000"/>
              <w:right w:val="single" w:sz="4" w:space="0" w:color="000000"/>
            </w:tcBorders>
            <w:shd w:val="clear" w:color="auto" w:fill="auto"/>
            <w:vAlign w:val="center"/>
          </w:tcPr>
          <w:p>
            <w:pPr>
              <w:pStyle w:val="style0"/>
              <w:widowControl/>
              <w:spacing w:lineRule="auto" w:line="276"/>
              <w:jc w:val="left"/>
              <w:textAlignment w:val="center"/>
              <w:rPr>
                <w:rFonts w:ascii="宋体" w:cs="宋体" w:hAnsi="宋体"/>
                <w:color w:val="000000"/>
                <w:sz w:val="24"/>
                <w:szCs w:val="24"/>
              </w:rPr>
            </w:pPr>
            <w:r>
              <w:rPr>
                <w:rFonts w:ascii="宋体" w:cs="宋体" w:hAnsi="宋体" w:hint="eastAsia"/>
                <w:color w:val="000000"/>
                <w:kern w:val="0"/>
                <w:sz w:val="24"/>
                <w:szCs w:val="24"/>
              </w:rPr>
              <w:t>1-3T优质SSD</w:t>
            </w:r>
          </w:p>
        </w:tc>
      </w:tr>
      <w:tr>
        <w:tblPrEx/>
        <w:trPr>
          <w:trHeight w:val="285" w:hRule="atLeast"/>
        </w:trPr>
        <w:tc>
          <w:tcPr>
            <w:tcW w:w="1875" w:type="dxa"/>
            <w:tcBorders>
              <w:top w:val="single" w:sz="4" w:space="0" w:color="000000"/>
              <w:left w:val="single" w:sz="4" w:space="0" w:color="000000"/>
              <w:bottom w:val="single" w:sz="4" w:space="0" w:color="000000"/>
              <w:right w:val="single" w:sz="4" w:space="0" w:color="000000"/>
            </w:tcBorders>
            <w:shd w:val="clear" w:color="auto" w:fill="auto"/>
            <w:vAlign w:val="center"/>
          </w:tcPr>
          <w:p>
            <w:pPr>
              <w:pStyle w:val="style0"/>
              <w:widowControl/>
              <w:spacing w:lineRule="auto" w:line="276"/>
              <w:jc w:val="left"/>
              <w:textAlignment w:val="center"/>
              <w:rPr>
                <w:rFonts w:ascii="宋体" w:cs="宋体" w:hAnsi="宋体"/>
                <w:color w:val="000000"/>
                <w:sz w:val="24"/>
                <w:szCs w:val="24"/>
              </w:rPr>
            </w:pPr>
            <w:r>
              <w:rPr>
                <w:rFonts w:ascii="宋体" w:cs="宋体" w:hAnsi="宋体" w:hint="eastAsia"/>
                <w:color w:val="000000"/>
                <w:kern w:val="0"/>
                <w:sz w:val="24"/>
                <w:szCs w:val="24"/>
              </w:rPr>
              <w:t>1Gbps</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pPr>
              <w:pStyle w:val="style0"/>
              <w:widowControl/>
              <w:spacing w:lineRule="auto" w:line="276"/>
              <w:jc w:val="left"/>
              <w:textAlignment w:val="center"/>
              <w:rPr>
                <w:rFonts w:ascii="宋体" w:cs="宋体" w:hAnsi="宋体"/>
                <w:color w:val="000000"/>
                <w:sz w:val="24"/>
                <w:szCs w:val="24"/>
              </w:rPr>
            </w:pPr>
            <w:r>
              <w:rPr>
                <w:rFonts w:ascii="宋体" w:cs="宋体" w:hAnsi="宋体" w:hint="eastAsia"/>
                <w:color w:val="000000"/>
                <w:kern w:val="0"/>
                <w:sz w:val="24"/>
                <w:szCs w:val="24"/>
              </w:rPr>
              <w:t>线程≥20，主频≥2.0G</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pPr>
              <w:pStyle w:val="style0"/>
              <w:widowControl/>
              <w:spacing w:lineRule="auto" w:line="276"/>
              <w:jc w:val="left"/>
              <w:textAlignment w:val="center"/>
              <w:rPr>
                <w:rFonts w:ascii="宋体" w:cs="宋体" w:hAnsi="宋体"/>
                <w:color w:val="000000"/>
                <w:sz w:val="24"/>
                <w:szCs w:val="24"/>
              </w:rPr>
            </w:pPr>
            <w:r>
              <w:rPr>
                <w:rFonts w:ascii="宋体" w:cs="宋体" w:hAnsi="宋体" w:hint="eastAsia"/>
                <w:color w:val="000000"/>
                <w:kern w:val="0"/>
                <w:sz w:val="24"/>
                <w:szCs w:val="24"/>
              </w:rPr>
              <w:t>≥16G</w:t>
            </w:r>
          </w:p>
        </w:tc>
        <w:tc>
          <w:tcPr>
            <w:tcW w:w="2280" w:type="dxa"/>
            <w:tcBorders>
              <w:top w:val="single" w:sz="4" w:space="0" w:color="000000"/>
              <w:left w:val="single" w:sz="4" w:space="0" w:color="000000"/>
              <w:bottom w:val="single" w:sz="4" w:space="0" w:color="000000"/>
              <w:right w:val="single" w:sz="4" w:space="0" w:color="000000"/>
            </w:tcBorders>
            <w:shd w:val="clear" w:color="auto" w:fill="auto"/>
            <w:vAlign w:val="center"/>
          </w:tcPr>
          <w:p>
            <w:pPr>
              <w:pStyle w:val="style0"/>
              <w:widowControl/>
              <w:spacing w:lineRule="auto" w:line="276"/>
              <w:jc w:val="left"/>
              <w:textAlignment w:val="center"/>
              <w:rPr>
                <w:rFonts w:ascii="宋体" w:cs="宋体" w:hAnsi="宋体"/>
                <w:color w:val="000000"/>
                <w:sz w:val="24"/>
                <w:szCs w:val="24"/>
              </w:rPr>
            </w:pPr>
            <w:r>
              <w:rPr>
                <w:rFonts w:ascii="宋体" w:cs="宋体" w:hAnsi="宋体" w:hint="eastAsia"/>
                <w:color w:val="000000"/>
                <w:kern w:val="0"/>
                <w:sz w:val="24"/>
                <w:szCs w:val="24"/>
              </w:rPr>
              <w:t>2-5T优质SSD</w:t>
            </w:r>
          </w:p>
        </w:tc>
      </w:tr>
      <w:tr>
        <w:tblPrEx/>
        <w:trPr>
          <w:trHeight w:val="285" w:hRule="atLeast"/>
        </w:trPr>
        <w:tc>
          <w:tcPr>
            <w:tcW w:w="1875" w:type="dxa"/>
            <w:tcBorders>
              <w:top w:val="single" w:sz="4" w:space="0" w:color="000000"/>
              <w:left w:val="single" w:sz="4" w:space="0" w:color="000000"/>
              <w:bottom w:val="single" w:sz="4" w:space="0" w:color="000000"/>
              <w:right w:val="single" w:sz="4" w:space="0" w:color="000000"/>
            </w:tcBorders>
            <w:shd w:val="clear" w:color="auto" w:fill="auto"/>
            <w:vAlign w:val="center"/>
          </w:tcPr>
          <w:p>
            <w:pPr>
              <w:pStyle w:val="style0"/>
              <w:widowControl/>
              <w:spacing w:lineRule="auto" w:line="276"/>
              <w:jc w:val="left"/>
              <w:textAlignment w:val="center"/>
              <w:rPr>
                <w:rFonts w:ascii="宋体" w:cs="宋体" w:hAnsi="宋体"/>
                <w:color w:val="000000"/>
                <w:sz w:val="24"/>
                <w:szCs w:val="24"/>
              </w:rPr>
            </w:pPr>
            <w:r>
              <w:rPr>
                <w:rFonts w:ascii="宋体" w:cs="宋体" w:hAnsi="宋体" w:hint="eastAsia"/>
                <w:color w:val="000000"/>
                <w:kern w:val="0"/>
                <w:sz w:val="24"/>
                <w:szCs w:val="24"/>
              </w:rPr>
              <w:t>3Gbps</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pPr>
              <w:pStyle w:val="style0"/>
              <w:widowControl/>
              <w:spacing w:lineRule="auto" w:line="276"/>
              <w:jc w:val="left"/>
              <w:textAlignment w:val="center"/>
              <w:rPr>
                <w:rFonts w:ascii="宋体" w:cs="宋体" w:hAnsi="宋体"/>
                <w:color w:val="000000"/>
                <w:sz w:val="24"/>
                <w:szCs w:val="24"/>
              </w:rPr>
            </w:pPr>
            <w:r>
              <w:rPr>
                <w:rFonts w:ascii="宋体" w:cs="宋体" w:hAnsi="宋体" w:hint="eastAsia"/>
                <w:color w:val="000000"/>
                <w:kern w:val="0"/>
                <w:sz w:val="24"/>
                <w:szCs w:val="24"/>
              </w:rPr>
              <w:t>线程≥32，主频≥2.0G</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pPr>
              <w:pStyle w:val="style0"/>
              <w:widowControl/>
              <w:spacing w:lineRule="auto" w:line="276"/>
              <w:jc w:val="left"/>
              <w:textAlignment w:val="center"/>
              <w:rPr>
                <w:rFonts w:ascii="宋体" w:cs="宋体" w:hAnsi="宋体"/>
                <w:color w:val="000000"/>
                <w:sz w:val="24"/>
                <w:szCs w:val="24"/>
              </w:rPr>
            </w:pPr>
            <w:r>
              <w:rPr>
                <w:rFonts w:ascii="宋体" w:cs="宋体" w:hAnsi="宋体" w:hint="eastAsia"/>
                <w:color w:val="000000"/>
                <w:kern w:val="0"/>
                <w:sz w:val="24"/>
                <w:szCs w:val="24"/>
              </w:rPr>
              <w:t>≥32G</w:t>
            </w:r>
          </w:p>
        </w:tc>
        <w:tc>
          <w:tcPr>
            <w:tcW w:w="2280" w:type="dxa"/>
            <w:tcBorders>
              <w:top w:val="single" w:sz="4" w:space="0" w:color="000000"/>
              <w:left w:val="single" w:sz="4" w:space="0" w:color="000000"/>
              <w:bottom w:val="single" w:sz="4" w:space="0" w:color="000000"/>
              <w:right w:val="single" w:sz="4" w:space="0" w:color="000000"/>
            </w:tcBorders>
            <w:shd w:val="clear" w:color="auto" w:fill="auto"/>
            <w:vAlign w:val="center"/>
          </w:tcPr>
          <w:p>
            <w:pPr>
              <w:pStyle w:val="style0"/>
              <w:widowControl/>
              <w:spacing w:lineRule="auto" w:line="276"/>
              <w:jc w:val="left"/>
              <w:textAlignment w:val="center"/>
              <w:rPr>
                <w:rFonts w:ascii="宋体" w:cs="宋体" w:hAnsi="宋体"/>
                <w:color w:val="000000"/>
                <w:sz w:val="24"/>
                <w:szCs w:val="24"/>
              </w:rPr>
            </w:pPr>
            <w:r>
              <w:rPr>
                <w:rFonts w:ascii="宋体" w:cs="宋体" w:hAnsi="宋体" w:hint="eastAsia"/>
                <w:color w:val="000000"/>
                <w:kern w:val="0"/>
                <w:sz w:val="24"/>
                <w:szCs w:val="24"/>
              </w:rPr>
              <w:t>6-15T优质SSD</w:t>
            </w:r>
          </w:p>
        </w:tc>
      </w:tr>
      <w:tr>
        <w:tblPrEx/>
        <w:trPr>
          <w:trHeight w:val="440" w:hRule="atLeast"/>
        </w:trPr>
        <w:tc>
          <w:tcPr>
            <w:tcW w:w="1875" w:type="dxa"/>
            <w:tcBorders>
              <w:top w:val="single" w:sz="4" w:space="0" w:color="000000"/>
              <w:left w:val="single" w:sz="4" w:space="0" w:color="000000"/>
              <w:bottom w:val="single" w:sz="4" w:space="0" w:color="000000"/>
              <w:right w:val="single" w:sz="4" w:space="0" w:color="000000"/>
            </w:tcBorders>
            <w:shd w:val="clear" w:color="auto" w:fill="auto"/>
            <w:vAlign w:val="center"/>
          </w:tcPr>
          <w:p>
            <w:pPr>
              <w:pStyle w:val="style0"/>
              <w:widowControl/>
              <w:spacing w:lineRule="auto" w:line="276"/>
              <w:jc w:val="left"/>
              <w:textAlignment w:val="center"/>
              <w:rPr>
                <w:rFonts w:ascii="宋体" w:cs="宋体" w:hAnsi="宋体"/>
                <w:color w:val="000000"/>
                <w:sz w:val="24"/>
                <w:szCs w:val="24"/>
              </w:rPr>
            </w:pPr>
            <w:r>
              <w:rPr>
                <w:rFonts w:ascii="宋体" w:cs="宋体" w:hAnsi="宋体" w:hint="eastAsia"/>
                <w:color w:val="000000"/>
                <w:kern w:val="0"/>
                <w:sz w:val="24"/>
                <w:szCs w:val="24"/>
              </w:rPr>
              <w:t>5Gbps</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pPr>
              <w:pStyle w:val="style0"/>
              <w:widowControl/>
              <w:spacing w:lineRule="auto" w:line="276"/>
              <w:jc w:val="left"/>
              <w:textAlignment w:val="center"/>
              <w:rPr>
                <w:rFonts w:ascii="宋体" w:cs="宋体" w:hAnsi="宋体"/>
                <w:color w:val="000000"/>
                <w:sz w:val="24"/>
                <w:szCs w:val="24"/>
              </w:rPr>
            </w:pPr>
            <w:r>
              <w:rPr>
                <w:rFonts w:ascii="宋体" w:cs="宋体" w:hAnsi="宋体" w:hint="eastAsia"/>
                <w:color w:val="000000"/>
                <w:kern w:val="0"/>
                <w:sz w:val="24"/>
                <w:szCs w:val="24"/>
              </w:rPr>
              <w:t>线程≥48，主频≥2.0G</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pPr>
              <w:pStyle w:val="style0"/>
              <w:widowControl/>
              <w:spacing w:lineRule="auto" w:line="276"/>
              <w:jc w:val="left"/>
              <w:textAlignment w:val="center"/>
              <w:rPr>
                <w:rFonts w:ascii="宋体" w:cs="宋体" w:hAnsi="宋体"/>
                <w:color w:val="000000"/>
                <w:sz w:val="24"/>
                <w:szCs w:val="24"/>
              </w:rPr>
            </w:pPr>
            <w:r>
              <w:rPr>
                <w:rFonts w:ascii="宋体" w:cs="宋体" w:hAnsi="宋体" w:hint="eastAsia"/>
                <w:color w:val="000000"/>
                <w:kern w:val="0"/>
                <w:sz w:val="24"/>
                <w:szCs w:val="24"/>
              </w:rPr>
              <w:t>≥64G</w:t>
            </w:r>
          </w:p>
        </w:tc>
        <w:tc>
          <w:tcPr>
            <w:tcW w:w="2280" w:type="dxa"/>
            <w:tcBorders>
              <w:top w:val="single" w:sz="4" w:space="0" w:color="000000"/>
              <w:left w:val="single" w:sz="4" w:space="0" w:color="000000"/>
              <w:bottom w:val="single" w:sz="4" w:space="0" w:color="000000"/>
              <w:right w:val="single" w:sz="4" w:space="0" w:color="000000"/>
            </w:tcBorders>
            <w:shd w:val="clear" w:color="auto" w:fill="auto"/>
            <w:vAlign w:val="center"/>
          </w:tcPr>
          <w:p>
            <w:pPr>
              <w:pStyle w:val="style0"/>
              <w:widowControl/>
              <w:spacing w:lineRule="auto" w:line="276"/>
              <w:jc w:val="left"/>
              <w:textAlignment w:val="center"/>
              <w:rPr>
                <w:rFonts w:ascii="宋体" w:cs="宋体" w:hAnsi="宋体"/>
                <w:color w:val="000000"/>
                <w:sz w:val="24"/>
                <w:szCs w:val="24"/>
              </w:rPr>
            </w:pPr>
            <w:r>
              <w:rPr>
                <w:rFonts w:ascii="宋体" w:cs="宋体" w:hAnsi="宋体" w:hint="eastAsia"/>
                <w:color w:val="000000"/>
                <w:kern w:val="0"/>
                <w:sz w:val="24"/>
                <w:szCs w:val="24"/>
              </w:rPr>
              <w:t>10-25T优质SSD</w:t>
            </w:r>
          </w:p>
        </w:tc>
      </w:tr>
    </w:tbl>
    <w:p>
      <w:pPr>
        <w:pStyle w:val="style66"/>
        <w:numPr>
          <w:ilvl w:val="0"/>
          <w:numId w:val="13"/>
        </w:numPr>
        <w:spacing w:lineRule="auto" w:line="276"/>
        <w:ind w:firstLine="480" w:firstLineChars="200"/>
        <w:rPr>
          <w:b w:val="false"/>
          <w:sz w:val="24"/>
          <w:szCs w:val="24"/>
        </w:rPr>
      </w:pPr>
      <w:r>
        <w:rPr>
          <w:b w:val="false"/>
          <w:sz w:val="24"/>
          <w:szCs w:val="24"/>
        </w:rPr>
        <w:t>NAT类型对网络体验有显著影响，公网型NAT表现最佳，对称型较差。PPPoE拨号最佳，减少NAT优化需求，可将公网升级至卓越型。使用PPPoE时，APP中UPNP可能显示为“关”，属正常现象。非拨号环境建议设置DMZ或开启UPNP（任选其一）。设置DMZ时，确保MAC非C0的设备IP配置，确保稳定性和安全。</w:t>
      </w:r>
    </w:p>
    <w:p>
      <w:pPr>
        <w:pStyle w:val="style66"/>
        <w:numPr>
          <w:ilvl w:val="0"/>
          <w:numId w:val="13"/>
        </w:numPr>
        <w:spacing w:lineRule="auto" w:line="276"/>
        <w:ind w:firstLine="480" w:firstLineChars="200"/>
        <w:rPr>
          <w:b w:val="false"/>
          <w:sz w:val="24"/>
          <w:szCs w:val="24"/>
        </w:rPr>
      </w:pPr>
      <w:r>
        <w:rPr>
          <w:b w:val="false"/>
          <w:sz w:val="24"/>
          <w:szCs w:val="24"/>
        </w:rPr>
        <w:t>为确保最佳收益，设备需全天在线，避免限速、断电或断网，确保网络连接稳定。</w:t>
      </w:r>
    </w:p>
    <w:p>
      <w:pPr>
        <w:pStyle w:val="style66"/>
        <w:numPr>
          <w:ilvl w:val="0"/>
          <w:numId w:val="13"/>
        </w:numPr>
        <w:spacing w:lineRule="auto" w:line="276"/>
        <w:ind w:firstLine="480" w:firstLineChars="200"/>
        <w:rPr>
          <w:b w:val="false"/>
          <w:sz w:val="24"/>
          <w:szCs w:val="24"/>
        </w:rPr>
      </w:pPr>
      <w:r>
        <w:rPr>
          <w:b w:val="false"/>
          <w:sz w:val="24"/>
          <w:szCs w:val="24"/>
        </w:rPr>
        <w:t>用户需密切关注APP中的收益指标（“丢包率”和“时延”），优化网络连接以获得更好的收益。</w:t>
      </w:r>
    </w:p>
    <w:p>
      <w:pPr>
        <w:pStyle w:val="style66"/>
        <w:numPr>
          <w:ilvl w:val="0"/>
          <w:numId w:val="13"/>
        </w:numPr>
        <w:spacing w:lineRule="auto" w:line="276"/>
        <w:ind w:firstLine="480" w:firstLineChars="200"/>
        <w:rPr>
          <w:b w:val="false"/>
          <w:sz w:val="24"/>
          <w:szCs w:val="24"/>
        </w:rPr>
      </w:pPr>
      <w:r>
        <w:rPr>
          <w:b w:val="false"/>
          <w:sz w:val="24"/>
          <w:szCs w:val="24"/>
        </w:rPr>
        <w:t>收益指标显示“优秀”表示设备状况良好，若“一般”或“差”，用户可查看设备历史数据和运行状况进行优化。</w:t>
      </w:r>
    </w:p>
    <w:p>
      <w:pPr>
        <w:pStyle w:val="style66"/>
        <w:numPr>
          <w:ilvl w:val="0"/>
          <w:numId w:val="13"/>
        </w:numPr>
        <w:spacing w:lineRule="auto" w:line="276"/>
        <w:ind w:firstLine="480" w:firstLineChars="200"/>
        <w:rPr>
          <w:b w:val="false"/>
          <w:sz w:val="24"/>
          <w:szCs w:val="24"/>
        </w:rPr>
      </w:pPr>
      <w:r>
        <w:rPr>
          <w:b w:val="false"/>
          <w:sz w:val="24"/>
          <w:szCs w:val="24"/>
        </w:rPr>
        <w:t>推荐ISO镜像方式，适用于可实现整机共享的设备，提供灵活高效的系统部署和管理。其他情况下建议使用虚拟机方式部署。</w:t>
      </w:r>
    </w:p>
    <w:p>
      <w:pPr>
        <w:pStyle w:val="style66"/>
        <w:numPr>
          <w:ilvl w:val="0"/>
          <w:numId w:val="13"/>
        </w:numPr>
        <w:spacing w:lineRule="auto" w:line="276"/>
        <w:ind w:firstLine="480" w:firstLineChars="200"/>
        <w:rPr>
          <w:b w:val="false"/>
          <w:sz w:val="24"/>
          <w:szCs w:val="24"/>
        </w:rPr>
      </w:pPr>
      <w:r>
        <w:rPr>
          <w:b w:val="false"/>
          <w:sz w:val="24"/>
          <w:szCs w:val="24"/>
        </w:rPr>
        <w:t>设备性能取决于CPU、存储器和磁盘性能，需确保硬件配置强大以满足业务需求，定期维护和更新。</w:t>
      </w:r>
    </w:p>
    <w:p>
      <w:pPr>
        <w:pStyle w:val="style66"/>
        <w:numPr>
          <w:ilvl w:val="0"/>
          <w:numId w:val="13"/>
        </w:numPr>
        <w:spacing w:lineRule="auto" w:line="276"/>
        <w:ind w:firstLine="480" w:firstLineChars="200"/>
        <w:rPr>
          <w:b w:val="false"/>
          <w:sz w:val="24"/>
          <w:szCs w:val="24"/>
        </w:rPr>
      </w:pPr>
      <w:r>
        <w:rPr>
          <w:b w:val="false"/>
          <w:sz w:val="24"/>
          <w:szCs w:val="24"/>
        </w:rPr>
        <w:t>设备启动后，智能业务自动部署，无需手动操作。保持设备稳定在线，观察5-7天缓存部署期。</w:t>
      </w:r>
    </w:p>
    <w:bookmarkStart w:id="481" w:name="_Toc32507"/>
    <w:bookmarkStart w:id="482" w:name="_Toc32684"/>
    <w:bookmarkStart w:id="483" w:name="_Toc6244"/>
    <w:bookmarkStart w:id="484" w:name="_Toc24466"/>
    <w:bookmarkStart w:id="485" w:name="_Toc18837"/>
    <w:bookmarkStart w:id="486" w:name="_Toc27074"/>
    <w:bookmarkStart w:id="487" w:name="_Toc19311"/>
    <w:bookmarkStart w:id="488" w:name="_Toc6461"/>
    <w:bookmarkStart w:id="489" w:name="_Toc6566"/>
    <w:bookmarkStart w:id="490" w:name="_Toc11211"/>
    <w:bookmarkStart w:id="491" w:name="_Toc25352"/>
    <w:bookmarkStart w:id="492" w:name="_Toc9537"/>
    <w:bookmarkStart w:id="493" w:name="_Toc20219"/>
    <w:bookmarkStart w:id="494" w:name="_Toc27712"/>
    <w:p>
      <w:pPr>
        <w:pStyle w:val="style2"/>
        <w:spacing w:lineRule="auto" w:line="276"/>
        <w:outlineLvl w:val="1"/>
        <w:rPr>
          <w:sz w:val="24"/>
          <w:szCs w:val="24"/>
        </w:rPr>
      </w:pPr>
      <w:r>
        <w:rPr>
          <w:sz w:val="24"/>
          <w:szCs w:val="24"/>
        </w:rPr>
        <w:t>2 GPU算力保底机制</w:t>
      </w:r>
      <w:bookmarkEnd w:id="481"/>
      <w:bookmarkEnd w:id="482"/>
      <w:bookmarkEnd w:id="483"/>
      <w:bookmarkEnd w:id="484"/>
      <w:bookmarkEnd w:id="485"/>
      <w:bookmarkEnd w:id="486"/>
      <w:bookmarkEnd w:id="487"/>
      <w:bookmarkEnd w:id="488"/>
      <w:bookmarkEnd w:id="489"/>
      <w:bookmarkEnd w:id="490"/>
    </w:p>
    <w:p>
      <w:pPr>
        <w:pStyle w:val="style66"/>
        <w:spacing w:lineRule="auto" w:line="276"/>
        <w:rPr>
          <w:b w:val="false"/>
          <w:sz w:val="24"/>
          <w:szCs w:val="24"/>
        </w:rPr>
      </w:pPr>
      <w:r>
        <w:rPr>
          <w:b w:val="false"/>
          <w:sz w:val="24"/>
          <w:szCs w:val="24"/>
        </w:rPr>
        <w:t>GPU算力保底资金来源于容差储备金，要求30天连续运行的24小时内断线时间不能超过四个小时。</w:t>
      </w:r>
    </w:p>
    <w:p>
      <w:pPr>
        <w:pStyle w:val="style66"/>
        <w:spacing w:lineRule="auto" w:line="276"/>
        <w:rPr>
          <w:b w:val="false"/>
          <w:sz w:val="24"/>
          <w:szCs w:val="24"/>
        </w:rPr>
      </w:pPr>
      <w:r>
        <w:rPr>
          <w:b w:val="false"/>
          <w:sz w:val="24"/>
          <w:szCs w:val="24"/>
        </w:rPr>
        <w:t>GPU计算类业务目前调用率大致在60%-90%，平均性能占用及功耗为最高值的30%-60%。</w:t>
      </w:r>
    </w:p>
    <w:p>
      <w:pPr>
        <w:pStyle w:val="style66"/>
        <w:spacing w:lineRule="auto" w:line="276"/>
        <w:rPr>
          <w:b w:val="false"/>
          <w:sz w:val="24"/>
          <w:szCs w:val="24"/>
        </w:rPr>
      </w:pPr>
      <w:r>
        <w:rPr>
          <w:b w:val="false"/>
          <w:sz w:val="24"/>
          <w:szCs w:val="24"/>
        </w:rPr>
        <w:t>接入规则: 只接受能稳定提供服务的设备，最短接入时长100天，以后每月底自动顺延1个月。如准备下机，请提前通知客服不再顺延，到期以后设备不再调用，到期以后从当天开始算起10天内数据会迁移完毕。期间不得随意断网、关机、重启设备。如果需要停机维护，需提前在智能合约上预约时间。如果设备发生意外关机、重启、断网、掉卡、GPU故障并且影响到使用，会产生相应的扣罚。</w:t>
      </w:r>
    </w:p>
    <w:p>
      <w:pPr>
        <w:pStyle w:val="style66"/>
        <w:spacing w:lineRule="auto" w:line="276"/>
        <w:rPr>
          <w:b w:val="false"/>
          <w:sz w:val="24"/>
          <w:szCs w:val="24"/>
        </w:rPr>
      </w:pPr>
      <w:r>
        <w:rPr>
          <w:b w:val="false"/>
          <w:sz w:val="24"/>
          <w:szCs w:val="24"/>
        </w:rPr>
        <w:t>单机配置需具备16线程处理器、16GB存储器，存储器大小必须大于显卡的显存。系统盘达到60G，推荐使用1T的SSD硬盘。显卡支持NVIDIA品牌且显存大于8G的GPU。单机多GPU需确保所有GPU的型号相同，每张GPU需分配至少8线程的CPU资源，存储器大小应大于或等于显存大小。每台机器需要有500GB的SSD硬盘空间，推荐使用nvme协议的硬盘。</w:t>
      </w:r>
    </w:p>
    <w:p>
      <w:pPr>
        <w:pStyle w:val="style66"/>
        <w:spacing w:lineRule="auto" w:line="276"/>
        <w:rPr>
          <w:b w:val="false"/>
          <w:sz w:val="24"/>
          <w:szCs w:val="24"/>
        </w:rPr>
      </w:pPr>
      <w:r>
        <w:rPr>
          <w:b w:val="false"/>
          <w:sz w:val="24"/>
          <w:szCs w:val="24"/>
        </w:rPr>
        <w:t>带宽不低于100M上下行宽带，可多设备共享同一带宽。</w:t>
      </w:r>
    </w:p>
    <w:bookmarkEnd w:id="491"/>
    <w:bookmarkEnd w:id="492"/>
    <w:bookmarkEnd w:id="493"/>
    <w:bookmarkEnd w:id="494"/>
    <w:tbl>
      <w:tblPr>
        <w:tblStyle w:val="style105"/>
        <w:tblW w:w="8309" w:type="dxa"/>
        <w:tblInd w:w="93" w:type="dxa"/>
        <w:tblCellMar>
          <w:top w:w="0" w:type="dxa"/>
          <w:left w:w="108" w:type="dxa"/>
          <w:bottom w:w="0" w:type="dxa"/>
          <w:right w:w="108" w:type="dxa"/>
        </w:tblCellMar>
      </w:tblPr>
      <w:tblGrid>
        <w:gridCol w:w="7442"/>
        <w:gridCol w:w="867"/>
      </w:tblGrid>
      <w:tr>
        <w:trPr>
          <w:trHeight w:val="90" w:hRule="atLeast"/>
        </w:trPr>
        <w:tc>
          <w:tcPr>
            <w:tcW w:w="586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pPr>
              <w:pStyle w:val="style0"/>
              <w:widowControl/>
              <w:spacing w:lineRule="auto" w:line="276"/>
              <w:textAlignment w:val="center"/>
              <w:rPr>
                <w:rFonts w:ascii="宋体" w:cs="宋体" w:hAnsi="宋体"/>
                <w:color w:val="000000"/>
                <w:sz w:val="24"/>
                <w:szCs w:val="24"/>
              </w:rPr>
            </w:pPr>
            <w:r>
              <w:rPr>
                <w:rStyle w:val="style4099"/>
                <w:rFonts w:hint="default"/>
                <w:sz w:val="24"/>
                <w:szCs w:val="24"/>
              </w:rPr>
              <w:t>GPU</w:t>
            </w:r>
            <w:r>
              <w:rPr>
                <w:rStyle w:val="style4099"/>
                <w:sz w:val="24"/>
                <w:szCs w:val="24"/>
              </w:rPr>
              <w:t>共享计算</w:t>
            </w:r>
            <w:r>
              <w:rPr>
                <w:rStyle w:val="style4099"/>
                <w:rFonts w:hint="default"/>
                <w:sz w:val="24"/>
                <w:szCs w:val="24"/>
              </w:rPr>
              <w:t>参考收益</w:t>
            </w:r>
            <w:r>
              <w:rPr>
                <w:rStyle w:val="style4100"/>
                <w:sz w:val="24"/>
                <w:szCs w:val="24"/>
              </w:rPr>
              <w:t>:</w:t>
            </w:r>
          </w:p>
        </w:tc>
        <w:tc>
          <w:tcPr>
            <w:tcW w:w="24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pPr>
              <w:pStyle w:val="style0"/>
              <w:spacing w:lineRule="auto" w:line="276"/>
              <w:rPr>
                <w:rFonts w:ascii="宋体" w:cs="宋体" w:hAnsi="宋体"/>
                <w:color w:val="000000"/>
                <w:sz w:val="24"/>
                <w:szCs w:val="24"/>
              </w:rPr>
            </w:pPr>
          </w:p>
        </w:tc>
      </w:tr>
      <w:tr>
        <w:tblPrEx/>
        <w:trPr>
          <w:trHeight w:val="285" w:hRule="atLeast"/>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pPr>
              <w:pStyle w:val="style0"/>
              <w:widowControl/>
              <w:spacing w:lineRule="auto" w:line="276"/>
              <w:textAlignment w:val="center"/>
              <w:rPr>
                <w:rFonts w:cs="Calibri"/>
                <w:color w:val="000000"/>
                <w:sz w:val="24"/>
                <w:szCs w:val="24"/>
              </w:rPr>
            </w:pPr>
            <w:r>
              <w:rPr>
                <w:rStyle w:val="style4100"/>
                <w:sz w:val="24"/>
                <w:szCs w:val="24"/>
              </w:rPr>
              <w:t>GPU</w:t>
            </w:r>
            <w:r>
              <w:rPr>
                <w:rStyle w:val="style4099"/>
                <w:rFonts w:hint="default"/>
                <w:sz w:val="24"/>
                <w:szCs w:val="24"/>
              </w:rPr>
              <w:t>型号</w:t>
            </w:r>
            <w:r>
              <w:rPr>
                <w:rStyle w:val="style4100"/>
                <w:sz w:val="24"/>
                <w:szCs w:val="24"/>
              </w:rPr>
              <w:t>:</w:t>
            </w:r>
          </w:p>
        </w:tc>
        <w:tc>
          <w:tcPr>
            <w:tcW w:w="24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pPr>
              <w:pStyle w:val="style0"/>
              <w:spacing w:lineRule="auto" w:line="276"/>
              <w:rPr>
                <w:rFonts w:ascii="宋体" w:cs="宋体" w:hAnsi="宋体"/>
                <w:color w:val="000000"/>
                <w:sz w:val="24"/>
                <w:szCs w:val="24"/>
              </w:rPr>
            </w:pPr>
          </w:p>
        </w:tc>
      </w:tr>
      <w:tr>
        <w:tblPrEx/>
        <w:trPr>
          <w:trHeight w:val="570" w:hRule="atLeast"/>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pPr>
              <w:pStyle w:val="style0"/>
              <w:widowControl/>
              <w:spacing w:lineRule="auto" w:line="276"/>
              <w:textAlignment w:val="center"/>
              <w:rPr>
                <w:rFonts w:ascii="宋体" w:cs="宋体" w:hAnsi="宋体"/>
                <w:color w:val="000000"/>
                <w:sz w:val="24"/>
                <w:szCs w:val="24"/>
              </w:rPr>
            </w:pPr>
            <w:r>
              <w:rPr>
                <w:rStyle w:val="style4099"/>
                <w:rFonts w:hint="default"/>
                <w:sz w:val="24"/>
                <w:szCs w:val="24"/>
              </w:rPr>
              <w:t>预计收益</w:t>
            </w:r>
            <w:r>
              <w:rPr>
                <w:rStyle w:val="style4100"/>
                <w:sz w:val="24"/>
                <w:szCs w:val="24"/>
              </w:rPr>
              <w:t>:</w:t>
            </w:r>
            <w:r>
              <w:rPr>
                <w:rStyle w:val="style4099"/>
                <w:rFonts w:hint="default"/>
                <w:sz w:val="24"/>
                <w:szCs w:val="24"/>
              </w:rPr>
              <w:t>元</w:t>
            </w:r>
            <w:r>
              <w:rPr>
                <w:rStyle w:val="style4100"/>
                <w:sz w:val="24"/>
                <w:szCs w:val="24"/>
              </w:rPr>
              <w:t>/</w:t>
            </w:r>
            <w:r>
              <w:rPr>
                <w:rStyle w:val="style4099"/>
                <w:rFonts w:hint="default"/>
                <w:sz w:val="24"/>
                <w:szCs w:val="24"/>
              </w:rPr>
              <w:t>月</w:t>
            </w:r>
            <w:r>
              <w:rPr>
                <w:rStyle w:val="style4100"/>
                <w:sz w:val="24"/>
                <w:szCs w:val="24"/>
              </w:rPr>
              <w:t>(</w:t>
            </w:r>
            <w:r>
              <w:rPr>
                <w:rStyle w:val="style4099"/>
                <w:rFonts w:hint="default"/>
                <w:sz w:val="24"/>
                <w:szCs w:val="24"/>
              </w:rPr>
              <w:t>受设备性能及调用率影响会有差别</w:t>
            </w:r>
            <w:r>
              <w:rPr>
                <w:rStyle w:val="style4100"/>
                <w:sz w:val="24"/>
                <w:szCs w:val="24"/>
              </w:rPr>
              <w:t>)</w:t>
            </w:r>
          </w:p>
        </w:tc>
        <w:tc>
          <w:tcPr>
            <w:tcW w:w="24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pPr>
              <w:pStyle w:val="style0"/>
              <w:spacing w:lineRule="auto" w:line="276"/>
              <w:rPr>
                <w:rFonts w:ascii="宋体" w:cs="宋体" w:hAnsi="宋体"/>
                <w:color w:val="000000"/>
                <w:sz w:val="24"/>
                <w:szCs w:val="24"/>
              </w:rPr>
            </w:pPr>
          </w:p>
        </w:tc>
      </w:tr>
      <w:tr>
        <w:tblPrEx/>
        <w:trPr>
          <w:trHeight w:val="285" w:hRule="atLeast"/>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pPr>
              <w:pStyle w:val="style0"/>
              <w:widowControl/>
              <w:spacing w:lineRule="auto" w:line="276"/>
              <w:textAlignment w:val="center"/>
              <w:rPr>
                <w:rFonts w:cs="Calibri"/>
                <w:color w:val="000000"/>
                <w:sz w:val="24"/>
                <w:szCs w:val="24"/>
              </w:rPr>
            </w:pPr>
            <w:r>
              <w:rPr>
                <w:rStyle w:val="style4100"/>
                <w:sz w:val="24"/>
                <w:szCs w:val="24"/>
              </w:rPr>
              <w:t>A800-80G</w:t>
            </w:r>
          </w:p>
        </w:tc>
        <w:tc>
          <w:tcPr>
            <w:tcW w:w="24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pPr>
              <w:pStyle w:val="style0"/>
              <w:widowControl/>
              <w:spacing w:lineRule="auto" w:line="276"/>
              <w:jc w:val="right"/>
              <w:textAlignment w:val="center"/>
              <w:rPr>
                <w:rFonts w:ascii="宋体" w:cs="宋体" w:hAnsi="宋体"/>
                <w:color w:val="000000"/>
                <w:sz w:val="24"/>
                <w:szCs w:val="24"/>
              </w:rPr>
            </w:pPr>
            <w:r>
              <w:rPr>
                <w:rFonts w:ascii="宋体" w:cs="宋体" w:hAnsi="宋体" w:hint="eastAsia"/>
                <w:color w:val="000000"/>
                <w:kern w:val="0"/>
                <w:sz w:val="24"/>
                <w:szCs w:val="24"/>
              </w:rPr>
              <w:t>8035</w:t>
            </w:r>
          </w:p>
        </w:tc>
      </w:tr>
      <w:tr>
        <w:tblPrEx/>
        <w:trPr>
          <w:trHeight w:val="285" w:hRule="atLeast"/>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pPr>
              <w:pStyle w:val="style0"/>
              <w:widowControl/>
              <w:spacing w:lineRule="auto" w:line="276"/>
              <w:textAlignment w:val="center"/>
              <w:rPr>
                <w:rFonts w:cs="Calibri"/>
                <w:color w:val="000000"/>
                <w:sz w:val="24"/>
                <w:szCs w:val="24"/>
              </w:rPr>
            </w:pPr>
            <w:r>
              <w:rPr>
                <w:rStyle w:val="style4100"/>
                <w:sz w:val="24"/>
                <w:szCs w:val="24"/>
              </w:rPr>
              <w:t>A100-80G</w:t>
            </w:r>
          </w:p>
        </w:tc>
        <w:tc>
          <w:tcPr>
            <w:tcW w:w="24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pPr>
              <w:pStyle w:val="style0"/>
              <w:widowControl/>
              <w:spacing w:lineRule="auto" w:line="276"/>
              <w:jc w:val="right"/>
              <w:textAlignment w:val="center"/>
              <w:rPr>
                <w:rFonts w:ascii="宋体" w:cs="宋体" w:hAnsi="宋体"/>
                <w:color w:val="000000"/>
                <w:sz w:val="24"/>
                <w:szCs w:val="24"/>
              </w:rPr>
            </w:pPr>
            <w:r>
              <w:rPr>
                <w:rFonts w:ascii="宋体" w:cs="宋体" w:hAnsi="宋体" w:hint="eastAsia"/>
                <w:color w:val="000000"/>
                <w:kern w:val="0"/>
                <w:sz w:val="24"/>
                <w:szCs w:val="24"/>
              </w:rPr>
              <w:t>5184</w:t>
            </w:r>
          </w:p>
        </w:tc>
      </w:tr>
      <w:tr>
        <w:tblPrEx/>
        <w:trPr>
          <w:trHeight w:val="285" w:hRule="atLeast"/>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pPr>
              <w:pStyle w:val="style0"/>
              <w:widowControl/>
              <w:spacing w:lineRule="auto" w:line="276"/>
              <w:textAlignment w:val="center"/>
              <w:rPr>
                <w:rFonts w:cs="Calibri"/>
                <w:color w:val="000000"/>
                <w:sz w:val="24"/>
                <w:szCs w:val="24"/>
              </w:rPr>
            </w:pPr>
            <w:r>
              <w:rPr>
                <w:rStyle w:val="style4100"/>
                <w:sz w:val="24"/>
                <w:szCs w:val="24"/>
              </w:rPr>
              <w:t>A100-40G</w:t>
            </w:r>
          </w:p>
        </w:tc>
        <w:tc>
          <w:tcPr>
            <w:tcW w:w="24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pPr>
              <w:pStyle w:val="style0"/>
              <w:widowControl/>
              <w:spacing w:lineRule="auto" w:line="276"/>
              <w:jc w:val="right"/>
              <w:textAlignment w:val="center"/>
              <w:rPr>
                <w:rFonts w:ascii="宋体" w:cs="宋体" w:hAnsi="宋体"/>
                <w:color w:val="000000"/>
                <w:sz w:val="24"/>
                <w:szCs w:val="24"/>
              </w:rPr>
            </w:pPr>
            <w:r>
              <w:rPr>
                <w:rFonts w:ascii="宋体" w:cs="宋体" w:hAnsi="宋体" w:hint="eastAsia"/>
                <w:color w:val="000000"/>
                <w:kern w:val="0"/>
                <w:sz w:val="24"/>
                <w:szCs w:val="24"/>
              </w:rPr>
              <w:t>2410</w:t>
            </w:r>
          </w:p>
        </w:tc>
      </w:tr>
      <w:tr>
        <w:tblPrEx/>
        <w:trPr>
          <w:trHeight w:val="285" w:hRule="atLeast"/>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pPr>
              <w:pStyle w:val="style0"/>
              <w:widowControl/>
              <w:spacing w:lineRule="auto" w:line="276"/>
              <w:textAlignment w:val="center"/>
              <w:rPr>
                <w:rFonts w:cs="Calibri"/>
                <w:color w:val="000000"/>
                <w:sz w:val="24"/>
                <w:szCs w:val="24"/>
              </w:rPr>
            </w:pPr>
            <w:r>
              <w:rPr>
                <w:rStyle w:val="style4100"/>
                <w:sz w:val="24"/>
                <w:szCs w:val="24"/>
              </w:rPr>
              <w:t>A6000-48G</w:t>
            </w:r>
          </w:p>
        </w:tc>
        <w:tc>
          <w:tcPr>
            <w:tcW w:w="24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pPr>
              <w:pStyle w:val="style0"/>
              <w:widowControl/>
              <w:spacing w:lineRule="auto" w:line="276"/>
              <w:jc w:val="right"/>
              <w:textAlignment w:val="center"/>
              <w:rPr>
                <w:rFonts w:ascii="宋体" w:cs="宋体" w:hAnsi="宋体"/>
                <w:color w:val="000000"/>
                <w:sz w:val="24"/>
                <w:szCs w:val="24"/>
              </w:rPr>
            </w:pPr>
            <w:r>
              <w:rPr>
                <w:rFonts w:ascii="宋体" w:cs="宋体" w:hAnsi="宋体" w:hint="eastAsia"/>
                <w:color w:val="000000"/>
                <w:kern w:val="0"/>
                <w:sz w:val="24"/>
                <w:szCs w:val="24"/>
              </w:rPr>
              <w:t>1958</w:t>
            </w:r>
          </w:p>
        </w:tc>
      </w:tr>
      <w:tr>
        <w:tblPrEx/>
        <w:trPr>
          <w:trHeight w:val="285" w:hRule="atLeast"/>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pPr>
              <w:pStyle w:val="style0"/>
              <w:widowControl/>
              <w:spacing w:lineRule="auto" w:line="276"/>
              <w:textAlignment w:val="center"/>
              <w:rPr>
                <w:rFonts w:cs="Calibri"/>
                <w:color w:val="000000"/>
                <w:sz w:val="24"/>
                <w:szCs w:val="24"/>
              </w:rPr>
            </w:pPr>
            <w:r>
              <w:rPr>
                <w:rStyle w:val="style4100"/>
                <w:sz w:val="24"/>
                <w:szCs w:val="24"/>
              </w:rPr>
              <w:t>A5000-24G</w:t>
            </w:r>
          </w:p>
        </w:tc>
        <w:tc>
          <w:tcPr>
            <w:tcW w:w="24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pPr>
              <w:pStyle w:val="style0"/>
              <w:widowControl/>
              <w:spacing w:lineRule="auto" w:line="276"/>
              <w:jc w:val="right"/>
              <w:textAlignment w:val="center"/>
              <w:rPr>
                <w:rFonts w:ascii="宋体" w:cs="宋体" w:hAnsi="宋体"/>
                <w:color w:val="000000"/>
                <w:sz w:val="24"/>
                <w:szCs w:val="24"/>
              </w:rPr>
            </w:pPr>
            <w:r>
              <w:rPr>
                <w:rFonts w:ascii="宋体" w:cs="宋体" w:hAnsi="宋体" w:hint="eastAsia"/>
                <w:color w:val="000000"/>
                <w:kern w:val="0"/>
                <w:sz w:val="24"/>
                <w:szCs w:val="24"/>
              </w:rPr>
              <w:t>837</w:t>
            </w:r>
          </w:p>
        </w:tc>
      </w:tr>
      <w:tr>
        <w:tblPrEx/>
        <w:trPr>
          <w:trHeight w:val="285" w:hRule="atLeast"/>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pPr>
              <w:pStyle w:val="style0"/>
              <w:widowControl/>
              <w:spacing w:lineRule="auto" w:line="276"/>
              <w:textAlignment w:val="center"/>
              <w:rPr>
                <w:rFonts w:cs="Calibri"/>
                <w:color w:val="000000"/>
                <w:sz w:val="24"/>
                <w:szCs w:val="24"/>
              </w:rPr>
            </w:pPr>
            <w:r>
              <w:rPr>
                <w:rStyle w:val="style4100"/>
                <w:sz w:val="24"/>
                <w:szCs w:val="24"/>
              </w:rPr>
              <w:t>A4000-16G</w:t>
            </w:r>
          </w:p>
        </w:tc>
        <w:tc>
          <w:tcPr>
            <w:tcW w:w="24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pPr>
              <w:pStyle w:val="style0"/>
              <w:widowControl/>
              <w:spacing w:lineRule="auto" w:line="276"/>
              <w:jc w:val="right"/>
              <w:textAlignment w:val="center"/>
              <w:rPr>
                <w:rFonts w:ascii="宋体" w:cs="宋体" w:hAnsi="宋体"/>
                <w:color w:val="000000"/>
                <w:sz w:val="24"/>
                <w:szCs w:val="24"/>
              </w:rPr>
            </w:pPr>
            <w:r>
              <w:rPr>
                <w:rFonts w:ascii="宋体" w:cs="宋体" w:hAnsi="宋体" w:hint="eastAsia"/>
                <w:color w:val="000000"/>
                <w:kern w:val="0"/>
                <w:sz w:val="24"/>
                <w:szCs w:val="24"/>
              </w:rPr>
              <w:t>502</w:t>
            </w:r>
          </w:p>
        </w:tc>
      </w:tr>
      <w:tr>
        <w:tblPrEx/>
        <w:trPr>
          <w:trHeight w:val="285" w:hRule="atLeast"/>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pPr>
              <w:pStyle w:val="style0"/>
              <w:widowControl/>
              <w:spacing w:lineRule="auto" w:line="276"/>
              <w:textAlignment w:val="center"/>
              <w:rPr>
                <w:rFonts w:cs="Calibri"/>
                <w:color w:val="000000"/>
                <w:sz w:val="24"/>
                <w:szCs w:val="24"/>
              </w:rPr>
            </w:pPr>
            <w:r>
              <w:rPr>
                <w:rStyle w:val="style4100"/>
                <w:sz w:val="24"/>
                <w:szCs w:val="24"/>
              </w:rPr>
              <w:t>4090-24G</w:t>
            </w:r>
          </w:p>
        </w:tc>
        <w:tc>
          <w:tcPr>
            <w:tcW w:w="24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pPr>
              <w:pStyle w:val="style0"/>
              <w:widowControl/>
              <w:spacing w:lineRule="auto" w:line="276"/>
              <w:jc w:val="right"/>
              <w:textAlignment w:val="center"/>
              <w:rPr>
                <w:rFonts w:ascii="宋体" w:cs="宋体" w:hAnsi="宋体"/>
                <w:color w:val="000000"/>
                <w:sz w:val="24"/>
                <w:szCs w:val="24"/>
              </w:rPr>
            </w:pPr>
            <w:r>
              <w:rPr>
                <w:rFonts w:ascii="宋体" w:cs="宋体" w:hAnsi="宋体" w:hint="eastAsia"/>
                <w:color w:val="000000"/>
                <w:kern w:val="0"/>
                <w:sz w:val="24"/>
                <w:szCs w:val="24"/>
              </w:rPr>
              <w:t>1612</w:t>
            </w:r>
          </w:p>
        </w:tc>
      </w:tr>
      <w:tr>
        <w:tblPrEx/>
        <w:trPr>
          <w:trHeight w:val="285" w:hRule="atLeast"/>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pPr>
              <w:pStyle w:val="style0"/>
              <w:widowControl/>
              <w:spacing w:lineRule="auto" w:line="276"/>
              <w:textAlignment w:val="center"/>
              <w:rPr>
                <w:rFonts w:cs="Calibri"/>
                <w:color w:val="000000"/>
                <w:sz w:val="24"/>
                <w:szCs w:val="24"/>
              </w:rPr>
            </w:pPr>
            <w:r>
              <w:rPr>
                <w:rStyle w:val="style4100"/>
                <w:sz w:val="24"/>
                <w:szCs w:val="24"/>
              </w:rPr>
              <w:t>4070-12G</w:t>
            </w:r>
          </w:p>
        </w:tc>
        <w:tc>
          <w:tcPr>
            <w:tcW w:w="24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pPr>
              <w:pStyle w:val="style0"/>
              <w:widowControl/>
              <w:spacing w:lineRule="auto" w:line="276"/>
              <w:jc w:val="right"/>
              <w:textAlignment w:val="center"/>
              <w:rPr>
                <w:rFonts w:ascii="宋体" w:cs="宋体" w:hAnsi="宋体"/>
                <w:color w:val="000000"/>
                <w:sz w:val="24"/>
                <w:szCs w:val="24"/>
              </w:rPr>
            </w:pPr>
            <w:r>
              <w:rPr>
                <w:rFonts w:ascii="宋体" w:cs="宋体" w:hAnsi="宋体" w:hint="eastAsia"/>
                <w:color w:val="000000"/>
                <w:kern w:val="0"/>
                <w:sz w:val="24"/>
                <w:szCs w:val="24"/>
              </w:rPr>
              <w:t>691</w:t>
            </w:r>
          </w:p>
        </w:tc>
      </w:tr>
      <w:tr>
        <w:tblPrEx/>
        <w:trPr>
          <w:trHeight w:val="285" w:hRule="atLeast"/>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pPr>
              <w:pStyle w:val="style0"/>
              <w:widowControl/>
              <w:spacing w:lineRule="auto" w:line="276"/>
              <w:textAlignment w:val="center"/>
              <w:rPr>
                <w:rFonts w:cs="Calibri"/>
                <w:color w:val="000000"/>
                <w:sz w:val="24"/>
                <w:szCs w:val="24"/>
              </w:rPr>
            </w:pPr>
            <w:r>
              <w:rPr>
                <w:rStyle w:val="style4100"/>
                <w:sz w:val="24"/>
                <w:szCs w:val="24"/>
              </w:rPr>
              <w:t>3090TI-24G3090-24G</w:t>
            </w:r>
          </w:p>
        </w:tc>
        <w:tc>
          <w:tcPr>
            <w:tcW w:w="24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pPr>
              <w:pStyle w:val="style0"/>
              <w:widowControl/>
              <w:spacing w:lineRule="auto" w:line="276"/>
              <w:jc w:val="right"/>
              <w:textAlignment w:val="center"/>
              <w:rPr>
                <w:rFonts w:ascii="宋体" w:cs="宋体" w:hAnsi="宋体"/>
                <w:color w:val="000000"/>
                <w:sz w:val="24"/>
                <w:szCs w:val="24"/>
              </w:rPr>
            </w:pPr>
            <w:r>
              <w:rPr>
                <w:rFonts w:ascii="宋体" w:cs="宋体" w:hAnsi="宋体" w:hint="eastAsia"/>
                <w:color w:val="000000"/>
                <w:kern w:val="0"/>
                <w:sz w:val="24"/>
                <w:szCs w:val="24"/>
              </w:rPr>
              <w:t>1324</w:t>
            </w:r>
          </w:p>
        </w:tc>
      </w:tr>
      <w:tr>
        <w:tblPrEx/>
        <w:trPr>
          <w:trHeight w:val="285" w:hRule="atLeast"/>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pPr>
              <w:pStyle w:val="style0"/>
              <w:widowControl/>
              <w:spacing w:lineRule="auto" w:line="276"/>
              <w:textAlignment w:val="center"/>
              <w:rPr>
                <w:rFonts w:cs="Calibri"/>
                <w:color w:val="000000"/>
                <w:sz w:val="24"/>
                <w:szCs w:val="24"/>
              </w:rPr>
            </w:pPr>
            <w:r>
              <w:rPr>
                <w:rStyle w:val="style4100"/>
                <w:sz w:val="24"/>
                <w:szCs w:val="24"/>
              </w:rPr>
              <w:t>3080TI-12G</w:t>
            </w:r>
          </w:p>
        </w:tc>
        <w:tc>
          <w:tcPr>
            <w:tcW w:w="24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pPr>
              <w:pStyle w:val="style0"/>
              <w:widowControl/>
              <w:spacing w:lineRule="auto" w:line="276"/>
              <w:jc w:val="right"/>
              <w:textAlignment w:val="center"/>
              <w:rPr>
                <w:rFonts w:ascii="宋体" w:cs="宋体" w:hAnsi="宋体"/>
                <w:color w:val="000000"/>
                <w:sz w:val="24"/>
                <w:szCs w:val="24"/>
              </w:rPr>
            </w:pPr>
            <w:r>
              <w:rPr>
                <w:rFonts w:ascii="宋体" w:cs="宋体" w:hAnsi="宋体" w:hint="eastAsia"/>
                <w:color w:val="000000"/>
                <w:kern w:val="0"/>
                <w:sz w:val="24"/>
                <w:szCs w:val="24"/>
              </w:rPr>
              <w:t>1440</w:t>
            </w:r>
          </w:p>
        </w:tc>
      </w:tr>
      <w:tr>
        <w:tblPrEx/>
        <w:trPr>
          <w:trHeight w:val="285" w:hRule="atLeast"/>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pPr>
              <w:pStyle w:val="style0"/>
              <w:widowControl/>
              <w:spacing w:lineRule="auto" w:line="276"/>
              <w:textAlignment w:val="center"/>
              <w:rPr>
                <w:rFonts w:cs="Calibri"/>
                <w:color w:val="000000"/>
                <w:sz w:val="24"/>
                <w:szCs w:val="24"/>
              </w:rPr>
            </w:pPr>
            <w:r>
              <w:rPr>
                <w:rStyle w:val="style4100"/>
                <w:sz w:val="24"/>
                <w:szCs w:val="24"/>
              </w:rPr>
              <w:t>3080-10G3070 T-8G</w:t>
            </w:r>
          </w:p>
        </w:tc>
        <w:tc>
          <w:tcPr>
            <w:tcW w:w="24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pPr>
              <w:pStyle w:val="style0"/>
              <w:widowControl/>
              <w:spacing w:lineRule="auto" w:line="276"/>
              <w:jc w:val="right"/>
              <w:textAlignment w:val="center"/>
              <w:rPr>
                <w:rFonts w:ascii="宋体" w:cs="宋体" w:hAnsi="宋体"/>
                <w:color w:val="000000"/>
                <w:sz w:val="24"/>
                <w:szCs w:val="24"/>
              </w:rPr>
            </w:pPr>
            <w:r>
              <w:rPr>
                <w:rFonts w:ascii="宋体" w:cs="宋体" w:hAnsi="宋体" w:hint="eastAsia"/>
                <w:color w:val="000000"/>
                <w:kern w:val="0"/>
                <w:sz w:val="24"/>
                <w:szCs w:val="24"/>
              </w:rPr>
              <w:t>865</w:t>
            </w:r>
          </w:p>
        </w:tc>
      </w:tr>
      <w:tr>
        <w:tblPrEx/>
        <w:trPr>
          <w:trHeight w:val="285" w:hRule="atLeast"/>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pPr>
              <w:pStyle w:val="style0"/>
              <w:widowControl/>
              <w:spacing w:lineRule="auto" w:line="276"/>
              <w:textAlignment w:val="center"/>
              <w:rPr>
                <w:rFonts w:cs="Calibri"/>
                <w:color w:val="000000"/>
                <w:sz w:val="24"/>
                <w:szCs w:val="24"/>
              </w:rPr>
            </w:pPr>
            <w:r>
              <w:rPr>
                <w:rStyle w:val="style4100"/>
                <w:sz w:val="24"/>
                <w:szCs w:val="24"/>
              </w:rPr>
              <w:t>3070-8G</w:t>
            </w:r>
          </w:p>
        </w:tc>
        <w:tc>
          <w:tcPr>
            <w:tcW w:w="24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pPr>
              <w:pStyle w:val="style0"/>
              <w:widowControl/>
              <w:spacing w:lineRule="auto" w:line="276"/>
              <w:jc w:val="right"/>
              <w:textAlignment w:val="center"/>
              <w:rPr>
                <w:rFonts w:ascii="宋体" w:cs="宋体" w:hAnsi="宋体"/>
                <w:color w:val="000000"/>
                <w:sz w:val="24"/>
                <w:szCs w:val="24"/>
              </w:rPr>
            </w:pPr>
            <w:r>
              <w:rPr>
                <w:rFonts w:ascii="宋体" w:cs="宋体" w:hAnsi="宋体" w:hint="eastAsia"/>
                <w:color w:val="000000"/>
                <w:kern w:val="0"/>
                <w:sz w:val="24"/>
                <w:szCs w:val="24"/>
              </w:rPr>
              <w:t>371</w:t>
            </w:r>
          </w:p>
        </w:tc>
      </w:tr>
      <w:tr>
        <w:tblPrEx/>
        <w:trPr>
          <w:trHeight w:val="285" w:hRule="atLeast"/>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pPr>
              <w:pStyle w:val="style0"/>
              <w:widowControl/>
              <w:spacing w:lineRule="auto" w:line="276"/>
              <w:textAlignment w:val="center"/>
              <w:rPr>
                <w:rFonts w:cs="Calibri"/>
                <w:color w:val="000000"/>
                <w:sz w:val="24"/>
                <w:szCs w:val="24"/>
              </w:rPr>
            </w:pPr>
            <w:r>
              <w:rPr>
                <w:rStyle w:val="style4100"/>
                <w:sz w:val="24"/>
                <w:szCs w:val="24"/>
              </w:rPr>
              <w:t>3060 T-8G3060-12G</w:t>
            </w:r>
          </w:p>
        </w:tc>
        <w:tc>
          <w:tcPr>
            <w:tcW w:w="24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pPr>
              <w:pStyle w:val="style0"/>
              <w:widowControl/>
              <w:spacing w:lineRule="auto" w:line="276"/>
              <w:jc w:val="right"/>
              <w:textAlignment w:val="center"/>
              <w:rPr>
                <w:rFonts w:ascii="宋体" w:cs="宋体" w:hAnsi="宋体"/>
                <w:color w:val="000000"/>
                <w:sz w:val="24"/>
                <w:szCs w:val="24"/>
              </w:rPr>
            </w:pPr>
            <w:r>
              <w:rPr>
                <w:rFonts w:ascii="宋体" w:cs="宋体" w:hAnsi="宋体" w:hint="eastAsia"/>
                <w:color w:val="000000"/>
                <w:kern w:val="0"/>
                <w:sz w:val="24"/>
                <w:szCs w:val="24"/>
              </w:rPr>
              <w:t>314</w:t>
            </w:r>
          </w:p>
        </w:tc>
      </w:tr>
      <w:tr>
        <w:tblPrEx/>
        <w:trPr>
          <w:trHeight w:val="570" w:hRule="atLeast"/>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pPr>
              <w:pStyle w:val="style0"/>
              <w:widowControl/>
              <w:spacing w:lineRule="auto" w:line="276"/>
              <w:textAlignment w:val="center"/>
              <w:rPr>
                <w:rFonts w:cs="Calibri"/>
                <w:color w:val="000000"/>
                <w:sz w:val="24"/>
                <w:szCs w:val="24"/>
              </w:rPr>
            </w:pPr>
            <w:r>
              <w:rPr>
                <w:rStyle w:val="style4100"/>
                <w:sz w:val="24"/>
                <w:szCs w:val="24"/>
              </w:rPr>
              <w:t>2080ti-11G2060super-8G1080ti-11GV100-32GV100-16Gp100-16G</w:t>
            </w:r>
          </w:p>
        </w:tc>
        <w:tc>
          <w:tcPr>
            <w:tcW w:w="24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pPr>
              <w:pStyle w:val="style0"/>
              <w:widowControl/>
              <w:spacing w:lineRule="auto" w:line="276"/>
              <w:jc w:val="right"/>
              <w:textAlignment w:val="center"/>
              <w:rPr>
                <w:rFonts w:ascii="宋体" w:cs="宋体" w:hAnsi="宋体"/>
                <w:color w:val="000000"/>
                <w:sz w:val="24"/>
                <w:szCs w:val="24"/>
              </w:rPr>
            </w:pPr>
            <w:r>
              <w:rPr>
                <w:rFonts w:ascii="宋体" w:cs="宋体" w:hAnsi="宋体" w:hint="eastAsia"/>
                <w:color w:val="000000"/>
                <w:kern w:val="0"/>
                <w:sz w:val="24"/>
                <w:szCs w:val="24"/>
              </w:rPr>
              <w:t>256</w:t>
            </w:r>
          </w:p>
        </w:tc>
      </w:tr>
      <w:tr>
        <w:tblPrEx/>
        <w:trPr>
          <w:trHeight w:val="285" w:hRule="atLeast"/>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pPr>
              <w:pStyle w:val="style0"/>
              <w:widowControl/>
              <w:spacing w:lineRule="auto" w:line="276"/>
              <w:textAlignment w:val="center"/>
              <w:rPr>
                <w:rFonts w:cs="Calibri"/>
                <w:color w:val="000000"/>
                <w:sz w:val="24"/>
                <w:szCs w:val="24"/>
              </w:rPr>
            </w:pPr>
            <w:r>
              <w:rPr>
                <w:rStyle w:val="style4100"/>
                <w:sz w:val="24"/>
                <w:szCs w:val="24"/>
              </w:rPr>
              <w:t>p40-24G</w:t>
            </w:r>
          </w:p>
        </w:tc>
        <w:tc>
          <w:tcPr>
            <w:tcW w:w="24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pPr>
              <w:pStyle w:val="style0"/>
              <w:widowControl/>
              <w:spacing w:lineRule="auto" w:line="276"/>
              <w:jc w:val="right"/>
              <w:textAlignment w:val="center"/>
              <w:rPr>
                <w:rFonts w:ascii="宋体" w:cs="宋体" w:hAnsi="宋体"/>
                <w:color w:val="000000"/>
                <w:sz w:val="24"/>
                <w:szCs w:val="24"/>
              </w:rPr>
            </w:pPr>
            <w:r>
              <w:rPr>
                <w:rFonts w:ascii="宋体" w:cs="宋体" w:hAnsi="宋体" w:hint="eastAsia"/>
                <w:color w:val="000000"/>
                <w:kern w:val="0"/>
                <w:sz w:val="24"/>
                <w:szCs w:val="24"/>
              </w:rPr>
              <w:t>2650</w:t>
            </w:r>
          </w:p>
        </w:tc>
      </w:tr>
      <w:tr>
        <w:tblPrEx/>
        <w:trPr>
          <w:trHeight w:val="285" w:hRule="atLeast"/>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pPr>
              <w:pStyle w:val="style0"/>
              <w:widowControl/>
              <w:spacing w:lineRule="auto" w:line="276"/>
              <w:textAlignment w:val="center"/>
              <w:rPr>
                <w:rFonts w:cs="Calibri"/>
                <w:color w:val="000000"/>
                <w:sz w:val="24"/>
                <w:szCs w:val="24"/>
              </w:rPr>
            </w:pPr>
            <w:r>
              <w:rPr>
                <w:rStyle w:val="style4100"/>
                <w:sz w:val="24"/>
                <w:szCs w:val="24"/>
              </w:rPr>
              <w:t>D4-8G</w:t>
            </w:r>
          </w:p>
        </w:tc>
        <w:tc>
          <w:tcPr>
            <w:tcW w:w="24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pPr>
              <w:pStyle w:val="style0"/>
              <w:spacing w:lineRule="auto" w:line="276"/>
              <w:jc w:val="right"/>
              <w:rPr>
                <w:rFonts w:ascii="宋体" w:cs="宋体" w:hAnsi="宋体"/>
                <w:color w:val="000000"/>
                <w:sz w:val="24"/>
                <w:szCs w:val="24"/>
              </w:rPr>
            </w:pPr>
            <w:r>
              <w:rPr>
                <w:rFonts w:ascii="宋体" w:cs="宋体" w:hAnsi="宋体" w:hint="eastAsia"/>
                <w:color w:val="000000"/>
                <w:sz w:val="24"/>
                <w:szCs w:val="24"/>
              </w:rPr>
              <w:t>970</w:t>
            </w:r>
          </w:p>
        </w:tc>
      </w:tr>
      <w:tr>
        <w:tblPrEx/>
        <w:trPr>
          <w:trHeight w:val="620" w:hRule="atLeast"/>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pPr>
              <w:pStyle w:val="style0"/>
              <w:widowControl/>
              <w:spacing w:lineRule="auto" w:line="276"/>
              <w:textAlignment w:val="center"/>
              <w:rPr>
                <w:rFonts w:cs="Calibri"/>
                <w:color w:val="000000"/>
                <w:sz w:val="24"/>
                <w:szCs w:val="24"/>
              </w:rPr>
            </w:pPr>
            <w:r>
              <w:rPr>
                <w:rStyle w:val="style4100"/>
                <w:sz w:val="24"/>
                <w:szCs w:val="24"/>
              </w:rPr>
              <w:t>rtx8000-48Grtx5000-16GT4-16G</w:t>
            </w:r>
          </w:p>
        </w:tc>
        <w:tc>
          <w:tcPr>
            <w:tcW w:w="24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pPr>
              <w:pStyle w:val="style0"/>
              <w:spacing w:lineRule="auto" w:line="276"/>
              <w:jc w:val="right"/>
              <w:rPr>
                <w:rFonts w:ascii="宋体" w:cs="宋体" w:hAnsi="宋体"/>
                <w:color w:val="000000"/>
                <w:sz w:val="24"/>
                <w:szCs w:val="24"/>
              </w:rPr>
            </w:pPr>
            <w:r>
              <w:rPr>
                <w:rFonts w:ascii="宋体" w:cs="宋体" w:hAnsi="宋体" w:hint="eastAsia"/>
                <w:color w:val="000000"/>
                <w:sz w:val="24"/>
                <w:szCs w:val="24"/>
              </w:rPr>
              <w:t>591</w:t>
            </w:r>
          </w:p>
        </w:tc>
      </w:tr>
      <w:tr>
        <w:tblPrEx/>
        <w:trPr>
          <w:trHeight w:val="570" w:hRule="atLeast"/>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pPr>
              <w:pStyle w:val="style0"/>
              <w:widowControl/>
              <w:spacing w:lineRule="auto" w:line="276"/>
              <w:textAlignment w:val="center"/>
              <w:rPr>
                <w:rFonts w:cs="Calibri"/>
                <w:color w:val="000000"/>
                <w:sz w:val="24"/>
                <w:szCs w:val="24"/>
              </w:rPr>
            </w:pPr>
            <w:r>
              <w:rPr>
                <w:rStyle w:val="style4100"/>
                <w:sz w:val="24"/>
                <w:szCs w:val="24"/>
              </w:rPr>
              <w:t>TITANX-12G</w:t>
            </w:r>
          </w:p>
        </w:tc>
        <w:tc>
          <w:tcPr>
            <w:tcW w:w="24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pPr>
              <w:pStyle w:val="style0"/>
              <w:spacing w:lineRule="auto" w:line="276"/>
              <w:jc w:val="right"/>
              <w:rPr>
                <w:rFonts w:ascii="宋体" w:cs="宋体" w:hAnsi="宋体"/>
                <w:color w:val="000000"/>
                <w:sz w:val="24"/>
                <w:szCs w:val="24"/>
              </w:rPr>
            </w:pPr>
            <w:r>
              <w:rPr>
                <w:rFonts w:ascii="宋体" w:cs="宋体" w:hAnsi="宋体" w:hint="eastAsia"/>
                <w:color w:val="000000"/>
                <w:sz w:val="24"/>
                <w:szCs w:val="24"/>
              </w:rPr>
              <w:t>423</w:t>
            </w:r>
          </w:p>
        </w:tc>
      </w:tr>
      <w:bookmarkStart w:id="495" w:name="_Toc12882"/>
      <w:bookmarkStart w:id="496" w:name="_Toc11337"/>
      <w:bookmarkStart w:id="497" w:name="_Toc5062"/>
      <w:bookmarkStart w:id="498" w:name="_Toc31008"/>
      <w:bookmarkStart w:id="499" w:name="_Toc6960"/>
      <w:bookmarkStart w:id="500" w:name="_Toc26468"/>
      <w:bookmarkStart w:id="501" w:name="_Toc32759"/>
      <w:bookmarkStart w:id="502" w:name="_Toc3749"/>
      <w:bookmarkStart w:id="503" w:name="_Toc10129"/>
      <w:bookmarkStart w:id="504" w:name="_Toc27637"/>
      <w:bookmarkStart w:id="505" w:name="_Toc27455"/>
      <w:bookmarkStart w:id="506" w:name="_Toc32622"/>
      <w:bookmarkStart w:id="507" w:name="_Toc18451"/>
      <w:bookmarkStart w:id="508" w:name="_Toc20332"/>
      <w:bookmarkStart w:id="509" w:name="_Toc17038"/>
      <w:bookmarkStart w:id="510" w:name="_Toc29879"/>
    </w:tbl>
    <w:p>
      <w:pPr>
        <w:pStyle w:val="style1"/>
        <w:spacing w:lineRule="auto" w:line="276"/>
        <w:outlineLvl w:val="0"/>
        <w:rPr>
          <w:sz w:val="24"/>
          <w:szCs w:val="24"/>
          <w:lang w:val="en-US"/>
        </w:rPr>
      </w:pPr>
      <w:r>
        <w:rPr>
          <w:sz w:val="24"/>
          <w:szCs w:val="24"/>
          <w:lang w:val="en-US"/>
        </w:rPr>
        <w:t>Uto流通量达到1000万。强制Uto币模型、补偿照常发放，</w:t>
      </w:r>
      <w:r>
        <w:rPr>
          <w:rFonts w:hint="eastAsia"/>
          <w:sz w:val="24"/>
          <w:szCs w:val="24"/>
          <w:lang w:val="en-US" w:eastAsia="zh-CN"/>
        </w:rPr>
        <w:t>直到</w:t>
      </w:r>
      <w:r>
        <w:rPr>
          <w:sz w:val="24"/>
          <w:szCs w:val="24"/>
          <w:lang w:val="en-US"/>
        </w:rPr>
        <w:t>发放完成。</w:t>
      </w:r>
    </w:p>
    <w:p>
      <w:pPr>
        <w:pStyle w:val="style1"/>
        <w:spacing w:lineRule="auto" w:line="276"/>
        <w:outlineLvl w:val="0"/>
        <w:rPr>
          <w:sz w:val="24"/>
          <w:szCs w:val="24"/>
        </w:rPr>
      </w:pPr>
      <w:r>
        <w:rPr>
          <w:sz w:val="24"/>
          <w:szCs w:val="24"/>
        </w:rPr>
        <w:t>八、系统镜像档封装（节点端）详细描述</w:t>
      </w:r>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p>
    <w:p>
      <w:pPr>
        <w:pStyle w:val="style66"/>
        <w:spacing w:lineRule="auto" w:line="276"/>
        <w:rPr>
          <w:sz w:val="24"/>
          <w:szCs w:val="24"/>
        </w:rPr>
      </w:pPr>
      <w:r>
        <w:rPr>
          <w:sz w:val="24"/>
          <w:szCs w:val="24"/>
        </w:rPr>
        <w:t>istoreos路由系统经过雪崩链的定制和增强，不仅在功能上得到了全面的提升，还在性能和稳定性方面有了显著的提高。以下是对其详细功能描述的扩写：</w:t>
      </w:r>
    </w:p>
    <w:p>
      <w:pPr>
        <w:pStyle w:val="style66"/>
        <w:spacing w:lineRule="auto" w:line="276"/>
        <w:ind w:firstLine="0" w:firstLineChars="0"/>
        <w:rPr>
          <w:b/>
          <w:sz w:val="24"/>
          <w:szCs w:val="24"/>
          <w:lang w:val="en-US"/>
        </w:rPr>
      </w:pPr>
      <w:r>
        <w:rPr>
          <w:b/>
          <w:sz w:val="24"/>
          <w:szCs w:val="24"/>
          <w:lang w:val="en-US"/>
        </w:rPr>
        <w:t xml:space="preserve">     1. **IPV4和IPV6的双协议支持**：istoreos系统具备同时处理IPV4和IPV6多线的能力，确保了网络数据的顺畅传输和高度兼容性。这种双协议支持机制极大地提升了网络的适应性，为未来的网络升级和扩展提供了坚实的基础。</w:t>
      </w:r>
    </w:p>
    <w:p>
      <w:pPr>
        <w:pStyle w:val="style66"/>
        <w:spacing w:lineRule="auto" w:line="276"/>
        <w:rPr>
          <w:b/>
          <w:sz w:val="24"/>
          <w:szCs w:val="24"/>
          <w:lang w:val="en-US"/>
        </w:rPr>
      </w:pPr>
      <w:r>
        <w:rPr>
          <w:b/>
          <w:sz w:val="24"/>
          <w:szCs w:val="24"/>
          <w:lang w:val="en-US"/>
        </w:rPr>
        <w:t>2. **DePIN业务的自动加速技术**：DePIN业务利用先进的自动加速接入技术，特别针对每日晚间的网络高峰期进行优化，显著提升了网络速度。这一策略让用户在高峰时段也能享受到流畅、稳定的网络体验，满足了用户对于高速网络的需求。</w:t>
      </w:r>
    </w:p>
    <w:p>
      <w:pPr>
        <w:pStyle w:val="style66"/>
        <w:spacing w:lineRule="auto" w:line="276"/>
        <w:rPr>
          <w:b/>
          <w:sz w:val="24"/>
          <w:szCs w:val="24"/>
          <w:lang w:val="en-US"/>
        </w:rPr>
      </w:pPr>
      <w:r>
        <w:rPr>
          <w:b/>
          <w:sz w:val="24"/>
          <w:szCs w:val="24"/>
          <w:lang w:val="en-US"/>
        </w:rPr>
        <w:t>3. **智能化线路断开与动态调整**：在非高峰时段，DePIN业务允许用户根据运营商的风控管理需求，选择性地断开特定线路。通过智能化的线路管理，系统能够自动将流量切换至其他运营商网络，如移动或联通，有效平衡网络负载，提升网络性能。这种灵活的线路管理方式确保了非高峰时段的网络服务同样高效、稳定。</w:t>
      </w:r>
    </w:p>
    <w:p>
      <w:pPr>
        <w:pStyle w:val="style66"/>
        <w:spacing w:lineRule="auto" w:line="276"/>
        <w:rPr>
          <w:b/>
          <w:sz w:val="24"/>
          <w:szCs w:val="24"/>
          <w:lang w:val="en-US"/>
        </w:rPr>
      </w:pPr>
      <w:r>
        <w:rPr>
          <w:b/>
          <w:sz w:val="24"/>
          <w:szCs w:val="24"/>
          <w:lang w:val="en-US"/>
        </w:rPr>
        <w:t>4. **严格的上游方运营商管理**：在设计网络方案时，需特别注意上游方主要通过IPv4进行运营商识别。因此，应避免添加其他运营商的IPv4地址，以免干扰正常的通信流程。这一管理策略主要针对偏向IPv6的业务，对于相同运营商的业务，则可以同时配置IPv6和IPv4地址。</w:t>
      </w:r>
    </w:p>
    <w:p>
      <w:pPr>
        <w:pStyle w:val="style66"/>
        <w:spacing w:lineRule="auto" w:line="276"/>
        <w:rPr>
          <w:b/>
          <w:sz w:val="24"/>
          <w:szCs w:val="24"/>
          <w:lang w:val="en-US"/>
        </w:rPr>
      </w:pPr>
      <w:r>
        <w:rPr>
          <w:b/>
          <w:sz w:val="24"/>
          <w:szCs w:val="24"/>
          <w:lang w:val="en-US"/>
        </w:rPr>
        <w:t>5. **针对不同业务需求的方案选择**：对于要求较高的业务，如不定时的测压操作，建议采取其他更为合适的网络方案。DePIN业务的设计方案旨在满足不同场景下用户的多样化需求，通过灵活的线路管理和优化策略，实现不同时间段和不同运营商之间的最佳网络性能。</w:t>
      </w:r>
    </w:p>
    <w:p>
      <w:pPr>
        <w:pStyle w:val="style66"/>
        <w:numPr>
          <w:ilvl w:val="0"/>
          <w:numId w:val="20"/>
        </w:numPr>
        <w:spacing w:lineRule="auto" w:line="276"/>
        <w:ind w:firstLineChars="0"/>
        <w:rPr>
          <w:b/>
          <w:sz w:val="24"/>
          <w:szCs w:val="24"/>
        </w:rPr>
      </w:pPr>
      <w:r>
        <w:rPr>
          <w:b/>
          <w:sz w:val="24"/>
          <w:szCs w:val="24"/>
          <w:lang w:val="en-US"/>
        </w:rPr>
        <w:t xml:space="preserve"> **综合考量的网络设计方案**：DePIN业务的混跑体系设计综合考虑了时间段内的网络需求变化及不同运营商的技术特点，通过精心的线路管理和技术优化，旨在为用户提供高效、稳定和快速的网络服务。这一设计方案体现了对用户体验的高度重视，确保了在各种网络环境下都能提供满意的服务质量。</w:t>
      </w:r>
    </w:p>
    <w:p>
      <w:pPr>
        <w:pStyle w:val="style66"/>
        <w:numPr>
          <w:ilvl w:val="0"/>
          <w:numId w:val="20"/>
        </w:numPr>
        <w:spacing w:lineRule="auto" w:line="276"/>
        <w:ind w:firstLineChars="0"/>
        <w:rPr>
          <w:b/>
          <w:sz w:val="24"/>
          <w:szCs w:val="24"/>
        </w:rPr>
      </w:pPr>
      <w:r>
        <w:rPr>
          <w:rFonts w:hint="eastAsia"/>
          <w:b/>
          <w:sz w:val="24"/>
          <w:szCs w:val="24"/>
          <w:lang w:eastAsia="zh-CN"/>
        </w:rPr>
        <w:t>为了确保网络的高效运行和满足不同用户的需求，对每条IPV4和IPV6线路进行精确的速率设置和优化是至关重要的。以下是对这句话进行优化的建议：</w:t>
      </w:r>
    </w:p>
    <w:p>
      <w:pPr>
        <w:pStyle w:val="style66"/>
        <w:numPr>
          <w:ilvl w:val="0"/>
          <w:numId w:val="0"/>
        </w:numPr>
        <w:spacing w:lineRule="auto" w:line="276"/>
        <w:ind w:firstLine="0" w:firstLineChars="0"/>
        <w:rPr>
          <w:b/>
          <w:sz w:val="24"/>
          <w:szCs w:val="24"/>
        </w:rPr>
      </w:pPr>
      <w:r>
        <w:rPr>
          <w:rFonts w:hint="eastAsia"/>
          <w:b/>
          <w:sz w:val="24"/>
          <w:szCs w:val="24"/>
          <w:lang w:eastAsia="zh-CN"/>
        </w:rPr>
        <w:t xml:space="preserve">     1. **精确配置带宽限制**：</w:t>
      </w:r>
    </w:p>
    <w:p>
      <w:pPr>
        <w:pStyle w:val="style66"/>
        <w:numPr>
          <w:ilvl w:val="0"/>
          <w:numId w:val="0"/>
        </w:numPr>
        <w:spacing w:lineRule="auto" w:line="276"/>
        <w:ind w:left="900" w:firstLine="0" w:firstLineChars="0"/>
        <w:rPr>
          <w:b/>
          <w:sz w:val="24"/>
          <w:szCs w:val="24"/>
        </w:rPr>
      </w:pPr>
      <w:r>
        <w:rPr>
          <w:rFonts w:hint="eastAsia"/>
          <w:b/>
          <w:sz w:val="24"/>
          <w:szCs w:val="24"/>
          <w:lang w:eastAsia="zh-CN"/>
        </w:rPr>
        <w:t xml:space="preserve"> - 利用先进的网络管理工具和技术，对每条IPV4和IPV6线路的上行和下行速率进行精确配置，确保带宽资源得到合理分配和有效利用。</w:t>
      </w:r>
    </w:p>
    <w:p>
      <w:pPr>
        <w:pStyle w:val="style66"/>
        <w:numPr>
          <w:ilvl w:val="0"/>
          <w:numId w:val="0"/>
        </w:numPr>
        <w:spacing w:lineRule="auto" w:line="276"/>
        <w:ind w:firstLine="0" w:firstLineChars="0"/>
        <w:rPr>
          <w:b/>
          <w:sz w:val="24"/>
          <w:szCs w:val="24"/>
        </w:rPr>
      </w:pPr>
      <w:r>
        <w:rPr>
          <w:rFonts w:hint="eastAsia"/>
          <w:b/>
          <w:sz w:val="24"/>
          <w:szCs w:val="24"/>
          <w:lang w:eastAsia="zh-CN"/>
        </w:rPr>
        <w:t xml:space="preserve">        2. **动态调整带宽分配**：</w:t>
      </w:r>
    </w:p>
    <w:p>
      <w:pPr>
        <w:pStyle w:val="style66"/>
        <w:numPr>
          <w:ilvl w:val="0"/>
          <w:numId w:val="0"/>
        </w:numPr>
        <w:spacing w:lineRule="auto" w:line="276"/>
        <w:ind w:firstLine="0" w:firstLineChars="0"/>
        <w:rPr>
          <w:b/>
          <w:sz w:val="24"/>
          <w:szCs w:val="24"/>
        </w:rPr>
      </w:pPr>
      <w:r>
        <w:rPr>
          <w:rFonts w:hint="eastAsia"/>
          <w:b/>
          <w:sz w:val="24"/>
          <w:szCs w:val="24"/>
          <w:lang w:eastAsia="zh-CN"/>
        </w:rPr>
        <w:t xml:space="preserve">         - 根据网络流量的实时变化和用户的不同需求，动态调整带宽分配策略，以适应不同的网络负载情况，保证关键业务的流畅运行。</w:t>
      </w:r>
    </w:p>
    <w:p>
      <w:pPr>
        <w:pStyle w:val="style66"/>
        <w:numPr>
          <w:ilvl w:val="0"/>
          <w:numId w:val="0"/>
        </w:numPr>
        <w:spacing w:lineRule="auto" w:line="276"/>
        <w:ind w:left="900" w:firstLine="0" w:firstLineChars="0"/>
        <w:rPr>
          <w:b/>
          <w:sz w:val="24"/>
          <w:szCs w:val="24"/>
        </w:rPr>
      </w:pPr>
      <w:r>
        <w:rPr>
          <w:rFonts w:hint="eastAsia"/>
          <w:b/>
          <w:sz w:val="24"/>
          <w:szCs w:val="24"/>
          <w:lang w:eastAsia="zh-CN"/>
        </w:rPr>
        <w:t>3. **实施智能流量管理**：</w:t>
      </w:r>
    </w:p>
    <w:p>
      <w:pPr>
        <w:pStyle w:val="style66"/>
        <w:numPr>
          <w:ilvl w:val="0"/>
          <w:numId w:val="0"/>
        </w:numPr>
        <w:spacing w:lineRule="auto" w:line="276"/>
        <w:ind w:left="900" w:firstLine="0" w:firstLineChars="0"/>
        <w:rPr>
          <w:b/>
          <w:sz w:val="24"/>
          <w:szCs w:val="24"/>
        </w:rPr>
      </w:pPr>
      <w:r>
        <w:rPr>
          <w:rFonts w:hint="eastAsia"/>
          <w:b/>
          <w:sz w:val="24"/>
          <w:szCs w:val="24"/>
          <w:lang w:eastAsia="zh-CN"/>
        </w:rPr>
        <w:t xml:space="preserve">   - 通过智能流量管理解决方案，自动识别和优先处理关键业务流量，同时对非关键业务流量进行适当的限速，以确保网络资源的最优利用。</w:t>
      </w:r>
    </w:p>
    <w:p>
      <w:pPr>
        <w:pStyle w:val="style66"/>
        <w:numPr>
          <w:ilvl w:val="0"/>
          <w:numId w:val="0"/>
        </w:numPr>
        <w:spacing w:lineRule="auto" w:line="276"/>
        <w:ind w:left="900" w:firstLine="0" w:firstLineChars="0"/>
        <w:rPr>
          <w:b/>
          <w:sz w:val="24"/>
          <w:szCs w:val="24"/>
        </w:rPr>
      </w:pPr>
      <w:r>
        <w:rPr>
          <w:rFonts w:hint="eastAsia"/>
          <w:b/>
          <w:sz w:val="24"/>
          <w:szCs w:val="24"/>
          <w:lang w:eastAsia="zh-CN"/>
        </w:rPr>
        <w:t>4. **采用先进的路由协议**：</w:t>
      </w:r>
    </w:p>
    <w:p>
      <w:pPr>
        <w:pStyle w:val="style66"/>
        <w:numPr>
          <w:ilvl w:val="0"/>
          <w:numId w:val="0"/>
        </w:numPr>
        <w:spacing w:lineRule="auto" w:line="276"/>
        <w:ind w:left="900" w:firstLine="0" w:firstLineChars="0"/>
        <w:rPr>
          <w:b/>
          <w:sz w:val="24"/>
          <w:szCs w:val="24"/>
        </w:rPr>
      </w:pPr>
      <w:r>
        <w:rPr>
          <w:rFonts w:hint="eastAsia"/>
          <w:b/>
          <w:sz w:val="24"/>
          <w:szCs w:val="24"/>
          <w:lang w:eastAsia="zh-CN"/>
        </w:rPr>
        <w:t xml:space="preserve">   - 使用支持IPV4和IPV6的先进路由协议，如BGP（边界网关协议），以实现更高效的路由选择和流量管理，从而提高网络的整体性能。</w:t>
      </w:r>
    </w:p>
    <w:p>
      <w:pPr>
        <w:pStyle w:val="style66"/>
        <w:numPr>
          <w:ilvl w:val="0"/>
          <w:numId w:val="0"/>
        </w:numPr>
        <w:spacing w:lineRule="auto" w:line="276"/>
        <w:ind w:left="900" w:firstLine="0" w:firstLineChars="0"/>
        <w:rPr>
          <w:b/>
          <w:sz w:val="24"/>
          <w:szCs w:val="24"/>
        </w:rPr>
      </w:pPr>
      <w:r>
        <w:rPr>
          <w:rFonts w:hint="eastAsia"/>
          <w:b/>
          <w:sz w:val="24"/>
          <w:szCs w:val="24"/>
          <w:lang w:eastAsia="zh-CN"/>
        </w:rPr>
        <w:t>5. **利用负载均衡技术**：</w:t>
      </w:r>
    </w:p>
    <w:p>
      <w:pPr>
        <w:pStyle w:val="style66"/>
        <w:numPr>
          <w:ilvl w:val="0"/>
          <w:numId w:val="0"/>
        </w:numPr>
        <w:spacing w:lineRule="auto" w:line="276"/>
        <w:ind w:left="900" w:firstLine="0" w:firstLineChars="0"/>
        <w:rPr>
          <w:b/>
          <w:sz w:val="24"/>
          <w:szCs w:val="24"/>
        </w:rPr>
      </w:pPr>
      <w:r>
        <w:rPr>
          <w:rFonts w:hint="eastAsia"/>
          <w:b/>
          <w:sz w:val="24"/>
          <w:szCs w:val="24"/>
          <w:lang w:eastAsia="zh-CN"/>
        </w:rPr>
        <w:t xml:space="preserve">   - 在网络中部署负载均衡技术，将流量均匀分配到多条线路上，避免单一线路的过载，确保网络的稳定性和可靠性。</w:t>
      </w:r>
    </w:p>
    <w:p>
      <w:pPr>
        <w:pStyle w:val="style66"/>
        <w:numPr>
          <w:ilvl w:val="0"/>
          <w:numId w:val="0"/>
        </w:numPr>
        <w:spacing w:lineRule="auto" w:line="276"/>
        <w:ind w:left="900" w:firstLine="0" w:firstLineChars="0"/>
        <w:rPr>
          <w:b/>
          <w:sz w:val="24"/>
          <w:szCs w:val="24"/>
        </w:rPr>
      </w:pPr>
      <w:r>
        <w:rPr>
          <w:rFonts w:hint="eastAsia"/>
          <w:b/>
          <w:sz w:val="24"/>
          <w:szCs w:val="24"/>
          <w:lang w:eastAsia="zh-CN"/>
        </w:rPr>
        <w:t>6. **定期进行网络监控和分析**：</w:t>
      </w:r>
    </w:p>
    <w:p>
      <w:pPr>
        <w:pStyle w:val="style66"/>
        <w:numPr>
          <w:ilvl w:val="0"/>
          <w:numId w:val="0"/>
        </w:numPr>
        <w:spacing w:lineRule="auto" w:line="276"/>
        <w:ind w:left="900" w:firstLine="0" w:firstLineChars="0"/>
        <w:rPr>
          <w:b/>
          <w:sz w:val="24"/>
          <w:szCs w:val="24"/>
        </w:rPr>
      </w:pPr>
      <w:r>
        <w:rPr>
          <w:rFonts w:hint="eastAsia"/>
          <w:b/>
          <w:sz w:val="24"/>
          <w:szCs w:val="24"/>
          <w:lang w:eastAsia="zh-CN"/>
        </w:rPr>
        <w:t xml:space="preserve">   - 定期对网络进行监控和分析，及时发现潜在的瓶颈和问题，通过调整速率设置和优化网络配置，不断提升网络性能。</w:t>
      </w:r>
    </w:p>
    <w:p>
      <w:pPr>
        <w:pStyle w:val="style66"/>
        <w:numPr>
          <w:ilvl w:val="0"/>
          <w:numId w:val="0"/>
        </w:numPr>
        <w:spacing w:lineRule="auto" w:line="276"/>
        <w:ind w:left="900" w:firstLine="0" w:firstLineChars="0"/>
        <w:rPr>
          <w:b/>
          <w:sz w:val="24"/>
          <w:szCs w:val="24"/>
        </w:rPr>
      </w:pPr>
      <w:r>
        <w:rPr>
          <w:rFonts w:hint="eastAsia"/>
          <w:b/>
          <w:sz w:val="24"/>
          <w:szCs w:val="24"/>
          <w:lang w:eastAsia="zh-CN"/>
        </w:rPr>
        <w:t>7. **提供用户自定义设置**：</w:t>
      </w:r>
    </w:p>
    <w:p>
      <w:pPr>
        <w:pStyle w:val="style66"/>
        <w:numPr>
          <w:ilvl w:val="0"/>
          <w:numId w:val="0"/>
        </w:numPr>
        <w:spacing w:lineRule="auto" w:line="276"/>
        <w:ind w:left="900" w:firstLine="0" w:firstLineChars="0"/>
        <w:rPr>
          <w:b/>
          <w:sz w:val="24"/>
          <w:szCs w:val="24"/>
        </w:rPr>
      </w:pPr>
      <w:r>
        <w:rPr>
          <w:rFonts w:hint="eastAsia"/>
          <w:b/>
          <w:sz w:val="24"/>
          <w:szCs w:val="24"/>
          <w:lang w:eastAsia="zh-CN"/>
        </w:rPr>
        <w:t xml:space="preserve">   - 为用户提供自定义设置选项，允许他们根据自己的需求调整IPV4和IPV6线路的速率，实现个性化的网络体验。</w:t>
      </w:r>
    </w:p>
    <w:p>
      <w:pPr>
        <w:pStyle w:val="style66"/>
        <w:numPr>
          <w:ilvl w:val="0"/>
          <w:numId w:val="0"/>
        </w:numPr>
        <w:spacing w:lineRule="auto" w:line="276"/>
        <w:ind w:left="900" w:firstLine="0" w:firstLineChars="0"/>
        <w:rPr>
          <w:rFonts w:hint="eastAsia"/>
          <w:b/>
          <w:sz w:val="24"/>
          <w:szCs w:val="24"/>
          <w:lang w:eastAsia="zh-CN"/>
        </w:rPr>
      </w:pPr>
      <w:r>
        <w:rPr>
          <w:rFonts w:hint="eastAsia"/>
          <w:b/>
          <w:sz w:val="24"/>
          <w:szCs w:val="24"/>
          <w:lang w:eastAsia="zh-CN"/>
        </w:rPr>
        <w:t>通过上述优化措施，可以确保每条IPV4和IPV6线路的速率得到有效管理和优化，从而提供更加稳定、高效的网络服务，满足用户的多样化需求。</w:t>
      </w:r>
    </w:p>
    <w:p>
      <w:pPr>
        <w:pStyle w:val="style66"/>
        <w:numPr>
          <w:ilvl w:val="0"/>
          <w:numId w:val="0"/>
        </w:numPr>
        <w:spacing w:lineRule="auto" w:line="276"/>
        <w:ind w:left="900" w:firstLine="0" w:firstLineChars="0"/>
        <w:rPr>
          <w:b/>
          <w:sz w:val="24"/>
          <w:szCs w:val="24"/>
          <w:lang w:val="en-US"/>
        </w:rPr>
      </w:pPr>
      <w:r>
        <w:rPr>
          <w:b/>
          <w:sz w:val="24"/>
          <w:szCs w:val="24"/>
          <w:lang w:val="en-US"/>
        </w:rPr>
        <w:t>PPPoE拨号穿透是一种网络技术，它允许网络设备（如路由器、交换机等）下的终端设备通过拨号连接直接获取公网IP地址，而不是通过上层网络设备进行NAT转换。这种技术在一些特定场景下非常有用，比如小区宽带接入、企业网络、学校宿舍等，可以为用户提供更加灵活和直接的互联网接入方式。</w:t>
      </w:r>
    </w:p>
    <w:p>
      <w:pPr>
        <w:pStyle w:val="style66"/>
        <w:numPr>
          <w:ilvl w:val="0"/>
          <w:numId w:val="0"/>
        </w:numPr>
        <w:spacing w:lineRule="auto" w:line="276"/>
        <w:ind w:left="900" w:firstLine="0" w:firstLineChars="0"/>
        <w:rPr>
          <w:b/>
          <w:sz w:val="24"/>
          <w:szCs w:val="24"/>
          <w:lang w:val="en-US"/>
        </w:rPr>
      </w:pPr>
      <w:r>
        <w:rPr>
          <w:b/>
          <w:sz w:val="24"/>
          <w:szCs w:val="24"/>
          <w:lang w:val="en-US"/>
        </w:rPr>
        <w:t>### 支持WiFi下面的设备重新拨号</w:t>
      </w:r>
    </w:p>
    <w:p>
      <w:pPr>
        <w:pStyle w:val="style66"/>
        <w:numPr>
          <w:ilvl w:val="0"/>
          <w:numId w:val="0"/>
        </w:numPr>
        <w:spacing w:lineRule="auto" w:line="276"/>
        <w:ind w:left="900" w:firstLine="0" w:firstLineChars="0"/>
        <w:rPr>
          <w:b/>
          <w:sz w:val="24"/>
          <w:szCs w:val="24"/>
          <w:lang w:val="en-US"/>
        </w:rPr>
      </w:pPr>
      <w:r>
        <w:rPr>
          <w:b/>
          <w:sz w:val="24"/>
          <w:szCs w:val="24"/>
          <w:lang w:val="en-US"/>
        </w:rPr>
        <w:t>在家庭或小型办公环境中，通常使用无线路由器提供WiFi接入点。PPPoE拨号穿透功能允许连接到该WiFi的设备（如手机、平板、笔记本电脑等）通过各自的PPPoE客户端软件重新拨号，从而直接获取一个独立的公网IP地址。这样做的好处是每个设备都可以独立进行网络活动，例如在线游戏、视频会议等，而不会受其他设备网络行为的影响。</w:t>
      </w:r>
    </w:p>
    <w:p>
      <w:pPr>
        <w:pStyle w:val="style66"/>
        <w:numPr>
          <w:ilvl w:val="0"/>
          <w:numId w:val="0"/>
        </w:numPr>
        <w:spacing w:lineRule="auto" w:line="276"/>
        <w:ind w:left="900" w:firstLine="0" w:firstLineChars="0"/>
        <w:rPr>
          <w:b/>
          <w:sz w:val="24"/>
          <w:szCs w:val="24"/>
          <w:lang w:val="en-US"/>
        </w:rPr>
      </w:pPr>
      <w:r>
        <w:rPr>
          <w:b/>
          <w:sz w:val="24"/>
          <w:szCs w:val="24"/>
          <w:lang w:val="en-US"/>
        </w:rPr>
        <w:t>### 支持路由器下面的设备</w:t>
      </w:r>
    </w:p>
    <w:p>
      <w:pPr>
        <w:pStyle w:val="style66"/>
        <w:numPr>
          <w:ilvl w:val="0"/>
          <w:numId w:val="0"/>
        </w:numPr>
        <w:spacing w:lineRule="auto" w:line="276"/>
        <w:ind w:left="900" w:firstLine="0" w:firstLineChars="0"/>
        <w:rPr>
          <w:b/>
          <w:sz w:val="24"/>
          <w:szCs w:val="24"/>
          <w:lang w:val="en-US"/>
        </w:rPr>
      </w:pPr>
      <w:r>
        <w:rPr>
          <w:b/>
          <w:sz w:val="24"/>
          <w:szCs w:val="24"/>
          <w:lang w:val="en-US"/>
        </w:rPr>
        <w:t>在更复杂的网络结构中，如企业或大型住宅区，路由器下可能连接有多个设备或子网络。PPPoE拨号穿透功能同样适用于这些场景，使得连接到路由器LAN口的设备（如PC、服务器、网络存储设备等）能够通过各自的PPPoE客户端重新拨号上网。这样，每个设备都可以拥有独立的公网IP地址，便于进行需要公网IP的特定应用和服务。</w:t>
      </w:r>
    </w:p>
    <w:p>
      <w:pPr>
        <w:pStyle w:val="style66"/>
        <w:numPr>
          <w:ilvl w:val="0"/>
          <w:numId w:val="0"/>
        </w:numPr>
        <w:spacing w:lineRule="auto" w:line="276"/>
        <w:ind w:left="900" w:firstLine="0" w:firstLineChars="0"/>
        <w:rPr>
          <w:b/>
          <w:sz w:val="24"/>
          <w:szCs w:val="24"/>
          <w:lang w:val="en-US"/>
        </w:rPr>
      </w:pPr>
      <w:r>
        <w:rPr>
          <w:b/>
          <w:sz w:val="24"/>
          <w:szCs w:val="24"/>
          <w:lang w:val="en-US"/>
        </w:rPr>
        <w:t>### 交换机下面的设备重新拨号</w:t>
      </w:r>
    </w:p>
    <w:p>
      <w:pPr>
        <w:pStyle w:val="style66"/>
        <w:numPr>
          <w:ilvl w:val="0"/>
          <w:numId w:val="0"/>
        </w:numPr>
        <w:spacing w:lineRule="auto" w:line="276"/>
        <w:ind w:left="900" w:firstLine="0" w:firstLineChars="0"/>
        <w:rPr>
          <w:b/>
          <w:sz w:val="24"/>
          <w:szCs w:val="24"/>
          <w:lang w:val="en-US"/>
        </w:rPr>
      </w:pPr>
      <w:r>
        <w:rPr>
          <w:b/>
          <w:sz w:val="24"/>
          <w:szCs w:val="24"/>
          <w:lang w:val="en-US"/>
        </w:rPr>
        <w:t>交换机通常用于扩展网络的接入能力，通过交换机端口连接的设备也可以利用PPPoE拨号穿透功能。无论是直接连接到交换机的终端设备，还是通过交换机下级交换机或集线器连接的设备，都可以实现PPPoE拨号上网。这种方式为网络中的每个终端提供了更多的灵活性和控制能力。</w:t>
      </w:r>
    </w:p>
    <w:p>
      <w:pPr>
        <w:pStyle w:val="style66"/>
        <w:numPr>
          <w:ilvl w:val="0"/>
          <w:numId w:val="0"/>
        </w:numPr>
        <w:spacing w:lineRule="auto" w:line="276"/>
        <w:ind w:left="900" w:firstLine="0" w:firstLineChars="0"/>
        <w:rPr>
          <w:b/>
          <w:sz w:val="24"/>
          <w:szCs w:val="24"/>
          <w:lang w:val="en-US"/>
        </w:rPr>
      </w:pPr>
      <w:r>
        <w:rPr>
          <w:b/>
          <w:sz w:val="24"/>
          <w:szCs w:val="24"/>
          <w:lang w:val="en-US"/>
        </w:rPr>
        <w:t>### 支持穿透端口汇聚</w:t>
      </w:r>
    </w:p>
    <w:p>
      <w:pPr>
        <w:pStyle w:val="style66"/>
        <w:numPr>
          <w:ilvl w:val="0"/>
          <w:numId w:val="0"/>
        </w:numPr>
        <w:spacing w:lineRule="auto" w:line="276"/>
        <w:ind w:left="900" w:firstLine="0" w:firstLineChars="0"/>
        <w:rPr>
          <w:b/>
          <w:sz w:val="24"/>
          <w:szCs w:val="24"/>
          <w:lang w:val="en-US"/>
        </w:rPr>
      </w:pPr>
      <w:r>
        <w:rPr>
          <w:b/>
          <w:sz w:val="24"/>
          <w:szCs w:val="24"/>
          <w:lang w:val="en-US"/>
        </w:rPr>
        <w:t>端口汇聚（也称为端口绑定或链路聚合）是一种将多个网络端口捆绑在一起，以提高带宽和可靠性的技术。PPPoE拨号穿透支持穿透端口汇聚，意味着即使网络中的设备通过汇聚端口连接到上层设备，它们也能够独立进行PPPoE拨号，获取公网IP地址。这对于需要高带宽和高可靠性的应用场景（如服务器集群、视频监控系统等）非常有用。</w:t>
      </w:r>
    </w:p>
    <w:p>
      <w:pPr>
        <w:pStyle w:val="style66"/>
        <w:numPr>
          <w:ilvl w:val="0"/>
          <w:numId w:val="0"/>
        </w:numPr>
        <w:spacing w:lineRule="auto" w:line="276"/>
        <w:ind w:left="900" w:firstLine="0" w:firstLineChars="0"/>
        <w:rPr>
          <w:b/>
          <w:sz w:val="24"/>
          <w:szCs w:val="24"/>
          <w:lang w:val="en-US"/>
        </w:rPr>
      </w:pPr>
      <w:r>
        <w:rPr>
          <w:b/>
          <w:sz w:val="24"/>
          <w:szCs w:val="24"/>
          <w:lang w:val="en-US"/>
        </w:rPr>
        <w:t>总结来说，PPPoE拨号穿透技术提供了一种灵活的网络接入方式，适用于各种规模和复杂度的网络环境。它允许网络中的设备独立进行拨号上网，获取公网IP地址，从而满足不同的网络需求和应用场景。</w:t>
      </w:r>
    </w:p>
    <w:p>
      <w:pPr>
        <w:pStyle w:val="style66"/>
        <w:numPr>
          <w:ilvl w:val="0"/>
          <w:numId w:val="0"/>
        </w:numPr>
        <w:spacing w:lineRule="auto" w:line="276"/>
        <w:ind w:left="900" w:firstLine="0" w:firstLineChars="0"/>
        <w:rPr>
          <w:rFonts w:hint="eastAsia"/>
          <w:b/>
          <w:sz w:val="24"/>
          <w:szCs w:val="24"/>
          <w:lang w:eastAsia="zh-CN"/>
        </w:rPr>
      </w:pPr>
      <w:r>
        <w:rPr>
          <w:rFonts w:hint="eastAsia"/>
          <w:b/>
          <w:sz w:val="24"/>
          <w:szCs w:val="24"/>
          <w:lang w:eastAsia="zh-CN"/>
        </w:rPr>
        <w:t>支持路由器拨号成功的宽带直接分配给连接的设备，使每个设备都能获得类似单独电脑拨号时获得的公网IP地址，而不是仅限于内网地址。这种技术可以实现多个设备共享同一宽带连接，同时保持各自的独立性和直接访问互联网的能力。以下是对这一概念的优化描述：</w:t>
      </w:r>
    </w:p>
    <w:p>
      <w:pPr>
        <w:pStyle w:val="style66"/>
        <w:numPr>
          <w:ilvl w:val="0"/>
          <w:numId w:val="0"/>
        </w:numPr>
        <w:spacing w:lineRule="auto" w:line="276"/>
        <w:ind w:left="900" w:firstLine="0" w:firstLineChars="0"/>
        <w:rPr>
          <w:rFonts w:hint="eastAsia"/>
          <w:b/>
          <w:sz w:val="24"/>
          <w:szCs w:val="24"/>
          <w:lang w:eastAsia="zh-CN"/>
        </w:rPr>
      </w:pPr>
      <w:r>
        <w:rPr>
          <w:rFonts w:hint="eastAsia"/>
          <w:b/>
          <w:sz w:val="24"/>
          <w:szCs w:val="24"/>
          <w:lang w:eastAsia="zh-CN"/>
        </w:rPr>
        <w:t>1. **宽带共享与独立IP分配**：通过路由器拨号成功获取的宽带连接，可以被配置为直接分配给连接到该路由器的每一个设备。这样，每个设备都能获得一个独立的公网IP地址，类似于它们各自单独进行拨号上网时所获得的地址。</w:t>
      </w:r>
    </w:p>
    <w:p>
      <w:pPr>
        <w:pStyle w:val="style66"/>
        <w:numPr>
          <w:ilvl w:val="0"/>
          <w:numId w:val="0"/>
        </w:numPr>
        <w:spacing w:lineRule="auto" w:line="276"/>
        <w:ind w:left="900" w:firstLine="0" w:firstLineChars="0"/>
        <w:rPr>
          <w:rFonts w:hint="eastAsia"/>
          <w:b/>
          <w:sz w:val="24"/>
          <w:szCs w:val="24"/>
          <w:lang w:eastAsia="zh-CN"/>
        </w:rPr>
      </w:pPr>
      <w:r>
        <w:rPr>
          <w:rFonts w:hint="eastAsia"/>
          <w:b/>
          <w:sz w:val="24"/>
          <w:szCs w:val="24"/>
          <w:lang w:eastAsia="zh-CN"/>
        </w:rPr>
        <w:t>2. **优化网络结构**：这种分配方式优化了传统的网络结构，允许多个设备共享一个宽带连接，同时保持各自的网络独立性。这不仅提高了网络的灵活性，还为用户提供了更多的控制选项。</w:t>
      </w:r>
    </w:p>
    <w:p>
      <w:pPr>
        <w:pStyle w:val="style66"/>
        <w:numPr>
          <w:ilvl w:val="0"/>
          <w:numId w:val="0"/>
        </w:numPr>
        <w:spacing w:lineRule="auto" w:line="276"/>
        <w:ind w:left="900" w:firstLine="0" w:firstLineChars="0"/>
        <w:rPr>
          <w:rFonts w:hint="eastAsia"/>
          <w:b/>
          <w:sz w:val="24"/>
          <w:szCs w:val="24"/>
          <w:lang w:eastAsia="zh-CN"/>
        </w:rPr>
      </w:pPr>
      <w:r>
        <w:rPr>
          <w:rFonts w:hint="eastAsia"/>
          <w:b/>
          <w:sz w:val="24"/>
          <w:szCs w:val="24"/>
          <w:lang w:eastAsia="zh-CN"/>
        </w:rPr>
        <w:t>3. **提升网络性能**：通过为每个设备分配独立的公网IP地址，可以减少内网地址转换（NAT）过程中可能出现的性能损失。这有助于提升网络通信的速度和稳定性。</w:t>
      </w:r>
    </w:p>
    <w:p>
      <w:pPr>
        <w:pStyle w:val="style66"/>
        <w:numPr>
          <w:ilvl w:val="0"/>
          <w:numId w:val="0"/>
        </w:numPr>
        <w:spacing w:lineRule="auto" w:line="276"/>
        <w:ind w:left="900" w:firstLine="0" w:firstLineChars="0"/>
        <w:rPr>
          <w:rFonts w:hint="eastAsia"/>
          <w:b/>
          <w:sz w:val="24"/>
          <w:szCs w:val="24"/>
          <w:lang w:eastAsia="zh-CN"/>
        </w:rPr>
      </w:pPr>
      <w:r>
        <w:rPr>
          <w:rFonts w:hint="eastAsia"/>
          <w:b/>
          <w:sz w:val="24"/>
          <w:szCs w:val="24"/>
          <w:lang w:eastAsia="zh-CN"/>
        </w:rPr>
        <w:t>4. **增强网络安全性**：每个设备拥有独立的公网IP地址，可以更好地进行安全隔离和防护。这有助于提高整个网络的安全性，防止潜在的网络攻击和威胁。</w:t>
      </w:r>
    </w:p>
    <w:p>
      <w:pPr>
        <w:pStyle w:val="style66"/>
        <w:numPr>
          <w:ilvl w:val="0"/>
          <w:numId w:val="0"/>
        </w:numPr>
        <w:spacing w:lineRule="auto" w:line="276"/>
        <w:ind w:left="900" w:firstLine="0" w:firstLineChars="0"/>
        <w:rPr>
          <w:rFonts w:hint="eastAsia"/>
          <w:b/>
          <w:sz w:val="24"/>
          <w:szCs w:val="24"/>
          <w:lang w:eastAsia="zh-CN"/>
        </w:rPr>
      </w:pPr>
      <w:r>
        <w:rPr>
          <w:rFonts w:hint="eastAsia"/>
          <w:b/>
          <w:sz w:val="24"/>
          <w:szCs w:val="24"/>
          <w:lang w:eastAsia="zh-CN"/>
        </w:rPr>
        <w:t>5. **简化网络管理**：用户可以通过简单的配置，实现宽带的共享和独立IP的分配。这简化了网络管理过程，使得用户能够更加方便地控制家庭或小型办公室网络。</w:t>
      </w:r>
    </w:p>
    <w:p>
      <w:pPr>
        <w:pStyle w:val="style66"/>
        <w:numPr>
          <w:ilvl w:val="0"/>
          <w:numId w:val="0"/>
        </w:numPr>
        <w:spacing w:lineRule="auto" w:line="276"/>
        <w:ind w:left="900" w:firstLine="0" w:firstLineChars="0"/>
        <w:rPr>
          <w:rFonts w:hint="eastAsia"/>
          <w:b/>
          <w:sz w:val="24"/>
          <w:szCs w:val="24"/>
          <w:lang w:eastAsia="zh-CN"/>
        </w:rPr>
      </w:pPr>
      <w:r>
        <w:rPr>
          <w:rFonts w:hint="eastAsia"/>
          <w:b/>
          <w:sz w:val="24"/>
          <w:szCs w:val="24"/>
          <w:lang w:eastAsia="zh-CN"/>
        </w:rPr>
        <w:t>6. **适应多样化的网络需求**：无论是家庭用户还是小型企业，这种宽带分配方式都能满足他们对于网络连接的不同需求。用户可以根据自己的实际情况，灵活地配置网络，实现最佳的网络体验。</w:t>
      </w:r>
    </w:p>
    <w:p>
      <w:pPr>
        <w:pStyle w:val="style66"/>
        <w:numPr>
          <w:ilvl w:val="0"/>
          <w:numId w:val="0"/>
        </w:numPr>
        <w:spacing w:lineRule="auto" w:line="276"/>
        <w:ind w:left="900" w:firstLine="0" w:firstLineChars="0"/>
        <w:rPr>
          <w:b/>
          <w:sz w:val="24"/>
          <w:szCs w:val="24"/>
        </w:rPr>
      </w:pPr>
      <w:r>
        <w:rPr>
          <w:rFonts w:hint="eastAsia"/>
          <w:b/>
          <w:sz w:val="24"/>
          <w:szCs w:val="24"/>
          <w:lang w:eastAsia="zh-CN"/>
        </w:rPr>
        <w:t>通过上述优化描述，我们可以清晰地理解支持路由器拨号成功后直接为连接的设备分配独立公网IP地址的优势和实现方式。这种技术的应用，为用户提供了更加灵活、高效和安全的网络使用体验。</w:t>
      </w:r>
    </w:p>
    <w:bookmarkStart w:id="511" w:name="_Toc1785"/>
    <w:bookmarkStart w:id="512" w:name="_Toc23478"/>
    <w:bookmarkStart w:id="513" w:name="_Toc7203"/>
    <w:bookmarkStart w:id="514" w:name="_Toc21274"/>
    <w:bookmarkStart w:id="515" w:name="_Toc21041"/>
    <w:bookmarkStart w:id="516" w:name="_Toc18694"/>
    <w:bookmarkStart w:id="517" w:name="_Toc991"/>
    <w:bookmarkStart w:id="518" w:name="_Toc26287"/>
    <w:bookmarkStart w:id="519" w:name="_Toc3738"/>
    <w:bookmarkStart w:id="520" w:name="_Toc2686"/>
    <w:bookmarkStart w:id="521" w:name="_Toc15563"/>
    <w:bookmarkStart w:id="522" w:name="_Toc21197"/>
    <w:bookmarkStart w:id="523" w:name="_Toc25457"/>
    <w:bookmarkStart w:id="524" w:name="_Toc24847"/>
    <w:bookmarkStart w:id="525" w:name="_Toc21871"/>
    <w:bookmarkStart w:id="526" w:name="_Toc3945"/>
    <w:p>
      <w:pPr>
        <w:pStyle w:val="style2"/>
        <w:spacing w:lineRule="auto" w:line="276"/>
        <w:outlineLvl w:val="1"/>
        <w:rPr>
          <w:sz w:val="24"/>
          <w:szCs w:val="24"/>
        </w:rPr>
      </w:pPr>
      <w:r>
        <w:rPr>
          <w:sz w:val="24"/>
          <w:szCs w:val="24"/>
        </w:rPr>
        <w:t>混合模式支持：</w:t>
      </w:r>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p>
    <w:bookmarkStart w:id="527" w:name="_Toc14433"/>
    <w:bookmarkStart w:id="528" w:name="_Toc4949"/>
    <w:bookmarkStart w:id="529" w:name="_Toc25189"/>
    <w:bookmarkStart w:id="530" w:name="_Toc28062"/>
    <w:bookmarkStart w:id="531" w:name="_Toc31051"/>
    <w:p>
      <w:pPr>
        <w:pStyle w:val="style3"/>
        <w:numPr>
          <w:ilvl w:val="0"/>
          <w:numId w:val="14"/>
        </w:numPr>
        <w:spacing w:lineRule="auto" w:line="276"/>
        <w:outlineLvl w:val="2"/>
        <w:rPr>
          <w:sz w:val="24"/>
          <w:szCs w:val="24"/>
        </w:rPr>
      </w:pPr>
      <w:r>
        <w:rPr>
          <w:sz w:val="24"/>
          <w:szCs w:val="24"/>
        </w:rPr>
        <w:t>基于物理网卡的混合模式：</w:t>
      </w:r>
      <w:bookmarkEnd w:id="527"/>
      <w:bookmarkEnd w:id="528"/>
      <w:bookmarkEnd w:id="529"/>
      <w:bookmarkEnd w:id="530"/>
      <w:bookmarkEnd w:id="531"/>
    </w:p>
    <w:p>
      <w:pPr>
        <w:pStyle w:val="style66"/>
        <w:numPr>
          <w:ilvl w:val="0"/>
          <w:numId w:val="14"/>
        </w:numPr>
        <w:spacing w:lineRule="auto" w:line="276"/>
        <w:ind w:firstLine="480" w:firstLineChars="200"/>
        <w:rPr>
          <w:sz w:val="24"/>
          <w:szCs w:val="24"/>
        </w:rPr>
      </w:pPr>
      <w:r>
        <w:rPr>
          <w:sz w:val="24"/>
          <w:szCs w:val="24"/>
        </w:rPr>
        <w:t>这种模式允许系统同时利用多个物理网卡进行网络数据传输。通过这种方式，可以有效提高网络带宽的利用率，确保在繁忙的网络环境中仍能保持高效的传输速度。这种设计特别适用于需要高带宽、低延迟的网络应用场景。</w:t>
      </w:r>
    </w:p>
    <w:bookmarkStart w:id="532" w:name="_Toc27794"/>
    <w:bookmarkStart w:id="533" w:name="_Toc8181"/>
    <w:bookmarkStart w:id="534" w:name="_Toc30586"/>
    <w:bookmarkStart w:id="535" w:name="_Toc13916"/>
    <w:bookmarkStart w:id="536" w:name="_Toc3890"/>
    <w:p>
      <w:pPr>
        <w:pStyle w:val="style3"/>
        <w:numPr>
          <w:ilvl w:val="0"/>
          <w:numId w:val="14"/>
        </w:numPr>
        <w:spacing w:lineRule="auto" w:line="276"/>
        <w:outlineLvl w:val="2"/>
        <w:rPr>
          <w:sz w:val="24"/>
          <w:szCs w:val="24"/>
        </w:rPr>
      </w:pPr>
      <w:r>
        <w:rPr>
          <w:sz w:val="24"/>
          <w:szCs w:val="24"/>
        </w:rPr>
        <w:t>基于VLAN的混合模式：</w:t>
      </w:r>
      <w:bookmarkEnd w:id="532"/>
      <w:bookmarkEnd w:id="533"/>
      <w:bookmarkEnd w:id="534"/>
      <w:bookmarkEnd w:id="535"/>
      <w:bookmarkEnd w:id="536"/>
    </w:p>
    <w:p>
      <w:pPr>
        <w:pStyle w:val="style66"/>
        <w:numPr>
          <w:ilvl w:val="0"/>
          <w:numId w:val="14"/>
        </w:numPr>
        <w:spacing w:lineRule="auto" w:line="276"/>
        <w:ind w:firstLine="480" w:firstLineChars="200"/>
        <w:rPr>
          <w:sz w:val="24"/>
          <w:szCs w:val="24"/>
        </w:rPr>
      </w:pPr>
      <w:r>
        <w:rPr>
          <w:sz w:val="24"/>
          <w:szCs w:val="24"/>
        </w:rPr>
        <w:t>系统支持虚拟局域网(VLAN)，使得网络数据可以按照不同的VLAN进行划分和传输。这种模式为网络管理员提供了更大的灵活性，可以根据不同的业务需求，将网络流量进行分类和隔离，提高网络的安全性和性能。VLAN的引入使得网络管理更加精细化，可以根据不同的业务需求进行流量控制和优先级调度。</w:t>
      </w:r>
    </w:p>
    <w:p>
      <w:pPr>
        <w:pStyle w:val="style66"/>
        <w:spacing w:lineRule="auto" w:line="276"/>
        <w:rPr>
          <w:sz w:val="24"/>
          <w:szCs w:val="24"/>
        </w:rPr>
      </w:pPr>
      <w:r>
        <w:rPr>
          <w:b/>
          <w:sz w:val="24"/>
          <w:szCs w:val="24"/>
        </w:rPr>
        <w:t>可视化界面</w:t>
      </w:r>
      <w:r>
        <w:rPr>
          <w:sz w:val="24"/>
          <w:szCs w:val="24"/>
        </w:rPr>
        <w:t>：istoreos的操作界面设计直观、便捷，与爱快的界面设计类似。这种用户友好的界面使得系统配置和管理更加容易和高效，即使是非专业的网络管理员也能轻松上手。通过直观的图形化界面，用户可以轻松地配置和管理网络参数，提高了工作效率和用户体验。</w:t>
      </w:r>
    </w:p>
    <w:p>
      <w:pPr>
        <w:pStyle w:val="style66"/>
        <w:spacing w:lineRule="auto" w:line="276"/>
        <w:rPr>
          <w:sz w:val="24"/>
          <w:szCs w:val="24"/>
        </w:rPr>
      </w:pPr>
      <w:r>
        <w:rPr>
          <w:b/>
          <w:sz w:val="24"/>
          <w:szCs w:val="24"/>
        </w:rPr>
        <w:t>流控分流设置</w:t>
      </w:r>
      <w:r>
        <w:rPr>
          <w:sz w:val="24"/>
          <w:szCs w:val="24"/>
        </w:rPr>
        <w:t>：系统新增了流控分流功能，包括多线负载、协议分流、端口分流、域名分流以及上下行分离智能流控。这些功能为用户提供了更为精细的网络流量管理工具，可以根据具体需求对网络流量进行优化和控制。通过流控分流设置，用户可以灵活地调整网络流量，确保关键业务和应用得到足够的带宽和优先级。</w:t>
      </w:r>
    </w:p>
    <w:p>
      <w:pPr>
        <w:pStyle w:val="style66"/>
        <w:spacing w:lineRule="auto" w:line="276"/>
        <w:rPr>
          <w:sz w:val="24"/>
          <w:szCs w:val="24"/>
        </w:rPr>
      </w:pPr>
      <w:r>
        <w:rPr>
          <w:b/>
          <w:sz w:val="24"/>
          <w:szCs w:val="24"/>
        </w:rPr>
        <w:t>CDN业务</w:t>
      </w:r>
      <w:r>
        <w:rPr>
          <w:sz w:val="24"/>
          <w:szCs w:val="24"/>
        </w:rPr>
        <w:t>：雪崩链集成了内容分发网络（CDN）功能，这种功能主要用于加速内容传输，提高用户访问网站的回应速度和稳定性。通过在全球范围内的节点服务器上缓存内容，CDN技术可以减少用户访问网站时的延迟，提高用户体验。CDN的引入可以显著提高网站的访问速度和稳定性，尤其对于需要传输大量数据或访问量大的网站来说尤为重要。</w:t>
      </w:r>
    </w:p>
    <w:p>
      <w:pPr>
        <w:pStyle w:val="style66"/>
        <w:spacing w:lineRule="auto" w:line="276"/>
        <w:rPr>
          <w:sz w:val="24"/>
          <w:szCs w:val="24"/>
        </w:rPr>
      </w:pPr>
      <w:r>
        <w:rPr>
          <w:b/>
          <w:sz w:val="24"/>
          <w:szCs w:val="24"/>
        </w:rPr>
        <w:t>DePIN业务</w:t>
      </w:r>
      <w:r>
        <w:rPr>
          <w:sz w:val="24"/>
          <w:szCs w:val="24"/>
        </w:rPr>
        <w:t>：系统支持边缘计算网络（DePIN），通过在离用户近的地方部署内容加速节点，可以降低内容传输的时延，进一步改善用户体验。DePIN利用边缘计算技术，将计算任务分配到离用户最近的服务器上，减少数据传输的延迟和带宽消耗。DePIN的引入可以提供更快的回应速度和更低的延迟，使得应用程序和服务可以在离用户最近的地方运行，提高了用户体验和可靠性。</w:t>
      </w:r>
    </w:p>
    <w:p>
      <w:pPr>
        <w:pStyle w:val="style66"/>
        <w:spacing w:lineRule="auto" w:line="276"/>
        <w:rPr>
          <w:sz w:val="24"/>
          <w:szCs w:val="24"/>
        </w:rPr>
      </w:pPr>
      <w:r>
        <w:rPr>
          <w:b/>
          <w:sz w:val="24"/>
          <w:szCs w:val="24"/>
        </w:rPr>
        <w:t>GPU共享业务</w:t>
      </w:r>
      <w:r>
        <w:rPr>
          <w:sz w:val="24"/>
          <w:szCs w:val="24"/>
        </w:rPr>
        <w:t>：系统引入了GPU共享业务，允许多个用户共享GPU资源进行加速计算。这种业务模式特别适用于对图形处理和计算密集型任务的需求，能够充分利用GPU的计算能力，提高数据处理和图形渲染的速度。通过GPU共享业务，多个用户可以共享GPU资源，提高了计算效率和资源利用率。</w:t>
      </w:r>
    </w:p>
    <w:p>
      <w:pPr>
        <w:pStyle w:val="style66"/>
        <w:spacing w:lineRule="auto" w:line="276"/>
        <w:rPr>
          <w:sz w:val="24"/>
          <w:szCs w:val="24"/>
        </w:rPr>
      </w:pPr>
      <w:r>
        <w:rPr>
          <w:sz w:val="24"/>
          <w:szCs w:val="24"/>
        </w:rPr>
        <w:t>这些功能的整合与增强，使得istoreos镜像档封装（节点端）为用户提供了更加丰富和灵活的网络管理和应用部署选择。无论是需要高性能计算、大规模存储还是高效网络传输的应用场景，istoreos都能提供全面的解决方案和支持。</w:t>
      </w:r>
    </w:p>
    <w:p>
      <w:pPr>
        <w:pStyle w:val="style66"/>
        <w:spacing w:lineRule="auto" w:line="276"/>
        <w:rPr>
          <w:sz w:val="24"/>
          <w:szCs w:val="24"/>
        </w:rPr>
      </w:pPr>
      <w:r>
        <w:rPr>
          <w:rFonts w:hint="eastAsia"/>
          <w:sz w:val="24"/>
          <w:szCs w:val="24"/>
          <w:lang w:eastAsia="zh-CN"/>
        </w:rPr>
        <w:t>功能名称：**地理感知流量智能管理（Geo-aware Traffic Intelligence Management, GTIM）**</w:t>
      </w:r>
    </w:p>
    <w:p>
      <w:pPr>
        <w:pStyle w:val="style66"/>
        <w:spacing w:lineRule="auto" w:line="276"/>
        <w:rPr>
          <w:sz w:val="24"/>
          <w:szCs w:val="24"/>
        </w:rPr>
      </w:pPr>
      <w:r>
        <w:rPr>
          <w:rFonts w:hint="eastAsia"/>
          <w:sz w:val="24"/>
          <w:szCs w:val="24"/>
          <w:lang w:eastAsia="zh-CN"/>
        </w:rPr>
        <w:t>1. **省内流量优化**：GTIM系统将自动检测用户的地理位置，确保省内用户的数据流量优先通过最近的服务节点进行传输，从而显著提升访问速度和网络响应时间。</w:t>
      </w:r>
    </w:p>
    <w:p>
      <w:pPr>
        <w:pStyle w:val="style66"/>
        <w:spacing w:lineRule="auto" w:line="276"/>
        <w:rPr>
          <w:sz w:val="24"/>
          <w:szCs w:val="24"/>
        </w:rPr>
      </w:pPr>
      <w:r>
        <w:rPr>
          <w:rFonts w:hint="eastAsia"/>
          <w:sz w:val="24"/>
          <w:szCs w:val="24"/>
          <w:lang w:eastAsia="zh-CN"/>
        </w:rPr>
        <w:t>2. **省外流量控制**：对于来自省外的流量，GTIM将根据既定的流量管理策略进行智能拦截，有效管理跨区域数据流动，保障省内网络资源的合理分配和高效利用。</w:t>
      </w:r>
    </w:p>
    <w:p>
      <w:pPr>
        <w:pStyle w:val="style66"/>
        <w:spacing w:lineRule="auto" w:line="276"/>
        <w:rPr>
          <w:sz w:val="24"/>
          <w:szCs w:val="24"/>
        </w:rPr>
      </w:pPr>
      <w:r>
        <w:rPr>
          <w:rFonts w:hint="eastAsia"/>
          <w:sz w:val="24"/>
          <w:szCs w:val="24"/>
          <w:lang w:eastAsia="zh-CN"/>
        </w:rPr>
        <w:t>3. **动态流量调度**：GTIM支持动态调整流量管理策略，网络管理员可以根据实时网络状况和业务需求，灵活制定和调整流量调度规则，以适应不断变化的网络环境。</w:t>
      </w:r>
    </w:p>
    <w:p>
      <w:pPr>
        <w:pStyle w:val="style66"/>
        <w:spacing w:lineRule="auto" w:line="276"/>
        <w:rPr>
          <w:sz w:val="24"/>
          <w:szCs w:val="24"/>
        </w:rPr>
      </w:pPr>
      <w:r>
        <w:rPr>
          <w:rFonts w:hint="eastAsia"/>
          <w:sz w:val="24"/>
          <w:szCs w:val="24"/>
          <w:lang w:eastAsia="zh-CN"/>
        </w:rPr>
        <w:t>4. **用户透明操作**：GTIM的设计原则是用户操作的完全透明性，用户在使用网络服务时不会感受到背后的流量管理操作，保证了用户体验的连贯性和一致性。</w:t>
      </w:r>
    </w:p>
    <w:p>
      <w:pPr>
        <w:pStyle w:val="style66"/>
        <w:spacing w:lineRule="auto" w:line="276"/>
        <w:rPr>
          <w:sz w:val="24"/>
          <w:szCs w:val="24"/>
        </w:rPr>
      </w:pPr>
      <w:r>
        <w:rPr>
          <w:rFonts w:hint="eastAsia"/>
          <w:sz w:val="24"/>
          <w:szCs w:val="24"/>
          <w:lang w:eastAsia="zh-CN"/>
        </w:rPr>
        <w:t>5. **策略灵活配置**：提供用户友好的界面，使网络管理员能够轻松配置和管理流量调度策略，实现对网络流量的精确控制。</w:t>
      </w:r>
    </w:p>
    <w:p>
      <w:pPr>
        <w:pStyle w:val="style66"/>
        <w:spacing w:lineRule="auto" w:line="276"/>
        <w:rPr>
          <w:sz w:val="24"/>
          <w:szCs w:val="24"/>
        </w:rPr>
      </w:pPr>
      <w:r>
        <w:rPr>
          <w:rFonts w:hint="eastAsia"/>
          <w:sz w:val="24"/>
          <w:szCs w:val="24"/>
          <w:lang w:eastAsia="zh-CN"/>
        </w:rPr>
        <w:t>6. **网络安全强化**：通过智能拦截省外流量，GTIM有助于提高网络的整体安全性，防止潜在的网络攻击和滥用行为，确保网络环境的稳定和可靠。</w:t>
      </w:r>
    </w:p>
    <w:p>
      <w:pPr>
        <w:pStyle w:val="style66"/>
        <w:spacing w:lineRule="auto" w:line="276"/>
        <w:rPr>
          <w:sz w:val="24"/>
          <w:szCs w:val="24"/>
        </w:rPr>
      </w:pPr>
      <w:r>
        <w:rPr>
          <w:rFonts w:hint="eastAsia"/>
          <w:sz w:val="24"/>
          <w:szCs w:val="24"/>
          <w:lang w:eastAsia="zh-CN"/>
        </w:rPr>
        <w:t>7. **资源高效分配**：GTIM通过智能化的流量管理，优化网络资源分配，降低运营成本，提升网络服务提供商的市场竞争力。</w:t>
      </w:r>
    </w:p>
    <w:p>
      <w:pPr>
        <w:pStyle w:val="style66"/>
        <w:spacing w:lineRule="auto" w:line="276"/>
        <w:rPr>
          <w:sz w:val="24"/>
          <w:szCs w:val="24"/>
        </w:rPr>
      </w:pPr>
      <w:r>
        <w:rPr>
          <w:rFonts w:hint="eastAsia"/>
          <w:sz w:val="24"/>
          <w:szCs w:val="24"/>
          <w:lang w:eastAsia="zh-CN"/>
        </w:rPr>
        <w:t>8. **适应政策变化**：GTIM能够快速适应不同地区的网络管理政策和法规要求，帮助网络服务提供商遵守当地法律法规，同时提供高质量的网络服务。</w:t>
      </w:r>
    </w:p>
    <w:p>
      <w:pPr>
        <w:pStyle w:val="style66"/>
        <w:spacing w:lineRule="auto" w:line="276"/>
        <w:rPr>
          <w:rFonts w:hint="eastAsia"/>
          <w:sz w:val="24"/>
          <w:szCs w:val="24"/>
          <w:lang w:eastAsia="zh-CN"/>
        </w:rPr>
      </w:pPr>
      <w:r>
        <w:rPr>
          <w:rFonts w:hint="eastAsia"/>
          <w:sz w:val="24"/>
          <w:szCs w:val="24"/>
          <w:lang w:eastAsia="zh-CN"/>
        </w:rPr>
        <w:t>通过引入GTIM功能，乌托邦DePIN网络将能够展示其在网络流量管理领域的先进性和创新能力，同时为用户提供更加安全、高效的网络体验。</w:t>
      </w:r>
    </w:p>
    <w:p>
      <w:pPr>
        <w:pStyle w:val="style66"/>
        <w:spacing w:lineRule="auto" w:line="276"/>
        <w:rPr>
          <w:rFonts w:hint="eastAsia"/>
          <w:sz w:val="24"/>
          <w:szCs w:val="24"/>
          <w:lang w:eastAsia="zh-CN"/>
        </w:rPr>
      </w:pPr>
    </w:p>
    <w:p>
      <w:pPr>
        <w:pStyle w:val="style66"/>
        <w:spacing w:lineRule="auto" w:line="276"/>
        <w:rPr>
          <w:rFonts w:hint="eastAsia"/>
          <w:sz w:val="24"/>
          <w:szCs w:val="24"/>
          <w:lang w:eastAsia="zh-CN"/>
        </w:rPr>
      </w:pPr>
      <w:r>
        <w:rPr>
          <w:rFonts w:hint="eastAsia"/>
          <w:sz w:val="24"/>
          <w:szCs w:val="24"/>
          <w:lang w:eastAsia="zh-CN"/>
        </w:rPr>
        <w:t>功能名称：智能宽带流量管理与自动调节系统（Intelligent Broadband Traffic Management and Auto-Adjustment System, IBTMAS）</w:t>
      </w:r>
    </w:p>
    <w:p>
      <w:pPr>
        <w:pStyle w:val="style66"/>
        <w:spacing w:lineRule="auto" w:line="276"/>
        <w:rPr>
          <w:sz w:val="24"/>
          <w:szCs w:val="24"/>
        </w:rPr>
      </w:pPr>
    </w:p>
    <w:p>
      <w:pPr>
        <w:pStyle w:val="style66"/>
        <w:spacing w:lineRule="auto" w:line="276"/>
        <w:rPr>
          <w:rFonts w:hint="eastAsia"/>
          <w:sz w:val="24"/>
          <w:szCs w:val="24"/>
          <w:lang w:eastAsia="zh-CN"/>
        </w:rPr>
      </w:pPr>
      <w:r>
        <w:rPr>
          <w:rFonts w:hint="eastAsia"/>
          <w:sz w:val="24"/>
          <w:szCs w:val="24"/>
          <w:lang w:eastAsia="zh-CN"/>
        </w:rPr>
        <w:t>1. **流量监测与自定义阈值**：</w:t>
      </w:r>
    </w:p>
    <w:p>
      <w:pPr>
        <w:pStyle w:val="style66"/>
        <w:spacing w:lineRule="auto" w:line="276"/>
        <w:rPr>
          <w:rFonts w:hint="eastAsia"/>
          <w:sz w:val="24"/>
          <w:szCs w:val="24"/>
          <w:lang w:eastAsia="zh-CN"/>
        </w:rPr>
      </w:pPr>
      <w:r>
        <w:rPr>
          <w:rFonts w:hint="eastAsia"/>
          <w:sz w:val="24"/>
          <w:szCs w:val="24"/>
          <w:lang w:eastAsia="zh-CN"/>
        </w:rPr>
        <w:t xml:space="preserve">   - 系统实时监控每条宽带的流量使用情况。</w:t>
      </w:r>
    </w:p>
    <w:p>
      <w:pPr>
        <w:pStyle w:val="style66"/>
        <w:spacing w:lineRule="auto" w:line="276"/>
        <w:rPr>
          <w:rFonts w:hint="eastAsia"/>
          <w:sz w:val="24"/>
          <w:szCs w:val="24"/>
          <w:lang w:eastAsia="zh-CN"/>
        </w:rPr>
      </w:pPr>
      <w:r>
        <w:rPr>
          <w:rFonts w:hint="eastAsia"/>
          <w:sz w:val="24"/>
          <w:szCs w:val="24"/>
          <w:lang w:eastAsia="zh-CN"/>
        </w:rPr>
        <w:t xml:space="preserve">   - 用户可以为每条宽带自定义设置流量阈值，包括每日上行使用量上限。</w:t>
      </w:r>
    </w:p>
    <w:p>
      <w:pPr>
        <w:pStyle w:val="style66"/>
        <w:spacing w:lineRule="auto" w:line="276"/>
        <w:rPr>
          <w:sz w:val="24"/>
          <w:szCs w:val="24"/>
        </w:rPr>
      </w:pPr>
    </w:p>
    <w:p>
      <w:pPr>
        <w:pStyle w:val="style66"/>
        <w:spacing w:lineRule="auto" w:line="276"/>
        <w:rPr>
          <w:rFonts w:hint="eastAsia"/>
          <w:sz w:val="24"/>
          <w:szCs w:val="24"/>
          <w:lang w:eastAsia="zh-CN"/>
        </w:rPr>
      </w:pPr>
      <w:r>
        <w:rPr>
          <w:rFonts w:hint="eastAsia"/>
          <w:sz w:val="24"/>
          <w:szCs w:val="24"/>
          <w:lang w:eastAsia="zh-CN"/>
        </w:rPr>
        <w:t>2. **定时限速与自动恢复**：</w:t>
      </w:r>
    </w:p>
    <w:p>
      <w:pPr>
        <w:pStyle w:val="style66"/>
        <w:spacing w:lineRule="auto" w:line="276"/>
        <w:rPr>
          <w:rFonts w:hint="eastAsia"/>
          <w:sz w:val="24"/>
          <w:szCs w:val="24"/>
          <w:lang w:eastAsia="zh-CN"/>
        </w:rPr>
      </w:pPr>
      <w:r>
        <w:rPr>
          <w:rFonts w:hint="eastAsia"/>
          <w:sz w:val="24"/>
          <w:szCs w:val="24"/>
          <w:lang w:eastAsia="zh-CN"/>
        </w:rPr>
        <w:t xml:space="preserve">   - 用户可以设定特定时间段内的限速规则，系统将在规定时间内自动调整宽带速率。</w:t>
      </w:r>
    </w:p>
    <w:p>
      <w:pPr>
        <w:pStyle w:val="style66"/>
        <w:spacing w:lineRule="auto" w:line="276"/>
        <w:rPr>
          <w:rFonts w:hint="eastAsia"/>
          <w:sz w:val="24"/>
          <w:szCs w:val="24"/>
          <w:lang w:eastAsia="zh-CN"/>
        </w:rPr>
      </w:pPr>
      <w:r>
        <w:rPr>
          <w:rFonts w:hint="eastAsia"/>
          <w:sz w:val="24"/>
          <w:szCs w:val="24"/>
          <w:lang w:eastAsia="zh-CN"/>
        </w:rPr>
        <w:t xml:space="preserve">   - 限速时间段结束后，系统将自动恢复宽带至正常速率。</w:t>
      </w:r>
    </w:p>
    <w:p>
      <w:pPr>
        <w:pStyle w:val="style66"/>
        <w:spacing w:lineRule="auto" w:line="276"/>
        <w:rPr>
          <w:sz w:val="24"/>
          <w:szCs w:val="24"/>
        </w:rPr>
      </w:pPr>
    </w:p>
    <w:p>
      <w:pPr>
        <w:pStyle w:val="style66"/>
        <w:spacing w:lineRule="auto" w:line="276"/>
        <w:rPr>
          <w:rFonts w:hint="eastAsia"/>
          <w:sz w:val="24"/>
          <w:szCs w:val="24"/>
          <w:lang w:eastAsia="zh-CN"/>
        </w:rPr>
      </w:pPr>
      <w:r>
        <w:rPr>
          <w:rFonts w:hint="eastAsia"/>
          <w:sz w:val="24"/>
          <w:szCs w:val="24"/>
          <w:lang w:eastAsia="zh-CN"/>
        </w:rPr>
        <w:t>3. **流量超标自动断线**：</w:t>
      </w:r>
    </w:p>
    <w:p>
      <w:pPr>
        <w:pStyle w:val="style66"/>
        <w:spacing w:lineRule="auto" w:line="276"/>
        <w:rPr>
          <w:rFonts w:hint="eastAsia"/>
          <w:sz w:val="24"/>
          <w:szCs w:val="24"/>
          <w:lang w:eastAsia="zh-CN"/>
        </w:rPr>
      </w:pPr>
      <w:r>
        <w:rPr>
          <w:rFonts w:hint="eastAsia"/>
          <w:sz w:val="24"/>
          <w:szCs w:val="24"/>
          <w:lang w:eastAsia="zh-CN"/>
        </w:rPr>
        <w:t xml:space="preserve">   - 当宽带流量超过用户设定的每日上行使用量上限时，系统将自动切断连接。</w:t>
      </w:r>
    </w:p>
    <w:p>
      <w:pPr>
        <w:pStyle w:val="style66"/>
        <w:spacing w:lineRule="auto" w:line="276"/>
        <w:rPr>
          <w:rFonts w:hint="eastAsia"/>
          <w:sz w:val="24"/>
          <w:szCs w:val="24"/>
          <w:lang w:eastAsia="zh-CN"/>
        </w:rPr>
      </w:pPr>
      <w:r>
        <w:rPr>
          <w:rFonts w:hint="eastAsia"/>
          <w:sz w:val="24"/>
          <w:szCs w:val="24"/>
          <w:lang w:eastAsia="zh-CN"/>
        </w:rPr>
        <w:t xml:space="preserve">   - 断线事件将被记录，供管理员审查和分析。</w:t>
      </w:r>
    </w:p>
    <w:p>
      <w:pPr>
        <w:pStyle w:val="style66"/>
        <w:spacing w:lineRule="auto" w:line="276"/>
        <w:rPr>
          <w:sz w:val="24"/>
          <w:szCs w:val="24"/>
        </w:rPr>
      </w:pPr>
    </w:p>
    <w:p>
      <w:pPr>
        <w:pStyle w:val="style66"/>
        <w:spacing w:lineRule="auto" w:line="276"/>
        <w:rPr>
          <w:rFonts w:hint="eastAsia"/>
          <w:sz w:val="24"/>
          <w:szCs w:val="24"/>
          <w:lang w:eastAsia="zh-CN"/>
        </w:rPr>
      </w:pPr>
      <w:r>
        <w:rPr>
          <w:rFonts w:hint="eastAsia"/>
          <w:sz w:val="24"/>
          <w:szCs w:val="24"/>
          <w:lang w:eastAsia="zh-CN"/>
        </w:rPr>
        <w:t>4. **备用账号自动切换**：</w:t>
      </w:r>
    </w:p>
    <w:p>
      <w:pPr>
        <w:pStyle w:val="style66"/>
        <w:spacing w:lineRule="auto" w:line="276"/>
        <w:rPr>
          <w:rFonts w:hint="eastAsia"/>
          <w:sz w:val="24"/>
          <w:szCs w:val="24"/>
          <w:lang w:eastAsia="zh-CN"/>
        </w:rPr>
      </w:pPr>
      <w:r>
        <w:rPr>
          <w:rFonts w:hint="eastAsia"/>
          <w:sz w:val="24"/>
          <w:szCs w:val="24"/>
          <w:lang w:eastAsia="zh-CN"/>
        </w:rPr>
        <w:t xml:space="preserve">   - 主宽带断线后，系统将自动切换到用户预设的备用账号。</w:t>
      </w:r>
    </w:p>
    <w:p>
      <w:pPr>
        <w:pStyle w:val="style66"/>
        <w:spacing w:lineRule="auto" w:line="276"/>
        <w:rPr>
          <w:rFonts w:hint="eastAsia"/>
          <w:sz w:val="24"/>
          <w:szCs w:val="24"/>
          <w:lang w:eastAsia="zh-CN"/>
        </w:rPr>
      </w:pPr>
      <w:r>
        <w:rPr>
          <w:rFonts w:hint="eastAsia"/>
          <w:sz w:val="24"/>
          <w:szCs w:val="24"/>
          <w:lang w:eastAsia="zh-CN"/>
        </w:rPr>
        <w:t xml:space="preserve">   - 备用账号具有独立流量套餐，确保服务不中断。</w:t>
      </w:r>
    </w:p>
    <w:p>
      <w:pPr>
        <w:pStyle w:val="style66"/>
        <w:spacing w:lineRule="auto" w:line="276"/>
        <w:rPr>
          <w:sz w:val="24"/>
          <w:szCs w:val="24"/>
        </w:rPr>
      </w:pPr>
    </w:p>
    <w:p>
      <w:pPr>
        <w:pStyle w:val="style66"/>
        <w:spacing w:lineRule="auto" w:line="276"/>
        <w:rPr>
          <w:rFonts w:hint="eastAsia"/>
          <w:sz w:val="24"/>
          <w:szCs w:val="24"/>
          <w:lang w:eastAsia="zh-CN"/>
        </w:rPr>
      </w:pPr>
      <w:r>
        <w:rPr>
          <w:rFonts w:hint="eastAsia"/>
          <w:sz w:val="24"/>
          <w:szCs w:val="24"/>
          <w:lang w:eastAsia="zh-CN"/>
        </w:rPr>
        <w:t>5. **智能流量分配与优化**：</w:t>
      </w:r>
    </w:p>
    <w:p>
      <w:pPr>
        <w:pStyle w:val="style66"/>
        <w:spacing w:lineRule="auto" w:line="276"/>
        <w:rPr>
          <w:rFonts w:hint="eastAsia"/>
          <w:sz w:val="24"/>
          <w:szCs w:val="24"/>
          <w:lang w:eastAsia="zh-CN"/>
        </w:rPr>
      </w:pPr>
      <w:r>
        <w:rPr>
          <w:rFonts w:hint="eastAsia"/>
          <w:sz w:val="24"/>
          <w:szCs w:val="24"/>
          <w:lang w:eastAsia="zh-CN"/>
        </w:rPr>
        <w:t xml:space="preserve">   - 系统根据实时需求和各宽带的剩余流量动态分配流量。</w:t>
      </w:r>
    </w:p>
    <w:p>
      <w:pPr>
        <w:pStyle w:val="style66"/>
        <w:spacing w:lineRule="auto" w:line="276"/>
        <w:rPr>
          <w:rFonts w:hint="eastAsia"/>
          <w:sz w:val="24"/>
          <w:szCs w:val="24"/>
          <w:lang w:eastAsia="zh-CN"/>
        </w:rPr>
      </w:pPr>
      <w:r>
        <w:rPr>
          <w:rFonts w:hint="eastAsia"/>
          <w:sz w:val="24"/>
          <w:szCs w:val="24"/>
          <w:lang w:eastAsia="zh-CN"/>
        </w:rPr>
        <w:t xml:space="preserve">   - 智能分配旨在减少断线事件，优化用户体验。</w:t>
      </w:r>
    </w:p>
    <w:p>
      <w:pPr>
        <w:pStyle w:val="style66"/>
        <w:spacing w:lineRule="auto" w:line="276"/>
        <w:rPr>
          <w:sz w:val="24"/>
          <w:szCs w:val="24"/>
        </w:rPr>
      </w:pPr>
    </w:p>
    <w:p>
      <w:pPr>
        <w:pStyle w:val="style66"/>
        <w:spacing w:lineRule="auto" w:line="276"/>
        <w:rPr>
          <w:rFonts w:hint="eastAsia"/>
          <w:sz w:val="24"/>
          <w:szCs w:val="24"/>
          <w:lang w:eastAsia="zh-CN"/>
        </w:rPr>
      </w:pPr>
      <w:r>
        <w:rPr>
          <w:rFonts w:hint="eastAsia"/>
          <w:sz w:val="24"/>
          <w:szCs w:val="24"/>
          <w:lang w:eastAsia="zh-CN"/>
        </w:rPr>
        <w:t>6. **用户通知与管理中心**：</w:t>
      </w:r>
    </w:p>
    <w:p>
      <w:pPr>
        <w:pStyle w:val="style66"/>
        <w:spacing w:lineRule="auto" w:line="276"/>
        <w:rPr>
          <w:rFonts w:hint="eastAsia"/>
          <w:sz w:val="24"/>
          <w:szCs w:val="24"/>
          <w:lang w:eastAsia="zh-CN"/>
        </w:rPr>
      </w:pPr>
      <w:r>
        <w:rPr>
          <w:rFonts w:hint="eastAsia"/>
          <w:sz w:val="24"/>
          <w:szCs w:val="24"/>
          <w:lang w:eastAsia="zh-CN"/>
        </w:rPr>
        <w:t xml:space="preserve">   - 系统在执行关键操作时，如断线或速率调整，将通知管理员和相关用户。</w:t>
      </w:r>
    </w:p>
    <w:p>
      <w:pPr>
        <w:pStyle w:val="style66"/>
        <w:spacing w:lineRule="auto" w:line="276"/>
        <w:rPr>
          <w:rFonts w:hint="eastAsia"/>
          <w:sz w:val="24"/>
          <w:szCs w:val="24"/>
          <w:lang w:eastAsia="zh-CN"/>
        </w:rPr>
      </w:pPr>
      <w:r>
        <w:rPr>
          <w:rFonts w:hint="eastAsia"/>
          <w:sz w:val="24"/>
          <w:szCs w:val="24"/>
          <w:lang w:eastAsia="zh-CN"/>
        </w:rPr>
        <w:t xml:space="preserve">   - 管理员可通过管理界面查看流量详情、断线记录，并手动调整设置。</w:t>
      </w:r>
    </w:p>
    <w:p>
      <w:pPr>
        <w:pStyle w:val="style66"/>
        <w:spacing w:lineRule="auto" w:line="276"/>
        <w:rPr>
          <w:sz w:val="24"/>
          <w:szCs w:val="24"/>
        </w:rPr>
      </w:pPr>
    </w:p>
    <w:p>
      <w:pPr>
        <w:pStyle w:val="style66"/>
        <w:spacing w:lineRule="auto" w:line="276"/>
        <w:rPr>
          <w:rFonts w:hint="eastAsia"/>
          <w:sz w:val="24"/>
          <w:szCs w:val="24"/>
          <w:lang w:eastAsia="zh-CN"/>
        </w:rPr>
      </w:pPr>
      <w:r>
        <w:rPr>
          <w:rFonts w:hint="eastAsia"/>
          <w:sz w:val="24"/>
          <w:szCs w:val="24"/>
          <w:lang w:eastAsia="zh-CN"/>
        </w:rPr>
        <w:t>7. **策略更新与系统学习**：</w:t>
      </w:r>
    </w:p>
    <w:p>
      <w:pPr>
        <w:pStyle w:val="style66"/>
        <w:spacing w:lineRule="auto" w:line="276"/>
        <w:rPr>
          <w:rFonts w:hint="eastAsia"/>
          <w:sz w:val="24"/>
          <w:szCs w:val="24"/>
          <w:lang w:eastAsia="zh-CN"/>
        </w:rPr>
      </w:pPr>
      <w:r>
        <w:rPr>
          <w:rFonts w:hint="eastAsia"/>
          <w:sz w:val="24"/>
          <w:szCs w:val="24"/>
          <w:lang w:eastAsia="zh-CN"/>
        </w:rPr>
        <w:t xml:space="preserve">   - 系统根据历史数据和使用模式不断优化流量管理策略。</w:t>
      </w:r>
    </w:p>
    <w:p>
      <w:pPr>
        <w:pStyle w:val="style66"/>
        <w:spacing w:lineRule="auto" w:line="276"/>
        <w:rPr>
          <w:rFonts w:hint="eastAsia"/>
          <w:sz w:val="24"/>
          <w:szCs w:val="24"/>
          <w:lang w:eastAsia="zh-CN"/>
        </w:rPr>
      </w:pPr>
      <w:r>
        <w:rPr>
          <w:rFonts w:hint="eastAsia"/>
          <w:sz w:val="24"/>
          <w:szCs w:val="24"/>
          <w:lang w:eastAsia="zh-CN"/>
        </w:rPr>
        <w:t xml:space="preserve">   - 管理员可定期更新流量管理策略，以适应变化的需求。</w:t>
      </w:r>
    </w:p>
    <w:p>
      <w:pPr>
        <w:pStyle w:val="style66"/>
        <w:spacing w:lineRule="auto" w:line="276"/>
        <w:rPr>
          <w:sz w:val="24"/>
          <w:szCs w:val="24"/>
        </w:rPr>
      </w:pPr>
    </w:p>
    <w:p>
      <w:pPr>
        <w:pStyle w:val="style66"/>
        <w:spacing w:lineRule="auto" w:line="276"/>
        <w:rPr>
          <w:sz w:val="24"/>
          <w:szCs w:val="24"/>
        </w:rPr>
      </w:pPr>
      <w:r>
        <w:rPr>
          <w:rFonts w:hint="eastAsia"/>
          <w:sz w:val="24"/>
          <w:szCs w:val="24"/>
          <w:lang w:eastAsia="zh-CN"/>
        </w:rPr>
        <w:t>通过IBTMAS，用户和管理员能够精确控制宽带流量使用，确保网络资源得到合理分配和有效利用，同时保障关键业务的连续性和网络服务的稳定性。此系统特别适合需要精细流量控制和高可用性要求的网络环境。</w:t>
      </w:r>
    </w:p>
    <w:bookmarkStart w:id="537" w:name="_Toc19784"/>
    <w:bookmarkStart w:id="538" w:name="_Toc7181"/>
    <w:bookmarkStart w:id="539" w:name="_Toc18076"/>
    <w:bookmarkStart w:id="540" w:name="_Toc21074"/>
    <w:bookmarkStart w:id="541" w:name="_Toc2308"/>
    <w:p>
      <w:pPr>
        <w:pStyle w:val="style3"/>
        <w:spacing w:lineRule="auto" w:line="276"/>
        <w:outlineLvl w:val="2"/>
        <w:rPr>
          <w:sz w:val="24"/>
          <w:szCs w:val="24"/>
        </w:rPr>
      </w:pPr>
      <w:r>
        <w:rPr>
          <w:sz w:val="24"/>
          <w:szCs w:val="24"/>
        </w:rPr>
        <w:t>硬盘储存自由协议（合并大硬盘）-设备特点</w:t>
      </w:r>
      <w:bookmarkEnd w:id="537"/>
      <w:bookmarkEnd w:id="538"/>
      <w:bookmarkEnd w:id="539"/>
      <w:bookmarkEnd w:id="540"/>
      <w:bookmarkEnd w:id="541"/>
    </w:p>
    <w:p>
      <w:pPr>
        <w:pStyle w:val="style66"/>
        <w:numPr>
          <w:ilvl w:val="0"/>
          <w:numId w:val="15"/>
        </w:numPr>
        <w:spacing w:lineRule="auto" w:line="276"/>
        <w:ind w:firstLine="480" w:firstLineChars="200"/>
        <w:rPr>
          <w:sz w:val="24"/>
          <w:szCs w:val="24"/>
        </w:rPr>
      </w:pPr>
      <w:r>
        <w:rPr>
          <w:sz w:val="24"/>
          <w:szCs w:val="24"/>
        </w:rPr>
        <w:t>本设备具备自由插拔与自由卸载功能。在增加或减少硬盘时，储存空间将自动扩展或缩减，无需手动调整。</w:t>
      </w:r>
    </w:p>
    <w:bookmarkStart w:id="542" w:name="_Toc80"/>
    <w:bookmarkStart w:id="543" w:name="_Toc22413"/>
    <w:bookmarkStart w:id="544" w:name="_Toc11405"/>
    <w:bookmarkStart w:id="545" w:name="_Toc12650"/>
    <w:bookmarkStart w:id="546" w:name="_Toc23980"/>
    <w:p>
      <w:pPr>
        <w:pStyle w:val="style3"/>
        <w:spacing w:lineRule="auto" w:line="276"/>
        <w:outlineLvl w:val="2"/>
        <w:rPr>
          <w:sz w:val="24"/>
          <w:szCs w:val="24"/>
        </w:rPr>
      </w:pPr>
      <w:r>
        <w:rPr>
          <w:sz w:val="24"/>
          <w:szCs w:val="24"/>
        </w:rPr>
        <w:t>硬盘储存自由协议（合并大硬盘）-技术优势</w:t>
      </w:r>
      <w:bookmarkEnd w:id="542"/>
      <w:bookmarkEnd w:id="543"/>
      <w:bookmarkEnd w:id="544"/>
      <w:bookmarkEnd w:id="545"/>
      <w:bookmarkEnd w:id="546"/>
    </w:p>
    <w:p>
      <w:pPr>
        <w:pStyle w:val="style66"/>
        <w:numPr>
          <w:ilvl w:val="0"/>
          <w:numId w:val="16"/>
        </w:numPr>
        <w:spacing w:lineRule="auto" w:line="276"/>
        <w:ind w:firstLine="480" w:firstLineChars="200"/>
        <w:rPr>
          <w:sz w:val="24"/>
          <w:szCs w:val="24"/>
        </w:rPr>
      </w:pPr>
      <w:r>
        <w:rPr>
          <w:sz w:val="24"/>
          <w:szCs w:val="24"/>
        </w:rPr>
        <w:t>采用先进的热文件判断技术，能自动将频繁访问的热文件转移到一级内缓存中，优化存储效率。</w:t>
      </w:r>
    </w:p>
    <w:p>
      <w:pPr>
        <w:pStyle w:val="style66"/>
        <w:numPr>
          <w:ilvl w:val="0"/>
          <w:numId w:val="16"/>
        </w:numPr>
        <w:spacing w:lineRule="auto" w:line="276"/>
        <w:ind w:firstLine="480" w:firstLineChars="200"/>
        <w:rPr>
          <w:sz w:val="24"/>
          <w:szCs w:val="24"/>
        </w:rPr>
      </w:pPr>
      <w:r>
        <w:rPr>
          <w:sz w:val="24"/>
          <w:szCs w:val="24"/>
        </w:rPr>
        <w:t>配备高达16GB的内存，确保读写操作的高速和效率，满足高负荷存储需求。</w:t>
      </w:r>
    </w:p>
    <w:p>
      <w:pPr>
        <w:pStyle w:val="style66"/>
        <w:numPr>
          <w:ilvl w:val="0"/>
          <w:numId w:val="16"/>
        </w:numPr>
        <w:spacing w:lineRule="auto" w:line="276"/>
        <w:ind w:firstLine="480" w:firstLineChars="200"/>
        <w:rPr>
          <w:sz w:val="24"/>
          <w:szCs w:val="24"/>
        </w:rPr>
      </w:pPr>
      <w:r>
        <w:rPr>
          <w:sz w:val="24"/>
          <w:szCs w:val="24"/>
        </w:rPr>
        <w:t>在原有存储性能基础上进一步提升了读写加速能力，使用体验更加便捷高效。</w:t>
      </w:r>
    </w:p>
    <w:p>
      <w:pPr>
        <w:pStyle w:val="style66"/>
        <w:numPr>
          <w:ilvl w:val="0"/>
          <w:numId w:val="16"/>
        </w:numPr>
        <w:spacing w:lineRule="auto" w:line="276"/>
        <w:ind w:firstLine="480" w:firstLineChars="200"/>
        <w:rPr>
          <w:sz w:val="24"/>
          <w:szCs w:val="24"/>
        </w:rPr>
      </w:pPr>
      <w:r>
        <w:rPr>
          <w:sz w:val="24"/>
          <w:szCs w:val="24"/>
        </w:rPr>
        <w:t>融合了三种不同类型硬盘：M.2 SSD、普通固态硬盘（SSD）与机械硬盘（HDD）。这种配置策略可提升存储容量与性能。(支持N多块)</w:t>
      </w:r>
    </w:p>
    <w:p>
      <w:pPr>
        <w:pStyle w:val="style66"/>
        <w:numPr>
          <w:ilvl w:val="0"/>
          <w:numId w:val="16"/>
        </w:numPr>
        <w:spacing w:lineRule="auto" w:line="276"/>
        <w:ind w:firstLine="480" w:firstLineChars="200"/>
        <w:rPr>
          <w:sz w:val="24"/>
          <w:szCs w:val="24"/>
        </w:rPr>
      </w:pPr>
      <w:r>
        <w:rPr>
          <w:sz w:val="24"/>
          <w:szCs w:val="24"/>
        </w:rPr>
        <w:t>数据首先写入M.2 SSD，空间满时转存至SSD，再满则写入HDD。此策略将三块独立硬盘合为一个超大容量阵列。(支持N多块)</w:t>
      </w:r>
    </w:p>
    <w:p>
      <w:pPr>
        <w:pStyle w:val="style66"/>
        <w:numPr>
          <w:ilvl w:val="0"/>
          <w:numId w:val="16"/>
        </w:numPr>
        <w:spacing w:lineRule="auto" w:line="276"/>
        <w:ind w:firstLine="480" w:firstLineChars="200"/>
        <w:rPr>
          <w:sz w:val="24"/>
          <w:szCs w:val="24"/>
        </w:rPr>
      </w:pPr>
      <w:r>
        <w:rPr>
          <w:sz w:val="24"/>
          <w:szCs w:val="24"/>
        </w:rPr>
        <w:t>每块硬盘都有单独的文件结构目录(需要特定的软件才能读取单块硬盘的数据)</w:t>
      </w:r>
    </w:p>
    <w:p>
      <w:pPr>
        <w:pStyle w:val="style66"/>
        <w:numPr>
          <w:ilvl w:val="0"/>
          <w:numId w:val="16"/>
        </w:numPr>
        <w:spacing w:lineRule="auto" w:line="276"/>
        <w:ind w:firstLine="480" w:firstLineChars="200"/>
        <w:rPr>
          <w:sz w:val="24"/>
          <w:szCs w:val="24"/>
        </w:rPr>
      </w:pPr>
      <w:r>
        <w:rPr>
          <w:sz w:val="24"/>
          <w:szCs w:val="24"/>
        </w:rPr>
        <w:t>需注意，因硬盘读写速度与容量各异，这种配置可能导致性能下降。硬盘空间满时，写入速度可能减慢，尤其在HDD部分。</w:t>
      </w:r>
    </w:p>
    <w:p>
      <w:pPr>
        <w:pStyle w:val="style19"/>
        <w:numPr>
          <w:ilvl w:val="0"/>
          <w:numId w:val="16"/>
        </w:numPr>
        <w:bidi w:val="false"/>
        <w:spacing w:lineRule="auto" w:line="276"/>
        <w:rPr>
          <w:sz w:val="24"/>
          <w:szCs w:val="24"/>
        </w:rPr>
      </w:pPr>
      <w:r>
        <w:rPr>
          <w:sz w:val="24"/>
          <w:szCs w:val="24"/>
        </w:rPr>
        <w:t>若某块硬盘损坏，仅损坏硬盘上的数据会丢失，其他硬盘数据仍可保留。这种配置既提供数据冗余与可用性优点，也需关注硬盘故障与性能下降风险。</w:t>
      </w:r>
    </w:p>
    <w:p>
      <w:pPr>
        <w:pStyle w:val="style19"/>
        <w:numPr>
          <w:ilvl w:val="0"/>
          <w:numId w:val="0"/>
        </w:numPr>
        <w:bidi w:val="false"/>
        <w:spacing w:lineRule="auto" w:line="276"/>
        <w:rPr>
          <w:sz w:val="24"/>
          <w:szCs w:val="24"/>
          <w:lang w:val="en-US"/>
        </w:rPr>
      </w:pPr>
      <w:r>
        <w:rPr>
          <w:sz w:val="24"/>
          <w:szCs w:val="24"/>
          <w:lang w:val="en-US"/>
        </w:rPr>
        <w:t>1. **智能合约动态节点绑定（Smart Contract Dynamic Node Binding）**：</w:t>
      </w:r>
    </w:p>
    <w:p>
      <w:pPr>
        <w:pStyle w:val="style19"/>
        <w:numPr>
          <w:ilvl w:val="0"/>
          <w:numId w:val="0"/>
        </w:numPr>
        <w:bidi w:val="false"/>
        <w:spacing w:lineRule="auto" w:line="276"/>
        <w:rPr>
          <w:sz w:val="24"/>
          <w:szCs w:val="24"/>
          <w:lang w:val="en-US"/>
        </w:rPr>
      </w:pPr>
      <w:r>
        <w:rPr>
          <w:sz w:val="24"/>
          <w:szCs w:val="24"/>
          <w:lang w:val="en-US"/>
        </w:rPr>
        <w:t xml:space="preserve">   - 用户可以通过一个固定的智能合约地址访问Dapp，即使后端节点的IP地址发生变化也不会影响访问。</w:t>
      </w:r>
    </w:p>
    <w:p>
      <w:pPr>
        <w:pStyle w:val="style19"/>
        <w:numPr>
          <w:ilvl w:val="0"/>
          <w:numId w:val="0"/>
        </w:numPr>
        <w:bidi w:val="false"/>
        <w:spacing w:lineRule="auto" w:line="276"/>
        <w:rPr>
          <w:sz w:val="24"/>
          <w:szCs w:val="24"/>
          <w:lang w:val="en-US"/>
        </w:rPr>
      </w:pPr>
      <w:r>
        <w:rPr>
          <w:sz w:val="24"/>
          <w:szCs w:val="24"/>
          <w:lang w:val="en-US"/>
        </w:rPr>
        <w:t xml:space="preserve">   - 该功能通过智能合约自动更新与合约地址关联的IP地址，确保用户始终能够连接到正确的服务节点。</w:t>
      </w:r>
    </w:p>
    <w:p>
      <w:pPr>
        <w:pStyle w:val="style19"/>
        <w:numPr>
          <w:ilvl w:val="0"/>
          <w:numId w:val="0"/>
        </w:numPr>
        <w:bidi w:val="false"/>
        <w:spacing w:lineRule="auto" w:line="276"/>
        <w:rPr>
          <w:sz w:val="24"/>
          <w:szCs w:val="24"/>
          <w:lang w:val="en-US"/>
        </w:rPr>
      </w:pPr>
      <w:r>
        <w:rPr>
          <w:sz w:val="24"/>
          <w:szCs w:val="24"/>
          <w:lang w:val="en-US"/>
        </w:rPr>
        <w:t xml:space="preserve">   - 智能合约动态节点绑定提高了Dapp的可用性和稳定性，同时减少了对中心化DNS服务的依赖。</w:t>
      </w:r>
    </w:p>
    <w:p>
      <w:pPr>
        <w:pStyle w:val="style19"/>
        <w:numPr>
          <w:ilvl w:val="0"/>
          <w:numId w:val="0"/>
        </w:numPr>
        <w:bidi w:val="false"/>
        <w:spacing w:lineRule="auto" w:line="276"/>
        <w:rPr>
          <w:sz w:val="24"/>
          <w:szCs w:val="24"/>
          <w:lang w:val="en-US"/>
        </w:rPr>
      </w:pPr>
      <w:r>
        <w:rPr>
          <w:sz w:val="24"/>
          <w:szCs w:val="24"/>
          <w:lang w:val="en-US"/>
        </w:rPr>
        <w:t>2. **去中心化应用访问协议（Decentralized Application Access Protocol, DAAP）**：</w:t>
      </w:r>
    </w:p>
    <w:p>
      <w:pPr>
        <w:pStyle w:val="style19"/>
        <w:numPr>
          <w:ilvl w:val="0"/>
          <w:numId w:val="0"/>
        </w:numPr>
        <w:bidi w:val="false"/>
        <w:spacing w:lineRule="auto" w:line="276"/>
        <w:rPr>
          <w:sz w:val="24"/>
          <w:szCs w:val="24"/>
          <w:lang w:val="en-US"/>
        </w:rPr>
      </w:pPr>
      <w:r>
        <w:rPr>
          <w:sz w:val="24"/>
          <w:szCs w:val="24"/>
          <w:lang w:val="en-US"/>
        </w:rPr>
        <w:t xml:space="preserve">   - DAAP允许用户直接通过区块链上的智能合约地址访问Dapp，无需传统的域名服务。</w:t>
      </w:r>
    </w:p>
    <w:p>
      <w:pPr>
        <w:pStyle w:val="style19"/>
        <w:numPr>
          <w:ilvl w:val="0"/>
          <w:numId w:val="0"/>
        </w:numPr>
        <w:bidi w:val="false"/>
        <w:spacing w:lineRule="auto" w:line="276"/>
        <w:rPr>
          <w:sz w:val="24"/>
          <w:szCs w:val="24"/>
          <w:lang w:val="en-US"/>
        </w:rPr>
      </w:pPr>
      <w:r>
        <w:rPr>
          <w:sz w:val="24"/>
          <w:szCs w:val="24"/>
          <w:lang w:val="en-US"/>
        </w:rPr>
        <w:t xml:space="preserve">   - 该协议通过区块链网络提供一种去中心化的方法来解析和路由用户请求到正确的应用服务。</w:t>
      </w:r>
    </w:p>
    <w:p>
      <w:pPr>
        <w:pStyle w:val="style19"/>
        <w:numPr>
          <w:ilvl w:val="0"/>
          <w:numId w:val="0"/>
        </w:numPr>
        <w:bidi w:val="false"/>
        <w:spacing w:lineRule="auto" w:line="276"/>
        <w:rPr>
          <w:sz w:val="24"/>
          <w:szCs w:val="24"/>
          <w:lang w:val="en-US"/>
        </w:rPr>
      </w:pPr>
      <w:r>
        <w:rPr>
          <w:sz w:val="24"/>
          <w:szCs w:val="24"/>
          <w:lang w:val="en-US"/>
        </w:rPr>
        <w:t xml:space="preserve">   - DAAP增强了用户访问Dapp的安全性和抗审查性，因为访问信息不再集中存储在单一的服务器上。</w:t>
      </w:r>
    </w:p>
    <w:p>
      <w:pPr>
        <w:pStyle w:val="style19"/>
        <w:numPr>
          <w:ilvl w:val="0"/>
          <w:numId w:val="0"/>
        </w:numPr>
        <w:bidi w:val="false"/>
        <w:spacing w:lineRule="auto" w:line="276"/>
        <w:rPr>
          <w:sz w:val="24"/>
          <w:szCs w:val="24"/>
          <w:lang w:val="en-US"/>
        </w:rPr>
      </w:pPr>
      <w:r>
        <w:rPr>
          <w:sz w:val="24"/>
          <w:szCs w:val="24"/>
          <w:lang w:val="en-US"/>
        </w:rPr>
        <w:t>3. **区块链IP托管服务（Blockchain IP Hosting Service, BIHS）**：</w:t>
      </w:r>
    </w:p>
    <w:p>
      <w:pPr>
        <w:pStyle w:val="style19"/>
        <w:numPr>
          <w:ilvl w:val="0"/>
          <w:numId w:val="0"/>
        </w:numPr>
        <w:bidi w:val="false"/>
        <w:spacing w:lineRule="auto" w:line="276"/>
        <w:rPr>
          <w:sz w:val="24"/>
          <w:szCs w:val="24"/>
          <w:lang w:val="en-US"/>
        </w:rPr>
      </w:pPr>
      <w:r>
        <w:rPr>
          <w:sz w:val="24"/>
          <w:szCs w:val="24"/>
          <w:lang w:val="en-US"/>
        </w:rPr>
        <w:t xml:space="preserve">   - BIHS将IP地址托管在区块链上，通过智能合约管理动态IP地址的分配和更新。</w:t>
      </w:r>
    </w:p>
    <w:p>
      <w:pPr>
        <w:pStyle w:val="style19"/>
        <w:numPr>
          <w:ilvl w:val="0"/>
          <w:numId w:val="0"/>
        </w:numPr>
        <w:bidi w:val="false"/>
        <w:spacing w:lineRule="auto" w:line="276"/>
        <w:rPr>
          <w:sz w:val="24"/>
          <w:szCs w:val="24"/>
          <w:lang w:val="en-US"/>
        </w:rPr>
      </w:pPr>
      <w:r>
        <w:rPr>
          <w:sz w:val="24"/>
          <w:szCs w:val="24"/>
          <w:lang w:val="en-US"/>
        </w:rPr>
        <w:t xml:space="preserve">   - 该服务确保Dapp后端的高可用性，即使在IP地址频繁变动的环境中也能保持稳定访问。</w:t>
      </w:r>
    </w:p>
    <w:p>
      <w:pPr>
        <w:pStyle w:val="style19"/>
        <w:numPr>
          <w:ilvl w:val="0"/>
          <w:numId w:val="0"/>
        </w:numPr>
        <w:bidi w:val="false"/>
        <w:spacing w:lineRule="auto" w:line="276"/>
        <w:rPr>
          <w:sz w:val="24"/>
          <w:szCs w:val="24"/>
          <w:lang w:val="en-US"/>
        </w:rPr>
      </w:pPr>
      <w:r>
        <w:rPr>
          <w:sz w:val="24"/>
          <w:szCs w:val="24"/>
          <w:lang w:val="en-US"/>
        </w:rPr>
        <w:t xml:space="preserve">   - 区块链IP托管服务提供了一种透明和不可篡改的方式来管理Dapp的网络位置信息。</w:t>
      </w:r>
    </w:p>
    <w:p>
      <w:pPr>
        <w:pStyle w:val="style19"/>
        <w:numPr>
          <w:ilvl w:val="0"/>
          <w:numId w:val="0"/>
        </w:numPr>
        <w:bidi w:val="false"/>
        <w:spacing w:lineRule="auto" w:line="276"/>
        <w:rPr>
          <w:sz w:val="24"/>
          <w:szCs w:val="24"/>
          <w:lang w:val="en-US"/>
        </w:rPr>
      </w:pPr>
      <w:r>
        <w:rPr>
          <w:sz w:val="24"/>
          <w:szCs w:val="24"/>
          <w:lang w:val="en-US"/>
        </w:rPr>
        <w:t>4. **智能合约IP同步器（Smart Contract IP Synchronizer）**：</w:t>
      </w:r>
    </w:p>
    <w:p>
      <w:pPr>
        <w:pStyle w:val="style19"/>
        <w:numPr>
          <w:ilvl w:val="0"/>
          <w:numId w:val="0"/>
        </w:numPr>
        <w:bidi w:val="false"/>
        <w:spacing w:lineRule="auto" w:line="276"/>
        <w:rPr>
          <w:sz w:val="24"/>
          <w:szCs w:val="24"/>
          <w:lang w:val="en-US"/>
        </w:rPr>
      </w:pPr>
      <w:r>
        <w:rPr>
          <w:sz w:val="24"/>
          <w:szCs w:val="24"/>
          <w:lang w:val="en-US"/>
        </w:rPr>
        <w:t xml:space="preserve">   - 智能合约IP同步器能够实时监测和同步智能合约关联的动态IP地址，保持用户访问的连续性。</w:t>
      </w:r>
    </w:p>
    <w:p>
      <w:pPr>
        <w:pStyle w:val="style19"/>
        <w:numPr>
          <w:ilvl w:val="0"/>
          <w:numId w:val="0"/>
        </w:numPr>
        <w:bidi w:val="false"/>
        <w:spacing w:lineRule="auto" w:line="276"/>
        <w:rPr>
          <w:sz w:val="24"/>
          <w:szCs w:val="24"/>
          <w:lang w:val="en-US"/>
        </w:rPr>
      </w:pPr>
      <w:r>
        <w:rPr>
          <w:sz w:val="24"/>
          <w:szCs w:val="24"/>
          <w:lang w:val="en-US"/>
        </w:rPr>
        <w:t xml:space="preserve">   - 该同步器作为Dapp的一部分，确保用户请求总是被导向最新的服务节点。</w:t>
      </w:r>
    </w:p>
    <w:p>
      <w:pPr>
        <w:pStyle w:val="style19"/>
        <w:numPr>
          <w:ilvl w:val="0"/>
          <w:numId w:val="0"/>
        </w:numPr>
        <w:bidi w:val="false"/>
        <w:spacing w:lineRule="auto" w:line="276"/>
        <w:rPr>
          <w:sz w:val="24"/>
          <w:szCs w:val="24"/>
          <w:lang w:val="en-US"/>
        </w:rPr>
      </w:pPr>
      <w:r>
        <w:rPr>
          <w:sz w:val="24"/>
          <w:szCs w:val="24"/>
          <w:lang w:val="en-US"/>
        </w:rPr>
        <w:t xml:space="preserve">   - 通过智能合约IP同步器，Dapp开发者可以减少维护成本，同时提升用户体验。</w:t>
      </w:r>
    </w:p>
    <w:p>
      <w:pPr>
        <w:pStyle w:val="style19"/>
        <w:numPr>
          <w:ilvl w:val="0"/>
          <w:numId w:val="0"/>
        </w:numPr>
        <w:bidi w:val="false"/>
        <w:spacing w:lineRule="auto" w:line="276"/>
        <w:rPr>
          <w:sz w:val="24"/>
          <w:szCs w:val="24"/>
          <w:lang w:val="en-US"/>
        </w:rPr>
      </w:pPr>
      <w:r>
        <w:rPr>
          <w:sz w:val="24"/>
          <w:szCs w:val="24"/>
          <w:lang w:val="en-US"/>
        </w:rPr>
        <w:t>5. **动态后端智能合约托管（Dynamic Backend Smart Contract Hosting, DBSCH）**：</w:t>
      </w:r>
    </w:p>
    <w:p>
      <w:pPr>
        <w:pStyle w:val="style19"/>
        <w:numPr>
          <w:ilvl w:val="0"/>
          <w:numId w:val="0"/>
        </w:numPr>
        <w:bidi w:val="false"/>
        <w:spacing w:lineRule="auto" w:line="276"/>
        <w:rPr>
          <w:sz w:val="24"/>
          <w:szCs w:val="24"/>
          <w:lang w:val="en-US"/>
        </w:rPr>
      </w:pPr>
      <w:r>
        <w:rPr>
          <w:sz w:val="24"/>
          <w:szCs w:val="24"/>
          <w:lang w:val="en-US"/>
        </w:rPr>
        <w:t xml:space="preserve">   - DBSCH为Dapp提供一种托管解决方案，它结合了智能合约的稳定性和动态IP的灵活性。</w:t>
      </w:r>
    </w:p>
    <w:p>
      <w:pPr>
        <w:pStyle w:val="style19"/>
        <w:numPr>
          <w:ilvl w:val="0"/>
          <w:numId w:val="0"/>
        </w:numPr>
        <w:bidi w:val="false"/>
        <w:spacing w:lineRule="auto" w:line="276"/>
        <w:rPr>
          <w:sz w:val="24"/>
          <w:szCs w:val="24"/>
          <w:lang w:val="en-US"/>
        </w:rPr>
      </w:pPr>
      <w:r>
        <w:rPr>
          <w:sz w:val="24"/>
          <w:szCs w:val="24"/>
          <w:lang w:val="en-US"/>
        </w:rPr>
        <w:t xml:space="preserve">   - 该功能允许Dapp在没有中心化后台服务的情况下运行，由智能合约自动管理后端功能。</w:t>
      </w:r>
    </w:p>
    <w:p>
      <w:pPr>
        <w:pStyle w:val="style19"/>
        <w:numPr>
          <w:ilvl w:val="0"/>
          <w:numId w:val="0"/>
        </w:numPr>
        <w:bidi w:val="false"/>
        <w:spacing w:lineRule="auto" w:line="276"/>
        <w:rPr>
          <w:sz w:val="24"/>
          <w:szCs w:val="24"/>
          <w:lang w:val="en-US"/>
        </w:rPr>
      </w:pPr>
      <w:r>
        <w:rPr>
          <w:sz w:val="24"/>
          <w:szCs w:val="24"/>
          <w:lang w:val="en-US"/>
        </w:rPr>
        <w:t xml:space="preserve">   - 动态后端智能合约托管提供了一种去中心化的运营模式，降低了Dapp的运营风险和成本。</w:t>
      </w:r>
    </w:p>
    <w:p>
      <w:pPr>
        <w:pStyle w:val="style19"/>
        <w:numPr>
          <w:ilvl w:val="0"/>
          <w:numId w:val="0"/>
        </w:numPr>
        <w:bidi w:val="false"/>
        <w:spacing w:lineRule="auto" w:line="276"/>
        <w:rPr>
          <w:sz w:val="24"/>
          <w:szCs w:val="24"/>
          <w:lang w:val="en-US"/>
        </w:rPr>
      </w:pPr>
      <w:r>
        <w:rPr>
          <w:sz w:val="24"/>
          <w:szCs w:val="24"/>
          <w:lang w:val="en-US"/>
        </w:rPr>
        <w:t>### 功能名称：去中心化链游节点托管与自动管理（Decentralized Blockchain Game Node Hosting and Automated Management, DBGNHAM）</w:t>
      </w:r>
    </w:p>
    <w:p>
      <w:pPr>
        <w:pStyle w:val="style19"/>
        <w:numPr>
          <w:ilvl w:val="0"/>
          <w:numId w:val="0"/>
        </w:numPr>
        <w:bidi w:val="false"/>
        <w:spacing w:lineRule="auto" w:line="276"/>
        <w:rPr>
          <w:sz w:val="24"/>
          <w:szCs w:val="24"/>
          <w:lang w:val="en-US"/>
        </w:rPr>
      </w:pPr>
      <w:r>
        <w:rPr>
          <w:sz w:val="24"/>
          <w:szCs w:val="24"/>
          <w:lang w:val="en-US"/>
        </w:rPr>
        <w:t>### 运行原理</w:t>
      </w:r>
    </w:p>
    <w:p>
      <w:pPr>
        <w:pStyle w:val="style19"/>
        <w:numPr>
          <w:ilvl w:val="0"/>
          <w:numId w:val="0"/>
        </w:numPr>
        <w:bidi w:val="false"/>
        <w:spacing w:lineRule="auto" w:line="276"/>
        <w:rPr>
          <w:sz w:val="24"/>
          <w:szCs w:val="24"/>
          <w:lang w:val="en-US"/>
        </w:rPr>
      </w:pPr>
      <w:r>
        <w:rPr>
          <w:sz w:val="24"/>
          <w:szCs w:val="24"/>
          <w:lang w:val="en-US"/>
        </w:rPr>
        <w:t>**1. 智能合约地址访问与交互：**</w:t>
      </w:r>
    </w:p>
    <w:p>
      <w:pPr>
        <w:pStyle w:val="style19"/>
        <w:numPr>
          <w:ilvl w:val="0"/>
          <w:numId w:val="0"/>
        </w:numPr>
        <w:bidi w:val="false"/>
        <w:spacing w:lineRule="auto" w:line="276"/>
        <w:rPr>
          <w:sz w:val="24"/>
          <w:szCs w:val="24"/>
          <w:lang w:val="en-US"/>
        </w:rPr>
      </w:pPr>
      <w:r>
        <w:rPr>
          <w:sz w:val="24"/>
          <w:szCs w:val="24"/>
          <w:lang w:val="en-US"/>
        </w:rPr>
        <w:t xml:space="preserve">   - 每个链游通过一个独特的智能合约地址进行标识，用户可以直接通过这个地址与游戏进行交互。</w:t>
      </w:r>
    </w:p>
    <w:p>
      <w:pPr>
        <w:pStyle w:val="style19"/>
        <w:numPr>
          <w:ilvl w:val="0"/>
          <w:numId w:val="0"/>
        </w:numPr>
        <w:bidi w:val="false"/>
        <w:spacing w:lineRule="auto" w:line="276"/>
        <w:rPr>
          <w:sz w:val="24"/>
          <w:szCs w:val="24"/>
          <w:lang w:val="en-US"/>
        </w:rPr>
      </w:pPr>
      <w:r>
        <w:rPr>
          <w:sz w:val="24"/>
          <w:szCs w:val="24"/>
          <w:lang w:val="en-US"/>
        </w:rPr>
        <w:t xml:space="preserve">   - 智能合约地址作为游戏的唯一入口，提供了一种去中心化的访问方式，确保了游戏的可访问性和抗审查性。</w:t>
      </w:r>
    </w:p>
    <w:p>
      <w:pPr>
        <w:pStyle w:val="style19"/>
        <w:numPr>
          <w:ilvl w:val="0"/>
          <w:numId w:val="0"/>
        </w:numPr>
        <w:bidi w:val="false"/>
        <w:spacing w:lineRule="auto" w:line="276"/>
        <w:rPr>
          <w:sz w:val="24"/>
          <w:szCs w:val="24"/>
          <w:lang w:val="en-US"/>
        </w:rPr>
      </w:pPr>
      <w:r>
        <w:rPr>
          <w:sz w:val="24"/>
          <w:szCs w:val="24"/>
          <w:lang w:val="en-US"/>
        </w:rPr>
        <w:t>**2. 自动化后台管理：**</w:t>
      </w:r>
    </w:p>
    <w:p>
      <w:pPr>
        <w:pStyle w:val="style19"/>
        <w:numPr>
          <w:ilvl w:val="0"/>
          <w:numId w:val="0"/>
        </w:numPr>
        <w:bidi w:val="false"/>
        <w:spacing w:lineRule="auto" w:line="276"/>
        <w:rPr>
          <w:sz w:val="24"/>
          <w:szCs w:val="24"/>
          <w:lang w:val="en-US"/>
        </w:rPr>
      </w:pPr>
      <w:r>
        <w:rPr>
          <w:sz w:val="24"/>
          <w:szCs w:val="24"/>
          <w:lang w:val="en-US"/>
        </w:rPr>
        <w:t xml:space="preserve">   - 项目方将游戏的后台管理系统部署在去中心化的节点上，通过智能合约自动执行游戏管理和维护任务。</w:t>
      </w:r>
    </w:p>
    <w:p>
      <w:pPr>
        <w:pStyle w:val="style19"/>
        <w:numPr>
          <w:ilvl w:val="0"/>
          <w:numId w:val="0"/>
        </w:numPr>
        <w:bidi w:val="false"/>
        <w:spacing w:lineRule="auto" w:line="276"/>
        <w:rPr>
          <w:sz w:val="24"/>
          <w:szCs w:val="24"/>
          <w:lang w:val="en-US"/>
        </w:rPr>
      </w:pPr>
      <w:r>
        <w:rPr>
          <w:sz w:val="24"/>
          <w:szCs w:val="24"/>
          <w:lang w:val="en-US"/>
        </w:rPr>
        <w:t xml:space="preserve">   - 这种自动化管理减少了人为干预，提高了游戏运营的效率和稳定性。</w:t>
      </w:r>
    </w:p>
    <w:p>
      <w:pPr>
        <w:pStyle w:val="style19"/>
        <w:numPr>
          <w:ilvl w:val="0"/>
          <w:numId w:val="0"/>
        </w:numPr>
        <w:bidi w:val="false"/>
        <w:spacing w:lineRule="auto" w:line="276"/>
        <w:rPr>
          <w:sz w:val="24"/>
          <w:szCs w:val="24"/>
          <w:lang w:val="en-US"/>
        </w:rPr>
      </w:pPr>
      <w:r>
        <w:rPr>
          <w:sz w:val="24"/>
          <w:szCs w:val="24"/>
          <w:lang w:val="en-US"/>
        </w:rPr>
        <w:t>**3. 黑洞地址权限转移机制：**</w:t>
      </w:r>
    </w:p>
    <w:p>
      <w:pPr>
        <w:pStyle w:val="style19"/>
        <w:numPr>
          <w:ilvl w:val="0"/>
          <w:numId w:val="0"/>
        </w:numPr>
        <w:bidi w:val="false"/>
        <w:spacing w:lineRule="auto" w:line="276"/>
        <w:rPr>
          <w:sz w:val="24"/>
          <w:szCs w:val="24"/>
          <w:lang w:val="en-US"/>
        </w:rPr>
      </w:pPr>
      <w:r>
        <w:rPr>
          <w:sz w:val="24"/>
          <w:szCs w:val="24"/>
          <w:lang w:val="en-US"/>
        </w:rPr>
        <w:t xml:space="preserve">   - 黑洞地址是一种特殊的机制，用于存放不可逆转移的权限或资金。</w:t>
      </w:r>
    </w:p>
    <w:p>
      <w:pPr>
        <w:pStyle w:val="style19"/>
        <w:numPr>
          <w:ilvl w:val="0"/>
          <w:numId w:val="0"/>
        </w:numPr>
        <w:bidi w:val="false"/>
        <w:spacing w:lineRule="auto" w:line="276"/>
        <w:rPr>
          <w:sz w:val="24"/>
          <w:szCs w:val="24"/>
          <w:lang w:val="en-US"/>
        </w:rPr>
      </w:pPr>
      <w:r>
        <w:rPr>
          <w:sz w:val="24"/>
          <w:szCs w:val="24"/>
          <w:lang w:val="en-US"/>
        </w:rPr>
        <w:t xml:space="preserve">   - 项目方可以将关键的管理权限设置为在特定条件下自动转入黑洞地址，例如未能按时支付节点费用，从而确保游戏的公正性和透明度。</w:t>
      </w:r>
    </w:p>
    <w:p>
      <w:pPr>
        <w:pStyle w:val="style19"/>
        <w:numPr>
          <w:ilvl w:val="0"/>
          <w:numId w:val="0"/>
        </w:numPr>
        <w:bidi w:val="false"/>
        <w:spacing w:lineRule="auto" w:line="276"/>
        <w:rPr>
          <w:sz w:val="24"/>
          <w:szCs w:val="24"/>
          <w:lang w:val="en-US"/>
        </w:rPr>
      </w:pPr>
      <w:r>
        <w:rPr>
          <w:sz w:val="24"/>
          <w:szCs w:val="24"/>
          <w:lang w:val="en-US"/>
        </w:rPr>
        <w:t>**4. 智能合约托管运行：**</w:t>
      </w:r>
    </w:p>
    <w:p>
      <w:pPr>
        <w:pStyle w:val="style19"/>
        <w:numPr>
          <w:ilvl w:val="0"/>
          <w:numId w:val="0"/>
        </w:numPr>
        <w:bidi w:val="false"/>
        <w:spacing w:lineRule="auto" w:line="276"/>
        <w:rPr>
          <w:sz w:val="24"/>
          <w:szCs w:val="24"/>
          <w:lang w:val="en-US"/>
        </w:rPr>
      </w:pPr>
      <w:r>
        <w:rPr>
          <w:sz w:val="24"/>
          <w:szCs w:val="24"/>
          <w:lang w:val="en-US"/>
        </w:rPr>
        <w:t xml:space="preserve">   - 一旦后台管理权限被转入黑洞，智能合约将接管游戏的运行，保证游戏继续按照预设规则公平执行。</w:t>
      </w:r>
    </w:p>
    <w:p>
      <w:pPr>
        <w:pStyle w:val="style19"/>
        <w:numPr>
          <w:ilvl w:val="0"/>
          <w:numId w:val="0"/>
        </w:numPr>
        <w:bidi w:val="false"/>
        <w:spacing w:lineRule="auto" w:line="276"/>
        <w:rPr>
          <w:sz w:val="24"/>
          <w:szCs w:val="24"/>
          <w:lang w:val="en-US"/>
        </w:rPr>
      </w:pPr>
      <w:r>
        <w:rPr>
          <w:sz w:val="24"/>
          <w:szCs w:val="24"/>
          <w:lang w:val="en-US"/>
        </w:rPr>
        <w:t xml:space="preserve">   - 智能合约托管运行确保了游戏的持续性和不可篡改性，即使在项目方无法履行职责的情况下。</w:t>
      </w:r>
    </w:p>
    <w:p>
      <w:pPr>
        <w:pStyle w:val="style19"/>
        <w:numPr>
          <w:ilvl w:val="0"/>
          <w:numId w:val="0"/>
        </w:numPr>
        <w:bidi w:val="false"/>
        <w:spacing w:lineRule="auto" w:line="276"/>
        <w:rPr>
          <w:sz w:val="24"/>
          <w:szCs w:val="24"/>
          <w:lang w:val="en-US"/>
        </w:rPr>
      </w:pPr>
      <w:r>
        <w:rPr>
          <w:sz w:val="24"/>
          <w:szCs w:val="24"/>
          <w:lang w:val="en-US"/>
        </w:rPr>
        <w:t>**5. 收益分配与分成机制：**</w:t>
      </w:r>
    </w:p>
    <w:p>
      <w:pPr>
        <w:pStyle w:val="style19"/>
        <w:numPr>
          <w:ilvl w:val="0"/>
          <w:numId w:val="0"/>
        </w:numPr>
        <w:bidi w:val="false"/>
        <w:spacing w:lineRule="auto" w:line="276"/>
        <w:rPr>
          <w:sz w:val="24"/>
          <w:szCs w:val="24"/>
          <w:lang w:val="en-US"/>
        </w:rPr>
      </w:pPr>
      <w:r>
        <w:rPr>
          <w:sz w:val="24"/>
          <w:szCs w:val="24"/>
          <w:lang w:val="en-US"/>
        </w:rPr>
        <w:t xml:space="preserve">   - 游戏收益通过智能合约自动分配给所有相关方，包括开发者、节点运营者和玩家。</w:t>
      </w:r>
    </w:p>
    <w:p>
      <w:pPr>
        <w:pStyle w:val="style19"/>
        <w:numPr>
          <w:ilvl w:val="0"/>
          <w:numId w:val="0"/>
        </w:numPr>
        <w:bidi w:val="false"/>
        <w:spacing w:lineRule="auto" w:line="276"/>
        <w:rPr>
          <w:sz w:val="24"/>
          <w:szCs w:val="24"/>
          <w:lang w:val="en-US"/>
        </w:rPr>
      </w:pPr>
      <w:r>
        <w:rPr>
          <w:sz w:val="24"/>
          <w:szCs w:val="24"/>
          <w:lang w:val="en-US"/>
        </w:rPr>
        <w:t xml:space="preserve">   - 分成规则在游戏开始前通过智能合约设定，并在游戏运行期间自动执行，确保了收益分配的公平性和透明性。</w:t>
      </w:r>
    </w:p>
    <w:p>
      <w:pPr>
        <w:pStyle w:val="style19"/>
        <w:numPr>
          <w:ilvl w:val="0"/>
          <w:numId w:val="0"/>
        </w:numPr>
        <w:bidi w:val="false"/>
        <w:spacing w:lineRule="auto" w:line="276"/>
        <w:rPr>
          <w:sz w:val="24"/>
          <w:szCs w:val="24"/>
          <w:lang w:val="en-US"/>
        </w:rPr>
      </w:pPr>
      <w:r>
        <w:rPr>
          <w:sz w:val="24"/>
          <w:szCs w:val="24"/>
          <w:lang w:val="en-US"/>
        </w:rPr>
        <w:t>### 优化措施</w:t>
      </w:r>
    </w:p>
    <w:p>
      <w:pPr>
        <w:pStyle w:val="style19"/>
        <w:numPr>
          <w:ilvl w:val="0"/>
          <w:numId w:val="0"/>
        </w:numPr>
        <w:bidi w:val="false"/>
        <w:spacing w:lineRule="auto" w:line="276"/>
        <w:rPr>
          <w:sz w:val="24"/>
          <w:szCs w:val="24"/>
          <w:lang w:val="en-US"/>
        </w:rPr>
      </w:pPr>
      <w:r>
        <w:rPr>
          <w:sz w:val="24"/>
          <w:szCs w:val="24"/>
          <w:lang w:val="en-US"/>
        </w:rPr>
        <w:t>**A. 用户界面与体验：**</w:t>
      </w:r>
    </w:p>
    <w:p>
      <w:pPr>
        <w:pStyle w:val="style19"/>
        <w:numPr>
          <w:ilvl w:val="0"/>
          <w:numId w:val="0"/>
        </w:numPr>
        <w:bidi w:val="false"/>
        <w:spacing w:lineRule="auto" w:line="276"/>
        <w:rPr>
          <w:sz w:val="24"/>
          <w:szCs w:val="24"/>
          <w:lang w:val="en-US"/>
        </w:rPr>
      </w:pPr>
      <w:r>
        <w:rPr>
          <w:sz w:val="24"/>
          <w:szCs w:val="24"/>
          <w:lang w:val="en-US"/>
        </w:rPr>
        <w:t xml:space="preserve">   - 设计简洁直观的用户界面，提供流畅的用户体验，降低用户的学习曲线，增加用户粘性。</w:t>
      </w:r>
    </w:p>
    <w:p>
      <w:pPr>
        <w:pStyle w:val="style19"/>
        <w:numPr>
          <w:ilvl w:val="0"/>
          <w:numId w:val="0"/>
        </w:numPr>
        <w:bidi w:val="false"/>
        <w:spacing w:lineRule="auto" w:line="276"/>
        <w:rPr>
          <w:sz w:val="24"/>
          <w:szCs w:val="24"/>
          <w:lang w:val="en-US"/>
        </w:rPr>
      </w:pPr>
      <w:r>
        <w:rPr>
          <w:sz w:val="24"/>
          <w:szCs w:val="24"/>
          <w:lang w:val="en-US"/>
        </w:rPr>
        <w:t>**B. 智能合约安全审计：**</w:t>
      </w:r>
    </w:p>
    <w:p>
      <w:pPr>
        <w:pStyle w:val="style19"/>
        <w:numPr>
          <w:ilvl w:val="0"/>
          <w:numId w:val="0"/>
        </w:numPr>
        <w:bidi w:val="false"/>
        <w:spacing w:lineRule="auto" w:line="276"/>
        <w:rPr>
          <w:sz w:val="24"/>
          <w:szCs w:val="24"/>
          <w:lang w:val="en-US"/>
        </w:rPr>
      </w:pPr>
      <w:r>
        <w:rPr>
          <w:sz w:val="24"/>
          <w:szCs w:val="24"/>
          <w:lang w:val="en-US"/>
        </w:rPr>
        <w:t xml:space="preserve">   - 定期对智能合约进行第三方安全审计，确保代码的安全性和可靠性，防止潜在的安全漏洞。</w:t>
      </w:r>
    </w:p>
    <w:p>
      <w:pPr>
        <w:pStyle w:val="style19"/>
        <w:numPr>
          <w:ilvl w:val="0"/>
          <w:numId w:val="0"/>
        </w:numPr>
        <w:bidi w:val="false"/>
        <w:spacing w:lineRule="auto" w:line="276"/>
        <w:rPr>
          <w:sz w:val="24"/>
          <w:szCs w:val="24"/>
          <w:lang w:val="en-US"/>
        </w:rPr>
      </w:pPr>
      <w:r>
        <w:rPr>
          <w:sz w:val="24"/>
          <w:szCs w:val="24"/>
          <w:lang w:val="en-US"/>
        </w:rPr>
        <w:t>**C. 节点性能监控与优化：**</w:t>
      </w:r>
    </w:p>
    <w:p>
      <w:pPr>
        <w:pStyle w:val="style19"/>
        <w:numPr>
          <w:ilvl w:val="0"/>
          <w:numId w:val="0"/>
        </w:numPr>
        <w:bidi w:val="false"/>
        <w:spacing w:lineRule="auto" w:line="276"/>
        <w:rPr>
          <w:sz w:val="24"/>
          <w:szCs w:val="24"/>
          <w:lang w:val="en-US"/>
        </w:rPr>
      </w:pPr>
      <w:r>
        <w:rPr>
          <w:sz w:val="24"/>
          <w:szCs w:val="24"/>
          <w:lang w:val="en-US"/>
        </w:rPr>
        <w:t xml:space="preserve">   - 实施实时监控系统，对节点的性能进行持续监控，及时发现并解决性能瓶颈，确保游戏的流畅运行。</w:t>
      </w:r>
    </w:p>
    <w:p>
      <w:pPr>
        <w:pStyle w:val="style19"/>
        <w:numPr>
          <w:ilvl w:val="0"/>
          <w:numId w:val="0"/>
        </w:numPr>
        <w:bidi w:val="false"/>
        <w:spacing w:lineRule="auto" w:line="276"/>
        <w:rPr>
          <w:sz w:val="24"/>
          <w:szCs w:val="24"/>
          <w:lang w:val="en-US"/>
        </w:rPr>
      </w:pPr>
      <w:r>
        <w:rPr>
          <w:sz w:val="24"/>
          <w:szCs w:val="24"/>
          <w:lang w:val="en-US"/>
        </w:rPr>
        <w:t>**D. 透明的费用结构与支付机制：**</w:t>
      </w:r>
    </w:p>
    <w:p>
      <w:pPr>
        <w:pStyle w:val="style19"/>
        <w:numPr>
          <w:ilvl w:val="0"/>
          <w:numId w:val="0"/>
        </w:numPr>
        <w:bidi w:val="false"/>
        <w:spacing w:lineRule="auto" w:line="276"/>
        <w:rPr>
          <w:sz w:val="24"/>
          <w:szCs w:val="24"/>
          <w:lang w:val="en-US"/>
        </w:rPr>
      </w:pPr>
      <w:r>
        <w:rPr>
          <w:sz w:val="24"/>
          <w:szCs w:val="24"/>
          <w:lang w:val="en-US"/>
        </w:rPr>
        <w:t xml:space="preserve">   - 明确节点费用的计算方式和支付时间表，提供透明的费用信息，帮助项目方有效管理成本。</w:t>
      </w:r>
    </w:p>
    <w:p>
      <w:pPr>
        <w:pStyle w:val="style19"/>
        <w:numPr>
          <w:ilvl w:val="0"/>
          <w:numId w:val="0"/>
        </w:numPr>
        <w:bidi w:val="false"/>
        <w:spacing w:lineRule="auto" w:line="276"/>
        <w:rPr>
          <w:sz w:val="24"/>
          <w:szCs w:val="24"/>
          <w:lang w:val="en-US"/>
        </w:rPr>
      </w:pPr>
      <w:r>
        <w:rPr>
          <w:sz w:val="24"/>
          <w:szCs w:val="24"/>
          <w:lang w:val="en-US"/>
        </w:rPr>
        <w:t>**E. 社区治理与参与：**</w:t>
      </w:r>
    </w:p>
    <w:p>
      <w:pPr>
        <w:pStyle w:val="style19"/>
        <w:numPr>
          <w:ilvl w:val="0"/>
          <w:numId w:val="0"/>
        </w:numPr>
        <w:bidi w:val="false"/>
        <w:spacing w:lineRule="auto" w:line="276"/>
        <w:rPr>
          <w:sz w:val="24"/>
          <w:szCs w:val="24"/>
          <w:lang w:val="en-US"/>
        </w:rPr>
      </w:pPr>
      <w:r>
        <w:rPr>
          <w:sz w:val="24"/>
          <w:szCs w:val="24"/>
          <w:lang w:val="en-US"/>
        </w:rPr>
        <w:t xml:space="preserve">   - 建立社区治理机制，允许社区成员参与游戏的决策过程，提高项目的透明度和用户的信任度。</w:t>
      </w:r>
    </w:p>
    <w:p>
      <w:pPr>
        <w:pStyle w:val="style19"/>
        <w:numPr>
          <w:ilvl w:val="0"/>
          <w:numId w:val="0"/>
        </w:numPr>
        <w:bidi w:val="false"/>
        <w:spacing w:lineRule="auto" w:line="276"/>
        <w:rPr>
          <w:sz w:val="24"/>
          <w:szCs w:val="24"/>
          <w:lang w:val="en-US"/>
        </w:rPr>
      </w:pPr>
      <w:r>
        <w:rPr>
          <w:sz w:val="24"/>
          <w:szCs w:val="24"/>
          <w:lang w:val="en-US"/>
        </w:rPr>
        <w:t>通过上述功能和优化措施，DBGNHAM为去中心化链游提供了一个安全、高效、透明的托管和管理解决方案，有助于增强用户信任，提升游戏的可持续性和市场竞争力。</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智能合约安全检测协议（Smart Contract Security Audit Protocol），旨在为去中心化应用（DApps）提供全面的安全保障。以下是详细的协议内容：</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1. **源代码自动获取**：</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 xml:space="preserve">   - 利用自动化工具从区块链网络直接提取已部署的智能合约代码。</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 xml:space="preserve">   - 支持从主流的开源代码托管平台获取正在开发中的合约代码。</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2. **代码结构深度解析**：</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 xml:space="preserve">   - 对获取的智能合约代码进行语法和语义分析，识别代码中的函数、变量、控制流等关键元素。</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 xml:space="preserve">   - 构建抽象语法树（AST），以便进一步分析和理解代码逻辑。</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3. **漏洞和风险模式识别**：</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 xml:space="preserve">   - 应用机器学习算法，识别代码中的已知漏洞模式，如重入攻击、时间锁问题、权限泄露等。</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 xml:space="preserve">   - 利用深度学习模型，发现新的潜在风险模式和未知漏洞。</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4. **安全风险评估报告**：</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 xml:space="preserve">   - 根据识别出的漏洞和风险模式，生成详细的安全评估报告。</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 xml:space="preserve">   - 报告中包括风险等级、影响范围、建议的修复措施和最佳实践。</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5. **实时运行时监控**：</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 xml:space="preserve">   - 部署实时监控系统，对智能合约的运行时行为进行跟踪和分析。</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 xml:space="preserve">   - 一旦检测到异常行为或潜在攻击，立即触发警报并通知相关人员。</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6. **智能预警与响应机制**：</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 xml:space="preserve">   - 建立智能预警系统，对智能合约的异常交易和行为进行实时监控。</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 xml:space="preserve">   - 设定自动化响应措施，如暂停合约执行、回滚交易等，以防止损失扩大。</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7. **社区反馈与协作**：</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 xml:space="preserve">   - 鼓励社区成员参与智能合约的审计工作，提供反馈和建议。</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 xml:space="preserve">   - 建立协作平台，促进开发者、审计师和用户之间的信息共享和经验交流。</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8. **持续更新与迭代**：</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 xml:space="preserve">   - 定期更新安全检测协议，以适应新的区块链技术和智能合约标准。</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 xml:space="preserve">   - 根据最新的安全研究和漏洞数据库，不断优化检测算法和模型。</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9. **开发者支持与教育**：</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 xml:space="preserve">   - 提供开发者指南和最佳实践，帮助开发者编写更安全的智能合约。</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 xml:space="preserve">   - 举办培训和研讨会，提高开发者对智能合约安全性的认识和技能。</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10. **审计结果的透明公开**：</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 xml:space="preserve">    - 将安全审计的结果和建议公开透明化，增加社区的信任和参与。</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 xml:space="preserve">    - 鼓励开源智能合约的审计，通过社区的力量共同维护区块链生态的安全。</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去中心化身份验证（DID）实现的详细分解</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1. **创建独一无二的身份标识符**：</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 xml:space="preserve">   - 用户在加入乌托邦DePIN网络时，将生成一个独特的去中心化身份标识符（DID），该标识符基于加密算法保障其唯一性和安全性。</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2. **分布式身份信息存储**：</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 xml:space="preserve">   - 身份相关的数据被分布式存储在区块链网络中，而不是集中于单一服务器或数据库，从而提高数据的抗攻击能力和持久性。</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3. **加密与数字签名**：</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 xml:space="preserve">   - 用户可以利用非对称加密技术对自己的身份信息进行签名，确保信息的真实性和不可篡改性。</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4. **自动化的智能合约验证**：</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 xml:space="preserve">   - 通过编写智能合约，身份验证过程可以自动执行，减少人工参与，提高效率并降低操作错误。</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5. **细粒度的权限控制**：</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 xml:space="preserve">   - 用户可以精确控制自己的身份信息，选择哪些数据可以被第三方访问，以及在什么条件下可以被访问。</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6. **跨平台的互操作性**：</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 xml:space="preserve">   - 通过遵循行业标准的DID规范，乌托邦DePIN网络支持与其他区块链系统和平台的互操作，实现身份信息的无缝对接。</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7. **直观的用户界面**：</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 xml:space="preserve">   - 提供易于导航和操作的用户界面，使得用户可以轻松管理自己的身份信息，同时进行安全、简便的身份验证。</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8. **隐私保护设计**：</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 xml:space="preserve">   - 系统设计注重用户隐私，确保在身份验证过程中，用户的敏感信息得到充分保护，不被未授权的第三方获取。</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9. **灵活的身份恢复机制**：</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 xml:space="preserve">   - 即使在私钥丢失或损坏的情况下，用户也能通过预设的恢复机制找回或重置自己的身份，保障账户安全。</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10. **持续的安全审计与更新**：</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 xml:space="preserve">    - 定期对身份验证系统进行安全审计，及时发现并修复潜在的安全漏洞，确保系统的持续更新与优化。</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在乌托邦DePIN网络的白皮书中，钱包功能和授权管理功能可以按照以下结构进行详细阐述：</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 钱包功能</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1. **多资产支持**：钱包支持多种数字资产，包括Uto代币及其他主流加密货币，为用户提供全面的资产管理服务。</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2. **用户界面友好**：设计简洁直观的用户界面，确保用户易于理解和操作，提升用户体验。</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3. **交易管理**：提供完整的交易历史记录，用户可以轻松追踪每一笔交易的详细信息。</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4. **安全性保障**：采用先进的加密技术和多重安全措施，确保用户资金和私钥的安全。</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5. **多语言界面**：为了满足全球用户的需求，钱包提供多语言支持，方便不同语言背景的用户使用。</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 授权管理功能</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1. **第三方授权**：用户可以授权第三方应用或服务访问自己的账户数据，进行特定的操作。</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2. **权限控制**：用户可以自定义第三方的权限范围，确保敏感数据和操作得到充分保护。</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3. **授权审核**：用户在授权前可以审查第三方应用的请求详情，包括所需权限和使用目的。</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4. **随时取消授权**：用户有权随时取消对第三方应用的授权，保障账户的自主控制权。</w:t>
      </w:r>
    </w:p>
    <w:p>
      <w:pPr>
        <w:pStyle w:val="style19"/>
        <w:numPr>
          <w:ilvl w:val="0"/>
          <w:numId w:val="0"/>
        </w:numPr>
        <w:bidi w:val="false"/>
        <w:spacing w:lineRule="auto" w:line="276"/>
        <w:rPr>
          <w:rFonts w:hint="eastAsia"/>
          <w:sz w:val="24"/>
          <w:szCs w:val="24"/>
          <w:lang w:eastAsia="zh-CN"/>
        </w:rPr>
      </w:pPr>
      <w:r>
        <w:rPr>
          <w:rFonts w:hint="eastAsia"/>
          <w:sz w:val="24"/>
          <w:szCs w:val="24"/>
          <w:lang w:eastAsia="zh-CN"/>
        </w:rPr>
        <w:t>5. **操作透明**：所有授权操作都有明确记录，用户可以随时查看和管理自己的授权历史。</w:t>
      </w:r>
    </w:p>
    <w:p>
      <w:pPr>
        <w:pStyle w:val="style19"/>
        <w:numPr>
          <w:ilvl w:val="0"/>
          <w:numId w:val="0"/>
        </w:numPr>
        <w:bidi w:val="false"/>
        <w:spacing w:lineRule="auto" w:line="276"/>
        <w:rPr>
          <w:sz w:val="24"/>
          <w:szCs w:val="24"/>
        </w:rPr>
      </w:pPr>
      <w:r>
        <w:rPr>
          <w:rFonts w:hint="eastAsia"/>
          <w:sz w:val="24"/>
          <w:szCs w:val="24"/>
          <w:lang w:eastAsia="zh-CN"/>
        </w:rPr>
        <w:t>通过将这些功能详细地列入白皮书中，乌托邦DePIN网络可以向潜在用户和投资者展示其在数字资产管理和用户权限控制方面的先进性和安全性，从而增强项目的可信度和吸引力。</w:t>
      </w:r>
    </w:p>
    <w:bookmarkStart w:id="547" w:name="_Toc25170"/>
    <w:bookmarkStart w:id="548" w:name="_Toc26737"/>
    <w:bookmarkStart w:id="549" w:name="_Toc31866"/>
    <w:bookmarkStart w:id="550" w:name="_Toc5527"/>
    <w:bookmarkStart w:id="551" w:name="_Toc12144"/>
    <w:bookmarkStart w:id="552" w:name="_Toc7064"/>
    <w:bookmarkStart w:id="553" w:name="_Toc7258"/>
    <w:bookmarkStart w:id="554" w:name="_Toc19717"/>
    <w:bookmarkStart w:id="555" w:name="_Toc18805"/>
    <w:bookmarkStart w:id="556" w:name="_Toc28475"/>
    <w:bookmarkStart w:id="557" w:name="_Toc12979"/>
    <w:bookmarkStart w:id="558" w:name="_Toc9543"/>
    <w:p>
      <w:pPr>
        <w:pStyle w:val="style1"/>
        <w:numPr>
          <w:ilvl w:val="0"/>
          <w:numId w:val="0"/>
        </w:numPr>
        <w:spacing w:lineRule="auto" w:line="276"/>
        <w:outlineLvl w:val="0"/>
        <w:rPr>
          <w:sz w:val="24"/>
          <w:szCs w:val="24"/>
        </w:rPr>
      </w:pPr>
      <w:r>
        <w:rPr>
          <w:sz w:val="24"/>
          <w:szCs w:val="24"/>
        </w:rPr>
        <w:t>九、去中心化云盘功能</w:t>
      </w:r>
      <w:bookmarkEnd w:id="547"/>
      <w:bookmarkEnd w:id="548"/>
      <w:bookmarkEnd w:id="549"/>
      <w:bookmarkEnd w:id="550"/>
      <w:bookmarkEnd w:id="551"/>
      <w:bookmarkEnd w:id="552"/>
      <w:bookmarkEnd w:id="553"/>
      <w:bookmarkEnd w:id="554"/>
      <w:bookmarkEnd w:id="555"/>
      <w:bookmarkEnd w:id="556"/>
      <w:bookmarkEnd w:id="557"/>
      <w:bookmarkEnd w:id="558"/>
    </w:p>
    <w:p>
      <w:pPr>
        <w:pStyle w:val="style66"/>
        <w:spacing w:lineRule="auto" w:line="276"/>
        <w:rPr>
          <w:sz w:val="24"/>
          <w:szCs w:val="24"/>
          <w:lang w:val="en-US"/>
        </w:rPr>
      </w:pPr>
      <w:r>
        <w:rPr>
          <w:sz w:val="24"/>
          <w:szCs w:val="24"/>
          <w:lang w:val="en-US"/>
        </w:rPr>
        <w:t>去中心化云盘是一种基于去中心化技术构建的云存储服务，它通过分布式网络将数据存储在多个独立的节点上，而非传统的中心化服务器。这种服务模式旨在提高数据的安全性、隐私保护、可靠性和访问速度。以下是去中心化云盘的一些关键功能和优势：</w:t>
      </w:r>
    </w:p>
    <w:p>
      <w:pPr>
        <w:pStyle w:val="style66"/>
        <w:spacing w:lineRule="auto" w:line="276"/>
        <w:ind w:firstLine="0" w:firstLineChars="0"/>
        <w:rPr>
          <w:b w:val="false"/>
          <w:sz w:val="24"/>
          <w:szCs w:val="24"/>
          <w:lang w:val="en-US"/>
        </w:rPr>
      </w:pPr>
      <w:r>
        <w:rPr>
          <w:b w:val="false"/>
          <w:sz w:val="24"/>
          <w:szCs w:val="24"/>
          <w:lang w:val="en-US"/>
        </w:rPr>
        <w:t xml:space="preserve">  ### 1. 数据安全性和隐私保护</w:t>
      </w:r>
    </w:p>
    <w:p>
      <w:pPr>
        <w:pStyle w:val="style66"/>
        <w:spacing w:lineRule="auto" w:line="276"/>
        <w:rPr>
          <w:b w:val="false"/>
          <w:sz w:val="24"/>
          <w:szCs w:val="24"/>
          <w:lang w:val="en-US"/>
        </w:rPr>
      </w:pPr>
      <w:r>
        <w:rPr>
          <w:b w:val="false"/>
          <w:sz w:val="24"/>
          <w:szCs w:val="24"/>
          <w:lang w:val="en-US"/>
        </w:rPr>
        <w:t>- **端到端加密**：去中心化云盘通常采用端到端加密技术，确保只有数据的所有者或授权用户才能访问和解密数据。</w:t>
      </w:r>
    </w:p>
    <w:p>
      <w:pPr>
        <w:pStyle w:val="style66"/>
        <w:spacing w:lineRule="auto" w:line="276"/>
        <w:rPr>
          <w:b w:val="false"/>
          <w:sz w:val="24"/>
          <w:szCs w:val="24"/>
        </w:rPr>
      </w:pPr>
      <w:r>
        <w:rPr>
          <w:b w:val="false"/>
          <w:sz w:val="24"/>
          <w:szCs w:val="24"/>
          <w:lang w:val="en-US"/>
        </w:rPr>
        <w:t>- **抗审查性**：由于数据分散存储在多个节点上，去中心化云盘能够抵御单点故障和潜在的审查行为。</w:t>
      </w:r>
    </w:p>
    <w:p>
      <w:pPr>
        <w:pStyle w:val="style66"/>
        <w:spacing w:lineRule="auto" w:line="276"/>
        <w:rPr>
          <w:b w:val="false"/>
          <w:sz w:val="24"/>
          <w:szCs w:val="24"/>
          <w:lang w:val="en-US"/>
        </w:rPr>
      </w:pPr>
      <w:r>
        <w:rPr>
          <w:b w:val="false"/>
          <w:sz w:val="24"/>
          <w:szCs w:val="24"/>
          <w:lang w:val="en-US"/>
        </w:rPr>
        <w:t>### 2. 数据冗余和可靠性</w:t>
      </w:r>
    </w:p>
    <w:p>
      <w:pPr>
        <w:pStyle w:val="style66"/>
        <w:spacing w:lineRule="auto" w:line="276"/>
        <w:rPr>
          <w:b w:val="false"/>
          <w:sz w:val="24"/>
          <w:szCs w:val="24"/>
          <w:lang w:val="en-US"/>
        </w:rPr>
      </w:pPr>
      <w:r>
        <w:rPr>
          <w:b w:val="false"/>
          <w:sz w:val="24"/>
          <w:szCs w:val="24"/>
          <w:lang w:val="en-US"/>
        </w:rPr>
        <w:t>- **多节点存储**：数据被分割成多个块，并在不同的节点上存储，这增加了数据的冗余性，即使某些节点失效，数据仍然可以从其他节点恢复。</w:t>
      </w:r>
    </w:p>
    <w:p>
      <w:pPr>
        <w:pStyle w:val="style66"/>
        <w:spacing w:lineRule="auto" w:line="276"/>
        <w:rPr>
          <w:b w:val="false"/>
          <w:sz w:val="24"/>
          <w:szCs w:val="24"/>
        </w:rPr>
      </w:pPr>
      <w:r>
        <w:rPr>
          <w:b w:val="false"/>
          <w:sz w:val="24"/>
          <w:szCs w:val="24"/>
          <w:lang w:val="en-US"/>
        </w:rPr>
        <w:t>- **数据持久性**：某些去中心化云盘服务提供永久存储解决方案，确保重要数据不会丢失。</w:t>
      </w:r>
    </w:p>
    <w:p>
      <w:pPr>
        <w:pStyle w:val="style66"/>
        <w:spacing w:lineRule="auto" w:line="276"/>
        <w:rPr>
          <w:b w:val="false"/>
          <w:sz w:val="24"/>
          <w:szCs w:val="24"/>
          <w:lang w:val="en-US"/>
        </w:rPr>
      </w:pPr>
      <w:r>
        <w:rPr>
          <w:b w:val="false"/>
          <w:sz w:val="24"/>
          <w:szCs w:val="24"/>
          <w:lang w:val="en-US"/>
        </w:rPr>
        <w:t>### 3. 高效的数据检索</w:t>
      </w:r>
    </w:p>
    <w:p>
      <w:pPr>
        <w:pStyle w:val="style66"/>
        <w:spacing w:lineRule="auto" w:line="276"/>
        <w:rPr>
          <w:b w:val="false"/>
          <w:sz w:val="24"/>
          <w:szCs w:val="24"/>
          <w:lang w:val="en-US"/>
        </w:rPr>
      </w:pPr>
      <w:r>
        <w:rPr>
          <w:b w:val="false"/>
          <w:sz w:val="24"/>
          <w:szCs w:val="24"/>
          <w:lang w:val="en-US"/>
        </w:rPr>
        <w:t>- **快速访问**：去中心化云盘通过智能合约和分布式哈希表等技术，实现了快速的数据检索和访问。</w:t>
      </w:r>
    </w:p>
    <w:p>
      <w:pPr>
        <w:pStyle w:val="style66"/>
        <w:spacing w:lineRule="auto" w:line="276"/>
        <w:rPr>
          <w:b w:val="false"/>
          <w:sz w:val="24"/>
          <w:szCs w:val="24"/>
        </w:rPr>
      </w:pPr>
      <w:r>
        <w:rPr>
          <w:b w:val="false"/>
          <w:sz w:val="24"/>
          <w:szCs w:val="24"/>
          <w:lang w:val="en-US"/>
        </w:rPr>
        <w:t>- **内容分发网络（CDN）**：部分去中心化云盘利用CDN技术，提高了数据的分发效率和访问速度。</w:t>
      </w:r>
    </w:p>
    <w:p>
      <w:pPr>
        <w:pStyle w:val="style66"/>
        <w:spacing w:lineRule="auto" w:line="276"/>
        <w:rPr>
          <w:b w:val="false"/>
          <w:sz w:val="24"/>
          <w:szCs w:val="24"/>
          <w:lang w:val="en-US"/>
        </w:rPr>
      </w:pPr>
      <w:r>
        <w:rPr>
          <w:b w:val="false"/>
          <w:sz w:val="24"/>
          <w:szCs w:val="24"/>
          <w:lang w:val="en-US"/>
        </w:rPr>
        <w:t>### 4. 经济激励和去中心化治理</w:t>
      </w:r>
    </w:p>
    <w:p>
      <w:pPr>
        <w:pStyle w:val="style66"/>
        <w:spacing w:lineRule="auto" w:line="276"/>
        <w:rPr>
          <w:b w:val="false"/>
          <w:sz w:val="24"/>
          <w:szCs w:val="24"/>
          <w:lang w:val="en-US"/>
        </w:rPr>
      </w:pPr>
      <w:r>
        <w:rPr>
          <w:b w:val="false"/>
          <w:sz w:val="24"/>
          <w:szCs w:val="24"/>
          <w:lang w:val="en-US"/>
        </w:rPr>
        <w:t>- **代币经济**：许多去中心化云盘项目通过发行代币来激励用户参与数据存储和网络维护。</w:t>
      </w:r>
    </w:p>
    <w:p>
      <w:pPr>
        <w:pStyle w:val="style66"/>
        <w:spacing w:lineRule="auto" w:line="276"/>
        <w:rPr>
          <w:b w:val="false"/>
          <w:sz w:val="24"/>
          <w:szCs w:val="24"/>
          <w:lang w:val="en-US"/>
        </w:rPr>
      </w:pPr>
      <w:r>
        <w:rPr>
          <w:b w:val="false"/>
          <w:sz w:val="24"/>
          <w:szCs w:val="24"/>
          <w:lang w:val="en-US"/>
        </w:rPr>
        <w:t>- **社区治理**：用户和节点运营者可以通过代币持有量参与网络的治理决策。</w:t>
      </w:r>
    </w:p>
    <w:p>
      <w:pPr>
        <w:pStyle w:val="style66"/>
        <w:spacing w:lineRule="auto" w:line="276"/>
        <w:rPr>
          <w:b w:val="false"/>
          <w:sz w:val="24"/>
          <w:szCs w:val="24"/>
          <w:lang w:val="en-US"/>
        </w:rPr>
      </w:pPr>
      <w:r>
        <w:rPr>
          <w:b w:val="false"/>
          <w:sz w:val="24"/>
          <w:szCs w:val="24"/>
          <w:lang w:val="en-US"/>
        </w:rPr>
        <w:t>### 5. 兼容性和互操作性</w:t>
      </w:r>
    </w:p>
    <w:p>
      <w:pPr>
        <w:pStyle w:val="style66"/>
        <w:spacing w:lineRule="auto" w:line="276"/>
        <w:rPr>
          <w:b w:val="false"/>
          <w:sz w:val="24"/>
          <w:szCs w:val="24"/>
          <w:lang w:val="en-US"/>
        </w:rPr>
      </w:pPr>
      <w:r>
        <w:rPr>
          <w:b w:val="false"/>
          <w:sz w:val="24"/>
          <w:szCs w:val="24"/>
          <w:lang w:val="en-US"/>
        </w:rPr>
        <w:t>- **多链支持**：一些去中心化云盘服务支持多个区块链平台，如以太坊、波卡等，提高了服务的互操作性。</w:t>
      </w:r>
    </w:p>
    <w:p>
      <w:pPr>
        <w:pStyle w:val="style66"/>
        <w:spacing w:lineRule="auto" w:line="276"/>
        <w:rPr>
          <w:b w:val="false"/>
          <w:sz w:val="24"/>
          <w:szCs w:val="24"/>
        </w:rPr>
      </w:pPr>
      <w:r>
        <w:rPr>
          <w:b w:val="false"/>
          <w:sz w:val="24"/>
          <w:szCs w:val="24"/>
          <w:lang w:val="en-US"/>
        </w:rPr>
        <w:t>- **跨平台访问**：用户可以通过不同的客户端和应用访问去中心化云盘，包括Web、移动应用等。</w:t>
      </w:r>
    </w:p>
    <w:p>
      <w:pPr>
        <w:pStyle w:val="style66"/>
        <w:spacing w:lineRule="auto" w:line="276"/>
        <w:rPr>
          <w:b w:val="false"/>
          <w:sz w:val="24"/>
          <w:szCs w:val="24"/>
          <w:lang w:val="en-US"/>
        </w:rPr>
      </w:pPr>
      <w:r>
        <w:rPr>
          <w:b w:val="false"/>
          <w:sz w:val="24"/>
          <w:szCs w:val="24"/>
          <w:lang w:val="en-US"/>
        </w:rPr>
        <w:t>### 6. 应用场景</w:t>
      </w:r>
    </w:p>
    <w:p>
      <w:pPr>
        <w:pStyle w:val="style66"/>
        <w:spacing w:lineRule="auto" w:line="276"/>
        <w:rPr>
          <w:b w:val="false"/>
          <w:sz w:val="24"/>
          <w:szCs w:val="24"/>
          <w:lang w:val="en-US"/>
        </w:rPr>
      </w:pPr>
      <w:r>
        <w:rPr>
          <w:b w:val="false"/>
          <w:sz w:val="24"/>
          <w:szCs w:val="24"/>
          <w:lang w:val="en-US"/>
        </w:rPr>
        <w:t>- **企业数据管理**：去中心化云盘适用于需要高度数据安全和隐私保护的企业环境。</w:t>
      </w:r>
    </w:p>
    <w:p>
      <w:pPr>
        <w:pStyle w:val="style66"/>
        <w:spacing w:lineRule="auto" w:line="276"/>
        <w:rPr>
          <w:b w:val="false"/>
          <w:sz w:val="24"/>
          <w:szCs w:val="24"/>
          <w:lang w:val="en-US"/>
        </w:rPr>
      </w:pPr>
      <w:r>
        <w:rPr>
          <w:b w:val="false"/>
          <w:sz w:val="24"/>
          <w:szCs w:val="24"/>
          <w:lang w:val="en-US"/>
        </w:rPr>
        <w:t>- **个人数据备份**：个人用户可以使用去中心化云盘进行文件备份、同步和共享。</w:t>
      </w:r>
    </w:p>
    <w:p>
      <w:pPr>
        <w:pStyle w:val="style66"/>
        <w:spacing w:lineRule="auto" w:line="276"/>
        <w:rPr>
          <w:b w:val="false"/>
          <w:sz w:val="24"/>
          <w:szCs w:val="24"/>
        </w:rPr>
      </w:pPr>
      <w:r>
        <w:rPr>
          <w:b w:val="false"/>
          <w:sz w:val="24"/>
          <w:szCs w:val="24"/>
          <w:lang w:val="en-US"/>
        </w:rPr>
        <w:t>- **NFT和元宇宙**：去中心化云盘为NFT和元宇宙应用提供了可靠的数据存储和确权服务。</w:t>
      </w:r>
    </w:p>
    <w:p>
      <w:pPr>
        <w:pStyle w:val="style66"/>
        <w:spacing w:lineRule="auto" w:line="276"/>
        <w:rPr>
          <w:b w:val="false"/>
          <w:sz w:val="24"/>
          <w:szCs w:val="24"/>
          <w:lang w:val="en-US"/>
        </w:rPr>
      </w:pPr>
      <w:r>
        <w:rPr>
          <w:b w:val="false"/>
          <w:sz w:val="24"/>
          <w:szCs w:val="24"/>
          <w:lang w:val="en-US"/>
        </w:rPr>
        <w:t>### 7. 技术实现</w:t>
      </w:r>
    </w:p>
    <w:p>
      <w:pPr>
        <w:pStyle w:val="style66"/>
        <w:spacing w:lineRule="auto" w:line="276"/>
        <w:rPr>
          <w:b w:val="false"/>
          <w:sz w:val="24"/>
          <w:szCs w:val="24"/>
          <w:lang w:val="en-US"/>
        </w:rPr>
      </w:pPr>
      <w:r>
        <w:rPr>
          <w:b w:val="false"/>
          <w:sz w:val="24"/>
          <w:szCs w:val="24"/>
          <w:lang w:val="en-US"/>
        </w:rPr>
        <w:t>- **IPFS**：许多去中心化云盘基于IPFS（InterPlanetary File System）构建，它是一个点对点的分布式文件系统。</w:t>
      </w:r>
    </w:p>
    <w:p>
      <w:pPr>
        <w:pStyle w:val="style66"/>
        <w:spacing w:lineRule="auto" w:line="276"/>
        <w:rPr>
          <w:b w:val="false"/>
          <w:sz w:val="24"/>
          <w:szCs w:val="24"/>
        </w:rPr>
      </w:pPr>
      <w:r>
        <w:rPr>
          <w:b w:val="false"/>
          <w:sz w:val="24"/>
          <w:szCs w:val="24"/>
          <w:lang w:val="en-US"/>
        </w:rPr>
        <w:t>- **区块链技术**：区块链技术用于确保数据的不可篡改性和网络的透明性。</w:t>
      </w:r>
    </w:p>
    <w:p>
      <w:pPr>
        <w:pStyle w:val="style66"/>
        <w:spacing w:lineRule="auto" w:line="276"/>
        <w:rPr>
          <w:b w:val="false"/>
          <w:sz w:val="24"/>
          <w:szCs w:val="24"/>
          <w:lang w:val="en-US"/>
        </w:rPr>
      </w:pPr>
      <w:r>
        <w:rPr>
          <w:b w:val="false"/>
          <w:sz w:val="24"/>
          <w:szCs w:val="24"/>
          <w:lang w:val="en-US"/>
        </w:rPr>
        <w:t>### 8. 挑战与未来发展</w:t>
      </w:r>
    </w:p>
    <w:p>
      <w:pPr>
        <w:pStyle w:val="style66"/>
        <w:spacing w:lineRule="auto" w:line="276"/>
        <w:rPr>
          <w:b w:val="false"/>
          <w:sz w:val="24"/>
          <w:szCs w:val="24"/>
          <w:lang w:val="en-US"/>
        </w:rPr>
      </w:pPr>
      <w:r>
        <w:rPr>
          <w:b w:val="false"/>
          <w:sz w:val="24"/>
          <w:szCs w:val="24"/>
          <w:lang w:val="en-US"/>
        </w:rPr>
        <w:t>- **性能和成本**：去中心化云盘需要在性能和成本之间找到平衡点，以吸引更多用户。</w:t>
      </w:r>
    </w:p>
    <w:p>
      <w:pPr>
        <w:pStyle w:val="style66"/>
        <w:spacing w:lineRule="auto" w:line="276"/>
        <w:rPr>
          <w:b w:val="false"/>
          <w:sz w:val="24"/>
          <w:szCs w:val="24"/>
          <w:lang w:val="en-US"/>
        </w:rPr>
      </w:pPr>
      <w:r>
        <w:rPr>
          <w:b w:val="false"/>
          <w:sz w:val="24"/>
          <w:szCs w:val="24"/>
          <w:lang w:val="en-US"/>
        </w:rPr>
        <w:t>- **用户教育**：普及去中心化云盘的概念和技术，教育用户如何安全有效地使用服务。</w:t>
      </w:r>
    </w:p>
    <w:p>
      <w:pPr>
        <w:pStyle w:val="style66"/>
        <w:spacing w:lineRule="auto" w:line="276"/>
        <w:rPr>
          <w:b w:val="false"/>
          <w:sz w:val="24"/>
          <w:szCs w:val="24"/>
        </w:rPr>
      </w:pPr>
      <w:r>
        <w:rPr>
          <w:b w:val="false"/>
          <w:sz w:val="24"/>
          <w:szCs w:val="24"/>
          <w:lang w:val="en-US"/>
        </w:rPr>
        <w:t>- **法规遵从**：随着去中心化云盘的普及，需要确保其符合各国的数据保护法规。</w:t>
      </w:r>
    </w:p>
    <w:p>
      <w:pPr>
        <w:pStyle w:val="style66"/>
        <w:spacing w:lineRule="auto" w:line="276"/>
        <w:rPr>
          <w:b w:val="false"/>
          <w:sz w:val="24"/>
          <w:szCs w:val="24"/>
        </w:rPr>
      </w:pPr>
      <w:r>
        <w:rPr>
          <w:b w:val="false"/>
          <w:sz w:val="24"/>
          <w:szCs w:val="24"/>
          <w:lang w:val="en-US"/>
        </w:rPr>
        <w:t>去中心化云盘作为一种新兴的存储解决方案，正逐渐获得市场的认可，并在多个领域展现出其独特的价值和潜力。随着技术的不断进步和生态系统的成熟，去中心化云盘有望在未来成为主流的云存储选择之一。</w:t>
      </w:r>
    </w:p>
    <w:bookmarkStart w:id="559" w:name="_Toc4560"/>
    <w:bookmarkStart w:id="560" w:name="_Toc7111"/>
    <w:bookmarkStart w:id="561" w:name="_Toc31742"/>
    <w:bookmarkStart w:id="562" w:name="_Toc10336"/>
    <w:bookmarkStart w:id="563" w:name="_Toc32629"/>
    <w:bookmarkStart w:id="564" w:name="_Toc29938"/>
    <w:bookmarkStart w:id="565" w:name="_Toc28451"/>
    <w:bookmarkStart w:id="566" w:name="_Toc5082"/>
    <w:bookmarkStart w:id="567" w:name="_Toc2119"/>
    <w:bookmarkStart w:id="568" w:name="_Toc30707"/>
    <w:bookmarkStart w:id="569" w:name="_Toc22617"/>
    <w:bookmarkStart w:id="570" w:name="_Toc7189"/>
    <w:bookmarkStart w:id="571" w:name="_Toc1090"/>
    <w:bookmarkStart w:id="572" w:name="_Toc23075"/>
    <w:p>
      <w:pPr>
        <w:pStyle w:val="style1"/>
        <w:spacing w:lineRule="auto" w:line="276"/>
        <w:outlineLvl w:val="0"/>
        <w:rPr>
          <w:sz w:val="24"/>
          <w:szCs w:val="24"/>
        </w:rPr>
      </w:pPr>
      <w:r>
        <w:rPr>
          <w:sz w:val="24"/>
          <w:szCs w:val="24"/>
        </w:rPr>
        <w:t>十、开源地址库</w:t>
      </w:r>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p>
    <w:bookmarkStart w:id="573" w:name="_wps_aitypo_19595"/>
    <w:bookmarkStart w:id="574" w:name="_wps_aitypo_18616"/>
    <w:p>
      <w:pPr>
        <w:pStyle w:val="style4101"/>
        <w:spacing w:lineRule="auto" w:line="276"/>
        <w:ind w:firstLine="0" w:firstLineChars="0"/>
        <w:jc w:val="center"/>
        <w:rPr>
          <w:sz w:val="24"/>
          <w:szCs w:val="24"/>
        </w:rPr>
      </w:pPr>
      <w:r>
        <w:rPr>
          <w:sz w:val="24"/>
          <w:szCs w:val="24"/>
        </w:rPr>
        <w:t>蚂蚁集团去中心化的高性能存储服务 LiteIO 正式开源</w:t>
      </w:r>
    </w:p>
    <w:bookmarkEnd w:id="573"/>
    <w:bookmarkEnd w:id="574"/>
    <w:p>
      <w:pPr>
        <w:pStyle w:val="style66"/>
        <w:spacing w:lineRule="auto" w:line="276"/>
        <w:rPr>
          <w:sz w:val="24"/>
          <w:szCs w:val="24"/>
        </w:rPr>
      </w:pPr>
      <w:r>
        <w:rPr>
          <w:sz w:val="24"/>
          <w:szCs w:val="24"/>
        </w:rPr>
        <w:fldChar w:fldCharType="begin"/>
      </w:r>
      <w:r>
        <w:rPr>
          <w:sz w:val="24"/>
          <w:szCs w:val="24"/>
        </w:rPr>
        <w:instrText xml:space="preserve"> HYPERLINK "https://github.com/eosphoros-ai/liteio" </w:instrText>
      </w:r>
      <w:r>
        <w:rPr>
          <w:sz w:val="24"/>
          <w:szCs w:val="24"/>
        </w:rPr>
        <w:fldChar w:fldCharType="separate"/>
      </w:r>
      <w:r>
        <w:rPr>
          <w:rStyle w:val="style86"/>
          <w:sz w:val="24"/>
          <w:szCs w:val="24"/>
        </w:rPr>
        <w:t>https://github.com/eosphoros-ai/liteio</w:t>
      </w:r>
      <w:r>
        <w:rPr>
          <w:rStyle w:val="style85"/>
          <w:sz w:val="24"/>
          <w:szCs w:val="24"/>
        </w:rPr>
        <w:fldChar w:fldCharType="end"/>
      </w:r>
    </w:p>
    <w:bookmarkStart w:id="575" w:name="_wps_aitypo_18739"/>
    <w:bookmarkStart w:id="576" w:name="_wps_aitypo_19718"/>
    <w:p>
      <w:pPr>
        <w:pStyle w:val="style0"/>
        <w:spacing w:lineRule="auto" w:line="276"/>
        <w:jc w:val="center"/>
        <w:rPr>
          <w:sz w:val="24"/>
          <w:szCs w:val="24"/>
        </w:rPr>
      </w:pPr>
      <w:r>
        <w:rPr>
          <w:rFonts w:hint="eastAsia"/>
          <w:sz w:val="24"/>
          <w:szCs w:val="24"/>
        </w:rPr>
        <w:t>雪崩链</w:t>
      </w:r>
    </w:p>
    <w:bookmarkEnd w:id="575"/>
    <w:bookmarkEnd w:id="576"/>
    <w:p>
      <w:pPr>
        <w:pStyle w:val="style66"/>
        <w:spacing w:lineRule="auto" w:line="276"/>
        <w:rPr>
          <w:rStyle w:val="style85"/>
          <w:sz w:val="24"/>
          <w:szCs w:val="24"/>
        </w:rPr>
      </w:pPr>
      <w:r>
        <w:rPr>
          <w:sz w:val="24"/>
          <w:szCs w:val="24"/>
        </w:rPr>
        <w:fldChar w:fldCharType="begin"/>
      </w:r>
      <w:r>
        <w:rPr>
          <w:sz w:val="24"/>
          <w:szCs w:val="24"/>
        </w:rPr>
        <w:instrText xml:space="preserve"> HYPERLINK "https://www.avax.network/" </w:instrText>
      </w:r>
      <w:r>
        <w:rPr>
          <w:sz w:val="24"/>
          <w:szCs w:val="24"/>
        </w:rPr>
        <w:fldChar w:fldCharType="separate"/>
      </w:r>
      <w:r>
        <w:rPr>
          <w:rStyle w:val="style86"/>
          <w:sz w:val="24"/>
          <w:szCs w:val="24"/>
        </w:rPr>
        <w:t>Avalanche：无限制创作 |dApp平台 (avax.network)</w:t>
      </w:r>
      <w:r>
        <w:rPr>
          <w:rStyle w:val="style85"/>
          <w:sz w:val="24"/>
          <w:szCs w:val="24"/>
        </w:rPr>
        <w:fldChar w:fldCharType="end"/>
      </w:r>
    </w:p>
    <w:bookmarkStart w:id="577" w:name="_wps_aitypo_19803"/>
    <w:bookmarkStart w:id="578" w:name="_wps_aitypo_18824"/>
    <w:p>
      <w:pPr>
        <w:pStyle w:val="style0"/>
        <w:spacing w:lineRule="auto" w:line="276"/>
        <w:jc w:val="center"/>
        <w:rPr>
          <w:rStyle w:val="style85"/>
          <w:rFonts w:ascii="宋体" w:cs="宋体" w:hAnsi="宋体" w:hint="eastAsia"/>
          <w:sz w:val="24"/>
          <w:szCs w:val="24"/>
        </w:rPr>
      </w:pPr>
      <w:r>
        <w:rPr>
          <w:rStyle w:val="style85"/>
          <w:rFonts w:ascii="宋体" w:cs="宋体" w:hAnsi="宋体" w:hint="eastAsia"/>
          <w:sz w:val="24"/>
          <w:szCs w:val="24"/>
        </w:rPr>
        <w:fldChar w:fldCharType="begin"/>
      </w:r>
      <w:r>
        <w:rPr>
          <w:rStyle w:val="style85"/>
          <w:rFonts w:ascii="宋体" w:cs="宋体" w:hAnsi="宋体" w:hint="eastAsia"/>
          <w:sz w:val="24"/>
          <w:szCs w:val="24"/>
        </w:rPr>
        <w:instrText xml:space="preserve"> HYPERLINK "https://www.avax.network/" </w:instrText>
      </w:r>
      <w:r>
        <w:rPr>
          <w:rStyle w:val="style85"/>
          <w:rFonts w:ascii="宋体" w:cs="宋体" w:hAnsi="宋体" w:hint="eastAsia"/>
          <w:sz w:val="24"/>
          <w:szCs w:val="24"/>
        </w:rPr>
        <w:fldChar w:fldCharType="separate"/>
      </w:r>
      <w:r>
        <w:rPr>
          <w:rStyle w:val="style85"/>
          <w:rFonts w:ascii="宋体" w:cs="宋体" w:hAnsi="宋体" w:hint="eastAsia"/>
          <w:sz w:val="24"/>
          <w:szCs w:val="24"/>
        </w:rPr>
        <w:t>https://www.avax.network/</w:t>
      </w:r>
      <w:r>
        <w:rPr>
          <w:rStyle w:val="style85"/>
          <w:rFonts w:ascii="宋体" w:cs="宋体" w:hAnsi="宋体" w:hint="eastAsia"/>
          <w:sz w:val="24"/>
          <w:szCs w:val="24"/>
        </w:rPr>
        <w:fldChar w:fldCharType="end"/>
      </w:r>
    </w:p>
    <w:bookmarkStart w:id="579" w:name="_wps_aitypo_18893"/>
    <w:bookmarkStart w:id="580" w:name="_wps_aitypo_19872"/>
    <w:bookmarkEnd w:id="577"/>
    <w:bookmarkEnd w:id="578"/>
    <w:p>
      <w:pPr>
        <w:pStyle w:val="style0"/>
        <w:spacing w:lineRule="auto" w:line="276"/>
        <w:jc w:val="center"/>
        <w:rPr>
          <w:rFonts w:ascii="宋体" w:cs="宋体" w:hAnsi="宋体"/>
          <w:sz w:val="24"/>
          <w:szCs w:val="24"/>
        </w:rPr>
      </w:pPr>
      <w:r>
        <w:rPr>
          <w:sz w:val="24"/>
          <w:szCs w:val="24"/>
        </w:rPr>
        <w:fldChar w:fldCharType="begin"/>
      </w:r>
      <w:r>
        <w:rPr>
          <w:sz w:val="24"/>
          <w:szCs w:val="24"/>
        </w:rPr>
        <w:instrText xml:space="preserve"> HYPERLINK "https://github.com/ava-labs" </w:instrText>
      </w:r>
      <w:r>
        <w:rPr>
          <w:sz w:val="24"/>
          <w:szCs w:val="24"/>
        </w:rPr>
        <w:fldChar w:fldCharType="separate"/>
      </w:r>
      <w:r>
        <w:rPr>
          <w:rStyle w:val="style86"/>
          <w:rFonts w:ascii="宋体" w:cs="宋体" w:hAnsi="宋体"/>
          <w:sz w:val="24"/>
          <w:szCs w:val="24"/>
        </w:rPr>
        <w:t>艾娃实验室 ·GitHub上</w:t>
      </w:r>
      <w:r>
        <w:rPr>
          <w:rStyle w:val="style85"/>
          <w:rFonts w:ascii="宋体" w:cs="宋体" w:hAnsi="宋体"/>
          <w:sz w:val="24"/>
          <w:szCs w:val="24"/>
        </w:rPr>
        <w:fldChar w:fldCharType="end"/>
      </w:r>
    </w:p>
    <w:bookmarkStart w:id="581" w:name="_wps_aitypo_18952"/>
    <w:bookmarkStart w:id="582" w:name="_wps_aitypo_19931"/>
    <w:bookmarkEnd w:id="579"/>
    <w:bookmarkEnd w:id="580"/>
    <w:p>
      <w:pPr>
        <w:pStyle w:val="style0"/>
        <w:spacing w:lineRule="auto" w:line="276"/>
        <w:jc w:val="center"/>
        <w:rPr>
          <w:rFonts w:ascii="宋体" w:cs="宋体" w:hAnsi="宋体" w:hint="eastAsia"/>
          <w:sz w:val="24"/>
          <w:szCs w:val="24"/>
        </w:rPr>
      </w:pPr>
      <w:r>
        <w:rPr>
          <w:rFonts w:ascii="宋体" w:cs="宋体" w:hAnsi="宋体" w:hint="eastAsia"/>
          <w:sz w:val="24"/>
          <w:szCs w:val="24"/>
        </w:rPr>
        <w:t>https://github.com/ava-labs</w:t>
      </w:r>
      <w:bookmarkEnd w:id="581"/>
      <w:bookmarkEnd w:id="582"/>
    </w:p>
    <w:p>
      <w:pPr>
        <w:pStyle w:val="style0"/>
        <w:spacing w:lineRule="auto" w:line="276"/>
        <w:jc w:val="center"/>
        <w:rPr>
          <w:rFonts w:ascii="宋体" w:cs="宋体" w:hAnsi="宋体" w:hint="eastAsia"/>
          <w:sz w:val="24"/>
          <w:szCs w:val="24"/>
          <w:lang w:val="en-US" w:eastAsia="zh-CN"/>
        </w:rPr>
      </w:pPr>
      <w:r>
        <w:rPr>
          <w:rFonts w:ascii="宋体" w:cs="宋体" w:hAnsi="宋体" w:hint="eastAsia"/>
          <w:sz w:val="24"/>
          <w:szCs w:val="24"/>
          <w:lang w:val="en-US" w:eastAsia="zh-CN"/>
        </w:rPr>
        <w:t>泰坦网络</w:t>
      </w:r>
    </w:p>
    <w:p>
      <w:pPr>
        <w:pStyle w:val="style0"/>
        <w:spacing w:lineRule="auto" w:line="276"/>
        <w:jc w:val="center"/>
        <w:rPr>
          <w:rFonts w:ascii="宋体" w:cs="宋体" w:hAnsi="宋体"/>
          <w:sz w:val="24"/>
          <w:szCs w:val="24"/>
        </w:rPr>
      </w:pPr>
      <w:r>
        <w:rPr>
          <w:rFonts w:ascii="宋体" w:cs="宋体" w:hAnsi="宋体"/>
          <w:sz w:val="24"/>
          <w:szCs w:val="24"/>
          <w:lang w:val="en-US"/>
        </w:rPr>
        <w:t>https://github.com/Titannet-dao/titan-node</w:t>
      </w:r>
    </w:p>
    <w:sectPr>
      <w:headerReference w:type="default" r:id="rId2"/>
      <w:footerReference w:type="default" r:id="rId3"/>
      <w:pgSz w:w="11906" w:h="16838" w:orient="portrait"/>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 w:name="微软雅黑">
    <w:altName w:val="微软雅黑"/>
    <w:panose1 w:val="020b0503020000020204"/>
    <w:charset w:val="86"/>
    <w:family w:val="auto"/>
    <w:pitch w:val="default"/>
    <w:sig w:usb0="80000287" w:usb1="2ACF3C50" w:usb2="00000016" w:usb3="00000000" w:csb0="0004001F" w:csb1="00000000"/>
  </w:font>
  <w:font w:name="Tahoma">
    <w:altName w:val="Tahoma"/>
    <w:panose1 w:val="020b0604030000040204"/>
    <w:charset w:val="00"/>
    <w:family w:val="auto"/>
    <w:pitch w:val="default"/>
    <w:sig w:usb0="E1002EFF" w:usb1="C000605B" w:usb2="00000029" w:usb3="00000000" w:csb0="200101FF" w:csb1="2028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right"/>
      <w:rPr/>
    </w:pPr>
    <w:r>
      <w:rPr/>
      <w:fldChar w:fldCharType="begin"/>
    </w:r>
    <w:r>
      <w:instrText>PAGE</w:instrText>
    </w:r>
    <w:r>
      <w:rPr/>
      <w:fldChar w:fldCharType="separate"/>
    </w:r>
    <w: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start w:val="4"/>
      <w:numFmt w:val="chineseCounting"/>
      <w:suff w:val="nothing"/>
      <w:lvlText w:val="%1、"/>
      <w:lvlJc w:val="left"/>
      <w:pPr/>
      <w:rPr>
        <w:rFonts w:hint="eastAsia"/>
      </w:rPr>
    </w:lvl>
  </w:abstractNum>
  <w:abstractNum w:abstractNumId="1">
    <w:nsid w:val="00000001"/>
    <w:multiLevelType w:val="singleLevel"/>
    <w:tmpl w:val="00000001"/>
    <w:lvl w:ilvl="0">
      <w:start w:val="5"/>
      <w:numFmt w:val="chineseCounting"/>
      <w:suff w:val="nothing"/>
      <w:lvlText w:val="%1、"/>
      <w:lvlJc w:val="left"/>
      <w:pPr/>
      <w:rPr>
        <w:rFonts w:hint="eastAsia"/>
      </w:rPr>
    </w:lvl>
  </w:abstractNum>
  <w:abstractNum w:abstractNumId="2">
    <w:nsid w:val="00000002"/>
    <w:multiLevelType w:val="multilevel"/>
    <w:tmpl w:val="0000000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0000003"/>
    <w:multiLevelType w:val="multilevel"/>
    <w:tmpl w:val="000000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00000004"/>
    <w:multiLevelType w:val="multilevel"/>
    <w:tmpl w:val="0000000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00000005"/>
    <w:multiLevelType w:val="multilevel"/>
    <w:tmpl w:val="0000000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00000006"/>
    <w:multiLevelType w:val="multilevel"/>
    <w:tmpl w:val="00000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00000007"/>
    <w:multiLevelType w:val="multilevel"/>
    <w:tmpl w:val="0000000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nsid w:val="00000008"/>
    <w:multiLevelType w:val="multilevel"/>
    <w:tmpl w:val="0000000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00000009"/>
    <w:multiLevelType w:val="multilevel"/>
    <w:tmpl w:val="0000000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nsid w:val="0000000A"/>
    <w:multiLevelType w:val="multilevel"/>
    <w:tmpl w:val="0000000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0000000B"/>
    <w:multiLevelType w:val="multilevel"/>
    <w:tmpl w:val="0000000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nsid w:val="0000000C"/>
    <w:multiLevelType w:val="multilevel"/>
    <w:tmpl w:val="0000000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nsid w:val="0000000D"/>
    <w:multiLevelType w:val="multilevel"/>
    <w:tmpl w:val="0000000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0000000E"/>
    <w:multiLevelType w:val="multilevel"/>
    <w:tmpl w:val="0000000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nsid w:val="0000000F"/>
    <w:multiLevelType w:val="multilevel"/>
    <w:tmpl w:val="0000001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nsid w:val="00000010"/>
    <w:multiLevelType w:val="hybridMultilevel"/>
    <w:tmpl w:val="03713026"/>
    <w:lvl w:ilvl="0" w:tplc="0409000F">
      <w:start w:val="2"/>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00000011"/>
    <w:multiLevelType w:val="hybridMultilevel"/>
    <w:tmpl w:val="B1645CB4"/>
    <w:lvl w:ilvl="0" w:tplc="0409000F">
      <w:start w:val="6"/>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1"/>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3"/>
  </w:num>
  <w:num w:numId="15">
    <w:abstractNumId w:val="14"/>
  </w:num>
  <w:num w:numId="16">
    <w:abstractNumId w:val="15"/>
  </w:num>
  <w:num w:numId="17">
    <w:abstractNumId w:val="16"/>
  </w:num>
  <w:num w:numId="18">
    <w:abstractNumId w:val="16"/>
  </w:num>
  <w:num w:numId="19">
    <w:abstractNumId w:val="17"/>
  </w:num>
  <w:num w:numId="20">
    <w:abstractNumId w:val="1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Arial" w:eastAsia="宋体" w:hAnsi="Calibri"/>
      <w:kern w:val="2"/>
      <w:sz w:val="21"/>
      <w:szCs w:val="22"/>
      <w:lang w:val="en-US" w:bidi="ar-SA" w:eastAsia="zh-CN"/>
    </w:rPr>
  </w:style>
  <w:style w:type="paragraph" w:styleId="style1">
    <w:name w:val="heading 1"/>
    <w:basedOn w:val="style0"/>
    <w:next w:val="style0"/>
    <w:qFormat/>
    <w:uiPriority w:val="9"/>
    <w:pPr>
      <w:widowControl w:val="false"/>
      <w:adjustRightInd w:val="false"/>
      <w:spacing w:before="50" w:beforeLines="50" w:after="50" w:afterLines="50" w:lineRule="auto" w:line="360"/>
      <w:jc w:val="both"/>
      <w:outlineLvl w:val="0"/>
    </w:pPr>
    <w:rPr>
      <w:rFonts w:ascii="Times New Roman" w:cs="Times New Roman" w:eastAsia="黑体" w:hAnsi="Times New Roman"/>
      <w:b/>
      <w:color w:val="000000"/>
      <w:kern w:val="44"/>
      <w:sz w:val="32"/>
      <w:szCs w:val="44"/>
      <w:lang w:bidi="ar-SA"/>
    </w:rPr>
  </w:style>
  <w:style w:type="paragraph" w:styleId="style2">
    <w:name w:val="heading 2"/>
    <w:basedOn w:val="style0"/>
    <w:next w:val="style0"/>
    <w:qFormat/>
    <w:uiPriority w:val="9"/>
    <w:pPr>
      <w:widowControl w:val="false"/>
      <w:adjustRightInd w:val="false"/>
      <w:spacing w:before="50" w:beforeLines="50" w:after="50" w:afterLines="50" w:lineRule="auto" w:line="360"/>
      <w:jc w:val="both"/>
      <w:outlineLvl w:val="1"/>
    </w:pPr>
    <w:rPr>
      <w:rFonts w:ascii="Times New Roman" w:cs="Times New Roman" w:eastAsia="黑体" w:hAnsi="Times New Roman"/>
      <w:b/>
      <w:kern w:val="2"/>
      <w:sz w:val="30"/>
      <w:szCs w:val="32"/>
      <w:lang w:bidi="ar-SA"/>
    </w:rPr>
  </w:style>
  <w:style w:type="paragraph" w:styleId="style3">
    <w:name w:val="heading 3"/>
    <w:basedOn w:val="style0"/>
    <w:next w:val="style0"/>
    <w:qFormat/>
    <w:uiPriority w:val="9"/>
    <w:pPr>
      <w:keepNext/>
      <w:keepLines/>
      <w:widowControl w:val="false"/>
      <w:adjustRightInd w:val="false"/>
      <w:spacing w:before="50" w:beforeLines="50" w:after="50" w:afterLines="50" w:lineRule="auto" w:line="360"/>
      <w:jc w:val="both"/>
      <w:outlineLvl w:val="2"/>
    </w:pPr>
    <w:rPr>
      <w:rFonts w:ascii="Times New Roman" w:cs="Times New Roman" w:eastAsia="黑体" w:hAnsi="Times New Roman"/>
      <w:b/>
      <w:kern w:val="2"/>
      <w:sz w:val="28"/>
      <w:szCs w:val="24"/>
      <w:lang w:bidi="ar-SA"/>
    </w:rPr>
  </w:style>
  <w:style w:type="paragraph" w:styleId="style4">
    <w:name w:val="heading 4"/>
    <w:basedOn w:val="style0"/>
    <w:next w:val="style0"/>
    <w:qFormat/>
    <w:uiPriority w:val="9"/>
    <w:pPr>
      <w:keepNext/>
      <w:keepLines/>
      <w:widowControl w:val="false"/>
      <w:adjustRightInd w:val="false"/>
      <w:spacing w:before="50" w:beforeLines="50" w:after="50" w:afterLines="50" w:lineRule="auto" w:line="360"/>
      <w:jc w:val="both"/>
      <w:outlineLvl w:val="3"/>
    </w:pPr>
    <w:rPr>
      <w:rFonts w:ascii="Times New Roman" w:cs="Times New Roman" w:eastAsia="黑体" w:hAnsi="Times New Roman"/>
      <w:b/>
      <w:bCs/>
      <w:kern w:val="2"/>
      <w:sz w:val="28"/>
      <w:szCs w:val="28"/>
      <w:lang w:bidi="ar-SA"/>
    </w:rPr>
  </w:style>
  <w:style w:type="paragraph" w:styleId="style5">
    <w:name w:val="heading 5"/>
    <w:basedOn w:val="style0"/>
    <w:next w:val="style0"/>
    <w:qFormat/>
    <w:uiPriority w:val="9"/>
    <w:pPr>
      <w:keepNext/>
      <w:keepLines/>
      <w:widowControl w:val="false"/>
      <w:adjustRightInd w:val="false"/>
      <w:spacing w:before="50" w:beforeLines="50" w:after="50" w:afterLines="50" w:lineRule="auto" w:line="360"/>
      <w:jc w:val="both"/>
      <w:outlineLvl w:val="4"/>
    </w:pPr>
    <w:rPr>
      <w:rFonts w:ascii="Times New Roman" w:cs="Times New Roman" w:eastAsia="黑体" w:hAnsi="Times New Roman"/>
      <w:b/>
      <w:bCs/>
      <w:kern w:val="2"/>
      <w:sz w:val="28"/>
      <w:szCs w:val="28"/>
      <w:lang w:bidi="ar-SA"/>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paragraph" w:styleId="style66">
    <w:name w:val="Body Text"/>
    <w:basedOn w:val="style0"/>
    <w:next w:val="style66"/>
    <w:qFormat/>
    <w:uiPriority w:val="0"/>
    <w:pPr>
      <w:widowControl w:val="false"/>
      <w:adjustRightInd w:val="false"/>
      <w:spacing w:afterAutospacing="false" w:lineRule="auto" w:line="360"/>
      <w:ind w:firstLine="1040" w:firstLineChars="200"/>
      <w:jc w:val="both"/>
    </w:pPr>
    <w:rPr>
      <w:rFonts w:ascii="Times New Roman" w:cs="Times New Roman" w:eastAsia="宋体" w:hAnsi="Times New Roman"/>
      <w:kern w:val="2"/>
      <w:sz w:val="24"/>
      <w:szCs w:val="24"/>
      <w:lang w:bidi="ar-SA"/>
    </w:rPr>
  </w:style>
  <w:style w:type="paragraph" w:styleId="style21">
    <w:name w:val="toc 3"/>
    <w:basedOn w:val="style0"/>
    <w:next w:val="style21"/>
    <w:qFormat/>
    <w:uiPriority w:val="0"/>
    <w:pPr>
      <w:ind w:left="840" w:leftChars="400"/>
    </w:pPr>
    <w:rPr/>
  </w:style>
  <w:style w:type="paragraph" w:styleId="style31">
    <w:name w:val="header"/>
    <w:basedOn w:val="style0"/>
    <w:next w:val="style31"/>
    <w:qFormat/>
    <w:uiPriority w:val="0"/>
    <w:pPr>
      <w:jc w:val="center"/>
    </w:pPr>
    <w:rPr>
      <w:rFonts w:ascii="Times New Roman" w:cs="Times New Roman" w:hAnsi="Times New Roman"/>
      <w:sz w:val="18"/>
    </w:rPr>
  </w:style>
  <w:style w:type="paragraph" w:styleId="style19">
    <w:name w:val="toc 1"/>
    <w:basedOn w:val="style0"/>
    <w:next w:val="style19"/>
    <w:qFormat/>
    <w:uiPriority w:val="0"/>
    <w:pPr/>
  </w:style>
  <w:style w:type="paragraph" w:styleId="style20">
    <w:name w:val="toc 2"/>
    <w:basedOn w:val="style0"/>
    <w:next w:val="style20"/>
    <w:qFormat/>
    <w:uiPriority w:val="0"/>
    <w:pPr>
      <w:ind w:left="420" w:leftChars="200"/>
    </w:pPr>
    <w:rPr/>
  </w:style>
  <w:style w:type="paragraph" w:styleId="style62">
    <w:name w:val="Title"/>
    <w:basedOn w:val="style0"/>
    <w:next w:val="style62"/>
    <w:qFormat/>
    <w:uiPriority w:val="10"/>
    <w:pPr>
      <w:widowControl w:val="false"/>
      <w:adjustRightInd w:val="false"/>
      <w:spacing w:before="50" w:beforeLines="50" w:beforeAutospacing="false" w:after="50" w:afterLines="50" w:afterAutospacing="false" w:lineRule="auto" w:line="360"/>
      <w:jc w:val="center"/>
      <w:outlineLvl w:val="9"/>
    </w:pPr>
    <w:rPr>
      <w:rFonts w:ascii="Times New Roman" w:cs="Times New Roman" w:eastAsia="黑体" w:hAnsi="Times New Roman"/>
      <w:b/>
      <w:kern w:val="2"/>
      <w:sz w:val="44"/>
      <w:szCs w:val="24"/>
      <w:lang w:bidi="ar-SA"/>
    </w:rPr>
  </w:style>
  <w:style w:type="character" w:styleId="style86">
    <w:name w:val="FollowedHyperlink"/>
    <w:basedOn w:val="style65"/>
    <w:next w:val="style86"/>
    <w:qFormat/>
    <w:uiPriority w:val="0"/>
    <w:rPr>
      <w:color w:val="800080"/>
      <w:u w:val="single"/>
    </w:rPr>
  </w:style>
  <w:style w:type="character" w:styleId="style85">
    <w:name w:val="Hyperlink"/>
    <w:basedOn w:val="style65"/>
    <w:next w:val="style85"/>
    <w:qFormat/>
    <w:uiPriority w:val="0"/>
    <w:rPr>
      <w:color w:val="0000ff"/>
      <w:u w:val="single"/>
    </w:rPr>
  </w:style>
  <w:style w:type="character" w:styleId="style98">
    <w:name w:val="HTML Code"/>
    <w:basedOn w:val="style65"/>
    <w:next w:val="style98"/>
    <w:qFormat/>
    <w:uiPriority w:val="0"/>
    <w:rPr>
      <w:rFonts w:ascii="Courier New" w:hAnsi="Courier New"/>
      <w:sz w:val="20"/>
    </w:rPr>
  </w:style>
  <w:style w:type="paragraph" w:styleId="style179">
    <w:name w:val="List Paragraph"/>
    <w:basedOn w:val="style0"/>
    <w:next w:val="style179"/>
    <w:qFormat/>
    <w:uiPriority w:val="34"/>
    <w:pPr>
      <w:ind w:firstLine="420" w:firstLineChars="200"/>
    </w:pPr>
    <w:rPr/>
  </w:style>
  <w:style w:type="paragraph" w:customStyle="1" w:styleId="style4097">
    <w:name w:val="WPSOffice手动目录 1"/>
    <w:next w:val="style4097"/>
    <w:qFormat/>
    <w:uiPriority w:val="0"/>
    <w:pPr/>
    <w:rPr>
      <w:rFonts w:ascii="Calibri" w:cs="Arial" w:eastAsia="宋体" w:hAnsi="Calibri"/>
      <w:lang w:val="en-US" w:bidi="ar-SA" w:eastAsia="zh-CN"/>
    </w:rPr>
  </w:style>
  <w:style w:type="paragraph" w:customStyle="1" w:styleId="style4098">
    <w:name w:val="WPSOffice手动目录 2"/>
    <w:next w:val="style4098"/>
    <w:qFormat/>
    <w:uiPriority w:val="0"/>
    <w:pPr>
      <w:ind w:left="200" w:leftChars="200"/>
    </w:pPr>
    <w:rPr>
      <w:rFonts w:ascii="Calibri" w:cs="Arial" w:eastAsia="宋体" w:hAnsi="Calibri"/>
      <w:lang w:val="en-US" w:bidi="ar-SA" w:eastAsia="zh-CN"/>
    </w:rPr>
  </w:style>
  <w:style w:type="character" w:customStyle="1" w:styleId="style4099">
    <w:name w:val="font11"/>
    <w:basedOn w:val="style65"/>
    <w:next w:val="style4099"/>
    <w:qFormat/>
    <w:uiPriority w:val="0"/>
    <w:rPr>
      <w:rFonts w:ascii="宋体" w:cs="宋体" w:eastAsia="宋体" w:hAnsi="宋体" w:hint="eastAsia"/>
      <w:color w:val="000000"/>
      <w:sz w:val="21"/>
      <w:szCs w:val="21"/>
      <w:u w:val="none"/>
    </w:rPr>
  </w:style>
  <w:style w:type="character" w:customStyle="1" w:styleId="style4100">
    <w:name w:val="font21"/>
    <w:basedOn w:val="style65"/>
    <w:next w:val="style4100"/>
    <w:qFormat/>
    <w:uiPriority w:val="0"/>
    <w:rPr>
      <w:rFonts w:ascii="Calibri" w:cs="Calibri" w:hAnsi="Calibri"/>
      <w:color w:val="000000"/>
      <w:sz w:val="21"/>
      <w:szCs w:val="21"/>
      <w:u w:val="none"/>
    </w:rPr>
  </w:style>
  <w:style w:type="paragraph" w:customStyle="1" w:styleId="style4101">
    <w:name w:val="AI正文"/>
    <w:basedOn w:val="style0"/>
    <w:next w:val="style0"/>
    <w:qFormat/>
    <w:uiPriority w:val="0"/>
    <w:pPr>
      <w:adjustRightInd w:val="false"/>
      <w:spacing w:lineRule="auto" w:line="360"/>
      <w:ind w:firstLine="200" w:firstLineChars="200"/>
    </w:pPr>
    <w:rPr>
      <w:rFonts w:ascii="Times New Roman" w:cs="Times New Roman" w:hAnsi="Times New Roman"/>
      <w:sz w:val="24"/>
      <w:szCs w:val="24"/>
    </w:rPr>
  </w:style>
  <w:style w:type="paragraph" w:customStyle="1" w:styleId="style4102">
    <w:name w:val="章标题"/>
    <w:basedOn w:val="style0"/>
    <w:next w:val="style0"/>
    <w:qFormat/>
    <w:uiPriority w:val="0"/>
    <w:pPr>
      <w:widowControl w:val="false"/>
      <w:adjustRightInd w:val="false"/>
      <w:spacing w:before="50" w:beforeLines="50" w:after="100" w:afterLines="100" w:lineRule="auto" w:line="360"/>
      <w:jc w:val="center"/>
      <w:outlineLvl w:val="0"/>
    </w:pPr>
    <w:rPr>
      <w:rFonts w:ascii="Times New Roman" w:cs="Times New Roman" w:eastAsia="黑体" w:hAnsi="Times New Roman"/>
      <w:b/>
      <w:bCs/>
      <w:kern w:val="44"/>
      <w:sz w:val="36"/>
      <w:szCs w:val="44"/>
      <w:lang w:bidi="ar-SA"/>
    </w:rPr>
  </w:style>
  <w:style w:type="paragraph" w:customStyle="1" w:styleId="style4103">
    <w:name w:val="附录标题"/>
    <w:basedOn w:val="style0"/>
    <w:next w:val="style0"/>
    <w:qFormat/>
    <w:uiPriority w:val="0"/>
    <w:pPr>
      <w:spacing w:before="50" w:beforeLines="50" w:after="50" w:afterLines="50" w:lineRule="auto" w:line="360"/>
      <w:outlineLvl w:val="0"/>
    </w:pPr>
    <w:rPr>
      <w:rFonts w:ascii="Times New Roman" w:cs="Times New Roman" w:eastAsia="黑体" w:hAnsi="Times New Roman"/>
      <w:b/>
      <w:color w:val="000000"/>
      <w:kern w:val="44"/>
      <w:sz w:val="36"/>
      <w:szCs w:val="44"/>
      <w:lang w:bidi="ar-SA"/>
    </w:rPr>
  </w:style>
  <w:style w:type="character" w:customStyle="1" w:styleId="style4104">
    <w:name w:val="font41"/>
    <w:basedOn w:val="style65"/>
    <w:next w:val="style4104"/>
    <w:qFormat/>
    <w:uiPriority w:val="0"/>
    <w:rPr>
      <w:rFonts w:ascii="宋体" w:cs="宋体" w:eastAsia="宋体" w:hAnsi="宋体" w:hint="eastAsia"/>
      <w:b/>
      <w:bCs/>
      <w:color w:val="000000"/>
      <w:sz w:val="20"/>
      <w:szCs w:val="20"/>
      <w:u w:val="none"/>
    </w:rPr>
  </w:style>
  <w:style w:type="paragraph" w:customStyle="1" w:styleId="style4105">
    <w:name w:val="WPSOffice手动目录 3"/>
    <w:next w:val="style4105"/>
    <w:qFormat/>
    <w:uiPriority w:val="0"/>
    <w:pPr>
      <w:ind w:leftChars="400"/>
    </w:pPr>
    <w:rPr>
      <w:rFonts w:ascii="Times New Roman" w:cs="Times New Roman" w:eastAsia="宋体" w:hAnsi="Times New Roman"/>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ADFCF-A818-407F-83D0-55E9C84D3041}">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Words>25878</Words>
  <Pages>1</Pages>
  <Characters>30351</Characters>
  <Application>WPS Office</Application>
  <DocSecurity>0</DocSecurity>
  <Paragraphs>888</Paragraphs>
  <ScaleCrop>false</ScaleCrop>
  <LinksUpToDate>false</LinksUpToDate>
  <CharactersWithSpaces>31950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2023-11-04T20:32:00Z</dcterms:created>
  <dc:creator>Redmi K30 Pro Zoom Edition</dc:creator>
  <lastModifiedBy>Redmi K30 Pro Zoom Edition</lastModifiedBy>
  <dcterms:modified xsi:type="dcterms:W3CDTF">2024-04-17T17:34:48Z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1b736041a4924c3bbc45b29e1169f81a_23</vt:lpwstr>
  </property>
  <property fmtid="{D5CDD505-2E9C-101B-9397-08002B2CF9AE}" pid="3" name="KSOProductBuildVer">
    <vt:lpwstr>2052-12.1.0.16412</vt:lpwstr>
  </property>
</Properties>
</file>