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宋体"/>
          <w:kern w:val="2"/>
          <w:sz w:val="21"/>
          <w:szCs w:val="24"/>
          <w:lang w:val="en-US" w:eastAsia="zh-CN" w:bidi="ar-SA"/>
        </w:rPr>
        <w:id w:val="147477463"/>
        <w15:color w:val="DBDBDB"/>
        <w:docPartObj>
          <w:docPartGallery w:val="Table of Contents"/>
          <w:docPartUnique/>
        </w:docPartObj>
      </w:sdtPr>
      <w:sdtEndPr>
        <w:rPr>
          <w:rFonts w:hint="eastAsia" w:ascii="Calibri" w:hAnsi="Calibri" w:eastAsia="宋体" w:cs="宋体"/>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rPr>
              <w:b/>
            </w:rPr>
          </w:pPr>
          <w:r>
            <w:rPr>
              <w:rFonts w:hint="eastAsia"/>
            </w:rPr>
            <w:fldChar w:fldCharType="begin"/>
          </w:r>
          <w:r>
            <w:rPr>
              <w:rFonts w:hint="eastAsia"/>
            </w:rPr>
            <w:instrText xml:space="preserve">TOC \o "1-2" \h \u </w:instrText>
          </w:r>
          <w:r>
            <w:rPr>
              <w:rFonts w:hint="eastAsia"/>
            </w:rPr>
            <w:fldChar w:fldCharType="separate"/>
          </w:r>
          <w:r>
            <w:rPr>
              <w:rFonts w:hint="eastAsia"/>
              <w:b/>
            </w:rPr>
            <w:fldChar w:fldCharType="begin"/>
          </w:r>
          <w:r>
            <w:rPr>
              <w:rFonts w:hint="eastAsia"/>
              <w:b/>
            </w:rPr>
            <w:instrText xml:space="preserve"> HYPERLINK \l _Toc21243 </w:instrText>
          </w:r>
          <w:r>
            <w:rPr>
              <w:rFonts w:hint="eastAsia"/>
              <w:b/>
            </w:rPr>
            <w:fldChar w:fldCharType="separate"/>
          </w:r>
          <w:r>
            <w:rPr>
              <w:rFonts w:hint="eastAsia"/>
              <w:b/>
            </w:rPr>
            <w:t>前言</w:t>
          </w:r>
          <w:r>
            <w:rPr>
              <w:b/>
            </w:rPr>
            <w:tab/>
          </w:r>
          <w:r>
            <w:rPr>
              <w:b/>
            </w:rPr>
            <w:fldChar w:fldCharType="begin"/>
          </w:r>
          <w:r>
            <w:rPr>
              <w:b/>
            </w:rPr>
            <w:instrText xml:space="preserve"> PAGEREF _Toc21243 \h </w:instrText>
          </w:r>
          <w:r>
            <w:rPr>
              <w:b/>
            </w:rPr>
            <w:fldChar w:fldCharType="separate"/>
          </w:r>
          <w:r>
            <w:rPr>
              <w:b/>
            </w:rPr>
            <w:t>5</w:t>
          </w:r>
          <w:r>
            <w:rPr>
              <w:b/>
            </w:rPr>
            <w:fldChar w:fldCharType="end"/>
          </w:r>
          <w:r>
            <w:rPr>
              <w:rFonts w:hint="eastAsia"/>
              <w:b/>
            </w:rPr>
            <w:fldChar w:fldCharType="end"/>
          </w:r>
        </w:p>
        <w:p>
          <w:pPr>
            <w:pStyle w:val="4"/>
            <w:tabs>
              <w:tab w:val="right" w:leader="dot" w:pos="8306"/>
            </w:tabs>
            <w:rPr>
              <w:b/>
            </w:rPr>
          </w:pPr>
          <w:r>
            <w:rPr>
              <w:rFonts w:hint="eastAsia"/>
              <w:b/>
            </w:rPr>
            <w:fldChar w:fldCharType="begin"/>
          </w:r>
          <w:r>
            <w:rPr>
              <w:rFonts w:hint="eastAsia"/>
              <w:b/>
            </w:rPr>
            <w:instrText xml:space="preserve"> HYPERLINK \l _Toc24403 </w:instrText>
          </w:r>
          <w:r>
            <w:rPr>
              <w:rFonts w:hint="eastAsia"/>
              <w:b/>
            </w:rPr>
            <w:fldChar w:fldCharType="separate"/>
          </w:r>
          <w:r>
            <w:rPr>
              <w:rFonts w:hint="eastAsia"/>
              <w:b/>
            </w:rPr>
            <w:t>第一章：Uto DePIN网络概述</w:t>
          </w:r>
          <w:r>
            <w:rPr>
              <w:b/>
            </w:rPr>
            <w:tab/>
          </w:r>
          <w:r>
            <w:rPr>
              <w:b/>
            </w:rPr>
            <w:fldChar w:fldCharType="begin"/>
          </w:r>
          <w:r>
            <w:rPr>
              <w:b/>
            </w:rPr>
            <w:instrText xml:space="preserve"> PAGEREF _Toc24403 \h </w:instrText>
          </w:r>
          <w:r>
            <w:rPr>
              <w:b/>
            </w:rPr>
            <w:fldChar w:fldCharType="separate"/>
          </w:r>
          <w:r>
            <w:rPr>
              <w:b/>
            </w:rPr>
            <w:t>5</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_Toc5965 </w:instrText>
          </w:r>
          <w:r>
            <w:rPr>
              <w:rFonts w:hint="eastAsia"/>
            </w:rPr>
            <w:fldChar w:fldCharType="separate"/>
          </w:r>
          <w:r>
            <w:rPr>
              <w:rFonts w:hint="eastAsia"/>
            </w:rPr>
            <w:t>1 网络概念</w:t>
          </w:r>
          <w:r>
            <w:tab/>
          </w:r>
          <w:r>
            <w:fldChar w:fldCharType="begin"/>
          </w:r>
          <w:r>
            <w:instrText xml:space="preserve"> PAGEREF _Toc5965 \h </w:instrText>
          </w:r>
          <w:r>
            <w:fldChar w:fldCharType="separate"/>
          </w:r>
          <w:r>
            <w:t>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_Toc4670 </w:instrText>
          </w:r>
          <w:r>
            <w:rPr>
              <w:rFonts w:hint="eastAsia"/>
            </w:rPr>
            <w:fldChar w:fldCharType="separate"/>
          </w:r>
          <w:r>
            <w:rPr>
              <w:rFonts w:hint="eastAsia"/>
            </w:rPr>
            <w:t>2 核心理念</w:t>
          </w:r>
          <w:r>
            <w:tab/>
          </w:r>
          <w:r>
            <w:fldChar w:fldCharType="begin"/>
          </w:r>
          <w:r>
            <w:instrText xml:space="preserve"> PAGEREF _Toc4670 \h </w:instrText>
          </w:r>
          <w:r>
            <w:fldChar w:fldCharType="separate"/>
          </w:r>
          <w:r>
            <w:t>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_Toc2929 </w:instrText>
          </w:r>
          <w:r>
            <w:rPr>
              <w:rFonts w:hint="eastAsia"/>
            </w:rPr>
            <w:fldChar w:fldCharType="separate"/>
          </w:r>
          <w:r>
            <w:rPr>
              <w:rFonts w:hint="eastAsia"/>
            </w:rPr>
            <w:t>3 生态系统架构</w:t>
          </w:r>
          <w:r>
            <w:tab/>
          </w:r>
          <w:r>
            <w:fldChar w:fldCharType="begin"/>
          </w:r>
          <w:r>
            <w:instrText xml:space="preserve"> PAGEREF _Toc2929 \h </w:instrText>
          </w:r>
          <w:r>
            <w:fldChar w:fldCharType="separate"/>
          </w:r>
          <w:r>
            <w:t>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_Toc9534 </w:instrText>
          </w:r>
          <w:r>
            <w:rPr>
              <w:rFonts w:hint="eastAsia"/>
            </w:rPr>
            <w:fldChar w:fldCharType="separate"/>
          </w:r>
          <w:r>
            <w:rPr>
              <w:rFonts w:hint="eastAsia"/>
            </w:rPr>
            <w:t>4 技术与业务模式创新</w:t>
          </w:r>
          <w:r>
            <w:tab/>
          </w:r>
          <w:r>
            <w:fldChar w:fldCharType="begin"/>
          </w:r>
          <w:r>
            <w:instrText xml:space="preserve"> PAGEREF _Toc9534 \h </w:instrText>
          </w:r>
          <w:r>
            <w:fldChar w:fldCharType="separate"/>
          </w:r>
          <w:r>
            <w:t>7</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_Toc16555 </w:instrText>
          </w:r>
          <w:r>
            <w:rPr>
              <w:rFonts w:hint="eastAsia"/>
              <w:b/>
            </w:rPr>
            <w:fldChar w:fldCharType="separate"/>
          </w:r>
          <w:r>
            <w:rPr>
              <w:rFonts w:hint="eastAsia"/>
              <w:b/>
            </w:rPr>
            <w:t>第二章：用户权益与社区治理</w:t>
          </w:r>
          <w:r>
            <w:rPr>
              <w:b/>
            </w:rPr>
            <w:tab/>
          </w:r>
          <w:r>
            <w:rPr>
              <w:b/>
            </w:rPr>
            <w:fldChar w:fldCharType="begin"/>
          </w:r>
          <w:r>
            <w:rPr>
              <w:b/>
            </w:rPr>
            <w:instrText xml:space="preserve"> PAGEREF _Toc16555 \h </w:instrText>
          </w:r>
          <w:r>
            <w:rPr>
              <w:b/>
            </w:rPr>
            <w:fldChar w:fldCharType="separate"/>
          </w:r>
          <w:r>
            <w:rPr>
              <w:b/>
            </w:rPr>
            <w:t>7</w:t>
          </w:r>
          <w:r>
            <w:rPr>
              <w:b/>
            </w:rPr>
            <w:fldChar w:fldCharType="end"/>
          </w:r>
          <w:r>
            <w:rPr>
              <w:rFonts w:hint="eastAsia"/>
              <w:b/>
            </w:rPr>
            <w:fldChar w:fldCharType="end"/>
          </w:r>
        </w:p>
        <w:p>
          <w:pPr>
            <w:pStyle w:val="4"/>
            <w:tabs>
              <w:tab w:val="right" w:leader="dot" w:pos="8306"/>
            </w:tabs>
            <w:rPr>
              <w:b/>
            </w:rPr>
          </w:pPr>
          <w:r>
            <w:rPr>
              <w:rFonts w:hint="eastAsia"/>
              <w:b/>
            </w:rPr>
            <w:fldChar w:fldCharType="begin"/>
          </w:r>
          <w:r>
            <w:rPr>
              <w:rFonts w:hint="eastAsia"/>
              <w:b/>
            </w:rPr>
            <w:instrText xml:space="preserve"> HYPERLINK \l _Toc20774 </w:instrText>
          </w:r>
          <w:r>
            <w:rPr>
              <w:rFonts w:hint="eastAsia"/>
              <w:b/>
            </w:rPr>
            <w:fldChar w:fldCharType="separate"/>
          </w:r>
          <w:r>
            <w:rPr>
              <w:rFonts w:hint="eastAsia"/>
              <w:b/>
            </w:rPr>
            <w:t>第三章：收益与分配机制</w:t>
          </w:r>
          <w:r>
            <w:rPr>
              <w:b/>
            </w:rPr>
            <w:tab/>
          </w:r>
          <w:r>
            <w:rPr>
              <w:b/>
            </w:rPr>
            <w:fldChar w:fldCharType="begin"/>
          </w:r>
          <w:r>
            <w:rPr>
              <w:b/>
            </w:rPr>
            <w:instrText xml:space="preserve"> PAGEREF _Toc20774 \h </w:instrText>
          </w:r>
          <w:r>
            <w:rPr>
              <w:b/>
            </w:rPr>
            <w:fldChar w:fldCharType="separate"/>
          </w:r>
          <w:r>
            <w:rPr>
              <w:b/>
            </w:rPr>
            <w:t>8</w:t>
          </w:r>
          <w:r>
            <w:rPr>
              <w:b/>
            </w:rPr>
            <w:fldChar w:fldCharType="end"/>
          </w:r>
          <w:r>
            <w:rPr>
              <w:rFonts w:hint="eastAsia"/>
              <w:b/>
            </w:rPr>
            <w:fldChar w:fldCharType="end"/>
          </w:r>
        </w:p>
        <w:p>
          <w:pPr>
            <w:pStyle w:val="4"/>
            <w:tabs>
              <w:tab w:val="right" w:leader="dot" w:pos="8306"/>
            </w:tabs>
            <w:rPr>
              <w:b/>
            </w:rPr>
          </w:pPr>
          <w:r>
            <w:rPr>
              <w:rFonts w:hint="eastAsia"/>
              <w:b/>
            </w:rPr>
            <w:fldChar w:fldCharType="begin"/>
          </w:r>
          <w:r>
            <w:rPr>
              <w:rFonts w:hint="eastAsia"/>
              <w:b/>
            </w:rPr>
            <w:instrText xml:space="preserve"> HYPERLINK \l _Toc3170 </w:instrText>
          </w:r>
          <w:r>
            <w:rPr>
              <w:rFonts w:hint="eastAsia"/>
              <w:b/>
            </w:rPr>
            <w:fldChar w:fldCharType="separate"/>
          </w:r>
          <w:r>
            <w:rPr>
              <w:rFonts w:hint="eastAsia"/>
              <w:b/>
            </w:rPr>
            <w:t>第四章：受限功能与合规性</w:t>
          </w:r>
          <w:r>
            <w:rPr>
              <w:b/>
            </w:rPr>
            <w:tab/>
          </w:r>
          <w:r>
            <w:rPr>
              <w:b/>
            </w:rPr>
            <w:fldChar w:fldCharType="begin"/>
          </w:r>
          <w:r>
            <w:rPr>
              <w:b/>
            </w:rPr>
            <w:instrText xml:space="preserve"> PAGEREF _Toc3170 \h </w:instrText>
          </w:r>
          <w:r>
            <w:rPr>
              <w:b/>
            </w:rPr>
            <w:fldChar w:fldCharType="separate"/>
          </w:r>
          <w:r>
            <w:rPr>
              <w:b/>
            </w:rPr>
            <w:t>8</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_Toc5586 </w:instrText>
          </w:r>
          <w:r>
            <w:rPr>
              <w:rFonts w:hint="eastAsia"/>
            </w:rPr>
            <w:fldChar w:fldCharType="separate"/>
          </w:r>
          <w:r>
            <w:rPr>
              <w:rFonts w:hint="eastAsia"/>
            </w:rPr>
            <w:t>1 大陆用户功能限制</w:t>
          </w:r>
          <w:r>
            <w:tab/>
          </w:r>
          <w:r>
            <w:fldChar w:fldCharType="begin"/>
          </w:r>
          <w:r>
            <w:instrText xml:space="preserve"> PAGEREF _Toc5586 \h </w:instrText>
          </w:r>
          <w:r>
            <w:fldChar w:fldCharType="separate"/>
          </w:r>
          <w:r>
            <w:t>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_Toc1159 </w:instrText>
          </w:r>
          <w:r>
            <w:rPr>
              <w:rFonts w:hint="eastAsia"/>
            </w:rPr>
            <w:fldChar w:fldCharType="separate"/>
          </w:r>
          <w:r>
            <w:rPr>
              <w:rFonts w:hint="eastAsia"/>
            </w:rPr>
            <w:t>2 功能恢复条件</w:t>
          </w:r>
          <w:r>
            <w:tab/>
          </w:r>
          <w:r>
            <w:fldChar w:fldCharType="begin"/>
          </w:r>
          <w:r>
            <w:instrText xml:space="preserve"> PAGEREF _Toc1159 \h </w:instrText>
          </w:r>
          <w:r>
            <w:fldChar w:fldCharType="separate"/>
          </w:r>
          <w:r>
            <w:t>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_Toc8718 </w:instrText>
          </w:r>
          <w:r>
            <w:rPr>
              <w:rFonts w:hint="eastAsia"/>
            </w:rPr>
            <w:fldChar w:fldCharType="separate"/>
          </w:r>
          <w:r>
            <w:rPr>
              <w:rFonts w:hint="eastAsia"/>
            </w:rPr>
            <w:t>3 合规性与政策遵循</w:t>
          </w:r>
          <w:r>
            <w:tab/>
          </w:r>
          <w:r>
            <w:fldChar w:fldCharType="begin"/>
          </w:r>
          <w:r>
            <w:instrText xml:space="preserve"> PAGEREF _Toc8718 \h </w:instrText>
          </w:r>
          <w:r>
            <w:fldChar w:fldCharType="separate"/>
          </w:r>
          <w:r>
            <w:t>9</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_Toc11379 </w:instrText>
          </w:r>
          <w:r>
            <w:rPr>
              <w:rFonts w:hint="eastAsia"/>
              <w:b/>
            </w:rPr>
            <w:fldChar w:fldCharType="separate"/>
          </w:r>
          <w:r>
            <w:rPr>
              <w:rFonts w:hint="eastAsia"/>
              <w:b/>
            </w:rPr>
            <w:t>第五章、系统机制与结算方案</w:t>
          </w:r>
          <w:r>
            <w:rPr>
              <w:b/>
            </w:rPr>
            <w:tab/>
          </w:r>
          <w:r>
            <w:rPr>
              <w:b/>
            </w:rPr>
            <w:fldChar w:fldCharType="begin"/>
          </w:r>
          <w:r>
            <w:rPr>
              <w:b/>
            </w:rPr>
            <w:instrText xml:space="preserve"> PAGEREF _Toc11379 \h </w:instrText>
          </w:r>
          <w:r>
            <w:rPr>
              <w:b/>
            </w:rPr>
            <w:fldChar w:fldCharType="separate"/>
          </w:r>
          <w:r>
            <w:rPr>
              <w:b/>
            </w:rPr>
            <w:t>11</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_Toc17541 </w:instrText>
          </w:r>
          <w:r>
            <w:rPr>
              <w:rFonts w:hint="eastAsia"/>
            </w:rPr>
            <w:fldChar w:fldCharType="separate"/>
          </w:r>
          <w:r>
            <w:rPr>
              <w:rFonts w:hint="eastAsia"/>
            </w:rPr>
            <w:t>1 代币基本信息</w:t>
          </w:r>
          <w:r>
            <w:tab/>
          </w:r>
          <w:r>
            <w:fldChar w:fldCharType="begin"/>
          </w:r>
          <w:r>
            <w:instrText xml:space="preserve"> PAGEREF _Toc17541 \h </w:instrText>
          </w:r>
          <w:r>
            <w:fldChar w:fldCharType="separate"/>
          </w:r>
          <w:r>
            <w:t>11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_Toc30205 </w:instrText>
          </w:r>
          <w:r>
            <w:rPr>
              <w:rFonts w:hint="eastAsia"/>
            </w:rPr>
            <w:fldChar w:fldCharType="separate"/>
          </w:r>
          <w:r>
            <w:rPr>
              <w:rFonts w:hint="eastAsia"/>
            </w:rPr>
            <w:t>2 代币特性</w:t>
          </w:r>
          <w:r>
            <w:tab/>
          </w:r>
          <w:r>
            <w:fldChar w:fldCharType="begin"/>
          </w:r>
          <w:r>
            <w:instrText xml:space="preserve"> PAGEREF _Toc30205 \h </w:instrText>
          </w:r>
          <w:r>
            <w:fldChar w:fldCharType="separate"/>
          </w:r>
          <w:r>
            <w:t>11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_Toc22077 </w:instrText>
          </w:r>
          <w:r>
            <w:rPr>
              <w:rFonts w:hint="eastAsia"/>
            </w:rPr>
            <w:fldChar w:fldCharType="separate"/>
          </w:r>
          <w:r>
            <w:rPr>
              <w:rFonts w:hint="eastAsia"/>
            </w:rPr>
            <w:t>3 风险提示</w:t>
          </w:r>
          <w:r>
            <w:tab/>
          </w:r>
          <w:r>
            <w:fldChar w:fldCharType="begin"/>
          </w:r>
          <w:r>
            <w:instrText xml:space="preserve"> PAGEREF _Toc22077 \h </w:instrText>
          </w:r>
          <w:r>
            <w:fldChar w:fldCharType="separate"/>
          </w:r>
          <w:r>
            <w:t>11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_Toc29296 </w:instrText>
          </w:r>
          <w:r>
            <w:rPr>
              <w:rFonts w:hint="eastAsia"/>
            </w:rPr>
            <w:fldChar w:fldCharType="separate"/>
          </w:r>
          <w:r>
            <w:rPr>
              <w:rFonts w:hint="eastAsia"/>
            </w:rPr>
            <w:t>4 代币价值体系</w:t>
          </w:r>
          <w:r>
            <w:tab/>
          </w:r>
          <w:r>
            <w:fldChar w:fldCharType="begin"/>
          </w:r>
          <w:r>
            <w:instrText xml:space="preserve"> PAGEREF _Toc29296 \h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_Toc22064 </w:instrText>
          </w:r>
          <w:r>
            <w:rPr>
              <w:rFonts w:hint="eastAsia"/>
            </w:rPr>
            <w:fldChar w:fldCharType="separate"/>
          </w:r>
          <w:r>
            <w:rPr>
              <w:rFonts w:hint="eastAsia"/>
            </w:rPr>
            <w:t>5 铸币模式</w:t>
          </w:r>
          <w:r>
            <w:tab/>
          </w:r>
          <w:r>
            <w:fldChar w:fldCharType="begin"/>
          </w:r>
          <w:r>
            <w:instrText xml:space="preserve"> PAGEREF _Toc22064 \h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_Toc29778 </w:instrText>
          </w:r>
          <w:r>
            <w:rPr>
              <w:rFonts w:hint="eastAsia"/>
            </w:rPr>
            <w:fldChar w:fldCharType="separate"/>
          </w:r>
          <w:r>
            <w:rPr>
              <w:rFonts w:hint="eastAsia"/>
            </w:rPr>
            <w:t>95计费示例：</w:t>
          </w:r>
          <w:r>
            <w:tab/>
          </w:r>
          <w:r>
            <w:fldChar w:fldCharType="begin"/>
          </w:r>
          <w:r>
            <w:instrText xml:space="preserve"> PAGEREF _Toc29778 \h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_Toc9846 </w:instrText>
          </w:r>
          <w:r>
            <w:rPr>
              <w:rFonts w:hint="eastAsia"/>
            </w:rPr>
            <w:fldChar w:fldCharType="separate"/>
          </w:r>
          <w:r>
            <w:rPr>
              <w:rFonts w:hint="eastAsia"/>
            </w:rPr>
            <w:t>2、资金分配与铸币：</w:t>
          </w:r>
          <w:r>
            <w:tab/>
          </w:r>
          <w:r>
            <w:fldChar w:fldCharType="begin"/>
          </w:r>
          <w:r>
            <w:instrText xml:space="preserve"> PAGEREF _Toc9846 \h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_Toc28769 </w:instrText>
          </w:r>
          <w:r>
            <w:rPr>
              <w:rFonts w:hint="eastAsia"/>
            </w:rPr>
            <w:fldChar w:fldCharType="separate"/>
          </w:r>
          <w:r>
            <w:rPr>
              <w:rFonts w:hint="eastAsia"/>
            </w:rPr>
            <w:t>3. 黄金分配比例：</w:t>
          </w:r>
          <w:r>
            <w:tab/>
          </w:r>
          <w:r>
            <w:fldChar w:fldCharType="begin"/>
          </w:r>
          <w:r>
            <w:instrText xml:space="preserve"> PAGEREF _Toc28769 \h </w:instrText>
          </w:r>
          <w:r>
            <w:fldChar w:fldCharType="separate"/>
          </w:r>
          <w:r>
            <w:t>12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_Toc8143 </w:instrText>
          </w:r>
          <w:r>
            <w:rPr>
              <w:rFonts w:hint="eastAsia"/>
            </w:rPr>
            <w:fldChar w:fldCharType="separate"/>
          </w:r>
          <w:r>
            <w:rPr>
              <w:rFonts w:hint="eastAsia"/>
            </w:rPr>
            <w:t>3. 接下来，我们根据白皮书中的比例分配黄金价值：</w:t>
          </w:r>
          <w:r>
            <w:tab/>
          </w:r>
          <w:r>
            <w:fldChar w:fldCharType="begin"/>
          </w:r>
          <w:r>
            <w:instrText xml:space="preserve"> PAGEREF _Toc8143 \h </w:instrText>
          </w:r>
          <w:r>
            <w:fldChar w:fldCharType="separate"/>
          </w:r>
          <w:r>
            <w:t>13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_Toc8041 </w:instrText>
          </w:r>
          <w:r>
            <w:rPr>
              <w:rFonts w:hint="eastAsia"/>
            </w:rPr>
            <w:fldChar w:fldCharType="separate"/>
          </w:r>
          <w:r>
            <w:rPr>
              <w:rFonts w:hint="eastAsia"/>
            </w:rPr>
            <w:t>1、买卖交易功能</w:t>
          </w:r>
          <w:r>
            <w:tab/>
          </w:r>
          <w:r>
            <w:fldChar w:fldCharType="begin"/>
          </w:r>
          <w:r>
            <w:instrText xml:space="preserve"> PAGEREF _Toc8041 \h </w:instrText>
          </w:r>
          <w:r>
            <w:fldChar w:fldCharType="separate"/>
          </w:r>
          <w:r>
            <w:t>14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_Toc5789 </w:instrText>
          </w:r>
          <w:r>
            <w:rPr>
              <w:rFonts w:hint="eastAsia"/>
            </w:rPr>
            <w:fldChar w:fldCharType="separate"/>
          </w:r>
          <w:r>
            <w:rPr>
              <w:rFonts w:hint="eastAsia"/>
            </w:rPr>
            <w:t>2、双币流动性添加：</w:t>
          </w:r>
          <w:r>
            <w:tab/>
          </w:r>
          <w:r>
            <w:fldChar w:fldCharType="begin"/>
          </w:r>
          <w:r>
            <w:instrText xml:space="preserve"> PAGEREF _Toc5789 \h </w:instrText>
          </w:r>
          <w:r>
            <w:fldChar w:fldCharType="separate"/>
          </w:r>
          <w:r>
            <w:t>14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_Toc12261 </w:instrText>
          </w:r>
          <w:r>
            <w:rPr>
              <w:rFonts w:hint="eastAsia"/>
            </w:rPr>
            <w:fldChar w:fldCharType="separate"/>
          </w:r>
          <w:r>
            <w:rPr>
              <w:rFonts w:hint="eastAsia"/>
            </w:rPr>
            <w:t>1、流动性赎回机制排队自动赎回：</w:t>
          </w:r>
          <w:r>
            <w:tab/>
          </w:r>
          <w:r>
            <w:fldChar w:fldCharType="begin"/>
          </w:r>
          <w:r>
            <w:instrText xml:space="preserve"> PAGEREF _Toc12261 \h </w:instrText>
          </w:r>
          <w:r>
            <w:fldChar w:fldCharType="separate"/>
          </w:r>
          <w:r>
            <w:t>14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_Toc1165 </w:instrText>
          </w:r>
          <w:r>
            <w:rPr>
              <w:rFonts w:hint="eastAsia"/>
            </w:rPr>
            <w:fldChar w:fldCharType="separate"/>
          </w:r>
          <w:r>
            <w:rPr>
              <w:rFonts w:hint="eastAsia"/>
            </w:rPr>
            <w:t>2、代币和黄金的按比例份额：</w:t>
          </w:r>
          <w:r>
            <w:tab/>
          </w:r>
          <w:r>
            <w:fldChar w:fldCharType="begin"/>
          </w:r>
          <w:r>
            <w:instrText xml:space="preserve"> PAGEREF _Toc1165 \h </w:instrText>
          </w:r>
          <w:r>
            <w:fldChar w:fldCharType="separate"/>
          </w:r>
          <w:r>
            <w:t>14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_Toc3465 </w:instrText>
          </w:r>
          <w:r>
            <w:rPr>
              <w:rFonts w:hint="eastAsia"/>
            </w:rPr>
            <w:fldChar w:fldCharType="separate"/>
          </w:r>
          <w:r>
            <w:rPr>
              <w:rFonts w:hint="eastAsia"/>
            </w:rPr>
            <w:t>3、剩余代币或黄金的处理：</w:t>
          </w:r>
          <w:r>
            <w:tab/>
          </w:r>
          <w:r>
            <w:fldChar w:fldCharType="begin"/>
          </w:r>
          <w:r>
            <w:instrText xml:space="preserve"> PAGEREF _Toc3465 \h </w:instrText>
          </w:r>
          <w:r>
            <w:fldChar w:fldCharType="separate"/>
          </w:r>
          <w:r>
            <w:t>14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_Toc25711 </w:instrText>
          </w:r>
          <w:r>
            <w:rPr>
              <w:rFonts w:hint="eastAsia"/>
            </w:rPr>
            <w:fldChar w:fldCharType="separate"/>
          </w:r>
          <w:r>
            <w:rPr>
              <w:rFonts w:hint="eastAsia"/>
            </w:rPr>
            <w:t>3.初始底池设置：</w:t>
          </w:r>
          <w:r>
            <w:tab/>
          </w:r>
          <w:r>
            <w:fldChar w:fldCharType="begin"/>
          </w:r>
          <w:r>
            <w:instrText xml:space="preserve"> PAGEREF _Toc25711 \h </w:instrText>
          </w:r>
          <w:r>
            <w:fldChar w:fldCharType="separate"/>
          </w:r>
          <w:r>
            <w:t>15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_Toc13853 </w:instrText>
          </w:r>
          <w:r>
            <w:rPr>
              <w:rFonts w:hint="eastAsia"/>
            </w:rPr>
            <w:fldChar w:fldCharType="separate"/>
          </w:r>
          <w:r>
            <w:rPr>
              <w:rFonts w:hint="eastAsia"/>
            </w:rPr>
            <w:t>5滑点8％Uto销毁兑换规则计算：</w:t>
          </w:r>
          <w:r>
            <w:tab/>
          </w:r>
          <w:r>
            <w:fldChar w:fldCharType="begin"/>
          </w:r>
          <w:r>
            <w:instrText xml:space="preserve"> PAGEREF _Toc13853 \h </w:instrText>
          </w:r>
          <w:r>
            <w:fldChar w:fldCharType="separate"/>
          </w:r>
          <w:r>
            <w:t>15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_Toc31265 </w:instrText>
          </w:r>
          <w:r>
            <w:rPr>
              <w:rFonts w:hint="eastAsia"/>
            </w:rPr>
            <w:fldChar w:fldCharType="separate"/>
          </w:r>
          <w:r>
            <w:rPr>
              <w:rFonts w:hint="eastAsia"/>
            </w:rPr>
            <w:t>3. 减产后的资金分配：</w:t>
          </w:r>
          <w:r>
            <w:tab/>
          </w:r>
          <w:r>
            <w:fldChar w:fldCharType="begin"/>
          </w:r>
          <w:r>
            <w:instrText xml:space="preserve"> PAGEREF _Toc31265 \h </w:instrText>
          </w:r>
          <w:r>
            <w:fldChar w:fldCharType="separate"/>
          </w:r>
          <w:r>
            <w:t>16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_Toc3679 </w:instrText>
          </w:r>
          <w:r>
            <w:rPr>
              <w:rFonts w:hint="eastAsia"/>
            </w:rPr>
            <w:fldChar w:fldCharType="separate"/>
          </w:r>
          <w:r>
            <w:rPr>
              <w:rFonts w:hint="eastAsia"/>
              <w:lang w:eastAsia="zh-CN"/>
            </w:rPr>
            <w:t>1. 价格稳定性机制：</w:t>
          </w:r>
          <w:r>
            <w:tab/>
          </w:r>
          <w:r>
            <w:fldChar w:fldCharType="begin"/>
          </w:r>
          <w:r>
            <w:instrText xml:space="preserve"> PAGEREF _Toc3679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_Toc20081 </w:instrText>
          </w:r>
          <w:r>
            <w:rPr>
              <w:rFonts w:hint="eastAsia"/>
            </w:rPr>
            <w:fldChar w:fldCharType="separate"/>
          </w:r>
          <w:r>
            <w:rPr>
              <w:rFonts w:hint="eastAsia"/>
              <w:lang w:eastAsia="zh-CN"/>
            </w:rPr>
            <w:t>2. 直接燃烧机制：</w:t>
          </w:r>
          <w:r>
            <w:tab/>
          </w:r>
          <w:r>
            <w:fldChar w:fldCharType="begin"/>
          </w:r>
          <w:r>
            <w:instrText xml:space="preserve"> PAGEREF _Toc20081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_Toc32453 </w:instrText>
          </w:r>
          <w:r>
            <w:rPr>
              <w:rFonts w:hint="eastAsia"/>
            </w:rPr>
            <w:fldChar w:fldCharType="separate"/>
          </w:r>
          <w:r>
            <w:rPr>
              <w:rFonts w:hint="eastAsia"/>
              <w:lang w:eastAsia="zh-CN"/>
            </w:rPr>
            <w:t>3. 流通数量减少：</w:t>
          </w:r>
          <w:r>
            <w:tab/>
          </w:r>
          <w:r>
            <w:fldChar w:fldCharType="begin"/>
          </w:r>
          <w:r>
            <w:instrText xml:space="preserve"> PAGEREF _Toc32453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_Toc10077 </w:instrText>
          </w:r>
          <w:r>
            <w:rPr>
              <w:rFonts w:hint="eastAsia"/>
            </w:rPr>
            <w:fldChar w:fldCharType="separate"/>
          </w:r>
          <w:r>
            <w:rPr>
              <w:rFonts w:hint="eastAsia"/>
              <w:lang w:eastAsia="zh-CN"/>
            </w:rPr>
            <w:t>4. 做市储备金转入：</w:t>
          </w:r>
          <w:r>
            <w:tab/>
          </w:r>
          <w:r>
            <w:fldChar w:fldCharType="begin"/>
          </w:r>
          <w:r>
            <w:instrText xml:space="preserve"> PAGEREF _Toc10077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_Toc8007 </w:instrText>
          </w:r>
          <w:r>
            <w:rPr>
              <w:rFonts w:hint="eastAsia"/>
            </w:rPr>
            <w:fldChar w:fldCharType="separate"/>
          </w:r>
          <w:r>
            <w:rPr>
              <w:rFonts w:hint="eastAsia"/>
              <w:lang w:eastAsia="zh-CN"/>
            </w:rPr>
            <w:t>5. 价格上涨压力：</w:t>
          </w:r>
          <w:r>
            <w:tab/>
          </w:r>
          <w:r>
            <w:fldChar w:fldCharType="begin"/>
          </w:r>
          <w:r>
            <w:instrText xml:space="preserve"> PAGEREF _Toc8007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_Toc18214 </w:instrText>
          </w:r>
          <w:r>
            <w:rPr>
              <w:rFonts w:hint="eastAsia"/>
            </w:rPr>
            <w:fldChar w:fldCharType="separate"/>
          </w:r>
          <w:r>
            <w:rPr>
              <w:rFonts w:hint="eastAsia"/>
              <w:lang w:eastAsia="zh-CN"/>
            </w:rPr>
            <w:t>6. 铸造价格提高：</w:t>
          </w:r>
          <w:r>
            <w:tab/>
          </w:r>
          <w:r>
            <w:fldChar w:fldCharType="begin"/>
          </w:r>
          <w:r>
            <w:instrText xml:space="preserve"> PAGEREF _Toc18214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_Toc12964 </w:instrText>
          </w:r>
          <w:r>
            <w:rPr>
              <w:rFonts w:hint="eastAsia"/>
            </w:rPr>
            <w:fldChar w:fldCharType="separate"/>
          </w:r>
          <w:r>
            <w:rPr>
              <w:rFonts w:hint="eastAsia"/>
              <w:lang w:eastAsia="zh-CN"/>
            </w:rPr>
            <w:t>7. 风险管理：</w:t>
          </w:r>
          <w:r>
            <w:tab/>
          </w:r>
          <w:r>
            <w:fldChar w:fldCharType="begin"/>
          </w:r>
          <w:r>
            <w:instrText xml:space="preserve"> PAGEREF _Toc12964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_Toc20740 </w:instrText>
          </w:r>
          <w:r>
            <w:rPr>
              <w:rFonts w:hint="eastAsia"/>
            </w:rPr>
            <w:fldChar w:fldCharType="separate"/>
          </w:r>
          <w:r>
            <w:rPr>
              <w:rFonts w:hint="eastAsia"/>
              <w:lang w:eastAsia="zh-CN"/>
            </w:rPr>
            <w:t>8. 市场信心和预期：</w:t>
          </w:r>
          <w:r>
            <w:tab/>
          </w:r>
          <w:r>
            <w:fldChar w:fldCharType="begin"/>
          </w:r>
          <w:r>
            <w:instrText xml:space="preserve"> PAGEREF _Toc20740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_Toc29895 </w:instrText>
          </w:r>
          <w:r>
            <w:rPr>
              <w:rFonts w:hint="eastAsia"/>
            </w:rPr>
            <w:fldChar w:fldCharType="separate"/>
          </w:r>
          <w:r>
            <w:rPr>
              <w:rFonts w:hint="eastAsia"/>
              <w:lang w:eastAsia="zh-CN"/>
            </w:rPr>
            <w:t>9. 监管合规性：</w:t>
          </w:r>
          <w:r>
            <w:tab/>
          </w:r>
          <w:r>
            <w:fldChar w:fldCharType="begin"/>
          </w:r>
          <w:r>
            <w:instrText xml:space="preserve"> PAGEREF _Toc29895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_Toc26757 </w:instrText>
          </w:r>
          <w:r>
            <w:rPr>
              <w:rFonts w:hint="eastAsia"/>
            </w:rPr>
            <w:fldChar w:fldCharType="separate"/>
          </w:r>
          <w:r>
            <w:rPr>
              <w:rFonts w:hint="eastAsia"/>
              <w:lang w:eastAsia="zh-CN"/>
            </w:rPr>
            <w:t>10. 系统保护最高价：</w:t>
          </w:r>
          <w:r>
            <w:tab/>
          </w:r>
          <w:r>
            <w:fldChar w:fldCharType="begin"/>
          </w:r>
          <w:r>
            <w:instrText xml:space="preserve"> PAGEREF _Toc26757 \h </w:instrText>
          </w:r>
          <w:r>
            <w:fldChar w:fldCharType="separate"/>
          </w:r>
          <w:r>
            <w:t>19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_Toc7463 </w:instrText>
          </w:r>
          <w:r>
            <w:rPr>
              <w:rFonts w:hint="eastAsia"/>
            </w:rPr>
            <w:fldChar w:fldCharType="separate"/>
          </w:r>
          <w:r>
            <w:rPr>
              <w:rFonts w:hint="eastAsia"/>
              <w:lang w:eastAsia="zh-CN"/>
            </w:rPr>
            <w:t>11. 涨停价格的设定：</w:t>
          </w:r>
          <w:r>
            <w:tab/>
          </w:r>
          <w:r>
            <w:fldChar w:fldCharType="begin"/>
          </w:r>
          <w:r>
            <w:instrText xml:space="preserve"> PAGEREF _Toc7463 \h </w:instrText>
          </w:r>
          <w:r>
            <w:fldChar w:fldCharType="separate"/>
          </w:r>
          <w:r>
            <w:t>20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_Toc2269 </w:instrText>
          </w:r>
          <w:r>
            <w:rPr>
              <w:rFonts w:hint="eastAsia"/>
            </w:rPr>
            <w:fldChar w:fldCharType="separate"/>
          </w:r>
          <w:r>
            <w:rPr>
              <w:rFonts w:hint="eastAsia"/>
              <w:lang w:eastAsia="zh-CN"/>
            </w:rPr>
            <w:t>12. 超额风险提示：</w:t>
          </w:r>
          <w:r>
            <w:tab/>
          </w:r>
          <w:r>
            <w:fldChar w:fldCharType="begin"/>
          </w:r>
          <w:r>
            <w:instrText xml:space="preserve"> PAGEREF _Toc2269 \h </w:instrText>
          </w:r>
          <w:r>
            <w:fldChar w:fldCharType="separate"/>
          </w:r>
          <w:r>
            <w:t>20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_Toc15708 </w:instrText>
          </w:r>
          <w:r>
            <w:rPr>
              <w:rFonts w:hint="eastAsia"/>
            </w:rPr>
            <w:fldChar w:fldCharType="separate"/>
          </w:r>
          <w:r>
            <w:rPr>
              <w:rFonts w:hint="eastAsia"/>
            </w:rPr>
            <w:t>3. 贡献值的作用：</w:t>
          </w:r>
          <w:r>
            <w:tab/>
          </w:r>
          <w:r>
            <w:fldChar w:fldCharType="begin"/>
          </w:r>
          <w:r>
            <w:instrText xml:space="preserve"> PAGEREF _Toc15708 \h </w:instrText>
          </w:r>
          <w:r>
            <w:fldChar w:fldCharType="separate"/>
          </w:r>
          <w:r>
            <w:t>20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_Toc9545 </w:instrText>
          </w:r>
          <w:r>
            <w:rPr>
              <w:rFonts w:hint="eastAsia"/>
            </w:rPr>
            <w:fldChar w:fldCharType="separate"/>
          </w:r>
          <w:r>
            <w:rPr>
              <w:rFonts w:hint="eastAsia"/>
            </w:rPr>
            <w:t>1、买卖交易功能</w:t>
          </w:r>
          <w:r>
            <w:tab/>
          </w:r>
          <w:r>
            <w:fldChar w:fldCharType="begin"/>
          </w:r>
          <w:r>
            <w:instrText xml:space="preserve"> PAGEREF _Toc9545 \h </w:instrText>
          </w:r>
          <w:r>
            <w:fldChar w:fldCharType="separate"/>
          </w:r>
          <w:r>
            <w:t>21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_Toc21253 </w:instrText>
          </w:r>
          <w:r>
            <w:rPr>
              <w:rFonts w:hint="eastAsia"/>
            </w:rPr>
            <w:fldChar w:fldCharType="separate"/>
          </w:r>
          <w:r>
            <w:rPr>
              <w:rFonts w:hint="eastAsia"/>
            </w:rPr>
            <w:t>2、双币流动性添加：</w:t>
          </w:r>
          <w:r>
            <w:tab/>
          </w:r>
          <w:r>
            <w:fldChar w:fldCharType="begin"/>
          </w:r>
          <w:r>
            <w:instrText xml:space="preserve"> PAGEREF _Toc21253 \h </w:instrText>
          </w:r>
          <w:r>
            <w:fldChar w:fldCharType="separate"/>
          </w:r>
          <w:r>
            <w:t>21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_Toc378 </w:instrText>
          </w:r>
          <w:r>
            <w:rPr>
              <w:rFonts w:hint="eastAsia"/>
            </w:rPr>
            <w:fldChar w:fldCharType="separate"/>
          </w:r>
          <w:r>
            <w:rPr>
              <w:rFonts w:hint="eastAsia"/>
            </w:rPr>
            <w:t>1、流动性赎回机制排队自动赎回：</w:t>
          </w:r>
          <w:r>
            <w:tab/>
          </w:r>
          <w:r>
            <w:fldChar w:fldCharType="begin"/>
          </w:r>
          <w:r>
            <w:instrText xml:space="preserve"> PAGEREF _Toc378 \h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_Toc10444 </w:instrText>
          </w:r>
          <w:r>
            <w:rPr>
              <w:rFonts w:hint="eastAsia"/>
            </w:rPr>
            <w:fldChar w:fldCharType="separate"/>
          </w:r>
          <w:r>
            <w:rPr>
              <w:rFonts w:hint="eastAsia"/>
            </w:rPr>
            <w:t>2、代币和黄金的按比例份额：</w:t>
          </w:r>
          <w:r>
            <w:tab/>
          </w:r>
          <w:r>
            <w:fldChar w:fldCharType="begin"/>
          </w:r>
          <w:r>
            <w:instrText xml:space="preserve"> PAGEREF _Toc10444 \h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_Toc19893 </w:instrText>
          </w:r>
          <w:r>
            <w:rPr>
              <w:rFonts w:hint="eastAsia"/>
            </w:rPr>
            <w:fldChar w:fldCharType="separate"/>
          </w:r>
          <w:r>
            <w:rPr>
              <w:rFonts w:hint="eastAsia"/>
            </w:rPr>
            <w:t>3、剩余RCV或Uto的处理：</w:t>
          </w:r>
          <w:r>
            <w:tab/>
          </w:r>
          <w:r>
            <w:fldChar w:fldCharType="begin"/>
          </w:r>
          <w:r>
            <w:instrText xml:space="preserve"> PAGEREF _Toc19893 \h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_Toc13705 </w:instrText>
          </w:r>
          <w:r>
            <w:rPr>
              <w:rFonts w:hint="eastAsia"/>
            </w:rPr>
            <w:fldChar w:fldCharType="separate"/>
          </w:r>
          <w:r>
            <w:rPr>
              <w:rFonts w:hint="eastAsia"/>
            </w:rPr>
            <w:t>3. 买入滑点：</w:t>
          </w:r>
          <w:r>
            <w:tab/>
          </w:r>
          <w:r>
            <w:fldChar w:fldCharType="begin"/>
          </w:r>
          <w:r>
            <w:instrText xml:space="preserve"> PAGEREF _Toc13705 \h </w:instrText>
          </w:r>
          <w:r>
            <w:fldChar w:fldCharType="separate"/>
          </w:r>
          <w:r>
            <w:t>22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_Toc17614 </w:instrText>
          </w:r>
          <w:r>
            <w:rPr>
              <w:rFonts w:hint="eastAsia"/>
            </w:rPr>
            <w:fldChar w:fldCharType="separate"/>
          </w:r>
          <w:r>
            <w:rPr>
              <w:rFonts w:hint="eastAsia"/>
            </w:rPr>
            <w:t>3. 点对点交易：</w:t>
          </w:r>
          <w:r>
            <w:tab/>
          </w:r>
          <w:r>
            <w:fldChar w:fldCharType="begin"/>
          </w:r>
          <w:r>
            <w:instrText xml:space="preserve"> PAGEREF _Toc17614 \h </w:instrText>
          </w:r>
          <w:r>
            <w:fldChar w:fldCharType="separate"/>
          </w:r>
          <w:r>
            <w:t>23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_Toc9071 </w:instrText>
          </w:r>
          <w:r>
            <w:rPr>
              <w:rFonts w:hint="eastAsia"/>
            </w:rPr>
            <w:fldChar w:fldCharType="separate"/>
          </w:r>
          <w:r>
            <w:rPr>
              <w:rFonts w:hint="eastAsia"/>
            </w:rPr>
            <w:t>9. 交易历史记录：</w:t>
          </w:r>
          <w:r>
            <w:tab/>
          </w:r>
          <w:r>
            <w:fldChar w:fldCharType="begin"/>
          </w:r>
          <w:r>
            <w:instrText xml:space="preserve"> PAGEREF _Toc9071 \h </w:instrText>
          </w:r>
          <w:r>
            <w:fldChar w:fldCharType="separate"/>
          </w:r>
          <w:r>
            <w:t>23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_Toc47 </w:instrText>
          </w:r>
          <w:r>
            <w:rPr>
              <w:rFonts w:hint="eastAsia"/>
            </w:rPr>
            <w:fldChar w:fldCharType="separate"/>
          </w:r>
          <w:r>
            <w:rPr>
              <w:rFonts w:hint="eastAsia"/>
            </w:rPr>
            <w:t>3. 追踪记录检测：</w:t>
          </w:r>
          <w:r>
            <w:tab/>
          </w:r>
          <w:r>
            <w:fldChar w:fldCharType="begin"/>
          </w:r>
          <w:r>
            <w:instrText xml:space="preserve"> PAGEREF _Toc47 \h </w:instrText>
          </w:r>
          <w:r>
            <w:fldChar w:fldCharType="separate"/>
          </w:r>
          <w:r>
            <w:t>24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_Toc26164 </w:instrText>
          </w:r>
          <w:r>
            <w:rPr>
              <w:rFonts w:hint="eastAsia"/>
            </w:rPr>
            <w:fldChar w:fldCharType="separate"/>
          </w:r>
          <w:r>
            <w:rPr>
              <w:rFonts w:hint="eastAsia"/>
            </w:rPr>
            <w:t>9. 系统保护机制：</w:t>
          </w:r>
          <w:r>
            <w:tab/>
          </w:r>
          <w:r>
            <w:fldChar w:fldCharType="begin"/>
          </w:r>
          <w:r>
            <w:instrText xml:space="preserve"> PAGEREF _Toc26164 \h </w:instrText>
          </w:r>
          <w:r>
            <w:fldChar w:fldCharType="separate"/>
          </w:r>
          <w:r>
            <w:t>24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_Toc19654 </w:instrText>
          </w:r>
          <w:r>
            <w:rPr>
              <w:rFonts w:hint="eastAsia"/>
            </w:rPr>
            <w:fldChar w:fldCharType="separate"/>
          </w:r>
          <w:r>
            <w:rPr>
              <w:rFonts w:hint="eastAsia"/>
            </w:rPr>
            <w:t>3. 避免自动燃烧：</w:t>
          </w:r>
          <w:r>
            <w:tab/>
          </w:r>
          <w:r>
            <w:fldChar w:fldCharType="begin"/>
          </w:r>
          <w:r>
            <w:instrText xml:space="preserve"> PAGEREF _Toc19654 \h </w:instrText>
          </w:r>
          <w:r>
            <w:fldChar w:fldCharType="separate"/>
          </w:r>
          <w:r>
            <w:t>24</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_Toc26331 </w:instrText>
          </w:r>
          <w:r>
            <w:rPr>
              <w:rFonts w:hint="eastAsia"/>
              <w:b/>
            </w:rPr>
            <w:fldChar w:fldCharType="separate"/>
          </w:r>
          <w:r>
            <w:rPr>
              <w:rFonts w:hint="eastAsia"/>
              <w:b/>
            </w:rPr>
            <w:t>第六章：零撸签到推广系统</w:t>
          </w:r>
          <w:r>
            <w:rPr>
              <w:b/>
            </w:rPr>
            <w:tab/>
          </w:r>
          <w:r>
            <w:rPr>
              <w:b/>
            </w:rPr>
            <w:fldChar w:fldCharType="begin"/>
          </w:r>
          <w:r>
            <w:rPr>
              <w:b/>
            </w:rPr>
            <w:instrText xml:space="preserve"> PAGEREF _Toc26331 \h </w:instrText>
          </w:r>
          <w:r>
            <w:rPr>
              <w:b/>
            </w:rPr>
            <w:fldChar w:fldCharType="separate"/>
          </w:r>
          <w:r>
            <w:rPr>
              <w:b/>
            </w:rPr>
            <w:t>25</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_Toc10288 </w:instrText>
          </w:r>
          <w:r>
            <w:rPr>
              <w:rFonts w:hint="eastAsia"/>
            </w:rPr>
            <w:fldChar w:fldCharType="separate"/>
          </w:r>
          <w:r>
            <w:rPr>
              <w:rFonts w:hint="eastAsia"/>
            </w:rPr>
            <w:t>1 签到开采机制</w:t>
          </w:r>
          <w:r>
            <w:tab/>
          </w:r>
          <w:r>
            <w:fldChar w:fldCharType="begin"/>
          </w:r>
          <w:r>
            <w:instrText xml:space="preserve"> PAGEREF _Toc10288 \h </w:instrText>
          </w:r>
          <w:r>
            <w:fldChar w:fldCharType="separate"/>
          </w:r>
          <w:r>
            <w:t>25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_Toc2726 </w:instrText>
          </w:r>
          <w:r>
            <w:rPr>
              <w:rFonts w:hint="eastAsia"/>
            </w:rPr>
            <w:fldChar w:fldCharType="separate"/>
          </w:r>
          <w:r>
            <w:rPr>
              <w:rFonts w:hint="eastAsia"/>
            </w:rPr>
            <w:t>2 提前开采规则</w:t>
          </w:r>
          <w:r>
            <w:tab/>
          </w:r>
          <w:r>
            <w:fldChar w:fldCharType="begin"/>
          </w:r>
          <w:r>
            <w:instrText xml:space="preserve"> PAGEREF _Toc2726 \h </w:instrText>
          </w:r>
          <w:r>
            <w:fldChar w:fldCharType="separate"/>
          </w:r>
          <w:r>
            <w:t>25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_Toc12371 </w:instrText>
          </w:r>
          <w:r>
            <w:rPr>
              <w:rFonts w:hint="eastAsia"/>
            </w:rPr>
            <w:fldChar w:fldCharType="separate"/>
          </w:r>
          <w:r>
            <w:rPr>
              <w:rFonts w:hint="eastAsia"/>
            </w:rPr>
            <w:t>3 开采速率调整机制</w:t>
          </w:r>
          <w:r>
            <w:tab/>
          </w:r>
          <w:r>
            <w:fldChar w:fldCharType="begin"/>
          </w:r>
          <w:r>
            <w:instrText xml:space="preserve"> PAGEREF _Toc12371 \h </w:instrText>
          </w:r>
          <w:r>
            <w:fldChar w:fldCharType="separate"/>
          </w:r>
          <w:r>
            <w:t>25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_Toc22220 </w:instrText>
          </w:r>
          <w:r>
            <w:rPr>
              <w:rFonts w:hint="eastAsia"/>
            </w:rPr>
            <w:fldChar w:fldCharType="separate"/>
          </w:r>
          <w:r>
            <w:rPr>
              <w:rFonts w:hint="eastAsia"/>
            </w:rPr>
            <w:t>4 用户模式选择</w:t>
          </w:r>
          <w:r>
            <w:tab/>
          </w:r>
          <w:r>
            <w:fldChar w:fldCharType="begin"/>
          </w:r>
          <w:r>
            <w:instrText xml:space="preserve"> PAGEREF _Toc22220 \h </w:instrText>
          </w:r>
          <w:r>
            <w:fldChar w:fldCharType="separate"/>
          </w:r>
          <w:r>
            <w:t>25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_Toc24784 </w:instrText>
          </w:r>
          <w:r>
            <w:rPr>
              <w:rFonts w:hint="eastAsia"/>
            </w:rPr>
            <w:fldChar w:fldCharType="separate"/>
          </w:r>
          <w:r>
            <w:rPr>
              <w:rFonts w:hint="eastAsia"/>
            </w:rPr>
            <w:t>5 代币映射与铸造</w:t>
          </w:r>
          <w:r>
            <w:tab/>
          </w:r>
          <w:r>
            <w:fldChar w:fldCharType="begin"/>
          </w:r>
          <w:r>
            <w:instrText xml:space="preserve"> PAGEREF _Toc24784 \h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_Toc16038 </w:instrText>
          </w:r>
          <w:r>
            <w:rPr>
              <w:rFonts w:hint="eastAsia"/>
            </w:rPr>
            <w:fldChar w:fldCharType="separate"/>
          </w:r>
          <w:r>
            <w:rPr>
              <w:rFonts w:hint="eastAsia"/>
            </w:rPr>
            <w:t>6 升值算法与映射降低</w:t>
          </w:r>
          <w:r>
            <w:tab/>
          </w:r>
          <w:r>
            <w:fldChar w:fldCharType="begin"/>
          </w:r>
          <w:r>
            <w:instrText xml:space="preserve"> PAGEREF _Toc16038 \h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_Toc5358 </w:instrText>
          </w:r>
          <w:r>
            <w:rPr>
              <w:rFonts w:hint="eastAsia"/>
            </w:rPr>
            <w:fldChar w:fldCharType="separate"/>
          </w:r>
          <w:r>
            <w:rPr>
              <w:rFonts w:hint="eastAsia"/>
            </w:rPr>
            <w:t>7三级分享推广模式的详细参数：</w:t>
          </w:r>
          <w:r>
            <w:tab/>
          </w:r>
          <w:r>
            <w:fldChar w:fldCharType="begin"/>
          </w:r>
          <w:r>
            <w:instrText xml:space="preserve"> PAGEREF _Toc5358 \h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_Toc22635 </w:instrText>
          </w:r>
          <w:r>
            <w:rPr>
              <w:rFonts w:hint="eastAsia"/>
            </w:rPr>
            <w:fldChar w:fldCharType="separate"/>
          </w:r>
          <w:r>
            <w:rPr>
              <w:rFonts w:hint="eastAsia"/>
            </w:rPr>
            <w:t>3. 三级推广奖励：</w:t>
          </w:r>
          <w:r>
            <w:tab/>
          </w:r>
          <w:r>
            <w:fldChar w:fldCharType="begin"/>
          </w:r>
          <w:r>
            <w:instrText xml:space="preserve"> PAGEREF _Toc22635 \h </w:instrText>
          </w:r>
          <w:r>
            <w:fldChar w:fldCharType="separate"/>
          </w:r>
          <w:r>
            <w:t>26</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_Toc14825 </w:instrText>
          </w:r>
          <w:r>
            <w:rPr>
              <w:rFonts w:hint="eastAsia"/>
              <w:b/>
            </w:rPr>
            <w:fldChar w:fldCharType="separate"/>
          </w:r>
          <w:r>
            <w:rPr>
              <w:rFonts w:hint="eastAsia"/>
              <w:b/>
            </w:rPr>
            <w:t>第七章：业务池任务机制</w:t>
          </w:r>
          <w:r>
            <w:rPr>
              <w:b/>
            </w:rPr>
            <w:tab/>
          </w:r>
          <w:r>
            <w:rPr>
              <w:b/>
            </w:rPr>
            <w:fldChar w:fldCharType="begin"/>
          </w:r>
          <w:r>
            <w:rPr>
              <w:b/>
            </w:rPr>
            <w:instrText xml:space="preserve"> PAGEREF _Toc14825 \h </w:instrText>
          </w:r>
          <w:r>
            <w:rPr>
              <w:b/>
            </w:rPr>
            <w:fldChar w:fldCharType="separate"/>
          </w:r>
          <w:r>
            <w:rPr>
              <w:b/>
            </w:rPr>
            <w:t>26</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_Toc21690 </w:instrText>
          </w:r>
          <w:r>
            <w:rPr>
              <w:rFonts w:hint="eastAsia"/>
            </w:rPr>
            <w:fldChar w:fldCharType="separate"/>
          </w:r>
          <w:r>
            <w:rPr>
              <w:rFonts w:hint="eastAsia"/>
            </w:rPr>
            <w:t>1 功能介绍</w:t>
          </w:r>
          <w:r>
            <w:tab/>
          </w:r>
          <w:r>
            <w:fldChar w:fldCharType="begin"/>
          </w:r>
          <w:r>
            <w:instrText xml:space="preserve"> PAGEREF _Toc21690 \h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_Toc15577 </w:instrText>
          </w:r>
          <w:r>
            <w:rPr>
              <w:rFonts w:hint="eastAsia"/>
            </w:rPr>
            <w:fldChar w:fldCharType="separate"/>
          </w:r>
          <w:r>
            <w:rPr>
              <w:rFonts w:hint="eastAsia"/>
            </w:rPr>
            <w:t>2 特点分析</w:t>
          </w:r>
          <w:r>
            <w:tab/>
          </w:r>
          <w:r>
            <w:fldChar w:fldCharType="begin"/>
          </w:r>
          <w:r>
            <w:instrText xml:space="preserve"> PAGEREF _Toc15577 \h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_Toc14205 </w:instrText>
          </w:r>
          <w:r>
            <w:rPr>
              <w:rFonts w:hint="eastAsia"/>
            </w:rPr>
            <w:fldChar w:fldCharType="separate"/>
          </w:r>
          <w:r>
            <w:rPr>
              <w:rFonts w:hint="eastAsia"/>
            </w:rPr>
            <w:t>3 任务创建流程</w:t>
          </w:r>
          <w:r>
            <w:tab/>
          </w:r>
          <w:r>
            <w:fldChar w:fldCharType="begin"/>
          </w:r>
          <w:r>
            <w:instrText xml:space="preserve"> PAGEREF _Toc14205 \h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_Toc22650 </w:instrText>
          </w:r>
          <w:r>
            <w:rPr>
              <w:rFonts w:hint="eastAsia"/>
            </w:rPr>
            <w:fldChar w:fldCharType="separate"/>
          </w:r>
          <w:r>
            <w:rPr>
              <w:rFonts w:hint="eastAsia"/>
            </w:rPr>
            <w:t>4 资源贡献者角色</w:t>
          </w:r>
          <w:r>
            <w:tab/>
          </w:r>
          <w:r>
            <w:fldChar w:fldCharType="begin"/>
          </w:r>
          <w:r>
            <w:instrText xml:space="preserve"> PAGEREF _Toc22650 \h </w:instrText>
          </w:r>
          <w:r>
            <w:fldChar w:fldCharType="separate"/>
          </w:r>
          <w:r>
            <w:t>26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_Toc1268 </w:instrText>
          </w:r>
          <w:r>
            <w:rPr>
              <w:rFonts w:hint="eastAsia"/>
            </w:rPr>
            <w:fldChar w:fldCharType="separate"/>
          </w:r>
          <w:r>
            <w:rPr>
              <w:rFonts w:hint="eastAsia"/>
            </w:rPr>
            <w:t>5 资金注入者职责</w:t>
          </w:r>
          <w:r>
            <w:tab/>
          </w:r>
          <w:r>
            <w:fldChar w:fldCharType="begin"/>
          </w:r>
          <w:r>
            <w:instrText xml:space="preserve"> PAGEREF _Toc1268 \h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_Toc19111 </w:instrText>
          </w:r>
          <w:r>
            <w:rPr>
              <w:rFonts w:hint="eastAsia"/>
            </w:rPr>
            <w:fldChar w:fldCharType="separate"/>
          </w:r>
          <w:r>
            <w:rPr>
              <w:rFonts w:hint="eastAsia"/>
            </w:rPr>
            <w:t>6 任务执行与撤回</w:t>
          </w:r>
          <w:r>
            <w:tab/>
          </w:r>
          <w:r>
            <w:fldChar w:fldCharType="begin"/>
          </w:r>
          <w:r>
            <w:instrText xml:space="preserve"> PAGEREF _Toc19111 \h </w:instrText>
          </w:r>
          <w:r>
            <w:fldChar w:fldCharType="separate"/>
          </w:r>
          <w:r>
            <w:t>27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_Toc27611 </w:instrText>
          </w:r>
          <w:r>
            <w:rPr>
              <w:rFonts w:hint="eastAsia"/>
            </w:rPr>
            <w:fldChar w:fldCharType="separate"/>
          </w:r>
          <w:r>
            <w:rPr>
              <w:rFonts w:hint="eastAsia"/>
            </w:rPr>
            <w:t>7 应用领域</w:t>
          </w:r>
          <w:r>
            <w:tab/>
          </w:r>
          <w:r>
            <w:fldChar w:fldCharType="begin"/>
          </w:r>
          <w:r>
            <w:instrText xml:space="preserve"> PAGEREF _Toc27611 \h </w:instrText>
          </w:r>
          <w:r>
            <w:fldChar w:fldCharType="separate"/>
          </w:r>
          <w:r>
            <w:t>27</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_Toc30281 </w:instrText>
          </w:r>
          <w:r>
            <w:rPr>
              <w:rFonts w:hint="eastAsia"/>
              <w:b/>
            </w:rPr>
            <w:fldChar w:fldCharType="separate"/>
          </w:r>
          <w:r>
            <w:rPr>
              <w:rFonts w:hint="eastAsia"/>
              <w:b/>
            </w:rPr>
            <w:t>第八章：跨链桥代币与多币开采模型</w:t>
          </w:r>
          <w:r>
            <w:rPr>
              <w:b/>
            </w:rPr>
            <w:tab/>
          </w:r>
          <w:r>
            <w:rPr>
              <w:b/>
            </w:rPr>
            <w:fldChar w:fldCharType="begin"/>
          </w:r>
          <w:r>
            <w:rPr>
              <w:b/>
            </w:rPr>
            <w:instrText xml:space="preserve"> PAGEREF _Toc30281 \h </w:instrText>
          </w:r>
          <w:r>
            <w:rPr>
              <w:b/>
            </w:rPr>
            <w:fldChar w:fldCharType="separate"/>
          </w:r>
          <w:r>
            <w:rPr>
              <w:b/>
            </w:rPr>
            <w:t>30</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_Toc32270 </w:instrText>
          </w:r>
          <w:r>
            <w:rPr>
              <w:rFonts w:hint="eastAsia"/>
            </w:rPr>
            <w:fldChar w:fldCharType="separate"/>
          </w:r>
          <w:r>
            <w:rPr>
              <w:rFonts w:hint="eastAsia"/>
            </w:rPr>
            <w:t>1 跨链桥代币介绍</w:t>
          </w:r>
          <w:r>
            <w:tab/>
          </w:r>
          <w:r>
            <w:fldChar w:fldCharType="begin"/>
          </w:r>
          <w:r>
            <w:instrText xml:space="preserve"> PAGEREF _Toc32270 \h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_Toc24062 </w:instrText>
          </w:r>
          <w:r>
            <w:rPr>
              <w:rFonts w:hint="eastAsia"/>
            </w:rPr>
            <w:fldChar w:fldCharType="separate"/>
          </w:r>
          <w:r>
            <w:rPr>
              <w:rFonts w:hint="eastAsia"/>
            </w:rPr>
            <w:t>2 多币开采模型流程</w:t>
          </w:r>
          <w:r>
            <w:tab/>
          </w:r>
          <w:r>
            <w:fldChar w:fldCharType="begin"/>
          </w:r>
          <w:r>
            <w:instrText xml:space="preserve"> PAGEREF _Toc24062 \h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_Toc21282 </w:instrText>
          </w:r>
          <w:r>
            <w:rPr>
              <w:rFonts w:hint="eastAsia"/>
            </w:rPr>
            <w:fldChar w:fldCharType="separate"/>
          </w:r>
          <w:r>
            <w:rPr>
              <w:rFonts w:hint="eastAsia"/>
            </w:rPr>
            <w:t>3 收益分配机制</w:t>
          </w:r>
          <w:r>
            <w:tab/>
          </w:r>
          <w:r>
            <w:fldChar w:fldCharType="begin"/>
          </w:r>
          <w:r>
            <w:instrText xml:space="preserve"> PAGEREF _Toc21282 \h </w:instrText>
          </w:r>
          <w:r>
            <w:fldChar w:fldCharType="separate"/>
          </w:r>
          <w:r>
            <w:t>30</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_Toc1229 </w:instrText>
          </w:r>
          <w:r>
            <w:rPr>
              <w:rFonts w:hint="eastAsia"/>
              <w:b/>
            </w:rPr>
            <w:fldChar w:fldCharType="separate"/>
          </w:r>
          <w:r>
            <w:rPr>
              <w:rFonts w:hint="eastAsia"/>
              <w:b/>
            </w:rPr>
            <w:t>第十章：GPU算力保底机制与配置要求</w:t>
          </w:r>
          <w:r>
            <w:rPr>
              <w:b/>
            </w:rPr>
            <w:tab/>
          </w:r>
          <w:r>
            <w:rPr>
              <w:b/>
            </w:rPr>
            <w:fldChar w:fldCharType="begin"/>
          </w:r>
          <w:r>
            <w:rPr>
              <w:b/>
            </w:rPr>
            <w:instrText xml:space="preserve"> PAGEREF _Toc1229 \h </w:instrText>
          </w:r>
          <w:r>
            <w:rPr>
              <w:b/>
            </w:rPr>
            <w:fldChar w:fldCharType="separate"/>
          </w:r>
          <w:r>
            <w:rPr>
              <w:b/>
            </w:rPr>
            <w:t>30</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_Toc3258 </w:instrText>
          </w:r>
          <w:r>
            <w:rPr>
              <w:rFonts w:hint="eastAsia"/>
            </w:rPr>
            <w:fldChar w:fldCharType="separate"/>
          </w:r>
          <w:r>
            <w:rPr>
              <w:rFonts w:hint="eastAsia"/>
            </w:rPr>
            <w:t>1 GPU算力保底资金</w:t>
          </w:r>
          <w:r>
            <w:tab/>
          </w:r>
          <w:r>
            <w:fldChar w:fldCharType="begin"/>
          </w:r>
          <w:r>
            <w:instrText xml:space="preserve"> PAGEREF _Toc3258 \h </w:instrText>
          </w:r>
          <w:r>
            <w:fldChar w:fldCharType="separate"/>
          </w:r>
          <w:r>
            <w:t>30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_Toc28060 </w:instrText>
          </w:r>
          <w:r>
            <w:rPr>
              <w:rFonts w:hint="eastAsia"/>
            </w:rPr>
            <w:fldChar w:fldCharType="separate"/>
          </w:r>
          <w:r>
            <w:rPr>
              <w:rFonts w:hint="eastAsia"/>
            </w:rPr>
            <w:t>2 接入规则与性能要求</w:t>
          </w:r>
          <w:r>
            <w:tab/>
          </w:r>
          <w:r>
            <w:fldChar w:fldCharType="begin"/>
          </w:r>
          <w:r>
            <w:instrText xml:space="preserve"> PAGEREF _Toc28060 \h </w:instrText>
          </w:r>
          <w:r>
            <w:fldChar w:fldCharType="separate"/>
          </w:r>
          <w:r>
            <w:t>31</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_Toc12971 </w:instrText>
          </w:r>
          <w:r>
            <w:rPr>
              <w:rFonts w:hint="eastAsia"/>
              <w:b/>
            </w:rPr>
            <w:fldChar w:fldCharType="separate"/>
          </w:r>
          <w:r>
            <w:rPr>
              <w:rFonts w:hint="eastAsia"/>
              <w:b/>
            </w:rPr>
            <w:t>第十一章：L1守护验证解析节点(服务器节点端)</w:t>
          </w:r>
          <w:r>
            <w:rPr>
              <w:b/>
            </w:rPr>
            <w:tab/>
          </w:r>
          <w:r>
            <w:rPr>
              <w:b/>
            </w:rPr>
            <w:fldChar w:fldCharType="begin"/>
          </w:r>
          <w:r>
            <w:rPr>
              <w:b/>
            </w:rPr>
            <w:instrText xml:space="preserve"> PAGEREF _Toc12971 \h </w:instrText>
          </w:r>
          <w:r>
            <w:rPr>
              <w:b/>
            </w:rPr>
            <w:fldChar w:fldCharType="separate"/>
          </w:r>
          <w:r>
            <w:rPr>
              <w:b/>
            </w:rPr>
            <w:t>31</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_Toc30538 </w:instrText>
          </w:r>
          <w:r>
            <w:rPr>
              <w:rFonts w:hint="eastAsia"/>
            </w:rPr>
            <w:fldChar w:fldCharType="separate"/>
          </w:r>
          <w:r>
            <w:rPr>
              <w:rFonts w:hint="eastAsia"/>
            </w:rPr>
            <w:t>1 去中心化身份验证（DID）实现</w:t>
          </w:r>
          <w:r>
            <w:tab/>
          </w:r>
          <w:r>
            <w:fldChar w:fldCharType="begin"/>
          </w:r>
          <w:r>
            <w:instrText xml:space="preserve"> PAGEREF _Toc30538 \h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_Toc19763 </w:instrText>
          </w:r>
          <w:r>
            <w:rPr>
              <w:rFonts w:hint="eastAsia"/>
            </w:rPr>
            <w:fldChar w:fldCharType="separate"/>
          </w:r>
          <w:r>
            <w:rPr>
              <w:rFonts w:hint="eastAsia"/>
            </w:rPr>
            <w:t>2 雪崩HBBFT共识机制运行原理</w:t>
          </w:r>
          <w:r>
            <w:tab/>
          </w:r>
          <w:r>
            <w:fldChar w:fldCharType="begin"/>
          </w:r>
          <w:r>
            <w:instrText xml:space="preserve"> PAGEREF _Toc19763 \h </w:instrText>
          </w:r>
          <w:r>
            <w:fldChar w:fldCharType="separate"/>
          </w:r>
          <w:r>
            <w:t>32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_Toc664 </w:instrText>
          </w:r>
          <w:r>
            <w:rPr>
              <w:rFonts w:hint="eastAsia"/>
            </w:rPr>
            <w:fldChar w:fldCharType="separate"/>
          </w:r>
          <w:r>
            <w:rPr>
              <w:rFonts w:hint="eastAsia"/>
            </w:rPr>
            <w:t>4流动性赎回机制排队自动赎回：</w:t>
          </w:r>
          <w:r>
            <w:tab/>
          </w:r>
          <w:r>
            <w:fldChar w:fldCharType="begin"/>
          </w:r>
          <w:r>
            <w:instrText xml:space="preserve"> PAGEREF _Toc664 \h </w:instrText>
          </w:r>
          <w:r>
            <w:fldChar w:fldCharType="separate"/>
          </w:r>
          <w:r>
            <w:t>33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_Toc5566 </w:instrText>
          </w:r>
          <w:r>
            <w:rPr>
              <w:rFonts w:hint="eastAsia"/>
            </w:rPr>
            <w:fldChar w:fldCharType="separate"/>
          </w:r>
          <w:r>
            <w:rPr>
              <w:rFonts w:hint="eastAsia"/>
            </w:rPr>
            <w:t>7.L1节点 - 智能数据处理与调度中心</w:t>
          </w:r>
          <w:r>
            <w:tab/>
          </w:r>
          <w:r>
            <w:fldChar w:fldCharType="begin"/>
          </w:r>
          <w:r>
            <w:instrText xml:space="preserve"> PAGEREF _Toc5566 \h </w:instrText>
          </w:r>
          <w:r>
            <w:fldChar w:fldCharType="separate"/>
          </w:r>
          <w:r>
            <w:t>36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_Toc30782 </w:instrText>
          </w:r>
          <w:r>
            <w:rPr>
              <w:rFonts w:hint="eastAsia"/>
            </w:rPr>
            <w:fldChar w:fldCharType="separate"/>
          </w:r>
          <w:r>
            <w:rPr>
              <w:rFonts w:hint="eastAsia"/>
            </w:rPr>
            <w:t>1. 用户请求：用户通过客户端发起对数据的请求。</w:t>
          </w:r>
          <w:r>
            <w:tab/>
          </w:r>
          <w:r>
            <w:fldChar w:fldCharType="begin"/>
          </w:r>
          <w:r>
            <w:instrText xml:space="preserve"> PAGEREF _Toc30782 \h </w:instrText>
          </w:r>
          <w:r>
            <w:fldChar w:fldCharType="separate"/>
          </w:r>
          <w:r>
            <w:t>36</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_Toc6936 </w:instrText>
          </w:r>
          <w:r>
            <w:rPr>
              <w:rFonts w:hint="eastAsia"/>
              <w:b/>
            </w:rPr>
            <w:fldChar w:fldCharType="separate"/>
          </w:r>
          <w:r>
            <w:rPr>
              <w:rFonts w:hint="eastAsia"/>
              <w:b/>
            </w:rPr>
            <w:t>第十二章、L2边缘计算节点(服务器节点端)</w:t>
          </w:r>
          <w:r>
            <w:rPr>
              <w:b/>
            </w:rPr>
            <w:tab/>
          </w:r>
          <w:r>
            <w:rPr>
              <w:b/>
            </w:rPr>
            <w:fldChar w:fldCharType="begin"/>
          </w:r>
          <w:r>
            <w:rPr>
              <w:b/>
            </w:rPr>
            <w:instrText xml:space="preserve"> PAGEREF _Toc6936 \h </w:instrText>
          </w:r>
          <w:r>
            <w:rPr>
              <w:b/>
            </w:rPr>
            <w:fldChar w:fldCharType="separate"/>
          </w:r>
          <w:r>
            <w:rPr>
              <w:b/>
            </w:rPr>
            <w:t>36</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_Toc14570 </w:instrText>
          </w:r>
          <w:r>
            <w:rPr>
              <w:rFonts w:hint="eastAsia"/>
            </w:rPr>
            <w:fldChar w:fldCharType="separate"/>
          </w:r>
          <w:r>
            <w:rPr>
              <w:rFonts w:hint="eastAsia"/>
            </w:rPr>
            <w:t>1.IPV4和IPV6的双协议支持：</w:t>
          </w:r>
          <w:r>
            <w:tab/>
          </w:r>
          <w:r>
            <w:fldChar w:fldCharType="begin"/>
          </w:r>
          <w:r>
            <w:instrText xml:space="preserve"> PAGEREF _Toc14570 \h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_Toc23554 </w:instrText>
          </w:r>
          <w:r>
            <w:rPr>
              <w:rFonts w:hint="eastAsia"/>
            </w:rPr>
            <w:fldChar w:fldCharType="separate"/>
          </w:r>
          <w:r>
            <w:rPr>
              <w:rFonts w:hint="eastAsia"/>
            </w:rPr>
            <w:t>2.DePIN业务的自动加速技术：</w:t>
          </w:r>
          <w:r>
            <w:tab/>
          </w:r>
          <w:r>
            <w:fldChar w:fldCharType="begin"/>
          </w:r>
          <w:r>
            <w:instrText xml:space="preserve"> PAGEREF _Toc23554 \h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_Toc3580 </w:instrText>
          </w:r>
          <w:r>
            <w:rPr>
              <w:rFonts w:hint="eastAsia"/>
            </w:rPr>
            <w:fldChar w:fldCharType="separate"/>
          </w:r>
          <w:r>
            <w:rPr>
              <w:rFonts w:hint="eastAsia"/>
            </w:rPr>
            <w:t>3.智能化线路断开与动态调整：</w:t>
          </w:r>
          <w:r>
            <w:tab/>
          </w:r>
          <w:r>
            <w:fldChar w:fldCharType="begin"/>
          </w:r>
          <w:r>
            <w:instrText xml:space="preserve"> PAGEREF _Toc3580 \h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_Toc13178 </w:instrText>
          </w:r>
          <w:r>
            <w:rPr>
              <w:rFonts w:hint="eastAsia"/>
            </w:rPr>
            <w:fldChar w:fldCharType="separate"/>
          </w:r>
          <w:r>
            <w:rPr>
              <w:rFonts w:hint="eastAsia"/>
            </w:rPr>
            <w:t>4.严格的上游方运营商管理：</w:t>
          </w:r>
          <w:r>
            <w:tab/>
          </w:r>
          <w:r>
            <w:fldChar w:fldCharType="begin"/>
          </w:r>
          <w:r>
            <w:instrText xml:space="preserve"> PAGEREF _Toc13178 \h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_Toc10542 </w:instrText>
          </w:r>
          <w:r>
            <w:rPr>
              <w:rFonts w:hint="eastAsia"/>
            </w:rPr>
            <w:fldChar w:fldCharType="separate"/>
          </w:r>
          <w:r>
            <w:rPr>
              <w:rFonts w:hint="eastAsia"/>
            </w:rPr>
            <w:t>5.针对不同业务需求的方案选择</w:t>
          </w:r>
          <w:r>
            <w:tab/>
          </w:r>
          <w:r>
            <w:fldChar w:fldCharType="begin"/>
          </w:r>
          <w:r>
            <w:instrText xml:space="preserve"> PAGEREF _Toc10542 \h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_Toc3128 </w:instrText>
          </w:r>
          <w:r>
            <w:rPr>
              <w:rFonts w:hint="eastAsia"/>
            </w:rPr>
            <w:fldChar w:fldCharType="separate"/>
          </w:r>
          <w:r>
            <w:rPr>
              <w:rFonts w:hint="eastAsia"/>
            </w:rPr>
            <w:t>6.综合考量的网络设计方案</w:t>
          </w:r>
          <w:r>
            <w:tab/>
          </w:r>
          <w:r>
            <w:fldChar w:fldCharType="begin"/>
          </w:r>
          <w:r>
            <w:instrText xml:space="preserve"> PAGEREF _Toc3128 \h </w:instrText>
          </w:r>
          <w:r>
            <w:fldChar w:fldCharType="separate"/>
          </w:r>
          <w:r>
            <w:t>37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_Toc29335 </w:instrText>
          </w:r>
          <w:r>
            <w:rPr>
              <w:rFonts w:hint="eastAsia"/>
            </w:rPr>
            <w:fldChar w:fldCharType="separate"/>
          </w:r>
          <w:r>
            <w:rPr>
              <w:rFonts w:hint="eastAsia"/>
            </w:rPr>
            <w:t>7.精确配置带宽限制：</w:t>
          </w:r>
          <w:r>
            <w:tab/>
          </w:r>
          <w:r>
            <w:fldChar w:fldCharType="begin"/>
          </w:r>
          <w:r>
            <w:instrText xml:space="preserve"> PAGEREF _Toc29335 \h </w:instrText>
          </w:r>
          <w:r>
            <w:fldChar w:fldCharType="separate"/>
          </w:r>
          <w:r>
            <w:t>38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_Toc15668 </w:instrText>
          </w:r>
          <w:r>
            <w:rPr>
              <w:rFonts w:hint="eastAsia"/>
            </w:rPr>
            <w:fldChar w:fldCharType="separate"/>
          </w:r>
          <w:r>
            <w:rPr>
              <w:rFonts w:hint="eastAsia"/>
            </w:rPr>
            <w:t>3.提升网络性能</w:t>
          </w:r>
          <w:r>
            <w:tab/>
          </w:r>
          <w:r>
            <w:fldChar w:fldCharType="begin"/>
          </w:r>
          <w:r>
            <w:instrText xml:space="preserve"> PAGEREF _Toc15668 \h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_Toc8101 </w:instrText>
          </w:r>
          <w:r>
            <w:rPr>
              <w:rFonts w:hint="eastAsia"/>
            </w:rPr>
            <w:fldChar w:fldCharType="separate"/>
          </w:r>
          <w:r>
            <w:rPr>
              <w:rFonts w:hint="eastAsia"/>
            </w:rPr>
            <w:t>4.增强网络安全性：</w:t>
          </w:r>
          <w:r>
            <w:tab/>
          </w:r>
          <w:r>
            <w:fldChar w:fldCharType="begin"/>
          </w:r>
          <w:r>
            <w:instrText xml:space="preserve"> PAGEREF _Toc8101 \h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_Toc16169 </w:instrText>
          </w:r>
          <w:r>
            <w:rPr>
              <w:rFonts w:hint="eastAsia"/>
            </w:rPr>
            <w:fldChar w:fldCharType="separate"/>
          </w:r>
          <w:r>
            <w:rPr>
              <w:rFonts w:hint="eastAsia"/>
            </w:rPr>
            <w:t>4.简化网络管理：</w:t>
          </w:r>
          <w:r>
            <w:tab/>
          </w:r>
          <w:r>
            <w:fldChar w:fldCharType="begin"/>
          </w:r>
          <w:r>
            <w:instrText xml:space="preserve"> PAGEREF _Toc16169 \h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_Toc8961 </w:instrText>
          </w:r>
          <w:r>
            <w:rPr>
              <w:rFonts w:hint="eastAsia"/>
            </w:rPr>
            <w:fldChar w:fldCharType="separate"/>
          </w:r>
          <w:r>
            <w:rPr>
              <w:rFonts w:hint="eastAsia"/>
            </w:rPr>
            <w:t>5.适应多样化的网络需求：</w:t>
          </w:r>
          <w:r>
            <w:tab/>
          </w:r>
          <w:r>
            <w:fldChar w:fldCharType="begin"/>
          </w:r>
          <w:r>
            <w:instrText xml:space="preserve"> PAGEREF _Toc8961 \h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_Toc11130 </w:instrText>
          </w:r>
          <w:r>
            <w:rPr>
              <w:rFonts w:hint="eastAsia"/>
            </w:rPr>
            <w:fldChar w:fldCharType="separate"/>
          </w:r>
          <w:r>
            <w:rPr>
              <w:rFonts w:hint="eastAsia"/>
            </w:rPr>
            <w:t>6.混合模式支持：</w:t>
          </w:r>
          <w:r>
            <w:tab/>
          </w:r>
          <w:r>
            <w:fldChar w:fldCharType="begin"/>
          </w:r>
          <w:r>
            <w:instrText xml:space="preserve"> PAGEREF _Toc11130 \h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_Toc17533 </w:instrText>
          </w:r>
          <w:r>
            <w:rPr>
              <w:rFonts w:hint="eastAsia"/>
            </w:rPr>
            <w:fldChar w:fldCharType="separate"/>
          </w:r>
          <w:r>
            <w:rPr>
              <w:rFonts w:hint="eastAsia"/>
            </w:rPr>
            <w:t>7.基于VLAN的混合模式：</w:t>
          </w:r>
          <w:r>
            <w:tab/>
          </w:r>
          <w:r>
            <w:fldChar w:fldCharType="begin"/>
          </w:r>
          <w:r>
            <w:instrText xml:space="preserve"> PAGEREF _Toc17533 \h </w:instrText>
          </w:r>
          <w:r>
            <w:fldChar w:fldCharType="separate"/>
          </w:r>
          <w:r>
            <w:t>39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_Toc14045 </w:instrText>
          </w:r>
          <w:r>
            <w:rPr>
              <w:rFonts w:hint="eastAsia"/>
            </w:rPr>
            <w:fldChar w:fldCharType="separate"/>
          </w:r>
          <w:r>
            <w:rPr>
              <w:rFonts w:hint="eastAsia"/>
            </w:rPr>
            <w:t>9.OIRANS（运营商识别与地区适应性网络服务）</w:t>
          </w:r>
          <w:r>
            <w:tab/>
          </w:r>
          <w:r>
            <w:fldChar w:fldCharType="begin"/>
          </w:r>
          <w:r>
            <w:instrText xml:space="preserve"> PAGEREF _Toc14045 \h </w:instrText>
          </w:r>
          <w:r>
            <w:fldChar w:fldCharType="separate"/>
          </w:r>
          <w:r>
            <w:t>41</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_Toc26996 </w:instrText>
          </w:r>
          <w:r>
            <w:rPr>
              <w:rFonts w:hint="eastAsia"/>
              <w:b/>
            </w:rPr>
            <w:fldChar w:fldCharType="separate"/>
          </w:r>
          <w:r>
            <w:rPr>
              <w:rFonts w:hint="eastAsia"/>
              <w:b/>
            </w:rPr>
            <w:t>第十三章、硬盘储存自由协议（合并大硬盘）-设备特点</w:t>
          </w:r>
          <w:r>
            <w:rPr>
              <w:b/>
            </w:rPr>
            <w:tab/>
          </w:r>
          <w:r>
            <w:rPr>
              <w:b/>
            </w:rPr>
            <w:fldChar w:fldCharType="begin"/>
          </w:r>
          <w:r>
            <w:rPr>
              <w:b/>
            </w:rPr>
            <w:instrText xml:space="preserve"> PAGEREF _Toc26996 \h </w:instrText>
          </w:r>
          <w:r>
            <w:rPr>
              <w:b/>
            </w:rPr>
            <w:fldChar w:fldCharType="separate"/>
          </w:r>
          <w:r>
            <w:rPr>
              <w:b/>
            </w:rPr>
            <w:t>42</w:t>
          </w:r>
          <w:r>
            <w:rPr>
              <w:b/>
            </w:rPr>
            <w:fldChar w:fldCharType="end"/>
          </w:r>
          <w:r>
            <w:rPr>
              <w:rFonts w:hint="eastAsia"/>
              <w:b/>
            </w:rPr>
            <w:fldChar w:fldCharType="end"/>
          </w:r>
        </w:p>
        <w:p>
          <w:pPr>
            <w:pStyle w:val="4"/>
            <w:tabs>
              <w:tab w:val="right" w:leader="dot" w:pos="8306"/>
            </w:tabs>
            <w:rPr>
              <w:b/>
            </w:rPr>
          </w:pPr>
          <w:r>
            <w:rPr>
              <w:rFonts w:hint="eastAsia"/>
              <w:b/>
            </w:rPr>
            <w:fldChar w:fldCharType="begin"/>
          </w:r>
          <w:r>
            <w:rPr>
              <w:rFonts w:hint="eastAsia"/>
              <w:b/>
            </w:rPr>
            <w:instrText xml:space="preserve"> HYPERLINK \l _Toc11957 </w:instrText>
          </w:r>
          <w:r>
            <w:rPr>
              <w:rFonts w:hint="eastAsia"/>
              <w:b/>
            </w:rPr>
            <w:fldChar w:fldCharType="separate"/>
          </w:r>
          <w:r>
            <w:rPr>
              <w:rFonts w:hint="eastAsia"/>
              <w:b/>
            </w:rPr>
            <w:t>第十四章、L2 手机(电脑)边缘计算节点</w:t>
          </w:r>
          <w:r>
            <w:rPr>
              <w:b/>
            </w:rPr>
            <w:tab/>
          </w:r>
          <w:r>
            <w:rPr>
              <w:b/>
            </w:rPr>
            <w:fldChar w:fldCharType="begin"/>
          </w:r>
          <w:r>
            <w:rPr>
              <w:b/>
            </w:rPr>
            <w:instrText xml:space="preserve"> PAGEREF _Toc11957 \h </w:instrText>
          </w:r>
          <w:r>
            <w:rPr>
              <w:b/>
            </w:rPr>
            <w:fldChar w:fldCharType="separate"/>
          </w:r>
          <w:r>
            <w:rPr>
              <w:b/>
            </w:rPr>
            <w:t>42</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_Toc6482 </w:instrText>
          </w:r>
          <w:r>
            <w:rPr>
              <w:rFonts w:hint="eastAsia"/>
            </w:rPr>
            <w:fldChar w:fldCharType="separate"/>
          </w:r>
          <w:r>
            <w:rPr>
              <w:rFonts w:hint="eastAsia"/>
            </w:rPr>
            <w:t>1. 安全性保障</w:t>
          </w:r>
          <w:r>
            <w:tab/>
          </w:r>
          <w:r>
            <w:fldChar w:fldCharType="begin"/>
          </w:r>
          <w:r>
            <w:instrText xml:space="preserve"> PAGEREF _Toc6482 \h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_Toc30222 </w:instrText>
          </w:r>
          <w:r>
            <w:rPr>
              <w:rFonts w:hint="eastAsia"/>
            </w:rPr>
            <w:fldChar w:fldCharType="separate"/>
          </w:r>
          <w:r>
            <w:rPr>
              <w:rFonts w:hint="eastAsia"/>
            </w:rPr>
            <w:t>2. 智能调度算法</w:t>
          </w:r>
          <w:r>
            <w:tab/>
          </w:r>
          <w:r>
            <w:fldChar w:fldCharType="begin"/>
          </w:r>
          <w:r>
            <w:instrText xml:space="preserve"> PAGEREF _Toc30222 \h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_Toc26385 </w:instrText>
          </w:r>
          <w:r>
            <w:rPr>
              <w:rFonts w:hint="eastAsia"/>
            </w:rPr>
            <w:fldChar w:fldCharType="separate"/>
          </w:r>
          <w:r>
            <w:rPr>
              <w:rFonts w:hint="eastAsia"/>
            </w:rPr>
            <w:t>3. 能耗优化</w:t>
          </w:r>
          <w:r>
            <w:tab/>
          </w:r>
          <w:r>
            <w:fldChar w:fldCharType="begin"/>
          </w:r>
          <w:r>
            <w:instrText xml:space="preserve"> PAGEREF _Toc26385 \h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_Toc10126 </w:instrText>
          </w:r>
          <w:r>
            <w:rPr>
              <w:rFonts w:hint="eastAsia"/>
            </w:rPr>
            <w:fldChar w:fldCharType="separate"/>
          </w:r>
          <w:r>
            <w:rPr>
              <w:rFonts w:hint="eastAsia"/>
            </w:rPr>
            <w:t>4. 设备健康监测</w:t>
          </w:r>
          <w:r>
            <w:tab/>
          </w:r>
          <w:r>
            <w:fldChar w:fldCharType="begin"/>
          </w:r>
          <w:r>
            <w:instrText xml:space="preserve"> PAGEREF _Toc10126 \h </w:instrText>
          </w:r>
          <w:r>
            <w:fldChar w:fldCharType="separate"/>
          </w:r>
          <w:r>
            <w:t>42</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_Toc28660 </w:instrText>
          </w:r>
          <w:r>
            <w:rPr>
              <w:rFonts w:hint="eastAsia"/>
            </w:rPr>
            <w:fldChar w:fldCharType="separate"/>
          </w:r>
          <w:r>
            <w:rPr>
              <w:rFonts w:hint="eastAsia"/>
            </w:rPr>
            <w:t>5. 保活机制</w:t>
          </w:r>
          <w:r>
            <w:tab/>
          </w:r>
          <w:r>
            <w:fldChar w:fldCharType="begin"/>
          </w:r>
          <w:r>
            <w:instrText xml:space="preserve"> PAGEREF _Toc28660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_Toc27612 </w:instrText>
          </w:r>
          <w:r>
            <w:rPr>
              <w:rFonts w:hint="eastAsia"/>
            </w:rPr>
            <w:fldChar w:fldCharType="separate"/>
          </w:r>
          <w:r>
            <w:rPr>
              <w:rFonts w:hint="eastAsia"/>
            </w:rPr>
            <w:t>6. 自动启动权限</w:t>
          </w:r>
          <w:r>
            <w:tab/>
          </w:r>
          <w:r>
            <w:fldChar w:fldCharType="begin"/>
          </w:r>
          <w:r>
            <w:instrText xml:space="preserve"> PAGEREF _Toc27612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_Toc24776 </w:instrText>
          </w:r>
          <w:r>
            <w:rPr>
              <w:rFonts w:hint="eastAsia"/>
            </w:rPr>
            <w:fldChar w:fldCharType="separate"/>
          </w:r>
          <w:r>
            <w:rPr>
              <w:rFonts w:hint="eastAsia"/>
            </w:rPr>
            <w:t>7. 通知访问权限</w:t>
          </w:r>
          <w:r>
            <w:tab/>
          </w:r>
          <w:r>
            <w:fldChar w:fldCharType="begin"/>
          </w:r>
          <w:r>
            <w:instrText xml:space="preserve"> PAGEREF _Toc24776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_Toc20553 </w:instrText>
          </w:r>
          <w:r>
            <w:rPr>
              <w:rFonts w:hint="eastAsia"/>
            </w:rPr>
            <w:fldChar w:fldCharType="separate"/>
          </w:r>
          <w:r>
            <w:rPr>
              <w:rFonts w:hint="eastAsia"/>
            </w:rPr>
            <w:t>8. 无障碍模式</w:t>
          </w:r>
          <w:r>
            <w:tab/>
          </w:r>
          <w:r>
            <w:fldChar w:fldCharType="begin"/>
          </w:r>
          <w:r>
            <w:instrText xml:space="preserve"> PAGEREF _Toc20553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_Toc15979 </w:instrText>
          </w:r>
          <w:r>
            <w:rPr>
              <w:rFonts w:hint="eastAsia"/>
            </w:rPr>
            <w:fldChar w:fldCharType="separate"/>
          </w:r>
          <w:r>
            <w:rPr>
              <w:rFonts w:hint="eastAsia"/>
            </w:rPr>
            <w:t>9. 尝试请求root权限</w:t>
          </w:r>
          <w:r>
            <w:tab/>
          </w:r>
          <w:r>
            <w:fldChar w:fldCharType="begin"/>
          </w:r>
          <w:r>
            <w:instrText xml:space="preserve"> PAGEREF _Toc15979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_Toc1987 </w:instrText>
          </w:r>
          <w:r>
            <w:rPr>
              <w:rFonts w:hint="eastAsia"/>
            </w:rPr>
            <w:fldChar w:fldCharType="separate"/>
          </w:r>
          <w:r>
            <w:rPr>
              <w:rFonts w:hint="eastAsia"/>
            </w:rPr>
            <w:t>10. 用户界面与交互</w:t>
          </w:r>
          <w:r>
            <w:tab/>
          </w:r>
          <w:r>
            <w:fldChar w:fldCharType="begin"/>
          </w:r>
          <w:r>
            <w:instrText xml:space="preserve"> PAGEREF _Toc1987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_Toc21367 </w:instrText>
          </w:r>
          <w:r>
            <w:rPr>
              <w:rFonts w:hint="eastAsia"/>
            </w:rPr>
            <w:fldChar w:fldCharType="separate"/>
          </w:r>
          <w:r>
            <w:rPr>
              <w:rFonts w:hint="eastAsia"/>
            </w:rPr>
            <w:t>11. 前台进程与服务</w:t>
          </w:r>
          <w:r>
            <w:tab/>
          </w:r>
          <w:r>
            <w:fldChar w:fldCharType="begin"/>
          </w:r>
          <w:r>
            <w:instrText xml:space="preserve"> PAGEREF _Toc21367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_Toc4181 </w:instrText>
          </w:r>
          <w:r>
            <w:rPr>
              <w:rFonts w:hint="eastAsia"/>
            </w:rPr>
            <w:fldChar w:fldCharType="separate"/>
          </w:r>
          <w:r>
            <w:rPr>
              <w:rFonts w:hint="eastAsia"/>
            </w:rPr>
            <w:t>12. 进程相互唤醒</w:t>
          </w:r>
          <w:r>
            <w:tab/>
          </w:r>
          <w:r>
            <w:fldChar w:fldCharType="begin"/>
          </w:r>
          <w:r>
            <w:instrText xml:space="preserve"> PAGEREF _Toc4181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_Toc29752 </w:instrText>
          </w:r>
          <w:r>
            <w:rPr>
              <w:rFonts w:hint="eastAsia"/>
            </w:rPr>
            <w:fldChar w:fldCharType="separate"/>
          </w:r>
          <w:r>
            <w:rPr>
              <w:rFonts w:hint="eastAsia"/>
            </w:rPr>
            <w:t>13. JobScheduler</w:t>
          </w:r>
          <w:r>
            <w:tab/>
          </w:r>
          <w:r>
            <w:fldChar w:fldCharType="begin"/>
          </w:r>
          <w:r>
            <w:instrText xml:space="preserve"> PAGEREF _Toc29752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_Toc18889 </w:instrText>
          </w:r>
          <w:r>
            <w:rPr>
              <w:rFonts w:hint="eastAsia"/>
            </w:rPr>
            <w:fldChar w:fldCharType="separate"/>
          </w:r>
          <w:r>
            <w:rPr>
              <w:rFonts w:hint="eastAsia"/>
            </w:rPr>
            <w:t>14. Native层保活</w:t>
          </w:r>
          <w:r>
            <w:tab/>
          </w:r>
          <w:r>
            <w:fldChar w:fldCharType="begin"/>
          </w:r>
          <w:r>
            <w:instrText xml:space="preserve"> PAGEREF _Toc18889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_Toc4950 </w:instrText>
          </w:r>
          <w:r>
            <w:rPr>
              <w:rFonts w:hint="eastAsia"/>
            </w:rPr>
            <w:fldChar w:fldCharType="separate"/>
          </w:r>
          <w:r>
            <w:rPr>
              <w:rFonts w:hint="eastAsia"/>
            </w:rPr>
            <w:t>15. 双进程守护</w:t>
          </w:r>
          <w:r>
            <w:tab/>
          </w:r>
          <w:r>
            <w:fldChar w:fldCharType="begin"/>
          </w:r>
          <w:r>
            <w:instrText xml:space="preserve"> PAGEREF _Toc4950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_Toc11809 </w:instrText>
          </w:r>
          <w:r>
            <w:rPr>
              <w:rFonts w:hint="eastAsia"/>
            </w:rPr>
            <w:fldChar w:fldCharType="separate"/>
          </w:r>
          <w:r>
            <w:rPr>
              <w:rFonts w:hint="eastAsia"/>
            </w:rPr>
            <w:t>16. 系统白名单</w:t>
          </w:r>
          <w:r>
            <w:tab/>
          </w:r>
          <w:r>
            <w:fldChar w:fldCharType="begin"/>
          </w:r>
          <w:r>
            <w:instrText xml:space="preserve"> PAGEREF _Toc11809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_Toc13534 </w:instrText>
          </w:r>
          <w:r>
            <w:rPr>
              <w:rFonts w:hint="eastAsia"/>
            </w:rPr>
            <w:fldChar w:fldCharType="separate"/>
          </w:r>
          <w:r>
            <w:rPr>
              <w:rFonts w:hint="eastAsia"/>
            </w:rPr>
            <w:t>17. 用户设置引导</w:t>
          </w:r>
          <w:r>
            <w:tab/>
          </w:r>
          <w:r>
            <w:fldChar w:fldCharType="begin"/>
          </w:r>
          <w:r>
            <w:instrText xml:space="preserve"> PAGEREF _Toc13534 \h </w:instrText>
          </w:r>
          <w:r>
            <w:fldChar w:fldCharType="separate"/>
          </w:r>
          <w:r>
            <w:t>43</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_Toc8956 </w:instrText>
          </w:r>
          <w:r>
            <w:rPr>
              <w:rFonts w:hint="eastAsia"/>
            </w:rPr>
            <w:fldChar w:fldCharType="separate"/>
          </w:r>
          <w:r>
            <w:rPr>
              <w:rFonts w:hint="eastAsia"/>
            </w:rPr>
            <w:t>18. 账户同步拉活</w:t>
          </w:r>
          <w:r>
            <w:tab/>
          </w:r>
          <w:r>
            <w:fldChar w:fldCharType="begin"/>
          </w:r>
          <w:r>
            <w:instrText xml:space="preserve"> PAGEREF _Toc8956 \h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_Toc31378 </w:instrText>
          </w:r>
          <w:r>
            <w:rPr>
              <w:rFonts w:hint="eastAsia"/>
            </w:rPr>
            <w:fldChar w:fldCharType="separate"/>
          </w:r>
          <w:r>
            <w:rPr>
              <w:rFonts w:hint="eastAsia"/>
            </w:rPr>
            <w:t>19. 广播拉活</w:t>
          </w:r>
          <w:r>
            <w:tab/>
          </w:r>
          <w:r>
            <w:fldChar w:fldCharType="begin"/>
          </w:r>
          <w:r>
            <w:instrText xml:space="preserve"> PAGEREF _Toc31378 \h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_Toc21297 </w:instrText>
          </w:r>
          <w:r>
            <w:rPr>
              <w:rFonts w:hint="eastAsia"/>
            </w:rPr>
            <w:fldChar w:fldCharType="separate"/>
          </w:r>
          <w:r>
            <w:rPr>
              <w:rFonts w:hint="eastAsia"/>
            </w:rPr>
            <w:t>20. Service机制(Sticky)拉活</w:t>
          </w:r>
          <w:r>
            <w:tab/>
          </w:r>
          <w:r>
            <w:fldChar w:fldCharType="begin"/>
          </w:r>
          <w:r>
            <w:instrText xml:space="preserve"> PAGEREF _Toc21297 \h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_Toc7073 </w:instrText>
          </w:r>
          <w:r>
            <w:rPr>
              <w:rFonts w:hint="eastAsia"/>
            </w:rPr>
            <w:fldChar w:fldCharType="separate"/>
          </w:r>
          <w:r>
            <w:rPr>
              <w:rFonts w:hint="eastAsia"/>
            </w:rPr>
            <w:t>1. 自定义CPU配置：</w:t>
          </w:r>
          <w:r>
            <w:tab/>
          </w:r>
          <w:r>
            <w:fldChar w:fldCharType="begin"/>
          </w:r>
          <w:r>
            <w:instrText xml:space="preserve"> PAGEREF _Toc7073 \h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_Toc14875 </w:instrText>
          </w:r>
          <w:r>
            <w:rPr>
              <w:rFonts w:hint="eastAsia"/>
            </w:rPr>
            <w:fldChar w:fldCharType="separate"/>
          </w:r>
          <w:r>
            <w:rPr>
              <w:rFonts w:hint="eastAsia"/>
            </w:rPr>
            <w:t>2. 自定义内存分配：</w:t>
          </w:r>
          <w:r>
            <w:tab/>
          </w:r>
          <w:r>
            <w:fldChar w:fldCharType="begin"/>
          </w:r>
          <w:r>
            <w:instrText xml:space="preserve"> PAGEREF _Toc14875 \h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_Toc27448 </w:instrText>
          </w:r>
          <w:r>
            <w:rPr>
              <w:rFonts w:hint="eastAsia"/>
            </w:rPr>
            <w:fldChar w:fldCharType="separate"/>
          </w:r>
          <w:r>
            <w:rPr>
              <w:rFonts w:hint="eastAsia"/>
            </w:rPr>
            <w:t>3. 自定义硬盘选择：</w:t>
          </w:r>
          <w:r>
            <w:tab/>
          </w:r>
          <w:r>
            <w:fldChar w:fldCharType="begin"/>
          </w:r>
          <w:r>
            <w:instrText xml:space="preserve"> PAGEREF _Toc27448 \h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_Toc5744 </w:instrText>
          </w:r>
          <w:r>
            <w:rPr>
              <w:rFonts w:hint="eastAsia"/>
            </w:rPr>
            <w:fldChar w:fldCharType="separate"/>
          </w:r>
          <w:r>
            <w:rPr>
              <w:rFonts w:hint="eastAsia"/>
            </w:rPr>
            <w:t>4. 存储空间容量设置：</w:t>
          </w:r>
          <w:r>
            <w:tab/>
          </w:r>
          <w:r>
            <w:fldChar w:fldCharType="begin"/>
          </w:r>
          <w:r>
            <w:instrText xml:space="preserve"> PAGEREF _Toc5744 \h </w:instrText>
          </w:r>
          <w:r>
            <w:fldChar w:fldCharType="separate"/>
          </w:r>
          <w:r>
            <w:t>44</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_Toc27790 </w:instrText>
          </w:r>
          <w:r>
            <w:rPr>
              <w:rFonts w:hint="eastAsia"/>
            </w:rPr>
            <w:fldChar w:fldCharType="separate"/>
          </w:r>
          <w:r>
            <w:rPr>
              <w:rFonts w:hint="eastAsia"/>
            </w:rPr>
            <w:t>5. 存储目录自定义：</w:t>
          </w:r>
          <w:r>
            <w:tab/>
          </w:r>
          <w:r>
            <w:fldChar w:fldCharType="begin"/>
          </w:r>
          <w:r>
            <w:instrText xml:space="preserve"> PAGEREF _Toc27790 \h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_Toc26772 </w:instrText>
          </w:r>
          <w:r>
            <w:rPr>
              <w:rFonts w:hint="eastAsia"/>
            </w:rPr>
            <w:fldChar w:fldCharType="separate"/>
          </w:r>
          <w:r>
            <w:rPr>
              <w:rFonts w:hint="eastAsia"/>
            </w:rPr>
            <w:t>6. 数据同步与备份：</w:t>
          </w:r>
          <w:r>
            <w:tab/>
          </w:r>
          <w:r>
            <w:fldChar w:fldCharType="begin"/>
          </w:r>
          <w:r>
            <w:instrText xml:space="preserve"> PAGEREF _Toc26772 \h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_Toc10325 </w:instrText>
          </w:r>
          <w:r>
            <w:rPr>
              <w:rFonts w:hint="eastAsia"/>
            </w:rPr>
            <w:fldChar w:fldCharType="separate"/>
          </w:r>
          <w:r>
            <w:rPr>
              <w:rFonts w:hint="eastAsia"/>
            </w:rPr>
            <w:t>7. 资源监控与管理：</w:t>
          </w:r>
          <w:r>
            <w:tab/>
          </w:r>
          <w:r>
            <w:fldChar w:fldCharType="begin"/>
          </w:r>
          <w:r>
            <w:instrText xml:space="preserve"> PAGEREF _Toc10325 \h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_Toc200 </w:instrText>
          </w:r>
          <w:r>
            <w:rPr>
              <w:rFonts w:hint="eastAsia"/>
            </w:rPr>
            <w:fldChar w:fldCharType="separate"/>
          </w:r>
          <w:r>
            <w:rPr>
              <w:rFonts w:hint="eastAsia"/>
            </w:rPr>
            <w:t>8. 安全性与权限控制：</w:t>
          </w:r>
          <w:r>
            <w:tab/>
          </w:r>
          <w:r>
            <w:fldChar w:fldCharType="begin"/>
          </w:r>
          <w:r>
            <w:instrText xml:space="preserve"> PAGEREF _Toc200 \h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_Toc22203 </w:instrText>
          </w:r>
          <w:r>
            <w:rPr>
              <w:rFonts w:hint="eastAsia"/>
            </w:rPr>
            <w:fldChar w:fldCharType="separate"/>
          </w:r>
          <w:r>
            <w:rPr>
              <w:rFonts w:hint="eastAsia"/>
            </w:rPr>
            <w:t>9. 用户界面与交互优化：</w:t>
          </w:r>
          <w:r>
            <w:tab/>
          </w:r>
          <w:r>
            <w:fldChar w:fldCharType="begin"/>
          </w:r>
          <w:r>
            <w:instrText xml:space="preserve"> PAGEREF _Toc22203 \h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_Toc942 </w:instrText>
          </w:r>
          <w:r>
            <w:rPr>
              <w:rFonts w:hint="eastAsia"/>
            </w:rPr>
            <w:fldChar w:fldCharType="separate"/>
          </w:r>
          <w:r>
            <w:rPr>
              <w:rFonts w:hint="eastAsia"/>
            </w:rPr>
            <w:t>10. 系统兼容性与支持：</w:t>
          </w:r>
          <w:r>
            <w:tab/>
          </w:r>
          <w:r>
            <w:fldChar w:fldCharType="begin"/>
          </w:r>
          <w:r>
            <w:instrText xml:space="preserve"> PAGEREF _Toc942 \h </w:instrText>
          </w:r>
          <w:r>
            <w:fldChar w:fldCharType="separate"/>
          </w:r>
          <w:r>
            <w:t>45</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_Toc19036 </w:instrText>
          </w:r>
          <w:r>
            <w:rPr>
              <w:rFonts w:hint="eastAsia"/>
              <w:b/>
            </w:rPr>
            <w:fldChar w:fldCharType="separate"/>
          </w:r>
          <w:r>
            <w:rPr>
              <w:rFonts w:hint="eastAsia"/>
              <w:b/>
            </w:rPr>
            <w:t>第十五章、UtoDePIN网络云盘组件</w:t>
          </w:r>
          <w:r>
            <w:rPr>
              <w:b/>
            </w:rPr>
            <w:tab/>
          </w:r>
          <w:r>
            <w:rPr>
              <w:b/>
            </w:rPr>
            <w:fldChar w:fldCharType="begin"/>
          </w:r>
          <w:r>
            <w:rPr>
              <w:b/>
            </w:rPr>
            <w:instrText xml:space="preserve"> PAGEREF _Toc19036 \h </w:instrText>
          </w:r>
          <w:r>
            <w:rPr>
              <w:b/>
            </w:rPr>
            <w:fldChar w:fldCharType="separate"/>
          </w:r>
          <w:r>
            <w:rPr>
              <w:b/>
            </w:rPr>
            <w:t>45</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_Toc16368 </w:instrText>
          </w:r>
          <w:r>
            <w:rPr>
              <w:rFonts w:hint="eastAsia"/>
            </w:rPr>
            <w:fldChar w:fldCharType="separate"/>
          </w:r>
          <w:r>
            <w:rPr>
              <w:rFonts w:hint="eastAsia"/>
            </w:rPr>
            <w:t>1、私有云与共享激励机制</w:t>
          </w:r>
          <w:r>
            <w:tab/>
          </w:r>
          <w:r>
            <w:fldChar w:fldCharType="begin"/>
          </w:r>
          <w:r>
            <w:instrText xml:space="preserve"> PAGEREF _Toc16368 \h </w:instrText>
          </w:r>
          <w:r>
            <w:fldChar w:fldCharType="separate"/>
          </w:r>
          <w:r>
            <w:t>45</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_Toc17928 </w:instrText>
          </w:r>
          <w:r>
            <w:rPr>
              <w:rFonts w:hint="eastAsia"/>
            </w:rPr>
            <w:fldChar w:fldCharType="separate"/>
          </w:r>
          <w:r>
            <w:rPr>
              <w:rFonts w:hint="eastAsia"/>
            </w:rPr>
            <w:t>5.增加对种子文件加速寻址的支持</w:t>
          </w:r>
          <w:r>
            <w:tab/>
          </w:r>
          <w:r>
            <w:fldChar w:fldCharType="begin"/>
          </w:r>
          <w:r>
            <w:instrText xml:space="preserve"> PAGEREF _Toc17928 \h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_Toc21191 </w:instrText>
          </w:r>
          <w:r>
            <w:rPr>
              <w:rFonts w:hint="eastAsia"/>
            </w:rPr>
            <w:fldChar w:fldCharType="separate"/>
          </w:r>
          <w:r>
            <w:rPr>
              <w:rFonts w:hint="eastAsia"/>
            </w:rPr>
            <w:t>6.相似文件匹配搜索：</w:t>
          </w:r>
          <w:r>
            <w:tab/>
          </w:r>
          <w:r>
            <w:fldChar w:fldCharType="begin"/>
          </w:r>
          <w:r>
            <w:instrText xml:space="preserve"> PAGEREF _Toc21191 \h </w:instrText>
          </w:r>
          <w:r>
            <w:fldChar w:fldCharType="separate"/>
          </w:r>
          <w:r>
            <w:t>47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_Toc31621 </w:instrText>
          </w:r>
          <w:r>
            <w:rPr>
              <w:rFonts w:hint="eastAsia"/>
            </w:rPr>
            <w:fldChar w:fldCharType="separate"/>
          </w:r>
          <w:r>
            <w:rPr>
              <w:rFonts w:hint="eastAsia"/>
            </w:rPr>
            <w:t>7. 敏感文件自动管理智能合约功能列表：</w:t>
          </w:r>
          <w:r>
            <w:tab/>
          </w:r>
          <w:r>
            <w:fldChar w:fldCharType="begin"/>
          </w:r>
          <w:r>
            <w:instrText xml:space="preserve"> PAGEREF _Toc31621 \h </w:instrText>
          </w:r>
          <w:r>
            <w:fldChar w:fldCharType="separate"/>
          </w:r>
          <w:r>
            <w:t>48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_Toc12486 </w:instrText>
          </w:r>
          <w:r>
            <w:rPr>
              <w:rFonts w:hint="eastAsia"/>
            </w:rPr>
            <w:fldChar w:fldCharType="separate"/>
          </w:r>
          <w:r>
            <w:rPr>
              <w:rFonts w:hint="eastAsia"/>
            </w:rPr>
            <w:t>9.用户创建个人节点私有云或公共节点付费云</w:t>
          </w:r>
          <w:r>
            <w:tab/>
          </w:r>
          <w:r>
            <w:fldChar w:fldCharType="begin"/>
          </w:r>
          <w:r>
            <w:instrText xml:space="preserve"> PAGEREF _Toc12486 \h </w:instrText>
          </w:r>
          <w:r>
            <w:fldChar w:fldCharType="separate"/>
          </w:r>
          <w:r>
            <w:t>49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_Toc27970 </w:instrText>
          </w:r>
          <w:r>
            <w:rPr>
              <w:rFonts w:hint="eastAsia"/>
            </w:rPr>
            <w:fldChar w:fldCharType="separate"/>
          </w:r>
          <w:r>
            <w:rPr>
              <w:rFonts w:hint="eastAsia"/>
            </w:rPr>
            <w:t>10.搭建私有云免费加速服务</w:t>
          </w:r>
          <w:r>
            <w:tab/>
          </w:r>
          <w:r>
            <w:fldChar w:fldCharType="begin"/>
          </w:r>
          <w:r>
            <w:instrText xml:space="preserve"> PAGEREF _Toc27970 \h </w:instrText>
          </w:r>
          <w:r>
            <w:fldChar w:fldCharType="separate"/>
          </w:r>
          <w:r>
            <w:t>49</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_Toc93 </w:instrText>
          </w:r>
          <w:r>
            <w:rPr>
              <w:rFonts w:hint="eastAsia"/>
              <w:b/>
            </w:rPr>
            <w:fldChar w:fldCharType="separate"/>
          </w:r>
          <w:r>
            <w:rPr>
              <w:rFonts w:hint="eastAsia"/>
              <w:b/>
            </w:rPr>
            <w:t>第十六章、L3 GPU边缘计算节点</w:t>
          </w:r>
          <w:r>
            <w:rPr>
              <w:b/>
            </w:rPr>
            <w:tab/>
          </w:r>
          <w:r>
            <w:rPr>
              <w:b/>
            </w:rPr>
            <w:fldChar w:fldCharType="begin"/>
          </w:r>
          <w:r>
            <w:rPr>
              <w:b/>
            </w:rPr>
            <w:instrText xml:space="preserve"> PAGEREF _Toc93 \h </w:instrText>
          </w:r>
          <w:r>
            <w:rPr>
              <w:b/>
            </w:rPr>
            <w:fldChar w:fldCharType="separate"/>
          </w:r>
          <w:r>
            <w:rPr>
              <w:b/>
            </w:rPr>
            <w:t>50</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_Toc27631 </w:instrText>
          </w:r>
          <w:r>
            <w:rPr>
              <w:rFonts w:hint="eastAsia"/>
            </w:rPr>
            <w:fldChar w:fldCharType="separate"/>
          </w:r>
          <w:r>
            <w:rPr>
              <w:rFonts w:hint="eastAsia"/>
            </w:rPr>
            <w:t>1.运行原理：</w:t>
          </w:r>
          <w:r>
            <w:tab/>
          </w:r>
          <w:r>
            <w:fldChar w:fldCharType="begin"/>
          </w:r>
          <w:r>
            <w:instrText xml:space="preserve"> PAGEREF _Toc27631 \h </w:instrText>
          </w:r>
          <w:r>
            <w:fldChar w:fldCharType="separate"/>
          </w:r>
          <w:r>
            <w:t>50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_Toc24570 </w:instrText>
          </w:r>
          <w:r>
            <w:rPr>
              <w:rFonts w:hint="eastAsia"/>
            </w:rPr>
            <w:fldChar w:fldCharType="separate"/>
          </w:r>
          <w:r>
            <w:rPr>
              <w:rFonts w:hint="eastAsia"/>
            </w:rPr>
            <w:t>2.降低延迟。</w:t>
          </w:r>
          <w:r>
            <w:tab/>
          </w:r>
          <w:r>
            <w:fldChar w:fldCharType="begin"/>
          </w:r>
          <w:r>
            <w:instrText xml:space="preserve"> PAGEREF _Toc24570 \h </w:instrText>
          </w:r>
          <w:r>
            <w:fldChar w:fldCharType="separate"/>
          </w:r>
          <w:r>
            <w:t>50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_Toc23172 </w:instrText>
          </w:r>
          <w:r>
            <w:rPr>
              <w:rFonts w:hint="eastAsia"/>
            </w:rPr>
            <w:fldChar w:fldCharType="separate"/>
          </w:r>
          <w:r>
            <w:rPr>
              <w:rFonts w:hint="eastAsia"/>
            </w:rPr>
            <w:t>3.技术优势：</w:t>
          </w:r>
          <w:r>
            <w:tab/>
          </w:r>
          <w:r>
            <w:fldChar w:fldCharType="begin"/>
          </w:r>
          <w:r>
            <w:instrText xml:space="preserve"> PAGEREF _Toc23172 \h </w:instrText>
          </w:r>
          <w:r>
            <w:fldChar w:fldCharType="separate"/>
          </w:r>
          <w:r>
            <w:t>50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_Toc13848 </w:instrText>
          </w:r>
          <w:r>
            <w:rPr>
              <w:rFonts w:hint="eastAsia"/>
            </w:rPr>
            <w:fldChar w:fldCharType="separate"/>
          </w:r>
          <w:r>
            <w:rPr>
              <w:rFonts w:hint="eastAsia"/>
            </w:rPr>
            <w:t>4.部署考虑：</w:t>
          </w:r>
          <w:r>
            <w:tab/>
          </w:r>
          <w:r>
            <w:fldChar w:fldCharType="begin"/>
          </w:r>
          <w:r>
            <w:instrText xml:space="preserve"> PAGEREF _Toc13848 \h </w:instrText>
          </w:r>
          <w:r>
            <w:fldChar w:fldCharType="separate"/>
          </w:r>
          <w:r>
            <w:t>50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_Toc5175 </w:instrText>
          </w:r>
          <w:r>
            <w:rPr>
              <w:rFonts w:hint="eastAsia"/>
            </w:rPr>
            <w:fldChar w:fldCharType="separate"/>
          </w:r>
          <w:r>
            <w:rPr>
              <w:rFonts w:hint="eastAsia"/>
            </w:rPr>
            <w:t>5.Uto DePIN GPU共享租赁服务</w:t>
          </w:r>
          <w:r>
            <w:tab/>
          </w:r>
          <w:r>
            <w:fldChar w:fldCharType="begin"/>
          </w:r>
          <w:r>
            <w:instrText xml:space="preserve"> PAGEREF _Toc5175 \h </w:instrText>
          </w:r>
          <w:r>
            <w:fldChar w:fldCharType="separate"/>
          </w:r>
          <w:r>
            <w:t>50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_Toc28666 </w:instrText>
          </w:r>
          <w:r>
            <w:rPr>
              <w:rFonts w:hint="eastAsia"/>
            </w:rPr>
            <w:fldChar w:fldCharType="separate"/>
          </w:r>
          <w:r>
            <w:rPr>
              <w:rFonts w:hint="eastAsia"/>
            </w:rPr>
            <w:t>6.技术实现：</w:t>
          </w:r>
          <w:r>
            <w:tab/>
          </w:r>
          <w:r>
            <w:fldChar w:fldCharType="begin"/>
          </w:r>
          <w:r>
            <w:instrText xml:space="preserve"> PAGEREF _Toc28666 \h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_Toc24638 </w:instrText>
          </w:r>
          <w:r>
            <w:rPr>
              <w:rFonts w:hint="eastAsia"/>
            </w:rPr>
            <w:fldChar w:fldCharType="separate"/>
          </w:r>
          <w:r>
            <w:rPr>
              <w:rFonts w:hint="eastAsia"/>
            </w:rPr>
            <w:t>7.优势：</w:t>
          </w:r>
          <w:r>
            <w:tab/>
          </w:r>
          <w:r>
            <w:fldChar w:fldCharType="begin"/>
          </w:r>
          <w:r>
            <w:instrText xml:space="preserve"> PAGEREF _Toc24638 \h </w:instrText>
          </w:r>
          <w:r>
            <w:fldChar w:fldCharType="separate"/>
          </w:r>
          <w:r>
            <w:t>51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_Toc4855 </w:instrText>
          </w:r>
          <w:r>
            <w:rPr>
              <w:rFonts w:hint="eastAsia"/>
            </w:rPr>
            <w:fldChar w:fldCharType="separate"/>
          </w:r>
          <w:r>
            <w:rPr>
              <w:rFonts w:hint="eastAsia"/>
            </w:rPr>
            <w:t>8.注意事项：</w:t>
          </w:r>
          <w:r>
            <w:tab/>
          </w:r>
          <w:r>
            <w:fldChar w:fldCharType="begin"/>
          </w:r>
          <w:r>
            <w:instrText xml:space="preserve"> PAGEREF _Toc4855 \h </w:instrText>
          </w:r>
          <w:r>
            <w:fldChar w:fldCharType="separate"/>
          </w:r>
          <w:r>
            <w:t>51</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_Toc1449 </w:instrText>
          </w:r>
          <w:r>
            <w:rPr>
              <w:rFonts w:hint="eastAsia"/>
              <w:b/>
            </w:rPr>
            <w:fldChar w:fldCharType="separate"/>
          </w:r>
          <w:r>
            <w:rPr>
              <w:rFonts w:hint="eastAsia"/>
              <w:b/>
            </w:rPr>
            <w:t>第十九章、用户铸币功能</w:t>
          </w:r>
          <w:r>
            <w:rPr>
              <w:b/>
            </w:rPr>
            <w:tab/>
          </w:r>
          <w:r>
            <w:rPr>
              <w:b/>
            </w:rPr>
            <w:fldChar w:fldCharType="begin"/>
          </w:r>
          <w:r>
            <w:rPr>
              <w:b/>
            </w:rPr>
            <w:instrText xml:space="preserve"> PAGEREF _Toc1449 \h </w:instrText>
          </w:r>
          <w:r>
            <w:rPr>
              <w:b/>
            </w:rPr>
            <w:fldChar w:fldCharType="separate"/>
          </w:r>
          <w:r>
            <w:rPr>
              <w:b/>
            </w:rPr>
            <w:t>54</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_Toc3247 </w:instrText>
          </w:r>
          <w:r>
            <w:rPr>
              <w:rFonts w:hint="eastAsia"/>
            </w:rPr>
            <w:fldChar w:fldCharType="separate"/>
          </w:r>
          <w:r>
            <w:rPr>
              <w:rFonts w:hint="eastAsia"/>
            </w:rPr>
            <w:t>- 单笔最高：500U</w:t>
          </w:r>
          <w:r>
            <w:tab/>
          </w:r>
          <w:r>
            <w:fldChar w:fldCharType="begin"/>
          </w:r>
          <w:r>
            <w:instrText xml:space="preserve"> PAGEREF _Toc3247 \h </w:instrText>
          </w:r>
          <w:r>
            <w:fldChar w:fldCharType="separate"/>
          </w:r>
          <w:r>
            <w:t>54</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_Toc6970 </w:instrText>
          </w:r>
          <w:r>
            <w:rPr>
              <w:rFonts w:hint="eastAsia"/>
              <w:b/>
            </w:rPr>
            <w:fldChar w:fldCharType="separate"/>
          </w:r>
          <w:r>
            <w:rPr>
              <w:rFonts w:hint="eastAsia"/>
              <w:b/>
            </w:rPr>
            <w:t>第二十章、UtoDePIN手机</w:t>
          </w:r>
          <w:r>
            <w:rPr>
              <w:rFonts w:hint="default"/>
              <w:b/>
              <w:lang w:val="en-US"/>
            </w:rPr>
            <w:t>(</w:t>
          </w:r>
          <w:r>
            <w:rPr>
              <w:rFonts w:hint="eastAsia"/>
              <w:b/>
              <w:lang w:val="en-US" w:eastAsia="zh-CN"/>
            </w:rPr>
            <w:t>电脑</w:t>
          </w:r>
          <w:r>
            <w:rPr>
              <w:rFonts w:hint="default"/>
              <w:b/>
              <w:lang w:val="en-US"/>
            </w:rPr>
            <w:t>)</w:t>
          </w:r>
          <w:r>
            <w:rPr>
              <w:rFonts w:hint="eastAsia"/>
              <w:b/>
            </w:rPr>
            <w:t>客户端</w:t>
          </w:r>
          <w:r>
            <w:rPr>
              <w:b/>
            </w:rPr>
            <w:tab/>
          </w:r>
          <w:r>
            <w:rPr>
              <w:b/>
            </w:rPr>
            <w:fldChar w:fldCharType="begin"/>
          </w:r>
          <w:r>
            <w:rPr>
              <w:b/>
            </w:rPr>
            <w:instrText xml:space="preserve"> PAGEREF _Toc6970 \h </w:instrText>
          </w:r>
          <w:r>
            <w:rPr>
              <w:b/>
            </w:rPr>
            <w:fldChar w:fldCharType="separate"/>
          </w:r>
          <w:r>
            <w:rPr>
              <w:b/>
            </w:rPr>
            <w:t>54</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_Toc498 </w:instrText>
          </w:r>
          <w:r>
            <w:rPr>
              <w:rFonts w:hint="eastAsia"/>
            </w:rPr>
            <w:fldChar w:fldCharType="separate"/>
          </w:r>
          <w:r>
            <w:rPr>
              <w:rFonts w:hint="eastAsia"/>
            </w:rPr>
            <w:t>合约安全检测协议接入</w:t>
          </w:r>
          <w:r>
            <w:tab/>
          </w:r>
          <w:r>
            <w:fldChar w:fldCharType="begin"/>
          </w:r>
          <w:r>
            <w:instrText xml:space="preserve"> PAGEREF _Toc498 \h </w:instrText>
          </w:r>
          <w:r>
            <w:fldChar w:fldCharType="separate"/>
          </w:r>
          <w:r>
            <w:t>56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_Toc24373 </w:instrText>
          </w:r>
          <w:r>
            <w:rPr>
              <w:rFonts w:hint="eastAsia"/>
            </w:rPr>
            <w:fldChar w:fldCharType="separate"/>
          </w:r>
          <w:r>
            <w:rPr>
              <w:rFonts w:hint="eastAsia"/>
            </w:rPr>
            <w:t>1 漏洞和风险模式识别：</w:t>
          </w:r>
          <w:r>
            <w:tab/>
          </w:r>
          <w:r>
            <w:fldChar w:fldCharType="begin"/>
          </w:r>
          <w:r>
            <w:instrText xml:space="preserve"> PAGEREF _Toc24373 \h </w:instrText>
          </w:r>
          <w:r>
            <w:fldChar w:fldCharType="separate"/>
          </w:r>
          <w:r>
            <w:t>56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_Toc31198 </w:instrText>
          </w:r>
          <w:r>
            <w:rPr>
              <w:rFonts w:hint="eastAsia"/>
            </w:rPr>
            <w:fldChar w:fldCharType="separate"/>
          </w:r>
          <w:r>
            <w:rPr>
              <w:rFonts w:hint="eastAsia"/>
            </w:rPr>
            <w:t>2. 开发者支持与教育：</w:t>
          </w:r>
          <w:r>
            <w:tab/>
          </w:r>
          <w:r>
            <w:fldChar w:fldCharType="begin"/>
          </w:r>
          <w:r>
            <w:instrText xml:space="preserve"> PAGEREF _Toc31198 \h </w:instrText>
          </w:r>
          <w:r>
            <w:fldChar w:fldCharType="separate"/>
          </w:r>
          <w:r>
            <w:t>56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_Toc7804 </w:instrText>
          </w:r>
          <w:r>
            <w:rPr>
              <w:rFonts w:hint="eastAsia"/>
            </w:rPr>
            <w:fldChar w:fldCharType="separate"/>
          </w:r>
          <w:r>
            <w:rPr>
              <w:rFonts w:hint="eastAsia"/>
            </w:rPr>
            <w:t>1.钱包和区块查询：</w:t>
          </w:r>
          <w:r>
            <w:tab/>
          </w:r>
          <w:r>
            <w:fldChar w:fldCharType="begin"/>
          </w:r>
          <w:r>
            <w:instrText xml:space="preserve"> PAGEREF _Toc7804 \h </w:instrText>
          </w:r>
          <w:r>
            <w:fldChar w:fldCharType="separate"/>
          </w:r>
          <w:r>
            <w:t>56</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_Toc28420 </w:instrText>
          </w:r>
          <w:r>
            <w:rPr>
              <w:rFonts w:hint="eastAsia"/>
            </w:rPr>
            <w:fldChar w:fldCharType="separate"/>
          </w:r>
          <w:r>
            <w:rPr>
              <w:rFonts w:hint="eastAsia"/>
            </w:rPr>
            <w:t>2. 网络统计与监控：</w:t>
          </w:r>
          <w:r>
            <w:tab/>
          </w:r>
          <w:r>
            <w:fldChar w:fldCharType="begin"/>
          </w:r>
          <w:r>
            <w:instrText xml:space="preserve"> PAGEREF _Toc28420 \h </w:instrText>
          </w:r>
          <w:r>
            <w:fldChar w:fldCharType="separate"/>
          </w:r>
          <w:r>
            <w:t>57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_Toc11696 </w:instrText>
          </w:r>
          <w:r>
            <w:rPr>
              <w:rFonts w:hint="eastAsia"/>
            </w:rPr>
            <w:fldChar w:fldCharType="separate"/>
          </w:r>
          <w:r>
            <w:rPr>
              <w:rFonts w:hint="eastAsia"/>
            </w:rPr>
            <w:t>3. 任务创建与管理：</w:t>
          </w:r>
          <w:r>
            <w:tab/>
          </w:r>
          <w:r>
            <w:fldChar w:fldCharType="begin"/>
          </w:r>
          <w:r>
            <w:instrText xml:space="preserve"> PAGEREF _Toc11696 \h </w:instrText>
          </w:r>
          <w:r>
            <w:fldChar w:fldCharType="separate"/>
          </w:r>
          <w:r>
            <w:t>57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_Toc24210 </w:instrText>
          </w:r>
          <w:r>
            <w:rPr>
              <w:rFonts w:hint="eastAsia"/>
            </w:rPr>
            <w:fldChar w:fldCharType="separate"/>
          </w:r>
          <w:r>
            <w:rPr>
              <w:rFonts w:hint="eastAsia"/>
            </w:rPr>
            <w:t>4.资金注入与智能合约：</w:t>
          </w:r>
          <w:r>
            <w:tab/>
          </w:r>
          <w:r>
            <w:fldChar w:fldCharType="begin"/>
          </w:r>
          <w:r>
            <w:instrText xml:space="preserve"> PAGEREF _Toc24210 \h </w:instrText>
          </w:r>
          <w:r>
            <w:fldChar w:fldCharType="separate"/>
          </w:r>
          <w:r>
            <w:t>57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_Toc19501 </w:instrText>
          </w:r>
          <w:r>
            <w:rPr>
              <w:rFonts w:hint="eastAsia"/>
            </w:rPr>
            <w:fldChar w:fldCharType="separate"/>
          </w:r>
          <w:r>
            <w:rPr>
              <w:rFonts w:hint="eastAsia"/>
            </w:rPr>
            <w:t>5.节点匹配与任务执行：</w:t>
          </w:r>
          <w:r>
            <w:tab/>
          </w:r>
          <w:r>
            <w:fldChar w:fldCharType="begin"/>
          </w:r>
          <w:r>
            <w:instrText xml:space="preserve"> PAGEREF _Toc19501 \h </w:instrText>
          </w:r>
          <w:r>
            <w:fldChar w:fldCharType="separate"/>
          </w:r>
          <w:r>
            <w:t>57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_Toc28106 </w:instrText>
          </w:r>
          <w:r>
            <w:rPr>
              <w:rFonts w:hint="eastAsia"/>
            </w:rPr>
            <w:fldChar w:fldCharType="separate"/>
          </w:r>
          <w:r>
            <w:rPr>
              <w:rFonts w:hint="eastAsia"/>
            </w:rPr>
            <w:t>9. 安全性与透明度：</w:t>
          </w:r>
          <w:r>
            <w:tab/>
          </w:r>
          <w:r>
            <w:fldChar w:fldCharType="begin"/>
          </w:r>
          <w:r>
            <w:instrText xml:space="preserve"> PAGEREF _Toc28106 \h </w:instrText>
          </w:r>
          <w:r>
            <w:fldChar w:fldCharType="separate"/>
          </w:r>
          <w:r>
            <w:t>57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_Toc18460 </w:instrText>
          </w:r>
          <w:r>
            <w:rPr>
              <w:rFonts w:hint="eastAsia"/>
            </w:rPr>
            <w:fldChar w:fldCharType="separate"/>
          </w:r>
          <w:r>
            <w:rPr>
              <w:rFonts w:hint="eastAsia"/>
            </w:rPr>
            <w:t>3. 前端展示与用户交互：</w:t>
          </w:r>
          <w:r>
            <w:tab/>
          </w:r>
          <w:r>
            <w:fldChar w:fldCharType="begin"/>
          </w:r>
          <w:r>
            <w:instrText xml:space="preserve"> PAGEREF _Toc18460 \h </w:instrText>
          </w:r>
          <w:r>
            <w:fldChar w:fldCharType="separate"/>
          </w:r>
          <w:r>
            <w:t>57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_Toc16473 </w:instrText>
          </w:r>
          <w:r>
            <w:rPr>
              <w:rFonts w:hint="eastAsia"/>
            </w:rPr>
            <w:fldChar w:fldCharType="separate"/>
          </w:r>
          <w:r>
            <w:rPr>
              <w:rFonts w:hint="eastAsia"/>
            </w:rPr>
            <w:t>17.节点的管理与监控功能：</w:t>
          </w:r>
          <w:r>
            <w:tab/>
          </w:r>
          <w:r>
            <w:fldChar w:fldCharType="begin"/>
          </w:r>
          <w:r>
            <w:instrText xml:space="preserve"> PAGEREF _Toc16473 \h </w:instrText>
          </w:r>
          <w:r>
            <w:fldChar w:fldCharType="separate"/>
          </w:r>
          <w:r>
            <w:t>57</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_Toc13304 </w:instrText>
          </w:r>
          <w:r>
            <w:rPr>
              <w:rFonts w:hint="eastAsia"/>
            </w:rPr>
            <w:fldChar w:fldCharType="separate"/>
          </w:r>
          <w:r>
            <w:rPr>
              <w:rFonts w:hint="eastAsia"/>
            </w:rPr>
            <w:t>2. 资源监控：监控L1节点的CPU、内存、存储使用情况。</w:t>
          </w:r>
          <w:r>
            <w:tab/>
          </w:r>
          <w:r>
            <w:fldChar w:fldCharType="begin"/>
          </w:r>
          <w:r>
            <w:instrText xml:space="preserve"> PAGEREF _Toc13304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_Toc11852 </w:instrText>
          </w:r>
          <w:r>
            <w:rPr>
              <w:rFonts w:hint="eastAsia"/>
            </w:rPr>
            <w:fldChar w:fldCharType="separate"/>
          </w:r>
          <w:r>
            <w:rPr>
              <w:rFonts w:hint="eastAsia"/>
            </w:rPr>
            <w:t>1. 资格预审：</w:t>
          </w:r>
          <w:r>
            <w:tab/>
          </w:r>
          <w:r>
            <w:fldChar w:fldCharType="begin"/>
          </w:r>
          <w:r>
            <w:instrText xml:space="preserve"> PAGEREF _Toc11852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_Toc16682 </w:instrText>
          </w:r>
          <w:r>
            <w:rPr>
              <w:rFonts w:hint="eastAsia"/>
            </w:rPr>
            <w:fldChar w:fldCharType="separate"/>
          </w:r>
          <w:r>
            <w:rPr>
              <w:rFonts w:hint="eastAsia"/>
            </w:rPr>
            <w:t>2. 质押申请：</w:t>
          </w:r>
          <w:r>
            <w:tab/>
          </w:r>
          <w:r>
            <w:fldChar w:fldCharType="begin"/>
          </w:r>
          <w:r>
            <w:instrText xml:space="preserve"> PAGEREF _Toc16682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_Toc16047 </w:instrText>
          </w:r>
          <w:r>
            <w:rPr>
              <w:rFonts w:hint="eastAsia"/>
            </w:rPr>
            <w:fldChar w:fldCharType="separate"/>
          </w:r>
          <w:r>
            <w:rPr>
              <w:rFonts w:hint="eastAsia"/>
            </w:rPr>
            <w:t>3. 智能合约锁定：</w:t>
          </w:r>
          <w:r>
            <w:tab/>
          </w:r>
          <w:r>
            <w:fldChar w:fldCharType="begin"/>
          </w:r>
          <w:r>
            <w:instrText xml:space="preserve"> PAGEREF _Toc16047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_Toc12467 </w:instrText>
          </w:r>
          <w:r>
            <w:rPr>
              <w:rFonts w:hint="eastAsia"/>
            </w:rPr>
            <w:fldChar w:fldCharType="separate"/>
          </w:r>
          <w:r>
            <w:rPr>
              <w:rFonts w:hint="eastAsia"/>
            </w:rPr>
            <w:t>4. 节点身份注册：</w:t>
          </w:r>
          <w:r>
            <w:tab/>
          </w:r>
          <w:r>
            <w:fldChar w:fldCharType="begin"/>
          </w:r>
          <w:r>
            <w:instrText xml:space="preserve"> PAGEREF _Toc12467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_Toc13339 </w:instrText>
          </w:r>
          <w:r>
            <w:rPr>
              <w:rFonts w:hint="eastAsia"/>
            </w:rPr>
            <w:fldChar w:fldCharType="separate"/>
          </w:r>
          <w:r>
            <w:rPr>
              <w:rFonts w:hint="eastAsia"/>
            </w:rPr>
            <w:t>5. 共识机制参与：</w:t>
          </w:r>
          <w:r>
            <w:tab/>
          </w:r>
          <w:r>
            <w:fldChar w:fldCharType="begin"/>
          </w:r>
          <w:r>
            <w:instrText xml:space="preserve"> PAGEREF _Toc13339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_Toc4605 </w:instrText>
          </w:r>
          <w:r>
            <w:rPr>
              <w:rFonts w:hint="eastAsia"/>
            </w:rPr>
            <w:fldChar w:fldCharType="separate"/>
          </w:r>
          <w:r>
            <w:rPr>
              <w:rFonts w:hint="eastAsia"/>
            </w:rPr>
            <w:t>6. 奖励自动分配：</w:t>
          </w:r>
          <w:r>
            <w:tab/>
          </w:r>
          <w:r>
            <w:fldChar w:fldCharType="begin"/>
          </w:r>
          <w:r>
            <w:instrText xml:space="preserve"> PAGEREF _Toc4605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_Toc8891 </w:instrText>
          </w:r>
          <w:r>
            <w:rPr>
              <w:rFonts w:hint="eastAsia"/>
            </w:rPr>
            <w:fldChar w:fldCharType="separate"/>
          </w:r>
          <w:r>
            <w:rPr>
              <w:rFonts w:hint="eastAsia"/>
            </w:rPr>
            <w:t>7. 风险提示：</w:t>
          </w:r>
          <w:r>
            <w:tab/>
          </w:r>
          <w:r>
            <w:fldChar w:fldCharType="begin"/>
          </w:r>
          <w:r>
            <w:instrText xml:space="preserve"> PAGEREF _Toc8891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_Toc2370 </w:instrText>
          </w:r>
          <w:r>
            <w:rPr>
              <w:rFonts w:hint="eastAsia"/>
            </w:rPr>
            <w:fldChar w:fldCharType="separate"/>
          </w:r>
          <w:r>
            <w:rPr>
              <w:rFonts w:hint="eastAsia"/>
            </w:rPr>
            <w:t>8. 质押状态监控：</w:t>
          </w:r>
          <w:r>
            <w:tab/>
          </w:r>
          <w:r>
            <w:fldChar w:fldCharType="begin"/>
          </w:r>
          <w:r>
            <w:instrText xml:space="preserve"> PAGEREF _Toc2370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_Toc924 </w:instrText>
          </w:r>
          <w:r>
            <w:rPr>
              <w:rFonts w:hint="eastAsia"/>
            </w:rPr>
            <w:fldChar w:fldCharType="separate"/>
          </w:r>
          <w:r>
            <w:rPr>
              <w:rFonts w:hint="eastAsia"/>
            </w:rPr>
            <w:t>9. 质押退出机制：</w:t>
          </w:r>
          <w:r>
            <w:tab/>
          </w:r>
          <w:r>
            <w:fldChar w:fldCharType="begin"/>
          </w:r>
          <w:r>
            <w:instrText xml:space="preserve"> PAGEREF _Toc924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_Toc25137 </w:instrText>
          </w:r>
          <w:r>
            <w:rPr>
              <w:rFonts w:hint="eastAsia"/>
            </w:rPr>
            <w:fldChar w:fldCharType="separate"/>
          </w:r>
          <w:r>
            <w:rPr>
              <w:rFonts w:hint="eastAsia"/>
            </w:rPr>
            <w:t>10. 节点表现评估：</w:t>
          </w:r>
          <w:r>
            <w:tab/>
          </w:r>
          <w:r>
            <w:fldChar w:fldCharType="begin"/>
          </w:r>
          <w:r>
            <w:instrText xml:space="preserve"> PAGEREF _Toc25137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_Toc5945 </w:instrText>
          </w:r>
          <w:r>
            <w:rPr>
              <w:rFonts w:hint="eastAsia"/>
            </w:rPr>
            <w:fldChar w:fldCharType="separate"/>
          </w:r>
          <w:r>
            <w:rPr>
              <w:rFonts w:hint="eastAsia"/>
            </w:rPr>
            <w:t>11. 治理权利获取：</w:t>
          </w:r>
          <w:r>
            <w:tab/>
          </w:r>
          <w:r>
            <w:fldChar w:fldCharType="begin"/>
          </w:r>
          <w:r>
            <w:instrText xml:space="preserve"> PAGEREF _Toc5945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_Toc6328 </w:instrText>
          </w:r>
          <w:r>
            <w:rPr>
              <w:rFonts w:hint="eastAsia"/>
            </w:rPr>
            <w:fldChar w:fldCharType="separate"/>
          </w:r>
          <w:r>
            <w:rPr>
              <w:rFonts w:hint="eastAsia"/>
            </w:rPr>
            <w:t>12. 透明度与合规性保障：</w:t>
          </w:r>
          <w:r>
            <w:tab/>
          </w:r>
          <w:r>
            <w:fldChar w:fldCharType="begin"/>
          </w:r>
          <w:r>
            <w:instrText xml:space="preserve"> PAGEREF _Toc6328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_Toc14755 </w:instrText>
          </w:r>
          <w:r>
            <w:rPr>
              <w:rFonts w:hint="eastAsia"/>
            </w:rPr>
            <w:fldChar w:fldCharType="separate"/>
          </w:r>
          <w:r>
            <w:rPr>
              <w:rFonts w:hint="eastAsia"/>
            </w:rPr>
            <w:t>13. 技术支持与用户指导：</w:t>
          </w:r>
          <w:r>
            <w:tab/>
          </w:r>
          <w:r>
            <w:fldChar w:fldCharType="begin"/>
          </w:r>
          <w:r>
            <w:instrText xml:space="preserve"> PAGEREF _Toc14755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_Toc4380 </w:instrText>
          </w:r>
          <w:r>
            <w:rPr>
              <w:rFonts w:hint="eastAsia"/>
            </w:rPr>
            <w:fldChar w:fldCharType="separate"/>
          </w:r>
          <w:r>
            <w:rPr>
              <w:rFonts w:hint="eastAsia"/>
            </w:rPr>
            <w:t>14. 社区反馈与优化：</w:t>
          </w:r>
          <w:r>
            <w:tab/>
          </w:r>
          <w:r>
            <w:fldChar w:fldCharType="begin"/>
          </w:r>
          <w:r>
            <w:instrText xml:space="preserve"> PAGEREF _Toc4380 \h </w:instrText>
          </w:r>
          <w:r>
            <w:fldChar w:fldCharType="separate"/>
          </w:r>
          <w:r>
            <w:t>58</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_Toc7352 </w:instrText>
          </w:r>
          <w:r>
            <w:rPr>
              <w:rFonts w:hint="eastAsia"/>
            </w:rPr>
            <w:fldChar w:fldCharType="separate"/>
          </w:r>
          <w:r>
            <w:rPr>
              <w:rFonts w:hint="eastAsia"/>
            </w:rPr>
            <w:t>1. 数据存储与分发监控：监控L2节点的数据存储和分发效率。</w:t>
          </w:r>
          <w:r>
            <w:tab/>
          </w:r>
          <w:r>
            <w:fldChar w:fldCharType="begin"/>
          </w:r>
          <w:r>
            <w:instrText xml:space="preserve"> PAGEREF _Toc7352 \h </w:instrText>
          </w:r>
          <w:r>
            <w:fldChar w:fldCharType="separate"/>
          </w:r>
          <w:r>
            <w:t>59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_Toc16832 </w:instrText>
          </w:r>
          <w:r>
            <w:rPr>
              <w:rFonts w:hint="eastAsia"/>
            </w:rPr>
            <w:fldChar w:fldCharType="separate"/>
          </w:r>
          <w:r>
            <w:rPr>
              <w:rFonts w:hint="eastAsia"/>
            </w:rPr>
            <w:t>3. 智能缓存策略管理：配置和管理L2节点的智能缓存策略。</w:t>
          </w:r>
          <w:r>
            <w:tab/>
          </w:r>
          <w:r>
            <w:fldChar w:fldCharType="begin"/>
          </w:r>
          <w:r>
            <w:instrText xml:space="preserve"> PAGEREF _Toc16832 \h </w:instrText>
          </w:r>
          <w:r>
            <w:fldChar w:fldCharType="separate"/>
          </w:r>
          <w:r>
            <w:t>59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_Toc16707 </w:instrText>
          </w:r>
          <w:r>
            <w:rPr>
              <w:rFonts w:hint="eastAsia"/>
            </w:rPr>
            <w:fldChar w:fldCharType="separate"/>
          </w:r>
          <w:r>
            <w:rPr>
              <w:rFonts w:hint="eastAsia"/>
              <w:lang w:eastAsia="zh-CN"/>
            </w:rPr>
            <w:t>1. 数据集成与实时同步：</w:t>
          </w:r>
          <w:r>
            <w:tab/>
          </w:r>
          <w:r>
            <w:fldChar w:fldCharType="begin"/>
          </w:r>
          <w:r>
            <w:instrText xml:space="preserve"> PAGEREF _Toc16707 \h </w:instrText>
          </w:r>
          <w:r>
            <w:fldChar w:fldCharType="separate"/>
          </w:r>
          <w:r>
            <w:t>59</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_Toc25683 </w:instrText>
          </w:r>
          <w:r>
            <w:rPr>
              <w:rFonts w:hint="eastAsia"/>
            </w:rPr>
            <w:fldChar w:fldCharType="separate"/>
          </w:r>
          <w:r>
            <w:rPr>
              <w:rFonts w:hint="eastAsia"/>
              <w:lang w:eastAsia="zh-CN"/>
            </w:rPr>
            <w:t>2. 用户界面展示：</w:t>
          </w:r>
          <w:r>
            <w:tab/>
          </w:r>
          <w:r>
            <w:fldChar w:fldCharType="begin"/>
          </w:r>
          <w:r>
            <w:instrText xml:space="preserve"> PAGEREF _Toc25683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_Toc3589 </w:instrText>
          </w:r>
          <w:r>
            <w:rPr>
              <w:rFonts w:hint="eastAsia"/>
            </w:rPr>
            <w:fldChar w:fldCharType="separate"/>
          </w:r>
          <w:r>
            <w:rPr>
              <w:rFonts w:hint="eastAsia"/>
              <w:lang w:eastAsia="zh-CN"/>
            </w:rPr>
            <w:t>3. 智能合约功能：</w:t>
          </w:r>
          <w:r>
            <w:tab/>
          </w:r>
          <w:r>
            <w:fldChar w:fldCharType="begin"/>
          </w:r>
          <w:r>
            <w:instrText xml:space="preserve"> PAGEREF _Toc3589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_Toc12604 </w:instrText>
          </w:r>
          <w:r>
            <w:rPr>
              <w:rFonts w:hint="eastAsia"/>
            </w:rPr>
            <w:fldChar w:fldCharType="separate"/>
          </w:r>
          <w:r>
            <w:rPr>
              <w:rFonts w:hint="eastAsia"/>
              <w:lang w:eastAsia="zh-CN"/>
            </w:rPr>
            <w:t>4. 区块链浏览器集成：</w:t>
          </w:r>
          <w:r>
            <w:tab/>
          </w:r>
          <w:r>
            <w:fldChar w:fldCharType="begin"/>
          </w:r>
          <w:r>
            <w:instrText xml:space="preserve"> PAGEREF _Toc12604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_Toc7141 </w:instrText>
          </w:r>
          <w:r>
            <w:rPr>
              <w:rFonts w:hint="eastAsia"/>
            </w:rPr>
            <w:fldChar w:fldCharType="separate"/>
          </w:r>
          <w:r>
            <w:rPr>
              <w:rFonts w:hint="eastAsia"/>
              <w:lang w:eastAsia="zh-CN"/>
            </w:rPr>
            <w:t>5. 第三方审计报告接入：</w:t>
          </w:r>
          <w:r>
            <w:tab/>
          </w:r>
          <w:r>
            <w:fldChar w:fldCharType="begin"/>
          </w:r>
          <w:r>
            <w:instrText xml:space="preserve"> PAGEREF _Toc7141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_Toc32624 </w:instrText>
          </w:r>
          <w:r>
            <w:rPr>
              <w:rFonts w:hint="eastAsia"/>
            </w:rPr>
            <w:fldChar w:fldCharType="separate"/>
          </w:r>
          <w:r>
            <w:rPr>
              <w:rFonts w:hint="eastAsia"/>
              <w:lang w:eastAsia="zh-CN"/>
            </w:rPr>
            <w:t>6. 多币种和多资产支持：</w:t>
          </w:r>
          <w:r>
            <w:tab/>
          </w:r>
          <w:r>
            <w:fldChar w:fldCharType="begin"/>
          </w:r>
          <w:r>
            <w:instrText xml:space="preserve"> PAGEREF _Toc32624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_Toc18663 </w:instrText>
          </w:r>
          <w:r>
            <w:rPr>
              <w:rFonts w:hint="eastAsia"/>
            </w:rPr>
            <w:fldChar w:fldCharType="separate"/>
          </w:r>
          <w:r>
            <w:rPr>
              <w:rFonts w:hint="eastAsia"/>
              <w:lang w:eastAsia="zh-CN"/>
            </w:rPr>
            <w:t>7. 安全性与隐私保护：</w:t>
          </w:r>
          <w:r>
            <w:tab/>
          </w:r>
          <w:r>
            <w:fldChar w:fldCharType="begin"/>
          </w:r>
          <w:r>
            <w:instrText xml:space="preserve"> PAGEREF _Toc18663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_Toc13355 </w:instrText>
          </w:r>
          <w:r>
            <w:rPr>
              <w:rFonts w:hint="eastAsia"/>
            </w:rPr>
            <w:fldChar w:fldCharType="separate"/>
          </w:r>
          <w:r>
            <w:rPr>
              <w:rFonts w:hint="eastAsia"/>
              <w:lang w:eastAsia="zh-CN"/>
            </w:rPr>
            <w:t>8. 教育与用户支持：</w:t>
          </w:r>
          <w:r>
            <w:tab/>
          </w:r>
          <w:r>
            <w:fldChar w:fldCharType="begin"/>
          </w:r>
          <w:r>
            <w:instrText xml:space="preserve"> PAGEREF _Toc13355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_Toc28568 </w:instrText>
          </w:r>
          <w:r>
            <w:rPr>
              <w:rFonts w:hint="eastAsia"/>
            </w:rPr>
            <w:fldChar w:fldCharType="separate"/>
          </w:r>
          <w:r>
            <w:rPr>
              <w:rFonts w:hint="eastAsia"/>
              <w:lang w:eastAsia="zh-CN"/>
            </w:rPr>
            <w:t>9. 反馈与优化机制：</w:t>
          </w:r>
          <w:r>
            <w:tab/>
          </w:r>
          <w:r>
            <w:fldChar w:fldCharType="begin"/>
          </w:r>
          <w:r>
            <w:instrText xml:space="preserve"> PAGEREF _Toc28568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_Toc2323 </w:instrText>
          </w:r>
          <w:r>
            <w:rPr>
              <w:rFonts w:hint="eastAsia"/>
            </w:rPr>
            <w:fldChar w:fldCharType="separate"/>
          </w:r>
          <w:r>
            <w:rPr>
              <w:rFonts w:hint="eastAsia"/>
              <w:lang w:eastAsia="zh-CN"/>
            </w:rPr>
            <w:t>10. 合规性与透明度：</w:t>
          </w:r>
          <w:r>
            <w:tab/>
          </w:r>
          <w:r>
            <w:fldChar w:fldCharType="begin"/>
          </w:r>
          <w:r>
            <w:instrText xml:space="preserve"> PAGEREF _Toc2323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_Toc20236 </w:instrText>
          </w:r>
          <w:r>
            <w:rPr>
              <w:rFonts w:hint="eastAsia"/>
            </w:rPr>
            <w:fldChar w:fldCharType="separate"/>
          </w:r>
          <w:r>
            <w:rPr>
              <w:rFonts w:hint="eastAsia"/>
              <w:lang w:eastAsia="zh-CN"/>
            </w:rPr>
            <w:t>11. 社区参与与监督：</w:t>
          </w:r>
          <w:r>
            <w:tab/>
          </w:r>
          <w:r>
            <w:fldChar w:fldCharType="begin"/>
          </w:r>
          <w:r>
            <w:instrText xml:space="preserve"> PAGEREF _Toc20236 \h </w:instrText>
          </w:r>
          <w:r>
            <w:fldChar w:fldCharType="separate"/>
          </w:r>
          <w:r>
            <w:t>60</w:t>
          </w:r>
          <w:r>
            <w:fldChar w:fldCharType="end"/>
          </w:r>
          <w:r>
            <w:rPr>
              <w:rFonts w:hint="eastAsia"/>
            </w:rPr>
            <w:fldChar w:fldCharType="end"/>
          </w:r>
        </w:p>
        <w:p>
          <w:pPr>
            <w:pStyle w:val="4"/>
            <w:tabs>
              <w:tab w:val="right" w:leader="dot" w:pos="8306"/>
            </w:tabs>
            <w:rPr>
              <w:b/>
            </w:rPr>
          </w:pPr>
          <w:r>
            <w:rPr>
              <w:rFonts w:hint="eastAsia"/>
              <w:b/>
            </w:rPr>
            <w:fldChar w:fldCharType="begin"/>
          </w:r>
          <w:r>
            <w:rPr>
              <w:rFonts w:hint="eastAsia"/>
              <w:b/>
            </w:rPr>
            <w:instrText xml:space="preserve"> HYPERLINK \l _Toc9424 </w:instrText>
          </w:r>
          <w:r>
            <w:rPr>
              <w:rFonts w:hint="eastAsia"/>
              <w:b/>
            </w:rPr>
            <w:fldChar w:fldCharType="separate"/>
          </w:r>
          <w:r>
            <w:rPr>
              <w:rFonts w:hint="eastAsia"/>
              <w:b/>
            </w:rPr>
            <w:t>第二十一章、分布式存储区块链系统的开源项目地址</w:t>
          </w:r>
          <w:r>
            <w:rPr>
              <w:b/>
            </w:rPr>
            <w:tab/>
          </w:r>
          <w:r>
            <w:rPr>
              <w:b/>
            </w:rPr>
            <w:fldChar w:fldCharType="begin"/>
          </w:r>
          <w:r>
            <w:rPr>
              <w:b/>
            </w:rPr>
            <w:instrText xml:space="preserve"> PAGEREF _Toc9424 \h </w:instrText>
          </w:r>
          <w:r>
            <w:rPr>
              <w:b/>
            </w:rPr>
            <w:fldChar w:fldCharType="separate"/>
          </w:r>
          <w:r>
            <w:rPr>
              <w:b/>
            </w:rPr>
            <w:t>60</w:t>
          </w:r>
          <w:r>
            <w:rPr>
              <w:b/>
            </w:rPr>
            <w:fldChar w:fldCharType="end"/>
          </w:r>
          <w:r>
            <w:rPr>
              <w:rFonts w:hint="eastAsia"/>
              <w:b/>
            </w:rPr>
            <w:fldChar w:fldCharType="end"/>
          </w:r>
        </w:p>
        <w:p>
          <w:pPr>
            <w:pStyle w:val="4"/>
            <w:tabs>
              <w:tab w:val="right" w:leader="dot" w:pos="8306"/>
            </w:tabs>
            <w:rPr>
              <w:b/>
            </w:rPr>
          </w:pPr>
          <w:r>
            <w:rPr>
              <w:rFonts w:hint="eastAsia"/>
              <w:b/>
            </w:rPr>
            <w:fldChar w:fldCharType="begin"/>
          </w:r>
          <w:r>
            <w:rPr>
              <w:rFonts w:hint="eastAsia"/>
              <w:b/>
            </w:rPr>
            <w:instrText xml:space="preserve"> HYPERLINK \l _Toc20392 </w:instrText>
          </w:r>
          <w:r>
            <w:rPr>
              <w:rFonts w:hint="eastAsia"/>
              <w:b/>
            </w:rPr>
            <w:fldChar w:fldCharType="separate"/>
          </w:r>
          <w:r>
            <w:rPr>
              <w:rFonts w:hint="eastAsia"/>
              <w:b/>
            </w:rPr>
            <w:t>第二十二章、Uto DePIN生态系统合规性分析报告</w:t>
          </w:r>
          <w:r>
            <w:rPr>
              <w:b/>
            </w:rPr>
            <w:tab/>
          </w:r>
          <w:r>
            <w:rPr>
              <w:b/>
            </w:rPr>
            <w:fldChar w:fldCharType="begin"/>
          </w:r>
          <w:r>
            <w:rPr>
              <w:b/>
            </w:rPr>
            <w:instrText xml:space="preserve"> PAGEREF _Toc20392 \h </w:instrText>
          </w:r>
          <w:r>
            <w:rPr>
              <w:b/>
            </w:rPr>
            <w:fldChar w:fldCharType="separate"/>
          </w:r>
          <w:r>
            <w:rPr>
              <w:b/>
            </w:rPr>
            <w:t>60</w:t>
          </w:r>
          <w:r>
            <w:rPr>
              <w:b/>
            </w:rPr>
            <w:fldChar w:fldCharType="end"/>
          </w:r>
          <w:r>
            <w:rPr>
              <w:rFonts w:hint="eastAsia"/>
              <w:b/>
            </w:rPr>
            <w:fldChar w:fldCharType="end"/>
          </w:r>
        </w:p>
        <w:p>
          <w:pPr>
            <w:pStyle w:val="5"/>
            <w:tabs>
              <w:tab w:val="right" w:leader="dot" w:pos="8306"/>
            </w:tabs>
          </w:pPr>
          <w:r>
            <w:rPr>
              <w:rFonts w:hint="eastAsia"/>
            </w:rPr>
            <w:fldChar w:fldCharType="begin"/>
          </w:r>
          <w:r>
            <w:rPr>
              <w:rFonts w:hint="eastAsia"/>
            </w:rPr>
            <w:instrText xml:space="preserve"> HYPERLINK \l _Toc8487 </w:instrText>
          </w:r>
          <w:r>
            <w:rPr>
              <w:rFonts w:hint="eastAsia"/>
            </w:rPr>
            <w:fldChar w:fldCharType="separate"/>
          </w:r>
          <w:r>
            <w:rPr>
              <w:rFonts w:hint="eastAsia"/>
            </w:rPr>
            <w:t>一、报告概览</w:t>
          </w:r>
          <w:r>
            <w:tab/>
          </w:r>
          <w:r>
            <w:fldChar w:fldCharType="begin"/>
          </w:r>
          <w:r>
            <w:instrText xml:space="preserve"> PAGEREF _Toc8487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_Toc29508 </w:instrText>
          </w:r>
          <w:r>
            <w:rPr>
              <w:rFonts w:hint="eastAsia"/>
            </w:rPr>
            <w:fldChar w:fldCharType="separate"/>
          </w:r>
          <w:r>
            <w:rPr>
              <w:rFonts w:hint="eastAsia"/>
            </w:rPr>
            <w:t>二、背景介绍</w:t>
          </w:r>
          <w:r>
            <w:tab/>
          </w:r>
          <w:r>
            <w:fldChar w:fldCharType="begin"/>
          </w:r>
          <w:r>
            <w:instrText xml:space="preserve"> PAGEREF _Toc29508 \h </w:instrText>
          </w:r>
          <w:r>
            <w:fldChar w:fldCharType="separate"/>
          </w:r>
          <w:r>
            <w:t>60</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_Toc13073 </w:instrText>
          </w:r>
          <w:r>
            <w:rPr>
              <w:rFonts w:hint="eastAsia"/>
            </w:rPr>
            <w:fldChar w:fldCharType="separate"/>
          </w:r>
          <w:r>
            <w:rPr>
              <w:rFonts w:hint="eastAsia"/>
            </w:rPr>
            <w:t>三、合规性分析</w:t>
          </w:r>
          <w:r>
            <w:tab/>
          </w:r>
          <w:r>
            <w:fldChar w:fldCharType="begin"/>
          </w:r>
          <w:r>
            <w:instrText xml:space="preserve"> PAGEREF _Toc13073 \h </w:instrText>
          </w:r>
          <w:r>
            <w:fldChar w:fldCharType="separate"/>
          </w:r>
          <w:r>
            <w:t>61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_Toc29554 </w:instrText>
          </w:r>
          <w:r>
            <w:rPr>
              <w:rFonts w:hint="eastAsia"/>
            </w:rPr>
            <w:fldChar w:fldCharType="separate"/>
          </w:r>
          <w:r>
            <w:rPr>
              <w:rFonts w:hint="eastAsia"/>
            </w:rPr>
            <w:t>四、用户收益来源分析</w:t>
          </w:r>
          <w:r>
            <w:tab/>
          </w:r>
          <w:r>
            <w:fldChar w:fldCharType="begin"/>
          </w:r>
          <w:r>
            <w:instrText xml:space="preserve"> PAGEREF _Toc29554 \h </w:instrText>
          </w:r>
          <w:r>
            <w:fldChar w:fldCharType="separate"/>
          </w:r>
          <w:r>
            <w:t>61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_Toc3175 </w:instrText>
          </w:r>
          <w:r>
            <w:rPr>
              <w:rFonts w:hint="eastAsia"/>
            </w:rPr>
            <w:fldChar w:fldCharType="separate"/>
          </w:r>
          <w:r>
            <w:rPr>
              <w:rFonts w:hint="eastAsia"/>
            </w:rPr>
            <w:t>五、合规性措施</w:t>
          </w:r>
          <w:r>
            <w:tab/>
          </w:r>
          <w:r>
            <w:fldChar w:fldCharType="begin"/>
          </w:r>
          <w:r>
            <w:instrText xml:space="preserve"> PAGEREF _Toc3175 \h </w:instrText>
          </w:r>
          <w:r>
            <w:fldChar w:fldCharType="separate"/>
          </w:r>
          <w:r>
            <w:t>61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_Toc26349 </w:instrText>
          </w:r>
          <w:r>
            <w:rPr>
              <w:rFonts w:hint="eastAsia"/>
            </w:rPr>
            <w:fldChar w:fldCharType="separate"/>
          </w:r>
          <w:r>
            <w:rPr>
              <w:rFonts w:hint="eastAsia"/>
            </w:rPr>
            <w:t>六、结论与建议</w:t>
          </w:r>
          <w:r>
            <w:tab/>
          </w:r>
          <w:r>
            <w:fldChar w:fldCharType="begin"/>
          </w:r>
          <w:r>
            <w:instrText xml:space="preserve"> PAGEREF _Toc26349 \h </w:instrText>
          </w:r>
          <w:r>
            <w:fldChar w:fldCharType="separate"/>
          </w:r>
          <w:r>
            <w:t>61</w:t>
          </w:r>
          <w:r>
            <w:fldChar w:fldCharType="end"/>
          </w:r>
          <w:r>
            <w:rPr>
              <w:rFonts w:hint="eastAsia"/>
            </w:rPr>
            <w:fldChar w:fldCharType="end"/>
          </w:r>
        </w:p>
        <w:p>
          <w:pPr>
            <w:pStyle w:val="5"/>
            <w:tabs>
              <w:tab w:val="right" w:leader="dot" w:pos="8306"/>
            </w:tabs>
          </w:pPr>
          <w:r>
            <w:rPr>
              <w:rFonts w:hint="eastAsia"/>
            </w:rPr>
            <w:fldChar w:fldCharType="begin"/>
          </w:r>
          <w:r>
            <w:rPr>
              <w:rFonts w:hint="eastAsia"/>
            </w:rPr>
            <w:instrText xml:space="preserve"> HYPERLINK \l _Toc3101 </w:instrText>
          </w:r>
          <w:r>
            <w:rPr>
              <w:rFonts w:hint="eastAsia"/>
            </w:rPr>
            <w:fldChar w:fldCharType="separate"/>
          </w:r>
          <w:r>
            <w:rPr>
              <w:rFonts w:hint="eastAsia"/>
            </w:rPr>
            <w:t>七、附录</w:t>
          </w:r>
          <w:r>
            <w:tab/>
          </w:r>
          <w:r>
            <w:fldChar w:fldCharType="begin"/>
          </w:r>
          <w:r>
            <w:instrText xml:space="preserve"> PAGEREF _Toc3101 \h </w:instrText>
          </w:r>
          <w:r>
            <w:fldChar w:fldCharType="separate"/>
          </w:r>
          <w:r>
            <w:t>62</w:t>
          </w:r>
          <w:r>
            <w:fldChar w:fldCharType="end"/>
          </w:r>
          <w:r>
            <w:rPr>
              <w:rFonts w:hint="eastAsia"/>
            </w:rPr>
            <w:fldChar w:fldCharType="end"/>
          </w:r>
        </w:p>
        <w:p>
          <w:pPr>
            <w:rPr>
              <w:rFonts w:hint="eastAsia"/>
            </w:rPr>
          </w:pPr>
          <w:r>
            <w:rPr>
              <w:rFonts w:hint="eastAsia"/>
              <w:b/>
            </w:rPr>
            <w:fldChar w:fldCharType="end"/>
          </w:r>
        </w:p>
      </w:sdtContent>
    </w:sdt>
    <w:p>
      <w:pPr>
        <w:rPr>
          <w:rFonts w:hint="eastAsia"/>
        </w:rPr>
      </w:pPr>
      <w:bookmarkStart w:id="578" w:name="_GoBack"/>
      <w:bookmarkEnd w:id="578"/>
    </w:p>
    <w:p>
      <w:pPr>
        <w:rPr>
          <w:rFonts w:hint="eastAsia"/>
        </w:rPr>
      </w:pPr>
      <w:r>
        <w:rPr>
          <w:rFonts w:hint="eastAsia"/>
        </w:rPr>
        <w:t>项目名称: Uto DePIN网络</w:t>
      </w:r>
    </w:p>
    <w:p>
      <w:pPr>
        <w:rPr>
          <w:rFonts w:hint="eastAsia"/>
          <w:lang w:val="en-US" w:eastAsia="zh-CN"/>
        </w:rPr>
      </w:pPr>
      <w:r>
        <w:rPr>
          <w:rFonts w:hint="eastAsia"/>
        </w:rPr>
        <w:t>版本信息: v</w:t>
      </w:r>
      <w:r>
        <w:rPr>
          <w:rFonts w:hint="default"/>
          <w:lang w:val="en-US"/>
        </w:rPr>
        <w:t>10</w:t>
      </w:r>
    </w:p>
    <w:p>
      <w:pPr>
        <w:rPr>
          <w:rFonts w:hint="eastAsia"/>
        </w:rPr>
      </w:pPr>
      <w:r>
        <w:rPr>
          <w:rFonts w:hint="eastAsia"/>
        </w:rPr>
        <w:t>编写日期: 2024年</w:t>
      </w:r>
      <w:r>
        <w:rPr>
          <w:rFonts w:hint="eastAsia"/>
          <w:lang w:val="en-US" w:eastAsia="zh-CN"/>
        </w:rPr>
        <w:t>7</w:t>
      </w:r>
      <w:r>
        <w:rPr>
          <w:rFonts w:hint="eastAsia"/>
        </w:rPr>
        <w:t>月</w:t>
      </w:r>
      <w:r>
        <w:rPr>
          <w:rFonts w:hint="eastAsia"/>
          <w:lang w:val="en-US" w:eastAsia="zh-CN"/>
        </w:rPr>
        <w:t>1</w:t>
      </w:r>
      <w:r>
        <w:rPr>
          <w:rFonts w:hint="eastAsia"/>
        </w:rPr>
        <w:t>日</w:t>
      </w:r>
    </w:p>
    <w:p>
      <w:pPr>
        <w:outlineLvl w:val="0"/>
        <w:rPr>
          <w:rFonts w:hint="eastAsia"/>
        </w:rPr>
      </w:pPr>
      <w:bookmarkStart w:id="0" w:name="_Toc21697"/>
      <w:bookmarkStart w:id="1" w:name="_Toc21786"/>
      <w:bookmarkStart w:id="2" w:name="_Toc16775"/>
      <w:bookmarkStart w:id="3" w:name="_Toc21947"/>
      <w:bookmarkStart w:id="4" w:name="_Toc22041"/>
      <w:bookmarkStart w:id="5" w:name="_Toc29862"/>
      <w:bookmarkStart w:id="6" w:name="_Toc21243"/>
      <w:r>
        <w:rPr>
          <w:rFonts w:hint="eastAsia"/>
        </w:rPr>
        <w:t>前言</w:t>
      </w:r>
      <w:bookmarkEnd w:id="0"/>
      <w:bookmarkEnd w:id="1"/>
      <w:bookmarkEnd w:id="2"/>
      <w:bookmarkEnd w:id="3"/>
      <w:bookmarkEnd w:id="4"/>
      <w:bookmarkEnd w:id="5"/>
      <w:bookmarkEnd w:id="6"/>
    </w:p>
    <w:p>
      <w:pPr>
        <w:rPr>
          <w:rFonts w:hint="eastAsia"/>
        </w:rPr>
      </w:pPr>
      <w:r>
        <w:rPr>
          <w:rFonts w:hint="eastAsia"/>
        </w:rPr>
        <w:t>项目背景：UtoDePIN网络致力于构建公平、可持续的生态系统，秉承Uto主义理念，鼓励用户通过个人努力和贡献获得收益，而非依赖他人损失。用户可通过多种方式参与，如零撸、签到、推广或搭建物理机节点等，与上游合作获取回报，实现互利共赢。</w:t>
      </w:r>
    </w:p>
    <w:p>
      <w:pPr>
        <w:rPr>
          <w:rFonts w:hint="eastAsia"/>
        </w:rPr>
      </w:pPr>
      <w:r>
        <w:rPr>
          <w:rFonts w:hint="eastAsia"/>
        </w:rPr>
        <w:t>项目愿景与使命：我们的长远目标是构建以web3.0为核心的全面、创新的生态系统，为用户提供丰富的数字资产服务及高效的投资、交易和资产管理体验。</w:t>
      </w:r>
    </w:p>
    <w:p>
      <w:pPr>
        <w:rPr>
          <w:rFonts w:hint="eastAsia"/>
        </w:rPr>
      </w:pPr>
      <w:r>
        <w:rPr>
          <w:rFonts w:hint="eastAsia"/>
        </w:rPr>
        <w:t>白皮书目的与结构：本白皮书旨在详细介绍Uto DePIN网络的设计理念、技术架构、业务模式以及未来发展规划，以供潜在的合作伙伴、用户和投资者了解。</w:t>
      </w:r>
    </w:p>
    <w:p>
      <w:pPr>
        <w:outlineLvl w:val="0"/>
        <w:rPr>
          <w:rFonts w:hint="eastAsia"/>
        </w:rPr>
      </w:pPr>
      <w:bookmarkStart w:id="7" w:name="_Toc12229"/>
      <w:bookmarkStart w:id="8" w:name="_Toc8235"/>
      <w:bookmarkStart w:id="9" w:name="_Toc6868"/>
      <w:bookmarkStart w:id="10" w:name="_Toc23278"/>
      <w:bookmarkStart w:id="11" w:name="_Toc19105"/>
      <w:bookmarkStart w:id="12" w:name="_Toc8900"/>
      <w:bookmarkStart w:id="13" w:name="_Toc24403"/>
      <w:r>
        <w:rPr>
          <w:rFonts w:hint="eastAsia"/>
        </w:rPr>
        <w:t>第一章：Uto DePIN网络概述</w:t>
      </w:r>
      <w:bookmarkEnd w:id="7"/>
      <w:bookmarkEnd w:id="8"/>
      <w:bookmarkEnd w:id="9"/>
      <w:bookmarkEnd w:id="10"/>
      <w:bookmarkEnd w:id="11"/>
      <w:bookmarkEnd w:id="12"/>
      <w:bookmarkEnd w:id="13"/>
    </w:p>
    <w:p>
      <w:pPr>
        <w:outlineLvl w:val="1"/>
        <w:rPr>
          <w:rFonts w:hint="eastAsia"/>
        </w:rPr>
      </w:pPr>
      <w:bookmarkStart w:id="14" w:name="_Toc9658"/>
      <w:bookmarkStart w:id="15" w:name="_Toc22037"/>
      <w:bookmarkStart w:id="16" w:name="_Toc28787"/>
      <w:bookmarkStart w:id="17" w:name="_Toc18059"/>
      <w:bookmarkStart w:id="18" w:name="_Toc15472"/>
      <w:bookmarkStart w:id="19" w:name="_Toc1761"/>
      <w:bookmarkStart w:id="20" w:name="_Toc5965"/>
      <w:r>
        <w:rPr>
          <w:rFonts w:hint="eastAsia"/>
        </w:rPr>
        <w:t>1 网络概念</w:t>
      </w:r>
      <w:bookmarkEnd w:id="14"/>
      <w:bookmarkEnd w:id="15"/>
      <w:bookmarkEnd w:id="16"/>
      <w:bookmarkEnd w:id="17"/>
      <w:bookmarkEnd w:id="18"/>
      <w:bookmarkEnd w:id="19"/>
      <w:bookmarkEnd w:id="20"/>
    </w:p>
    <w:p>
      <w:pPr>
        <w:rPr>
          <w:rFonts w:hint="eastAsia"/>
        </w:rPr>
      </w:pPr>
      <w:r>
        <w:rPr>
          <w:rFonts w:hint="eastAsia"/>
        </w:rPr>
        <w:t>UtoDePIN网络是一个基于区块链技术的去中心化生态系统，旨在通过分布式节点和智能合约实现资源共享和价值交换。</w:t>
      </w:r>
    </w:p>
    <w:p>
      <w:pPr>
        <w:outlineLvl w:val="1"/>
        <w:rPr>
          <w:rFonts w:hint="eastAsia"/>
        </w:rPr>
      </w:pPr>
      <w:bookmarkStart w:id="21" w:name="_Toc27454"/>
      <w:bookmarkStart w:id="22" w:name="_Toc10959"/>
      <w:bookmarkStart w:id="23" w:name="_Toc16048"/>
      <w:bookmarkStart w:id="24" w:name="_Toc18118"/>
      <w:bookmarkStart w:id="25" w:name="_Toc22568"/>
      <w:bookmarkStart w:id="26" w:name="_Toc3884"/>
      <w:bookmarkStart w:id="27" w:name="_Toc4670"/>
      <w:r>
        <w:rPr>
          <w:rFonts w:hint="eastAsia"/>
        </w:rPr>
        <w:t>2 核心理念</w:t>
      </w:r>
      <w:bookmarkEnd w:id="21"/>
      <w:bookmarkEnd w:id="22"/>
      <w:bookmarkEnd w:id="23"/>
      <w:bookmarkEnd w:id="24"/>
      <w:bookmarkEnd w:id="25"/>
      <w:bookmarkEnd w:id="26"/>
      <w:bookmarkEnd w:id="27"/>
    </w:p>
    <w:p>
      <w:pPr>
        <w:rPr>
          <w:rFonts w:hint="eastAsia"/>
        </w:rPr>
      </w:pPr>
      <w:r>
        <w:rPr>
          <w:rFonts w:hint="eastAsia"/>
        </w:rPr>
        <w:t>Uto DePIN网络的核心理念是构建一个公平、开放、自治、创新的去中心化生态系统，这些理念是我们设计和实施每项技术和业务决策的基础。以下是我们核心理念的详细阐述：</w:t>
      </w:r>
    </w:p>
    <w:p>
      <w:pPr>
        <w:rPr>
          <w:rFonts w:hint="eastAsia"/>
        </w:rPr>
      </w:pPr>
      <w:r>
        <w:rPr>
          <w:rFonts w:hint="eastAsia"/>
        </w:rPr>
        <w:t>公平性（Fairness）：我们坚信每个参与者都应享有平等的机会和权利。无论是资源提供者、服务用户还是社区贡献者，都应基于其贡献获得公正的回报。</w:t>
      </w:r>
    </w:p>
    <w:p>
      <w:pPr>
        <w:rPr>
          <w:rFonts w:hint="eastAsia"/>
        </w:rPr>
      </w:pPr>
      <w:r>
        <w:rPr>
          <w:rFonts w:hint="eastAsia"/>
        </w:rPr>
        <w:t>开放性（Openness）：我们的网络对所有人开放，鼓励全球用户和开发者加入，共享资源，协作创新。我们倡导知识和信息的自由流通，反对任何形式的封闭和排他。</w:t>
      </w:r>
    </w:p>
    <w:p>
      <w:pPr>
        <w:rPr>
          <w:rFonts w:hint="eastAsia"/>
        </w:rPr>
      </w:pPr>
      <w:r>
        <w:rPr>
          <w:rFonts w:hint="eastAsia"/>
        </w:rPr>
        <w:t>自治性（Autonomy）：Uto DePIN网络推崇社区自治，网络的治理和决策过程由社区成员共同参与。通过去中心化自治组织（DAO），实现社区驱动的自我管理和自我进化。</w:t>
      </w:r>
    </w:p>
    <w:p>
      <w:pPr>
        <w:rPr>
          <w:rFonts w:hint="eastAsia"/>
        </w:rPr>
      </w:pPr>
      <w:r>
        <w:rPr>
          <w:rFonts w:hint="eastAsia"/>
        </w:rPr>
        <w:t>可持续性（Sustainability）：我们注重长期发展，采取负责任的资源管理和商业模式，确保网络的稳定运行和持续增长，为用户和社会创造长期价值。</w:t>
      </w:r>
    </w:p>
    <w:p>
      <w:pPr>
        <w:rPr>
          <w:rFonts w:hint="eastAsia"/>
        </w:rPr>
      </w:pPr>
      <w:r>
        <w:rPr>
          <w:rFonts w:hint="eastAsia"/>
        </w:rPr>
        <w:t>创新性（Innovation）：技术创新是Uto DePIN网络发展的核心动力。我们不断探索和实施新技术，如区块链、人工智能、边缘计算等，以提升网络性能和用户体验。</w:t>
      </w:r>
    </w:p>
    <w:p>
      <w:pPr>
        <w:rPr>
          <w:rFonts w:hint="eastAsia"/>
        </w:rPr>
      </w:pPr>
      <w:r>
        <w:rPr>
          <w:rFonts w:hint="eastAsia"/>
        </w:rPr>
        <w:t>安全性（Security）：网络的安全性是我们的首要任务。我们采用先进的安全技术和协议，保护用户资产、数据和隐私不受威胁。</w:t>
      </w:r>
    </w:p>
    <w:p>
      <w:pPr>
        <w:rPr>
          <w:rFonts w:hint="eastAsia"/>
        </w:rPr>
      </w:pPr>
      <w:r>
        <w:rPr>
          <w:rFonts w:hint="eastAsia"/>
        </w:rPr>
        <w:t>合规性（Compliance）：我们严格遵守全球法律法规，确保网络的合法合规运营。通过与监管机构的积极沟通，建立透明、可信的运营环境。</w:t>
      </w:r>
    </w:p>
    <w:p>
      <w:pPr>
        <w:rPr>
          <w:rFonts w:hint="eastAsia"/>
        </w:rPr>
      </w:pPr>
      <w:r>
        <w:rPr>
          <w:rFonts w:hint="eastAsia"/>
        </w:rPr>
        <w:t>包容性（Inclusiveness）：我们致力于打造一个包容的社区，欢迎不同背景、不同领域的人加入，共同推动网络的发展，确保多样化的观点和需求得到充分考虑。</w:t>
      </w:r>
    </w:p>
    <w:p>
      <w:pPr>
        <w:rPr>
          <w:rFonts w:hint="eastAsia"/>
        </w:rPr>
      </w:pPr>
      <w:r>
        <w:rPr>
          <w:rFonts w:hint="eastAsia"/>
        </w:rPr>
        <w:t>环境友好（Environmental Friendliness）：我们关注区块链技术对环境的影响，努力通过绿色共识算法和节能技术，减少能源消耗，推动可持续发展。</w:t>
      </w:r>
    </w:p>
    <w:p>
      <w:pPr>
        <w:rPr>
          <w:rFonts w:hint="eastAsia"/>
        </w:rPr>
      </w:pPr>
      <w:r>
        <w:rPr>
          <w:rFonts w:hint="eastAsia"/>
        </w:rPr>
        <w:t>教育与普及（Education and Popularization）：我们致力于教育和普及区块链知识，提高公众对去中心化技术和Uto DePIN网络的认识，培养更多的技术人才和社区领袖。</w:t>
      </w:r>
    </w:p>
    <w:p>
      <w:pPr>
        <w:rPr>
          <w:rFonts w:hint="eastAsia"/>
        </w:rPr>
      </w:pPr>
    </w:p>
    <w:p>
      <w:pPr>
        <w:outlineLvl w:val="1"/>
        <w:rPr>
          <w:rFonts w:hint="eastAsia"/>
        </w:rPr>
      </w:pPr>
      <w:bookmarkStart w:id="28" w:name="_Toc30480"/>
      <w:bookmarkStart w:id="29" w:name="_Toc22259"/>
      <w:bookmarkStart w:id="30" w:name="_Toc6488"/>
      <w:bookmarkStart w:id="31" w:name="_Toc5778"/>
      <w:bookmarkStart w:id="32" w:name="_Toc21982"/>
      <w:bookmarkStart w:id="33" w:name="_Toc24977"/>
      <w:bookmarkStart w:id="34" w:name="_Toc2929"/>
      <w:r>
        <w:rPr>
          <w:rFonts w:hint="eastAsia"/>
        </w:rPr>
        <w:t>3 生态系统架构</w:t>
      </w:r>
      <w:bookmarkEnd w:id="28"/>
      <w:bookmarkEnd w:id="29"/>
      <w:bookmarkEnd w:id="30"/>
      <w:bookmarkEnd w:id="31"/>
      <w:bookmarkEnd w:id="32"/>
      <w:bookmarkEnd w:id="33"/>
      <w:bookmarkEnd w:id="34"/>
    </w:p>
    <w:p>
      <w:pPr>
        <w:rPr>
          <w:rFonts w:hint="eastAsia"/>
        </w:rPr>
      </w:pPr>
      <w:r>
        <w:rPr>
          <w:rFonts w:hint="eastAsia"/>
        </w:rPr>
        <w:t>Uto DePIN网络的生态系统架构是一个多层次、多节点的去中心化系统，旨在实现高度的可扩展性、安全性和自治性。以下是生态系统架构的详细描述：</w:t>
      </w:r>
    </w:p>
    <w:p>
      <w:pPr>
        <w:rPr>
          <w:rFonts w:hint="eastAsia"/>
        </w:rPr>
      </w:pPr>
      <w:r>
        <w:rPr>
          <w:rFonts w:hint="eastAsia"/>
        </w:rPr>
        <w:t>去中心化节点网络：Uto DePIN网络由遍布全球的分布式节点组成，每个节点都运行着网络协议，参与数据的存储、验证和传输。</w:t>
      </w:r>
    </w:p>
    <w:p>
      <w:pPr>
        <w:rPr>
          <w:rFonts w:hint="eastAsia"/>
        </w:rPr>
      </w:pPr>
      <w:r>
        <w:rPr>
          <w:rFonts w:hint="eastAsia"/>
        </w:rPr>
        <w:t>边缘计算能力：网络利用边缘计算技术，将数据处理和分析任务分布到离用户更近的节点上，以减少延迟，提高响应速度。</w:t>
      </w:r>
    </w:p>
    <w:p>
      <w:pPr>
        <w:rPr>
          <w:rFonts w:hint="eastAsia"/>
        </w:rPr>
      </w:pPr>
      <w:r>
        <w:rPr>
          <w:rFonts w:hint="eastAsia"/>
        </w:rPr>
        <w:t>智能合约层：智能合约作为网络的基石，自动执行协议规定的交易和逻辑，确保了网络的透明性和不可篡改性。</w:t>
      </w:r>
    </w:p>
    <w:p>
      <w:pPr>
        <w:rPr>
          <w:rFonts w:hint="eastAsia"/>
        </w:rPr>
      </w:pPr>
      <w:r>
        <w:rPr>
          <w:rFonts w:hint="eastAsia"/>
        </w:rPr>
        <w:t>共识机制：采用创新的共识算法，如雪崩共识（Avalanche Consensus）和Honey Badger BFT，确保网络的快速决策和高吞吐量。</w:t>
      </w:r>
    </w:p>
    <w:p>
      <w:pPr>
        <w:rPr>
          <w:rFonts w:hint="eastAsia"/>
        </w:rPr>
      </w:pPr>
      <w:r>
        <w:rPr>
          <w:rFonts w:hint="eastAsia"/>
        </w:rPr>
        <w:t>数据存储与分发：网络采用分布式文件系统（如IPFS）存储数据，并通过内容分发网络（CDN）优化数据的分发效率。</w:t>
      </w:r>
    </w:p>
    <w:p>
      <w:pPr>
        <w:rPr>
          <w:rFonts w:hint="eastAsia"/>
        </w:rPr>
      </w:pPr>
      <w:r>
        <w:rPr>
          <w:rFonts w:hint="eastAsia"/>
        </w:rPr>
        <w:t>身份与权限管理：去中心化身份验证（DID）系统确保用户身份的安全和隐私，同时提供细粒度的权限控制。</w:t>
      </w:r>
    </w:p>
    <w:p>
      <w:pPr>
        <w:rPr>
          <w:rFonts w:hint="eastAsia"/>
        </w:rPr>
      </w:pPr>
      <w:r>
        <w:rPr>
          <w:rFonts w:hint="eastAsia"/>
        </w:rPr>
        <w:t>自治组织（DAO）：Uto DePIN网络由DAO管理，社区成员通过代币持有和投票参与网络治理，实现真正的社区自治。</w:t>
      </w:r>
    </w:p>
    <w:p>
      <w:pPr>
        <w:rPr>
          <w:rFonts w:hint="eastAsia"/>
        </w:rPr>
      </w:pPr>
      <w:r>
        <w:rPr>
          <w:rFonts w:hint="eastAsia"/>
        </w:rPr>
        <w:t>激励与分配机制：网络通过代币经济模型激励参与者，包括资源提供者、服务用户和社区贡献者，确保生态系统的健康发展。</w:t>
      </w:r>
    </w:p>
    <w:p>
      <w:pPr>
        <w:rPr>
          <w:rFonts w:hint="eastAsia"/>
        </w:rPr>
      </w:pPr>
      <w:r>
        <w:rPr>
          <w:rFonts w:hint="eastAsia"/>
        </w:rPr>
        <w:t>跨链互操作性：支持与其他区块链网络的互操作，实现资产和数据的跨链转移，增强网络的连通性和灵活性。</w:t>
      </w:r>
    </w:p>
    <w:p>
      <w:pPr>
        <w:rPr>
          <w:rFonts w:hint="eastAsia"/>
        </w:rPr>
      </w:pPr>
      <w:r>
        <w:rPr>
          <w:rFonts w:hint="eastAsia"/>
        </w:rPr>
        <w:t>API与开发者工具：提供丰富的API接口和开发者工具，鼓励开发者在Uto DePIN网络上构建和部署去中心化应用（DApps）。</w:t>
      </w:r>
    </w:p>
    <w:p>
      <w:pPr>
        <w:rPr>
          <w:rFonts w:hint="eastAsia"/>
        </w:rPr>
      </w:pPr>
      <w:r>
        <w:rPr>
          <w:rFonts w:hint="eastAsia"/>
        </w:rPr>
        <w:t>安全防护措施：实施多层安全防护，包括节点安全、数据加密、智能合约审计和实时监控系统，以抵御潜在的安全威胁。</w:t>
      </w:r>
    </w:p>
    <w:p>
      <w:pPr>
        <w:rPr>
          <w:rFonts w:hint="eastAsia"/>
        </w:rPr>
      </w:pPr>
      <w:r>
        <w:rPr>
          <w:rFonts w:hint="eastAsia"/>
        </w:rPr>
        <w:t>用户界面与体验：提供直观易用的用户界面，确保用户能够轻松访问和使用网络服务，同时提供多语言支持，满足全球用户的需求。</w:t>
      </w:r>
    </w:p>
    <w:p>
      <w:pPr>
        <w:rPr>
          <w:rFonts w:hint="eastAsia"/>
        </w:rPr>
      </w:pPr>
      <w:r>
        <w:rPr>
          <w:rFonts w:hint="eastAsia"/>
        </w:rPr>
        <w:t>社区与合作伙伴生态：建立活跃的社区和合作伙伴网络，通过教育、培训和支持计划促进生态系统的增长和创新。</w:t>
      </w:r>
    </w:p>
    <w:p>
      <w:pPr>
        <w:rPr>
          <w:rFonts w:hint="eastAsia"/>
        </w:rPr>
      </w:pPr>
    </w:p>
    <w:p>
      <w:pPr>
        <w:outlineLvl w:val="1"/>
        <w:rPr>
          <w:rFonts w:hint="eastAsia"/>
        </w:rPr>
      </w:pPr>
      <w:bookmarkStart w:id="35" w:name="_Toc20652"/>
      <w:bookmarkStart w:id="36" w:name="_Toc11216"/>
      <w:bookmarkStart w:id="37" w:name="_Toc32282"/>
      <w:bookmarkStart w:id="38" w:name="_Toc23086"/>
      <w:bookmarkStart w:id="39" w:name="_Toc28158"/>
      <w:bookmarkStart w:id="40" w:name="_Toc288"/>
      <w:bookmarkStart w:id="41" w:name="_Toc9534"/>
      <w:r>
        <w:rPr>
          <w:rFonts w:hint="eastAsia"/>
        </w:rPr>
        <w:t>4 技术与业务模式创新</w:t>
      </w:r>
      <w:bookmarkEnd w:id="35"/>
      <w:bookmarkEnd w:id="36"/>
      <w:bookmarkEnd w:id="37"/>
      <w:bookmarkEnd w:id="38"/>
      <w:bookmarkEnd w:id="39"/>
      <w:bookmarkEnd w:id="40"/>
      <w:bookmarkEnd w:id="41"/>
    </w:p>
    <w:p>
      <w:pPr>
        <w:rPr>
          <w:rFonts w:hint="eastAsia"/>
        </w:rPr>
      </w:pPr>
      <w:r>
        <w:rPr>
          <w:rFonts w:hint="eastAsia"/>
        </w:rPr>
        <w:t>Uto DePIN网络在技术和业务模式上的创新是其核心竞争力的体现，旨在为用户提供独特的价值和服务。以下是Uto DePIN网络在技术和业务模式方面的创新点：</w:t>
      </w:r>
    </w:p>
    <w:p>
      <w:pPr>
        <w:rPr>
          <w:rFonts w:hint="eastAsia"/>
        </w:rPr>
      </w:pPr>
      <w:r>
        <w:rPr>
          <w:rFonts w:hint="eastAsia"/>
        </w:rPr>
        <w:t>去中心化自治组织（DAO）：Uto DePIN网络采用DAO模式，实现社区自治和民主决策，所有关键决策包括发展方向、规则变更等都通过社区成员的投票来决定。</w:t>
      </w:r>
    </w:p>
    <w:p>
      <w:pPr>
        <w:rPr>
          <w:rFonts w:hint="eastAsia"/>
        </w:rPr>
      </w:pPr>
      <w:r>
        <w:rPr>
          <w:rFonts w:hint="eastAsia"/>
        </w:rPr>
        <w:t>多层级共识机制：结合雪崩共识和Honey Badger BFT，网络实现了一个高效且安全的共识机制，能够快速达成共识并抵御拜占庭将军问题。</w:t>
      </w:r>
    </w:p>
    <w:p>
      <w:pPr>
        <w:rPr>
          <w:rFonts w:hint="eastAsia"/>
        </w:rPr>
      </w:pPr>
      <w:r>
        <w:rPr>
          <w:rFonts w:hint="eastAsia"/>
        </w:rPr>
        <w:t>智能合约自动化：利用智能合约自动执行复杂的业务逻辑，包括但不限于交易处理、资产分配、奖励发放等，提高了效率并减少了中心化风险。</w:t>
      </w:r>
    </w:p>
    <w:p>
      <w:pPr>
        <w:rPr>
          <w:rFonts w:hint="eastAsia"/>
        </w:rPr>
      </w:pPr>
      <w:r>
        <w:rPr>
          <w:rFonts w:hint="eastAsia"/>
        </w:rPr>
        <w:t>跨链互操作性：通过跨链技术，Uto DePIN网络能够与其他区块链网络进行互操作，实现资产和数据的无缝转移，扩大了网络的应用范围。</w:t>
      </w:r>
    </w:p>
    <w:p>
      <w:pPr>
        <w:rPr>
          <w:rFonts w:hint="eastAsia"/>
        </w:rPr>
      </w:pPr>
      <w:r>
        <w:rPr>
          <w:rFonts w:hint="eastAsia"/>
        </w:rPr>
        <w:t>边缘计算优化：网络利用边缘计算技术，将数据处理任务推送到离用户更近的节点，降低了延迟，提高了响应速度和数据处理效率。</w:t>
      </w:r>
    </w:p>
    <w:p>
      <w:pPr>
        <w:rPr>
          <w:rFonts w:hint="eastAsia"/>
        </w:rPr>
      </w:pPr>
      <w:r>
        <w:rPr>
          <w:rFonts w:hint="eastAsia"/>
        </w:rPr>
        <w:t>分布式存储解决方案：采用分布式存储技术，如分布式哈希表（DHT）和数据分片，提高了数据存储的可靠性和访问速度。</w:t>
      </w:r>
    </w:p>
    <w:p>
      <w:pPr>
        <w:rPr>
          <w:rFonts w:hint="eastAsia"/>
        </w:rPr>
      </w:pPr>
      <w:r>
        <w:rPr>
          <w:rFonts w:hint="eastAsia"/>
        </w:rPr>
        <w:t>动态资源分配：根据网络的实际需求动态调整资源分配，优化了资源利用率并降低了成本。</w:t>
      </w:r>
    </w:p>
    <w:p>
      <w:pPr>
        <w:rPr>
          <w:rFonts w:hint="eastAsia"/>
        </w:rPr>
      </w:pPr>
      <w:r>
        <w:rPr>
          <w:rFonts w:hint="eastAsia"/>
        </w:rPr>
        <w:t>用户贡献激励机制：设计了一套激励机制，鼓励用户参与网络建设、内容创造和社区治理，通过代币奖励等形式实现用户贡献的价值回馈。</w:t>
      </w:r>
    </w:p>
    <w:p>
      <w:pPr>
        <w:rPr>
          <w:rFonts w:hint="eastAsia"/>
        </w:rPr>
      </w:pPr>
      <w:r>
        <w:rPr>
          <w:rFonts w:hint="eastAsia"/>
        </w:rPr>
        <w:t>透明化的数据治理：所有数据交互都在区块链上进行，确保了数据的不可篡改性和透明性，增强了用户对网络的信任。</w:t>
      </w:r>
    </w:p>
    <w:p>
      <w:pPr>
        <w:rPr>
          <w:rFonts w:hint="eastAsia"/>
        </w:rPr>
      </w:pPr>
      <w:r>
        <w:rPr>
          <w:rFonts w:hint="eastAsia"/>
        </w:rPr>
        <w:t>模块化服务架构：网络采用模块化设计，易于扩展和升级，支持快速迭代和定制化服务，以适应不断变化的市场需求。</w:t>
      </w:r>
    </w:p>
    <w:p>
      <w:pPr>
        <w:rPr>
          <w:rFonts w:hint="eastAsia"/>
        </w:rPr>
      </w:pPr>
      <w:r>
        <w:rPr>
          <w:rFonts w:hint="eastAsia"/>
        </w:rPr>
        <w:t>社区驱动的产品开发：产品开发紧密围绕社区需求，通过社区反馈和市场研究来指导新功能的开发和现有功能的改进。</w:t>
      </w:r>
    </w:p>
    <w:p>
      <w:pPr>
        <w:rPr>
          <w:rFonts w:hint="eastAsia"/>
        </w:rPr>
      </w:pPr>
      <w:r>
        <w:rPr>
          <w:rFonts w:hint="eastAsia"/>
        </w:rPr>
        <w:t>环境友好的能源策略：采用绿色共识算法和节能技术，减少了区块链网络的能源消耗，符合可持续发展的理念。</w:t>
      </w:r>
    </w:p>
    <w:p>
      <w:pPr>
        <w:rPr>
          <w:rFonts w:hint="eastAsia"/>
        </w:rPr>
      </w:pPr>
      <w:r>
        <w:rPr>
          <w:rFonts w:hint="eastAsia"/>
        </w:rPr>
        <w:t>多维度安全防护：实施包括节点安全、数据加密、智能合约审计和异常交易监控在内的多维度安全措施，确保网络的安全性。</w:t>
      </w:r>
    </w:p>
    <w:p>
      <w:pPr>
        <w:rPr>
          <w:rFonts w:hint="eastAsia"/>
        </w:rPr>
      </w:pPr>
      <w:r>
        <w:rPr>
          <w:rFonts w:hint="eastAsia"/>
        </w:rPr>
        <w:t>全球化的市场策略：通过支持多语言和适应不同地区的法律法规，Uto DePIN网络能够服务全球用户，实现全球化布局。</w:t>
      </w:r>
    </w:p>
    <w:p>
      <w:pPr>
        <w:rPr>
          <w:rFonts w:hint="eastAsia"/>
        </w:rPr>
      </w:pPr>
    </w:p>
    <w:p>
      <w:pPr>
        <w:outlineLvl w:val="0"/>
        <w:rPr>
          <w:rFonts w:hint="eastAsia"/>
        </w:rPr>
      </w:pPr>
      <w:bookmarkStart w:id="42" w:name="_Toc20245"/>
      <w:bookmarkStart w:id="43" w:name="_Toc2868"/>
      <w:bookmarkStart w:id="44" w:name="_Toc11033"/>
      <w:bookmarkStart w:id="45" w:name="_Toc19504"/>
      <w:bookmarkStart w:id="46" w:name="_Toc636"/>
      <w:bookmarkStart w:id="47" w:name="_Toc16794"/>
      <w:bookmarkStart w:id="48" w:name="_Toc16555"/>
      <w:r>
        <w:rPr>
          <w:rFonts w:hint="eastAsia"/>
        </w:rPr>
        <w:t>第二章：用户权益与社区治理</w:t>
      </w:r>
      <w:bookmarkEnd w:id="42"/>
      <w:bookmarkEnd w:id="43"/>
      <w:bookmarkEnd w:id="44"/>
      <w:bookmarkEnd w:id="45"/>
      <w:bookmarkEnd w:id="46"/>
      <w:bookmarkEnd w:id="47"/>
      <w:bookmarkEnd w:id="48"/>
    </w:p>
    <w:p>
      <w:pPr>
        <w:rPr>
          <w:rFonts w:hint="eastAsia"/>
        </w:rPr>
      </w:pPr>
      <w:r>
        <w:rPr>
          <w:rFonts w:hint="eastAsia"/>
        </w:rPr>
        <w:t>1 用户权益 用户是Uto DePIN网络的核心，我们致力于保障每位用户的以下权益：</w:t>
      </w:r>
    </w:p>
    <w:p>
      <w:pPr>
        <w:rPr>
          <w:rFonts w:hint="eastAsia"/>
        </w:rPr>
      </w:pPr>
      <w:r>
        <w:rPr>
          <w:rFonts w:hint="eastAsia"/>
        </w:rPr>
        <w:t>平等参与网络设计和发展的权利。</w:t>
      </w:r>
    </w:p>
    <w:p>
      <w:pPr>
        <w:rPr>
          <w:rFonts w:hint="eastAsia"/>
        </w:rPr>
      </w:pPr>
      <w:r>
        <w:rPr>
          <w:rFonts w:hint="eastAsia"/>
        </w:rPr>
        <w:t>通过贡献获得收益的机会。</w:t>
      </w:r>
    </w:p>
    <w:p>
      <w:pPr>
        <w:rPr>
          <w:rFonts w:hint="eastAsia"/>
        </w:rPr>
      </w:pPr>
      <w:r>
        <w:rPr>
          <w:rFonts w:hint="eastAsia"/>
        </w:rPr>
        <w:t>透明的信息披露和公平的资源分配。</w:t>
      </w:r>
    </w:p>
    <w:p>
      <w:pPr>
        <w:rPr>
          <w:rFonts w:hint="eastAsia"/>
        </w:rPr>
      </w:pPr>
      <w:r>
        <w:rPr>
          <w:rFonts w:hint="eastAsia"/>
        </w:rPr>
        <w:t>通过社区治理机制参与决策过程。</w:t>
      </w:r>
    </w:p>
    <w:p>
      <w:pPr>
        <w:rPr>
          <w:rFonts w:hint="eastAsia"/>
        </w:rPr>
      </w:pPr>
      <w:r>
        <w:rPr>
          <w:rFonts w:hint="eastAsia"/>
        </w:rPr>
        <w:t>保护用户隐私和数据安全。</w:t>
      </w:r>
    </w:p>
    <w:p>
      <w:pPr>
        <w:rPr>
          <w:rFonts w:hint="eastAsia"/>
        </w:rPr>
      </w:pPr>
      <w:r>
        <w:rPr>
          <w:rFonts w:hint="eastAsia"/>
        </w:rPr>
        <w:t>2 社区治理结构 Uto DePIN网络采用去中心化的社区治理结构，包括但不限于：</w:t>
      </w:r>
    </w:p>
    <w:p>
      <w:pPr>
        <w:rPr>
          <w:rFonts w:hint="eastAsia"/>
        </w:rPr>
      </w:pPr>
      <w:r>
        <w:rPr>
          <w:rFonts w:hint="eastAsia"/>
        </w:rPr>
        <w:t>社区议会：负责讨论和提出网络发展建议。</w:t>
      </w:r>
    </w:p>
    <w:p>
      <w:pPr>
        <w:rPr>
          <w:rFonts w:hint="eastAsia"/>
        </w:rPr>
      </w:pPr>
      <w:r>
        <w:rPr>
          <w:rFonts w:hint="eastAsia"/>
        </w:rPr>
        <w:t>技术委员会：监督技术发展和实施。</w:t>
      </w:r>
    </w:p>
    <w:p>
      <w:pPr>
        <w:rPr>
          <w:rFonts w:hint="eastAsia"/>
        </w:rPr>
      </w:pPr>
      <w:r>
        <w:rPr>
          <w:rFonts w:hint="eastAsia"/>
        </w:rPr>
        <w:t>争议解决委员会：处理社区内的争议和问题。</w:t>
      </w:r>
    </w:p>
    <w:p>
      <w:pPr>
        <w:rPr>
          <w:rFonts w:hint="eastAsia"/>
        </w:rPr>
      </w:pPr>
      <w:r>
        <w:rPr>
          <w:rFonts w:hint="eastAsia"/>
        </w:rPr>
        <w:t>3 投票与决策机制 社区成员可以通过以下机制参与网络的投票和决策：</w:t>
      </w:r>
    </w:p>
    <w:p>
      <w:pPr>
        <w:rPr>
          <w:rFonts w:hint="eastAsia"/>
        </w:rPr>
      </w:pPr>
      <w:r>
        <w:rPr>
          <w:rFonts w:hint="eastAsia"/>
        </w:rPr>
        <w:t>基于代币持有量的投票权。</w:t>
      </w:r>
    </w:p>
    <w:p>
      <w:pPr>
        <w:rPr>
          <w:rFonts w:hint="eastAsia"/>
        </w:rPr>
      </w:pPr>
      <w:r>
        <w:rPr>
          <w:rFonts w:hint="eastAsia"/>
        </w:rPr>
        <w:t>社区提案提交和投票。</w:t>
      </w:r>
    </w:p>
    <w:p>
      <w:pPr>
        <w:rPr>
          <w:rFonts w:hint="eastAsia"/>
        </w:rPr>
      </w:pPr>
      <w:r>
        <w:rPr>
          <w:rFonts w:hint="eastAsia"/>
        </w:rPr>
        <w:t>定期的社区大会，讨论和决定关键议题。</w:t>
      </w:r>
    </w:p>
    <w:p>
      <w:pPr>
        <w:rPr>
          <w:rFonts w:hint="eastAsia"/>
        </w:rPr>
      </w:pPr>
      <w:r>
        <w:rPr>
          <w:rFonts w:hint="eastAsia"/>
        </w:rPr>
        <w:t>4 用户参与激励 为了鼓励用户积极参与社区治理，我们提供以下激励措施：</w:t>
      </w:r>
    </w:p>
    <w:p>
      <w:pPr>
        <w:rPr>
          <w:rFonts w:hint="eastAsia"/>
        </w:rPr>
      </w:pPr>
      <w:r>
        <w:rPr>
          <w:rFonts w:hint="eastAsia"/>
        </w:rPr>
        <w:t>参与投票和提案的代币持有者可获得奖励。</w:t>
      </w:r>
    </w:p>
    <w:p>
      <w:pPr>
        <w:rPr>
          <w:rFonts w:hint="eastAsia"/>
        </w:rPr>
      </w:pPr>
      <w:r>
        <w:rPr>
          <w:rFonts w:hint="eastAsia"/>
        </w:rPr>
        <w:t>对社区贡献突出的成员进行特别表彰和奖励。</w:t>
      </w:r>
    </w:p>
    <w:p>
      <w:pPr>
        <w:outlineLvl w:val="0"/>
        <w:rPr>
          <w:rFonts w:hint="eastAsia"/>
        </w:rPr>
      </w:pPr>
      <w:bookmarkStart w:id="49" w:name="_Toc8738"/>
      <w:bookmarkStart w:id="50" w:name="_Toc4638"/>
      <w:bookmarkStart w:id="51" w:name="_Toc2526"/>
      <w:bookmarkStart w:id="52" w:name="_Toc7487"/>
      <w:bookmarkStart w:id="53" w:name="_Toc4849"/>
      <w:bookmarkStart w:id="54" w:name="_Toc27419"/>
      <w:bookmarkStart w:id="55" w:name="_Toc20774"/>
      <w:r>
        <w:rPr>
          <w:rFonts w:hint="eastAsia"/>
        </w:rPr>
        <w:t>第三章：收益与分配机制</w:t>
      </w:r>
      <w:bookmarkEnd w:id="49"/>
      <w:bookmarkEnd w:id="50"/>
      <w:bookmarkEnd w:id="51"/>
      <w:bookmarkEnd w:id="52"/>
      <w:bookmarkEnd w:id="53"/>
      <w:bookmarkEnd w:id="54"/>
      <w:bookmarkEnd w:id="55"/>
    </w:p>
    <w:p>
      <w:pPr>
        <w:rPr>
          <w:rFonts w:hint="eastAsia"/>
        </w:rPr>
      </w:pPr>
      <w:r>
        <w:rPr>
          <w:rFonts w:hint="eastAsia"/>
        </w:rPr>
        <w:t>3.1 用户收益来源 用户在Uto DePIN网络中的收益主要来源于：</w:t>
      </w:r>
    </w:p>
    <w:p>
      <w:pPr>
        <w:rPr>
          <w:rFonts w:hint="eastAsia"/>
        </w:rPr>
      </w:pPr>
      <w:r>
        <w:rPr>
          <w:rFonts w:hint="eastAsia"/>
        </w:rPr>
        <w:t>提供资源和服务获得的服务费。</w:t>
      </w:r>
    </w:p>
    <w:p>
      <w:pPr>
        <w:rPr>
          <w:rFonts w:hint="eastAsia"/>
        </w:rPr>
      </w:pPr>
      <w:r>
        <w:rPr>
          <w:rFonts w:hint="eastAsia"/>
        </w:rPr>
        <w:t>参与社区治理和决策获得的奖励。</w:t>
      </w:r>
    </w:p>
    <w:p>
      <w:pPr>
        <w:rPr>
          <w:rFonts w:hint="eastAsia"/>
        </w:rPr>
      </w:pPr>
      <w:r>
        <w:rPr>
          <w:rFonts w:hint="eastAsia"/>
        </w:rPr>
        <w:t>网络增长带来的代币增值。</w:t>
      </w:r>
    </w:p>
    <w:p>
      <w:pPr>
        <w:rPr>
          <w:rFonts w:hint="eastAsia"/>
        </w:rPr>
      </w:pPr>
      <w:r>
        <w:rPr>
          <w:rFonts w:hint="eastAsia"/>
        </w:rPr>
        <w:t>3.2 分配机制设计 收益分配机制旨在公平、透明地分配网络产生的价值，包括：</w:t>
      </w:r>
    </w:p>
    <w:p>
      <w:pPr>
        <w:rPr>
          <w:rFonts w:hint="eastAsia"/>
        </w:rPr>
      </w:pPr>
      <w:r>
        <w:rPr>
          <w:rFonts w:hint="eastAsia"/>
        </w:rPr>
        <w:t>固定比例分配给资源提供者。</w:t>
      </w:r>
    </w:p>
    <w:p>
      <w:pPr>
        <w:rPr>
          <w:rFonts w:hint="eastAsia"/>
        </w:rPr>
      </w:pPr>
      <w:r>
        <w:rPr>
          <w:rFonts w:hint="eastAsia"/>
        </w:rPr>
        <w:t>社区治理参与者的奖励分配。</w:t>
      </w:r>
    </w:p>
    <w:p>
      <w:pPr>
        <w:rPr>
          <w:rFonts w:hint="eastAsia"/>
        </w:rPr>
      </w:pPr>
      <w:r>
        <w:rPr>
          <w:rFonts w:hint="eastAsia"/>
        </w:rPr>
        <w:t>网络发展基金的设立和使用。</w:t>
      </w:r>
    </w:p>
    <w:p>
      <w:pPr>
        <w:rPr>
          <w:rFonts w:hint="eastAsia"/>
        </w:rPr>
      </w:pPr>
      <w:r>
        <w:rPr>
          <w:rFonts w:hint="eastAsia"/>
        </w:rPr>
        <w:t>3.3 税收与透明度 网络内的税收政策将遵循透明原则，并用于：</w:t>
      </w:r>
    </w:p>
    <w:p>
      <w:pPr>
        <w:rPr>
          <w:rFonts w:hint="eastAsia"/>
        </w:rPr>
      </w:pPr>
      <w:r>
        <w:rPr>
          <w:rFonts w:hint="eastAsia"/>
        </w:rPr>
        <w:t>维护网络的稳定和安全。</w:t>
      </w:r>
    </w:p>
    <w:p>
      <w:pPr>
        <w:rPr>
          <w:rFonts w:hint="eastAsia"/>
        </w:rPr>
      </w:pPr>
      <w:r>
        <w:rPr>
          <w:rFonts w:hint="eastAsia"/>
        </w:rPr>
        <w:t>支持社区发展和新项目启动。</w:t>
      </w:r>
    </w:p>
    <w:p>
      <w:pPr>
        <w:rPr>
          <w:rFonts w:hint="eastAsia"/>
        </w:rPr>
      </w:pPr>
      <w:r>
        <w:rPr>
          <w:rFonts w:hint="eastAsia"/>
        </w:rPr>
        <w:t>公开披露税收的使用情况。</w:t>
      </w:r>
    </w:p>
    <w:p>
      <w:pPr>
        <w:rPr>
          <w:rFonts w:hint="eastAsia"/>
        </w:rPr>
      </w:pPr>
      <w:r>
        <w:rPr>
          <w:rFonts w:hint="eastAsia"/>
        </w:rPr>
        <w:t>3.4 供应链优化 通过优化供应链管理，提高效率和透明度，包括：</w:t>
      </w:r>
    </w:p>
    <w:p>
      <w:pPr>
        <w:rPr>
          <w:rFonts w:hint="eastAsia"/>
        </w:rPr>
      </w:pPr>
      <w:r>
        <w:rPr>
          <w:rFonts w:hint="eastAsia"/>
        </w:rPr>
        <w:t>利用区块链技术追踪资源流向。</w:t>
      </w:r>
    </w:p>
    <w:p>
      <w:pPr>
        <w:rPr>
          <w:rFonts w:hint="eastAsia"/>
        </w:rPr>
      </w:pPr>
      <w:r>
        <w:rPr>
          <w:rFonts w:hint="eastAsia"/>
        </w:rPr>
        <w:t>减少中间环节，直接连接供需双方。</w:t>
      </w:r>
    </w:p>
    <w:p>
      <w:pPr>
        <w:rPr>
          <w:rFonts w:hint="eastAsia"/>
        </w:rPr>
      </w:pPr>
      <w:r>
        <w:rPr>
          <w:rFonts w:hint="eastAsia"/>
        </w:rPr>
        <w:t>提供供应链金融服务，促进资金流动。</w:t>
      </w:r>
    </w:p>
    <w:p>
      <w:pPr>
        <w:outlineLvl w:val="0"/>
        <w:rPr>
          <w:rFonts w:hint="eastAsia"/>
        </w:rPr>
      </w:pPr>
      <w:bookmarkStart w:id="56" w:name="_Toc27112"/>
      <w:bookmarkStart w:id="57" w:name="_Toc2686"/>
      <w:bookmarkStart w:id="58" w:name="_Toc22717"/>
      <w:bookmarkStart w:id="59" w:name="_Toc2186"/>
      <w:bookmarkStart w:id="60" w:name="_Toc2380"/>
      <w:bookmarkStart w:id="61" w:name="_Toc28819"/>
      <w:bookmarkStart w:id="62" w:name="_Toc3170"/>
      <w:r>
        <w:rPr>
          <w:rFonts w:hint="eastAsia"/>
        </w:rPr>
        <w:t>第四章：受限功能与合规性</w:t>
      </w:r>
      <w:bookmarkEnd w:id="56"/>
      <w:bookmarkEnd w:id="57"/>
      <w:bookmarkEnd w:id="58"/>
      <w:bookmarkEnd w:id="59"/>
      <w:bookmarkEnd w:id="60"/>
      <w:bookmarkEnd w:id="61"/>
      <w:bookmarkEnd w:id="62"/>
    </w:p>
    <w:p>
      <w:pPr>
        <w:outlineLvl w:val="1"/>
        <w:rPr>
          <w:rFonts w:hint="eastAsia"/>
        </w:rPr>
      </w:pPr>
      <w:bookmarkStart w:id="63" w:name="_Toc11464"/>
      <w:bookmarkStart w:id="64" w:name="_Toc13372"/>
      <w:bookmarkStart w:id="65" w:name="_Toc9106"/>
      <w:bookmarkStart w:id="66" w:name="_Toc4245"/>
      <w:bookmarkStart w:id="67" w:name="_Toc13291"/>
      <w:bookmarkStart w:id="68" w:name="_Toc6647"/>
      <w:bookmarkStart w:id="69" w:name="_Toc5586"/>
      <w:r>
        <w:rPr>
          <w:rFonts w:hint="eastAsia"/>
        </w:rPr>
        <w:t>1 大陆用户功能限制</w:t>
      </w:r>
      <w:bookmarkEnd w:id="63"/>
      <w:bookmarkEnd w:id="64"/>
      <w:bookmarkEnd w:id="65"/>
      <w:bookmarkEnd w:id="66"/>
      <w:bookmarkEnd w:id="67"/>
      <w:bookmarkEnd w:id="68"/>
      <w:bookmarkEnd w:id="69"/>
    </w:p>
    <w:p>
      <w:pPr>
        <w:rPr>
          <w:rFonts w:hint="eastAsia"/>
        </w:rPr>
      </w:pPr>
      <w:r>
        <w:rPr>
          <w:rFonts w:hint="eastAsia"/>
        </w:rPr>
        <w:t>Uto DePIN网络严格遵守中华人民共和国的法律法规，针对大陆用户实施了以下功能限制措施，以确保平台的合规运营：</w:t>
      </w:r>
    </w:p>
    <w:p>
      <w:pPr>
        <w:rPr>
          <w:rFonts w:hint="eastAsia"/>
        </w:rPr>
      </w:pPr>
      <w:r>
        <w:rPr>
          <w:rFonts w:hint="eastAsia"/>
        </w:rPr>
        <w:t>交易功能限制：根据现行政策，大陆用户暂时无法使用Uto DePIN网络的交易功能。这意味着用户不能在平台上进行代币或其他数字资产的买卖。</w:t>
      </w:r>
    </w:p>
    <w:p>
      <w:pPr>
        <w:rPr>
          <w:rFonts w:hint="eastAsia"/>
        </w:rPr>
      </w:pPr>
      <w:r>
        <w:rPr>
          <w:rFonts w:hint="eastAsia"/>
        </w:rPr>
        <w:t>转账功能限制：为了符合监管要求，大陆用户的代币转账功能已被暂停。用户无法将代币从一个账户转移到另一个账户，无论是在平台内还是跨平台。</w:t>
      </w:r>
    </w:p>
    <w:p>
      <w:pPr>
        <w:rPr>
          <w:rFonts w:hint="eastAsia"/>
        </w:rPr>
      </w:pPr>
      <w:r>
        <w:rPr>
          <w:rFonts w:hint="eastAsia"/>
        </w:rPr>
        <w:t>投资功能限制：考虑到合规性，大陆用户目前无法通过Uto DePIN网络进行任何形式的投资活动，包括但不限于参与新项目的种子轮、私募轮等。</w:t>
      </w:r>
    </w:p>
    <w:p>
      <w:pPr>
        <w:rPr>
          <w:rFonts w:hint="eastAsia"/>
        </w:rPr>
      </w:pPr>
      <w:r>
        <w:rPr>
          <w:rFonts w:hint="eastAsia"/>
        </w:rPr>
        <w:t>购买功能限制：受限于相关政策，大陆用户不能使用法定货币或数字货币在Uto DePIN网络上购买任何产品和服务。</w:t>
      </w:r>
    </w:p>
    <w:p>
      <w:pPr>
        <w:rPr>
          <w:rFonts w:hint="eastAsia"/>
        </w:rPr>
      </w:pPr>
      <w:r>
        <w:rPr>
          <w:rFonts w:hint="eastAsia"/>
        </w:rPr>
        <w:t>挖矿与节点搭建：尽管交易和转账功能受限，大陆用户仍然可以参与零撸、签到等非交易性质的活动，以及搭建物理机节点等，但需注意不得从事任何形式的代币交易。</w:t>
      </w:r>
    </w:p>
    <w:p>
      <w:pPr>
        <w:rPr>
          <w:rFonts w:hint="eastAsia"/>
        </w:rPr>
      </w:pPr>
      <w:r>
        <w:rPr>
          <w:rFonts w:hint="eastAsia"/>
        </w:rPr>
        <w:t>资产保障：尽管上述功能受限，Uto DePIN网络承诺保障用户的资产安全，用户的代币价值升值和销毁兑现操作不受影响。</w:t>
      </w:r>
    </w:p>
    <w:p>
      <w:pPr>
        <w:rPr>
          <w:rFonts w:hint="eastAsia"/>
        </w:rPr>
      </w:pPr>
      <w:r>
        <w:rPr>
          <w:rFonts w:hint="eastAsia"/>
        </w:rPr>
        <w:t>信息披露与教育：Uto DePIN网络将持续向用户披露相关政策信息，并提供必要的教育和指导，帮助用户理解并遵守法律法规。</w:t>
      </w:r>
    </w:p>
    <w:p>
      <w:pPr>
        <w:rPr>
          <w:rFonts w:hint="eastAsia"/>
        </w:rPr>
      </w:pPr>
      <w:r>
        <w:rPr>
          <w:rFonts w:hint="eastAsia"/>
        </w:rPr>
        <w:t>用户服务与支持：尽管部分功能受限，Uto DePIN网络仍将提供全面的用户服务和技术支持，确保用户在使用平台时的体验。</w:t>
      </w:r>
    </w:p>
    <w:p>
      <w:pPr>
        <w:rPr>
          <w:rFonts w:hint="eastAsia"/>
        </w:rPr>
      </w:pPr>
      <w:r>
        <w:rPr>
          <w:rFonts w:hint="eastAsia"/>
        </w:rPr>
        <w:t>监管沟通与合作：Uto DePIN网络将积极与监管机构沟通，寻求合规的解决方案，并在必要时调整服务以适应政策变化。</w:t>
      </w:r>
    </w:p>
    <w:p>
      <w:pPr>
        <w:rPr>
          <w:rFonts w:hint="eastAsia"/>
        </w:rPr>
      </w:pPr>
      <w:r>
        <w:rPr>
          <w:rFonts w:hint="eastAsia"/>
        </w:rPr>
        <w:t>通过这些措施，Uto DePIN网络展现了对合规性的重视，并致力于在保障用户权益的同时，维护网络的稳定和可持续发展。</w:t>
      </w:r>
    </w:p>
    <w:p>
      <w:pPr>
        <w:outlineLvl w:val="1"/>
        <w:rPr>
          <w:rFonts w:hint="eastAsia"/>
        </w:rPr>
      </w:pPr>
      <w:bookmarkStart w:id="70" w:name="_Toc25055"/>
      <w:bookmarkStart w:id="71" w:name="_Toc617"/>
      <w:bookmarkStart w:id="72" w:name="_Toc31791"/>
      <w:bookmarkStart w:id="73" w:name="_Toc3606"/>
      <w:bookmarkStart w:id="74" w:name="_Toc26948"/>
      <w:bookmarkStart w:id="75" w:name="_Toc4118"/>
      <w:bookmarkStart w:id="76" w:name="_Toc1159"/>
      <w:r>
        <w:rPr>
          <w:rFonts w:hint="eastAsia"/>
        </w:rPr>
        <w:t>2 功能恢复条件</w:t>
      </w:r>
      <w:bookmarkEnd w:id="70"/>
      <w:bookmarkEnd w:id="71"/>
      <w:bookmarkEnd w:id="72"/>
      <w:bookmarkEnd w:id="73"/>
      <w:bookmarkEnd w:id="74"/>
      <w:bookmarkEnd w:id="75"/>
      <w:bookmarkEnd w:id="76"/>
    </w:p>
    <w:p>
      <w:pPr>
        <w:rPr>
          <w:rFonts w:hint="eastAsia"/>
        </w:rPr>
      </w:pPr>
      <w:r>
        <w:rPr>
          <w:rFonts w:hint="eastAsia"/>
        </w:rPr>
        <w:t>Uto DePIN网络为确保在符合监管要求的同时，能够逐步恢复并增强用户体验，我们设定了以下功能恢复条件，一旦满足任意一条条件，智能合约将自动执行功能恢复流程：</w:t>
      </w:r>
    </w:p>
    <w:p>
      <w:pPr>
        <w:rPr>
          <w:rFonts w:hint="eastAsia"/>
        </w:rPr>
      </w:pPr>
      <w:r>
        <w:rPr>
          <w:rFonts w:hint="eastAsia"/>
        </w:rPr>
        <w:t>用户数量条件：当UtoDePIN网络的注册用户数量达到1500万时，智能合约将自动考虑逐步恢复受限功能，确保网络具有足够的用户基础和市场接受度。</w:t>
      </w:r>
    </w:p>
    <w:p>
      <w:pPr>
        <w:rPr>
          <w:rFonts w:hint="eastAsia"/>
        </w:rPr>
      </w:pPr>
      <w:r>
        <w:rPr>
          <w:rFonts w:hint="eastAsia"/>
        </w:rPr>
        <w:t>IP地址条件：网络记录的独立IP地址数量达到2000万条时，智能合约将自动触发功能恢复，表明网络拥有广泛的地理分布和用户参与度。</w:t>
      </w:r>
    </w:p>
    <w:p>
      <w:pPr>
        <w:rPr>
          <w:rFonts w:hint="eastAsia"/>
        </w:rPr>
      </w:pPr>
      <w:r>
        <w:rPr>
          <w:rFonts w:hint="eastAsia"/>
        </w:rPr>
        <w:t>质押验证节点数量：当质押验证节点数量达到50万台时，智能合约将自动启动交易功能，强调网络安全和去中心化。</w:t>
      </w:r>
    </w:p>
    <w:p>
      <w:pPr>
        <w:rPr>
          <w:rFonts w:hint="eastAsia"/>
        </w:rPr>
      </w:pPr>
      <w:r>
        <w:rPr>
          <w:rFonts w:hint="eastAsia"/>
        </w:rPr>
        <w:t>全球流通量条件：新增条件，当Uto代币的全球流通量达到五千万枚时，智能合约将自动开放受限功能，反映代币的全球流通性。</w:t>
      </w:r>
    </w:p>
    <w:p>
      <w:pPr>
        <w:rPr>
          <w:rFonts w:hint="eastAsia"/>
        </w:rPr>
      </w:pPr>
      <w:r>
        <w:rPr>
          <w:rFonts w:hint="eastAsia"/>
        </w:rPr>
        <w:t>政策和法规更新：智能合约将持续监测政策和法规变化，一旦相关政策允许，将自动启动功能恢复流程，并确保合规性。</w:t>
      </w:r>
    </w:p>
    <w:p>
      <w:pPr>
        <w:rPr>
          <w:rFonts w:hint="eastAsia"/>
        </w:rPr>
      </w:pPr>
      <w:r>
        <w:rPr>
          <w:rFonts w:hint="eastAsia"/>
        </w:rPr>
        <w:t>技术与风险评估：在功能恢复前，智能合约将自动执行全面技术审查和风险评估，确保功能的安全性和稳定性。</w:t>
      </w:r>
    </w:p>
    <w:p>
      <w:pPr>
        <w:rPr>
          <w:rFonts w:hint="eastAsia"/>
        </w:rPr>
      </w:pPr>
      <w:r>
        <w:rPr>
          <w:rFonts w:hint="eastAsia"/>
        </w:rPr>
        <w:t>社区投票：在需要社区决策的情况下，智能合约将自动执行社区投票结果，体现去中心化网络精神。</w:t>
      </w:r>
    </w:p>
    <w:p>
      <w:pPr>
        <w:rPr>
          <w:rFonts w:hint="eastAsia"/>
        </w:rPr>
      </w:pPr>
      <w:r>
        <w:rPr>
          <w:rFonts w:hint="eastAsia"/>
        </w:rPr>
        <w:t>逐步实施：满足条件后，智能合约将自动开始逐步实施功能恢复，先在小范围内测试，然后根据反馈逐步扩大开放范围。</w:t>
      </w:r>
    </w:p>
    <w:p>
      <w:pPr>
        <w:rPr>
          <w:rFonts w:hint="eastAsia"/>
        </w:rPr>
      </w:pPr>
      <w:r>
        <w:rPr>
          <w:rFonts w:hint="eastAsia"/>
        </w:rPr>
        <w:t>持续监控与评估：功能恢复后，智能合约将自动持续监控功能运行情况，并定期进行评估，确保功能正常运行并及时响应问题。</w:t>
      </w:r>
    </w:p>
    <w:p>
      <w:pPr>
        <w:rPr>
          <w:rFonts w:hint="eastAsia"/>
        </w:rPr>
      </w:pPr>
      <w:r>
        <w:rPr>
          <w:rFonts w:hint="eastAsia"/>
        </w:rPr>
        <w:t>自动恢复机制：智能合约具备自动恢复功能，一旦检测到任何功能因技术问题或外部因素而中断，智能合约将自动尝试恢复功能。</w:t>
      </w:r>
    </w:p>
    <w:p>
      <w:pPr>
        <w:rPr>
          <w:rFonts w:hint="eastAsia"/>
        </w:rPr>
      </w:pPr>
      <w:r>
        <w:rPr>
          <w:rFonts w:hint="eastAsia"/>
        </w:rPr>
        <w:t>通过这些综合条件和智能合约的自动执行，UtoDePIN网络旨在实现功能的平稳过渡，提供无忧的用户体验，同时确保网络的合规性和安全性。</w:t>
      </w:r>
    </w:p>
    <w:p>
      <w:pPr>
        <w:outlineLvl w:val="1"/>
        <w:rPr>
          <w:rFonts w:hint="eastAsia"/>
        </w:rPr>
      </w:pPr>
      <w:bookmarkStart w:id="77" w:name="_Toc4966"/>
      <w:bookmarkStart w:id="78" w:name="_Toc7117"/>
      <w:bookmarkStart w:id="79" w:name="_Toc11437"/>
      <w:bookmarkStart w:id="80" w:name="_Toc26812"/>
      <w:bookmarkStart w:id="81" w:name="_Toc23834"/>
      <w:bookmarkStart w:id="82" w:name="_Toc5956"/>
      <w:bookmarkStart w:id="83" w:name="_Toc8718"/>
      <w:r>
        <w:rPr>
          <w:rFonts w:hint="eastAsia"/>
        </w:rPr>
        <w:t>3 合规性与政策遵循</w:t>
      </w:r>
      <w:bookmarkEnd w:id="77"/>
      <w:bookmarkEnd w:id="78"/>
      <w:bookmarkEnd w:id="79"/>
      <w:bookmarkEnd w:id="80"/>
      <w:bookmarkEnd w:id="81"/>
      <w:bookmarkEnd w:id="82"/>
      <w:bookmarkEnd w:id="83"/>
    </w:p>
    <w:p>
      <w:pPr>
        <w:rPr>
          <w:rFonts w:hint="eastAsia"/>
        </w:rPr>
      </w:pPr>
      <w:r>
        <w:rPr>
          <w:rFonts w:hint="eastAsia"/>
        </w:rPr>
        <w:t>Uto DePIN网络深刻理解合规性对于去中心化平台的重要性，我们致力于构建一个既符合法律法规，又能为用户提供安全、可靠服务的生态系统。以下是我们为确保合规性所采取的详细措施：</w:t>
      </w:r>
    </w:p>
    <w:p>
      <w:pPr>
        <w:rPr>
          <w:rFonts w:hint="eastAsia"/>
        </w:rPr>
      </w:pPr>
      <w:r>
        <w:rPr>
          <w:rFonts w:hint="eastAsia"/>
        </w:rPr>
        <w:t>法律法规遵守：Uto DePIN网络严格遵守中华人民共和国以及用户所在地的法律法规，包括但不限于数据保护法、反洗钱法、税法等。</w:t>
      </w:r>
    </w:p>
    <w:p>
      <w:pPr>
        <w:rPr>
          <w:rFonts w:hint="eastAsia"/>
        </w:rPr>
      </w:pPr>
      <w:r>
        <w:rPr>
          <w:rFonts w:hint="eastAsia"/>
        </w:rPr>
        <w:t>监管机构沟通：我们与监管机构保持密切沟通，及时了解最新的监管政策和要求，确保我们的业务模式和运营策略与监管框架保持一致。</w:t>
      </w:r>
    </w:p>
    <w:p>
      <w:pPr>
        <w:rPr>
          <w:rFonts w:hint="eastAsia"/>
        </w:rPr>
      </w:pPr>
      <w:r>
        <w:rPr>
          <w:rFonts w:hint="eastAsia"/>
        </w:rPr>
        <w:t>内部合规机制：建立了一套完善的内部合规机制，包括合规审计、风险评估和员工培训等，以提高整个团队的合规意识和能力。</w:t>
      </w:r>
    </w:p>
    <w:p>
      <w:pPr>
        <w:rPr>
          <w:rFonts w:hint="eastAsia"/>
        </w:rPr>
      </w:pPr>
      <w:r>
        <w:rPr>
          <w:rFonts w:hint="eastAsia"/>
        </w:rPr>
        <w:t>用户身份验证（KYC）：实施严格的用户身份验证流程，确保所有用户都是经过验证的合法个体，防止非法活动和可疑交易。</w:t>
      </w:r>
    </w:p>
    <w:p>
      <w:pPr>
        <w:rPr>
          <w:rFonts w:hint="eastAsia"/>
        </w:rPr>
      </w:pPr>
      <w:r>
        <w:rPr>
          <w:rFonts w:hint="eastAsia"/>
        </w:rPr>
        <w:t>反洗钱（AML）措施：采取有效的反洗钱措施，包括交易监控、大额交易报告和可疑活动报告等，以防止平台被用于非法金融活动。</w:t>
      </w:r>
    </w:p>
    <w:p>
      <w:pPr>
        <w:rPr>
          <w:rFonts w:hint="eastAsia"/>
        </w:rPr>
      </w:pPr>
      <w:r>
        <w:rPr>
          <w:rFonts w:hint="eastAsia"/>
        </w:rPr>
        <w:t>数据保护与隐私：严格遵守数据保护法规，对用户数据进行加密存储，并采取适当的安全措施保护用户隐私。</w:t>
      </w:r>
    </w:p>
    <w:p>
      <w:pPr>
        <w:rPr>
          <w:rFonts w:hint="eastAsia"/>
        </w:rPr>
      </w:pPr>
      <w:r>
        <w:rPr>
          <w:rFonts w:hint="eastAsia"/>
        </w:rPr>
        <w:t>税务合规：确保所有交易的税务处理符合相关税法规定，包括代币交易的税务申报和缴纳。</w:t>
      </w:r>
    </w:p>
    <w:p>
      <w:pPr>
        <w:rPr>
          <w:rFonts w:hint="eastAsia"/>
        </w:rPr>
      </w:pPr>
      <w:r>
        <w:rPr>
          <w:rFonts w:hint="eastAsia"/>
        </w:rPr>
        <w:t>透明度报告：定期发布透明度报告，公开披露我们的合规措施、风险管理和运营状况，以增强用户和监管机构的信任。</w:t>
      </w:r>
    </w:p>
    <w:p>
      <w:pPr>
        <w:rPr>
          <w:rFonts w:hint="eastAsia"/>
        </w:rPr>
      </w:pPr>
      <w:r>
        <w:rPr>
          <w:rFonts w:hint="eastAsia"/>
        </w:rPr>
        <w:t>合规性教育：为用户和社区成员提供合规性教育，帮助他们理解相关法律法规，并在平台上做出合规的行为。</w:t>
      </w:r>
    </w:p>
    <w:p>
      <w:pPr>
        <w:rPr>
          <w:rFonts w:hint="eastAsia"/>
        </w:rPr>
      </w:pPr>
      <w:r>
        <w:rPr>
          <w:rFonts w:hint="eastAsia"/>
        </w:rPr>
        <w:t>应急响应计划：制定应急响应计划，以应对可能的合规风险和监管变化，确保能够迅速采取行动，保护用户利益。</w:t>
      </w:r>
    </w:p>
    <w:p>
      <w:pPr>
        <w:rPr>
          <w:rFonts w:hint="eastAsia"/>
        </w:rPr>
      </w:pPr>
      <w:r>
        <w:rPr>
          <w:rFonts w:hint="eastAsia"/>
        </w:rPr>
        <w:t>持续合规性审查：定期进行合规性审查和自我评估，确保我们的服务和产品始终符合最新的法律法规要求。</w:t>
      </w:r>
    </w:p>
    <w:p>
      <w:pPr>
        <w:rPr>
          <w:rFonts w:hint="eastAsia"/>
        </w:rPr>
      </w:pPr>
      <w:r>
        <w:rPr>
          <w:rFonts w:hint="eastAsia"/>
        </w:rPr>
        <w:t>通过这些详细的合规性措施，Uto DePIN网络展现了我们对法律和监管要求的尊重和遵守，同时也为用户提供了一个安全、可靠和透明的平台。我们将继续努力，确保在不断变化的监管环境中保持领先，并为用户提供最佳体验。</w:t>
      </w:r>
    </w:p>
    <w:p>
      <w:pPr>
        <w:rPr>
          <w:rFonts w:hint="eastAsia"/>
        </w:rPr>
      </w:pPr>
    </w:p>
    <w:p>
      <w:pPr>
        <w:rPr>
          <w:rFonts w:hint="eastAsia"/>
        </w:rPr>
      </w:pPr>
      <w:r>
        <w:rPr>
          <w:rFonts w:hint="eastAsia"/>
        </w:rPr>
        <w:t>选择USDT作为储备金：</w:t>
      </w:r>
    </w:p>
    <w:p>
      <w:pPr>
        <w:rPr>
          <w:rFonts w:hint="eastAsia"/>
        </w:rPr>
      </w:pPr>
      <w:r>
        <w:rPr>
          <w:rFonts w:hint="eastAsia"/>
        </w:rPr>
        <w:t>优势在于链上可查性，确保透明度和可追溯性。</w:t>
      </w:r>
    </w:p>
    <w:p>
      <w:pPr>
        <w:rPr>
          <w:rFonts w:hint="eastAsia"/>
        </w:rPr>
      </w:pPr>
      <w:r>
        <w:rPr>
          <w:rFonts w:hint="eastAsia"/>
        </w:rPr>
        <w:t>通过跨链桥接技术，用户可以轻松验证储备证明。</w:t>
      </w:r>
    </w:p>
    <w:p>
      <w:pPr>
        <w:rPr>
          <w:rFonts w:hint="eastAsia"/>
        </w:rPr>
      </w:pPr>
      <w:r>
        <w:rPr>
          <w:rFonts w:hint="eastAsia"/>
        </w:rPr>
        <w:t>USDT作为一种数字稳定币，提供了类似黄金的稳定性，但具有更高的流动性和可访问性。</w:t>
      </w:r>
    </w:p>
    <w:p>
      <w:pPr>
        <w:rPr>
          <w:rFonts w:hint="eastAsia"/>
        </w:rPr>
      </w:pPr>
    </w:p>
    <w:p>
      <w:pPr>
        <w:rPr>
          <w:rFonts w:hint="eastAsia"/>
        </w:rPr>
      </w:pPr>
      <w:r>
        <w:rPr>
          <w:rFonts w:hint="eastAsia"/>
        </w:rPr>
        <w:t>选择USDC作为储备金：</w:t>
      </w:r>
    </w:p>
    <w:p>
      <w:pPr>
        <w:rPr>
          <w:rFonts w:hint="eastAsia"/>
        </w:rPr>
      </w:pPr>
      <w:r>
        <w:rPr>
          <w:rFonts w:hint="eastAsia"/>
        </w:rPr>
        <w:t>提供链上可查的优势，增强了资金的透明度和信任度。</w:t>
      </w:r>
    </w:p>
    <w:p>
      <w:pPr>
        <w:rPr>
          <w:rFonts w:hint="eastAsia"/>
        </w:rPr>
      </w:pPr>
      <w:r>
        <w:rPr>
          <w:rFonts w:hint="eastAsia"/>
        </w:rPr>
        <w:t>利用跨链桥接，便于用户进行储备金的查询和核实。</w:t>
      </w:r>
    </w:p>
    <w:p>
      <w:pPr>
        <w:rPr>
          <w:rFonts w:hint="eastAsia"/>
        </w:rPr>
      </w:pPr>
      <w:r>
        <w:rPr>
          <w:rFonts w:hint="eastAsia"/>
        </w:rPr>
        <w:t>USDC的稳定性高，但作为数字资产，更易于交易和存储。</w:t>
      </w:r>
    </w:p>
    <w:p>
      <w:pPr>
        <w:rPr>
          <w:rFonts w:hint="eastAsia"/>
        </w:rPr>
      </w:pPr>
    </w:p>
    <w:p>
      <w:pPr>
        <w:rPr>
          <w:rFonts w:hint="eastAsia"/>
        </w:rPr>
      </w:pPr>
      <w:r>
        <w:rPr>
          <w:rFonts w:hint="eastAsia"/>
        </w:rPr>
        <w:t>对接海外黄金交易所：</w:t>
      </w:r>
    </w:p>
    <w:p>
      <w:pPr>
        <w:rPr>
          <w:rFonts w:hint="eastAsia"/>
        </w:rPr>
      </w:pPr>
      <w:r>
        <w:rPr>
          <w:rFonts w:hint="eastAsia"/>
        </w:rPr>
        <w:t>黄金作为一种传统资产，具有长期的稳定性和价值储存功能。</w:t>
      </w:r>
    </w:p>
    <w:p>
      <w:pPr>
        <w:rPr>
          <w:rFonts w:hint="eastAsia"/>
        </w:rPr>
      </w:pPr>
      <w:r>
        <w:rPr>
          <w:rFonts w:hint="eastAsia"/>
        </w:rPr>
        <w:t>黄金的不可蒸发性使其成为一种安全的价值储备，不易受通货膨胀等经济因素的影响。</w:t>
      </w:r>
    </w:p>
    <w:p>
      <w:pPr>
        <w:rPr>
          <w:rFonts w:hint="eastAsia"/>
        </w:rPr>
      </w:pPr>
      <w:r>
        <w:rPr>
          <w:rFonts w:hint="eastAsia"/>
        </w:rPr>
        <w:t>对接基金公司：</w:t>
      </w:r>
    </w:p>
    <w:p>
      <w:pPr>
        <w:rPr>
          <w:rFonts w:hint="eastAsia"/>
        </w:rPr>
      </w:pPr>
      <w:r>
        <w:rPr>
          <w:rFonts w:hint="eastAsia"/>
        </w:rPr>
        <w:t>基金公司可以提供专业的资产管理服务，增加资产的多样性和增值潜力。</w:t>
      </w:r>
    </w:p>
    <w:p>
      <w:pPr>
        <w:rPr>
          <w:rFonts w:hint="eastAsia"/>
        </w:rPr>
      </w:pPr>
      <w:r>
        <w:rPr>
          <w:rFonts w:hint="eastAsia"/>
        </w:rPr>
        <w:t>黄金作为基金的一部分，可以利用其稳定性来平衡投资组合的风险。</w:t>
      </w:r>
    </w:p>
    <w:p>
      <w:pPr>
        <w:rPr>
          <w:rFonts w:hint="eastAsia"/>
        </w:rPr>
      </w:pPr>
    </w:p>
    <w:p>
      <w:pPr>
        <w:rPr>
          <w:rFonts w:hint="eastAsia"/>
        </w:rPr>
      </w:pPr>
      <w:r>
        <w:rPr>
          <w:rFonts w:hint="eastAsia"/>
        </w:rPr>
        <w:t>挂钩黄金的稳定币</w:t>
      </w:r>
    </w:p>
    <w:p>
      <w:pPr>
        <w:rPr>
          <w:rFonts w:hint="eastAsia"/>
        </w:rPr>
      </w:pPr>
      <w:r>
        <w:rPr>
          <w:rFonts w:hint="eastAsia"/>
        </w:rPr>
        <w:t>GramGold Coin (GGC)  ：GGC是一种与黄金挂钩的稳定币，其锚定比例为1个GGC对应1克黄金。GGC提供三种审计方式来确保资产透明性：内部审计、外部审计和给交易所做审计。</w:t>
      </w:r>
    </w:p>
    <w:p>
      <w:pPr>
        <w:rPr>
          <w:rFonts w:hint="eastAsia"/>
        </w:rPr>
      </w:pPr>
      <w:r>
        <w:rPr>
          <w:rFonts w:hint="eastAsia"/>
        </w:rPr>
        <w:t>Tether Gold (XAUT)    ：Tether推出了名为Alloy by Tether的平台，允许用户使用Tether Gold（代号XAUT）作为抵押品来铸造新代币。XAUT本身是一种代表实物黄金所有权的代币，但其价值与美元挂钩。</w:t>
      </w:r>
    </w:p>
    <w:p>
      <w:pPr>
        <w:rPr>
          <w:rFonts w:hint="eastAsia"/>
        </w:rPr>
      </w:pPr>
      <w:r>
        <w:rPr>
          <w:rFonts w:hint="eastAsia"/>
        </w:rPr>
        <w:t>Digix  ：Digix是另一个提供与黄金挂钩的稳定币的项目，允许用户通过区块链技术接触到黄金这种商品。</w:t>
      </w:r>
    </w:p>
    <w:p>
      <w:pPr>
        <w:rPr>
          <w:rFonts w:hint="eastAsia"/>
        </w:rPr>
      </w:pPr>
      <w:r>
        <w:rPr>
          <w:rFonts w:hint="eastAsia"/>
        </w:rPr>
        <w:t>DGLD  ：DGLD是一种在以太坊区块链上铸造的与黄金价格挂钩的稳定币，由实物黄金保证金支持。</w:t>
      </w:r>
    </w:p>
    <w:p>
      <w:pPr>
        <w:rPr>
          <w:rFonts w:hint="eastAsia"/>
        </w:rPr>
      </w:pPr>
      <w:r>
        <w:rPr>
          <w:rFonts w:hint="eastAsia"/>
        </w:rPr>
        <w:t xml:space="preserve">这些稳定币通过与黄金挂钩，为投资者提供了一种接触黄金市场的方式，同时保持了加密货币的便利性和流动性。 </w:t>
      </w:r>
    </w:p>
    <w:p>
      <w:pPr>
        <w:rPr>
          <w:rFonts w:hint="eastAsia"/>
        </w:rPr>
      </w:pPr>
    </w:p>
    <w:p>
      <w:pPr>
        <w:rPr>
          <w:rFonts w:hint="eastAsia"/>
        </w:rPr>
      </w:pPr>
      <w:r>
        <w:rPr>
          <w:rFonts w:hint="eastAsia"/>
        </w:rPr>
        <w:t>用户投票决策：</w:t>
      </w:r>
    </w:p>
    <w:p>
      <w:pPr>
        <w:rPr>
          <w:rFonts w:hint="eastAsia"/>
        </w:rPr>
      </w:pPr>
      <w:r>
        <w:rPr>
          <w:rFonts w:hint="eastAsia"/>
        </w:rPr>
        <w:t>通过民主投票的方式，让用户参与到储备金类型的选择中，提高决策的透明度和社区的参与度。</w:t>
      </w:r>
    </w:p>
    <w:p>
      <w:pPr>
        <w:rPr>
          <w:rFonts w:hint="eastAsia"/>
        </w:rPr>
      </w:pPr>
      <w:r>
        <w:rPr>
          <w:rFonts w:hint="eastAsia"/>
        </w:rPr>
        <w:t>投票过程将考虑黄金的稳定性和不可蒸发性，以及其他选项的优缺点。</w:t>
      </w:r>
    </w:p>
    <w:p>
      <w:pPr>
        <w:rPr>
          <w:rFonts w:hint="eastAsia"/>
        </w:rPr>
      </w:pPr>
      <w:r>
        <w:rPr>
          <w:rFonts w:hint="eastAsia"/>
        </w:rPr>
        <w:t>优化决策流程：</w:t>
      </w:r>
    </w:p>
    <w:p>
      <w:pPr>
        <w:rPr>
          <w:rFonts w:hint="eastAsia"/>
        </w:rPr>
      </w:pPr>
      <w:r>
        <w:rPr>
          <w:rFonts w:hint="eastAsia"/>
        </w:rPr>
        <w:t>设计一个清晰、公正的投票机制，确保用户能够基于全面的信息做出明智的选择。</w:t>
      </w:r>
    </w:p>
    <w:p>
      <w:pPr>
        <w:rPr>
          <w:rFonts w:hint="eastAsia"/>
        </w:rPr>
      </w:pPr>
      <w:r>
        <w:rPr>
          <w:rFonts w:hint="eastAsia"/>
        </w:rPr>
        <w:t>考虑引入第三方审计，确保投票结果的准确性和执行的透明度。</w:t>
      </w:r>
    </w:p>
    <w:p>
      <w:pPr>
        <w:rPr>
          <w:rFonts w:hint="eastAsia"/>
        </w:rPr>
      </w:pPr>
      <w:r>
        <w:rPr>
          <w:rFonts w:hint="eastAsia"/>
        </w:rPr>
        <w:t>在投票选项中强调黄金的稳定性和不可蒸发性，以及其他资产的特点和潜在风险。</w:t>
      </w:r>
    </w:p>
    <w:p>
      <w:pPr>
        <w:rPr>
          <w:rFonts w:hint="eastAsia"/>
        </w:rPr>
      </w:pPr>
    </w:p>
    <w:p>
      <w:pPr>
        <w:outlineLvl w:val="0"/>
        <w:rPr>
          <w:rFonts w:hint="eastAsia"/>
        </w:rPr>
      </w:pPr>
      <w:bookmarkStart w:id="84" w:name="_Toc31501"/>
      <w:bookmarkStart w:id="85" w:name="_Toc7766"/>
      <w:bookmarkStart w:id="86" w:name="_Toc12599"/>
      <w:bookmarkStart w:id="87" w:name="_Toc8105"/>
      <w:bookmarkStart w:id="88" w:name="_Toc24669"/>
      <w:bookmarkStart w:id="89" w:name="_Toc4292"/>
      <w:bookmarkStart w:id="90" w:name="_Toc11379"/>
      <w:r>
        <w:rPr>
          <w:rFonts w:hint="eastAsia"/>
        </w:rPr>
        <w:t>第五章、系统机制与结算方案</w:t>
      </w:r>
      <w:bookmarkEnd w:id="84"/>
      <w:bookmarkEnd w:id="85"/>
      <w:bookmarkEnd w:id="86"/>
      <w:bookmarkEnd w:id="87"/>
      <w:bookmarkEnd w:id="88"/>
      <w:bookmarkEnd w:id="89"/>
      <w:bookmarkEnd w:id="90"/>
    </w:p>
    <w:p>
      <w:pPr>
        <w:outlineLvl w:val="1"/>
        <w:rPr>
          <w:rFonts w:hint="eastAsia"/>
        </w:rPr>
      </w:pPr>
      <w:bookmarkStart w:id="91" w:name="_Toc7743"/>
      <w:bookmarkStart w:id="92" w:name="_Toc27431"/>
      <w:bookmarkStart w:id="93" w:name="_Toc15274"/>
      <w:bookmarkStart w:id="94" w:name="_Toc1158"/>
      <w:bookmarkStart w:id="95" w:name="_Toc12404"/>
      <w:bookmarkStart w:id="96" w:name="_Toc8412"/>
      <w:bookmarkStart w:id="97" w:name="_Toc17541"/>
      <w:r>
        <w:rPr>
          <w:rFonts w:hint="eastAsia"/>
        </w:rPr>
        <w:t>1 代币基本信息</w:t>
      </w:r>
      <w:bookmarkEnd w:id="91"/>
      <w:bookmarkEnd w:id="92"/>
      <w:bookmarkEnd w:id="93"/>
      <w:bookmarkEnd w:id="94"/>
      <w:bookmarkEnd w:id="95"/>
      <w:bookmarkEnd w:id="96"/>
      <w:bookmarkEnd w:id="97"/>
    </w:p>
    <w:p>
      <w:pPr>
        <w:rPr>
          <w:rFonts w:hint="eastAsia"/>
        </w:rPr>
      </w:pPr>
      <w:r>
        <w:rPr>
          <w:rFonts w:hint="eastAsia"/>
        </w:rPr>
        <w:t>代币名称：Uto（Uto币）</w:t>
      </w:r>
    </w:p>
    <w:p>
      <w:pPr>
        <w:rPr>
          <w:rFonts w:hint="eastAsia"/>
        </w:rPr>
      </w:pPr>
      <w:r>
        <w:rPr>
          <w:rFonts w:hint="eastAsia"/>
        </w:rPr>
        <w:t>运行平台：Uto链</w:t>
      </w:r>
    </w:p>
    <w:p>
      <w:pPr>
        <w:rPr>
          <w:rFonts w:hint="eastAsia"/>
        </w:rPr>
      </w:pPr>
      <w:r>
        <w:rPr>
          <w:rFonts w:hint="eastAsia"/>
        </w:rPr>
        <w:t>总流通量：1亿</w:t>
      </w:r>
    </w:p>
    <w:p>
      <w:pPr>
        <w:outlineLvl w:val="1"/>
        <w:rPr>
          <w:rFonts w:hint="eastAsia"/>
        </w:rPr>
      </w:pPr>
      <w:bookmarkStart w:id="98" w:name="_Toc11758"/>
      <w:bookmarkStart w:id="99" w:name="_Toc3859"/>
      <w:bookmarkStart w:id="100" w:name="_Toc13127"/>
      <w:bookmarkStart w:id="101" w:name="_Toc2957"/>
      <w:bookmarkStart w:id="102" w:name="_Toc13540"/>
      <w:bookmarkStart w:id="103" w:name="_Toc12665"/>
      <w:bookmarkStart w:id="104" w:name="_Toc30205"/>
      <w:r>
        <w:rPr>
          <w:rFonts w:hint="eastAsia"/>
        </w:rPr>
        <w:t>2 代币特性</w:t>
      </w:r>
      <w:bookmarkEnd w:id="98"/>
      <w:bookmarkEnd w:id="99"/>
      <w:bookmarkEnd w:id="100"/>
      <w:bookmarkEnd w:id="101"/>
      <w:bookmarkEnd w:id="102"/>
      <w:bookmarkEnd w:id="103"/>
      <w:bookmarkEnd w:id="104"/>
    </w:p>
    <w:p>
      <w:pPr>
        <w:rPr>
          <w:rFonts w:hint="eastAsia"/>
        </w:rPr>
      </w:pPr>
      <w:r>
        <w:rPr>
          <w:rFonts w:hint="eastAsia"/>
        </w:rPr>
        <w:t>代币特性详细描述了Uto代币的属性和功能，包括但不限于其在网络中的角色、安全性、稳定性、以及与黄金的挂钩等。</w:t>
      </w:r>
    </w:p>
    <w:p>
      <w:pPr>
        <w:outlineLvl w:val="1"/>
        <w:rPr>
          <w:rFonts w:hint="eastAsia"/>
        </w:rPr>
      </w:pPr>
      <w:bookmarkStart w:id="105" w:name="_Toc27188"/>
      <w:bookmarkStart w:id="106" w:name="_Toc11421"/>
      <w:bookmarkStart w:id="107" w:name="_Toc18808"/>
      <w:bookmarkStart w:id="108" w:name="_Toc8759"/>
      <w:bookmarkStart w:id="109" w:name="_Toc3385"/>
      <w:bookmarkStart w:id="110" w:name="_Toc6898"/>
      <w:bookmarkStart w:id="111" w:name="_Toc22077"/>
      <w:r>
        <w:rPr>
          <w:rFonts w:hint="eastAsia"/>
        </w:rPr>
        <w:t>3 风险提示</w:t>
      </w:r>
      <w:bookmarkEnd w:id="105"/>
      <w:bookmarkEnd w:id="106"/>
      <w:bookmarkEnd w:id="107"/>
      <w:bookmarkEnd w:id="108"/>
      <w:bookmarkEnd w:id="109"/>
      <w:bookmarkEnd w:id="110"/>
      <w:bookmarkEnd w:id="111"/>
    </w:p>
    <w:p>
      <w:pPr>
        <w:rPr>
          <w:rFonts w:hint="eastAsia"/>
        </w:rPr>
      </w:pPr>
      <w:r>
        <w:rPr>
          <w:rFonts w:hint="eastAsia"/>
        </w:rPr>
        <w:t>UtoDePIN网络对潜在的风险进行了说明，包括：</w:t>
      </w:r>
    </w:p>
    <w:p>
      <w:pPr>
        <w:rPr>
          <w:rFonts w:hint="eastAsia"/>
        </w:rPr>
      </w:pPr>
      <w:r>
        <w:rPr>
          <w:rFonts w:hint="eastAsia"/>
        </w:rPr>
        <w:t>如果综合储备黄金被冻结，系统将自动采取行动，将做市储备黄金全部转入公共储备黄金。</w:t>
      </w:r>
    </w:p>
    <w:p>
      <w:pPr>
        <w:rPr>
          <w:rFonts w:hint="eastAsia"/>
        </w:rPr>
      </w:pPr>
      <w:r>
        <w:rPr>
          <w:rFonts w:hint="eastAsia"/>
        </w:rPr>
        <w:t>用户应根据自己持有的份额向基金公司发起诉讼，因为此时所有协议将失效，系统可能崩溃，只剩下共识价值。</w:t>
      </w:r>
    </w:p>
    <w:p>
      <w:pPr>
        <w:rPr>
          <w:rFonts w:hint="eastAsia"/>
        </w:rPr>
      </w:pPr>
      <w:r>
        <w:rPr>
          <w:rFonts w:hint="eastAsia"/>
        </w:rPr>
        <w:t>如果用户不进行购买，代币价格可能会归零，此时代币仅能作为矿工费使用，系统将重新发布合约。</w:t>
      </w:r>
    </w:p>
    <w:p>
      <w:pPr>
        <w:rPr>
          <w:rFonts w:hint="eastAsia"/>
        </w:rPr>
      </w:pPr>
    </w:p>
    <w:p>
      <w:pPr>
        <w:rPr>
          <w:rFonts w:hint="eastAsia"/>
        </w:rPr>
      </w:pPr>
      <w:r>
        <w:rPr>
          <w:rFonts w:hint="eastAsia"/>
        </w:rPr>
        <w:t>系统保护最高价的计算：</w:t>
      </w:r>
    </w:p>
    <w:p>
      <w:pPr>
        <w:rPr>
          <w:rFonts w:hint="eastAsia"/>
        </w:rPr>
      </w:pPr>
      <w:r>
        <w:rPr>
          <w:rFonts w:hint="eastAsia"/>
        </w:rPr>
        <w:t>系统保护最高价是将公共储备金和做市储备金的总额加起来，然后除以流通的代币数量，得到的结果是每一枚代币应有的最高价值。</w:t>
      </w:r>
    </w:p>
    <w:p>
      <w:pPr>
        <w:rPr>
          <w:rFonts w:hint="eastAsia"/>
        </w:rPr>
      </w:pPr>
      <w:r>
        <w:rPr>
          <w:rFonts w:hint="eastAsia"/>
        </w:rPr>
        <w:t xml:space="preserve">公式简化为：P_{\text{max}} = \frac{G_{\text{total}}}{U} 其中 G_{\text{total}} </w:t>
      </w:r>
    </w:p>
    <w:p>
      <w:pPr>
        <w:rPr>
          <w:rFonts w:hint="eastAsia"/>
        </w:rPr>
      </w:pPr>
      <w:r>
        <w:rPr>
          <w:rFonts w:hint="eastAsia"/>
        </w:rPr>
        <w:t>代表总储备金（公共储备金 + 做市储备金），U 是流通的代币数量。</w:t>
      </w:r>
    </w:p>
    <w:p>
      <w:pPr>
        <w:rPr>
          <w:rFonts w:hint="eastAsia"/>
        </w:rPr>
      </w:pPr>
    </w:p>
    <w:p>
      <w:pPr>
        <w:rPr>
          <w:rFonts w:hint="eastAsia"/>
        </w:rPr>
      </w:pPr>
      <w:r>
        <w:rPr>
          <w:rFonts w:hint="eastAsia"/>
        </w:rPr>
        <w:t>市值覆盖条件：</w:t>
      </w:r>
    </w:p>
    <w:p>
      <w:pPr>
        <w:rPr>
          <w:rFonts w:hint="eastAsia"/>
        </w:rPr>
      </w:pPr>
      <w:r>
        <w:rPr>
          <w:rFonts w:hint="eastAsia"/>
        </w:rPr>
        <w:t>只要代币的市场价格不超过计算出的系统保护最高价，就意味着储备金足够覆盖整个市值，为投资者提供了一定程度的保护。</w:t>
      </w:r>
    </w:p>
    <w:p>
      <w:pPr>
        <w:rPr>
          <w:rFonts w:hint="eastAsia"/>
        </w:rPr>
      </w:pPr>
    </w:p>
    <w:p>
      <w:pPr>
        <w:rPr>
          <w:rFonts w:hint="eastAsia"/>
        </w:rPr>
      </w:pPr>
      <w:r>
        <w:rPr>
          <w:rFonts w:hint="eastAsia"/>
        </w:rPr>
        <w:t>涨停价格的设定：</w:t>
      </w:r>
    </w:p>
    <w:p>
      <w:pPr>
        <w:rPr>
          <w:rFonts w:hint="eastAsia"/>
        </w:rPr>
      </w:pPr>
      <w:r>
        <w:rPr>
          <w:rFonts w:hint="eastAsia"/>
        </w:rPr>
        <w:t>涨停价格是系统保护最高价的基础上，再增加5倍（500%），这样做是为了防止价格涨得太快，保持市场的稳定。</w:t>
      </w:r>
    </w:p>
    <w:p>
      <w:pPr>
        <w:rPr>
          <w:rFonts w:hint="eastAsia"/>
        </w:rPr>
      </w:pPr>
      <w:r>
        <w:rPr>
          <w:rFonts w:hint="eastAsia"/>
        </w:rPr>
        <w:t>公式简化为：P_{\text{limit up}} = P_{\text{max}} \times 6 因为原来的价格加上500%，相当于原来的价格乘以5（100% + 500%）。</w:t>
      </w:r>
    </w:p>
    <w:p>
      <w:pPr>
        <w:rPr>
          <w:rFonts w:hint="eastAsia"/>
        </w:rPr>
      </w:pPr>
    </w:p>
    <w:p>
      <w:pPr>
        <w:rPr>
          <w:rFonts w:hint="eastAsia"/>
        </w:rPr>
      </w:pPr>
      <w:r>
        <w:rPr>
          <w:rFonts w:hint="eastAsia"/>
        </w:rPr>
        <w:t>超额风险提示：</w:t>
      </w:r>
    </w:p>
    <w:p>
      <w:pPr>
        <w:rPr>
          <w:rFonts w:hint="eastAsia"/>
        </w:rPr>
      </w:pPr>
      <w:r>
        <w:rPr>
          <w:rFonts w:hint="eastAsia"/>
        </w:rPr>
        <w:t>如果市场价格超过了系统保护最高价，就有可能出现泡沫，如果泡沫破裂，投资者可能会遭受大约83.33%的损失。</w:t>
      </w:r>
    </w:p>
    <w:p>
      <w:pPr>
        <w:rPr>
          <w:rFonts w:hint="eastAsia"/>
        </w:rPr>
      </w:pPr>
    </w:p>
    <w:p>
      <w:pPr>
        <w:rPr>
          <w:rFonts w:hint="eastAsia"/>
        </w:rPr>
      </w:pPr>
      <w:r>
        <w:rPr>
          <w:rFonts w:hint="eastAsia"/>
        </w:rPr>
        <w:t>泡沫风险的警示：</w:t>
      </w:r>
    </w:p>
    <w:p>
      <w:pPr>
        <w:rPr>
          <w:rFonts w:hint="eastAsia"/>
        </w:rPr>
      </w:pPr>
      <w:r>
        <w:rPr>
          <w:rFonts w:hint="eastAsia"/>
        </w:rPr>
        <w:t>这是一个警告，提醒投资者如果代币价格超过了系统保护最高价，市场可能不稳定，投资需要谨慎。</w:t>
      </w:r>
    </w:p>
    <w:p>
      <w:pPr>
        <w:rPr>
          <w:rFonts w:hint="eastAsia"/>
        </w:rPr>
      </w:pPr>
    </w:p>
    <w:p>
      <w:pPr>
        <w:rPr>
          <w:rFonts w:hint="eastAsia"/>
        </w:rPr>
      </w:pPr>
      <w:r>
        <w:rPr>
          <w:rFonts w:hint="eastAsia"/>
        </w:rPr>
        <w:t>市场稳定性的维护：</w:t>
      </w:r>
    </w:p>
    <w:p>
      <w:pPr>
        <w:rPr>
          <w:rFonts w:hint="eastAsia"/>
        </w:rPr>
      </w:pPr>
      <w:r>
        <w:rPr>
          <w:rFonts w:hint="eastAsia"/>
        </w:rPr>
        <w:t>通过设置系统保护最高价和涨停价格，UtoDePIN网络希望保持市场的稳定，避免价格波动过大，保护投资者的利益。</w:t>
      </w:r>
    </w:p>
    <w:p>
      <w:pPr>
        <w:rPr>
          <w:rFonts w:hint="eastAsia"/>
        </w:rPr>
      </w:pPr>
    </w:p>
    <w:p>
      <w:pPr>
        <w:outlineLvl w:val="1"/>
        <w:rPr>
          <w:rFonts w:hint="eastAsia"/>
        </w:rPr>
      </w:pPr>
      <w:bookmarkStart w:id="112" w:name="_Toc20439"/>
      <w:bookmarkStart w:id="113" w:name="_Toc19525"/>
      <w:bookmarkStart w:id="114" w:name="_Toc28078"/>
      <w:bookmarkStart w:id="115" w:name="_Toc17607"/>
      <w:bookmarkStart w:id="116" w:name="_Toc22889"/>
      <w:bookmarkStart w:id="117" w:name="_Toc3161"/>
      <w:bookmarkStart w:id="118" w:name="_Toc29296"/>
      <w:r>
        <w:rPr>
          <w:rFonts w:hint="eastAsia"/>
        </w:rPr>
        <w:t>4 代币价值体系</w:t>
      </w:r>
      <w:bookmarkEnd w:id="112"/>
      <w:bookmarkEnd w:id="113"/>
      <w:bookmarkEnd w:id="114"/>
      <w:bookmarkEnd w:id="115"/>
      <w:bookmarkEnd w:id="116"/>
      <w:bookmarkEnd w:id="117"/>
      <w:bookmarkEnd w:id="118"/>
    </w:p>
    <w:p>
      <w:pPr>
        <w:rPr>
          <w:rFonts w:hint="eastAsia"/>
        </w:rPr>
      </w:pPr>
      <w:r>
        <w:rPr>
          <w:rFonts w:hint="eastAsia"/>
        </w:rPr>
        <w:t>代币价值体系由以下几个方面构成：</w:t>
      </w:r>
    </w:p>
    <w:p>
      <w:pPr>
        <w:rPr>
          <w:rFonts w:hint="eastAsia"/>
        </w:rPr>
      </w:pPr>
      <w:r>
        <w:rPr>
          <w:rFonts w:hint="eastAsia"/>
        </w:rPr>
        <w:t>黄金储备：代币价值与实体黄金挂钩，确保稳定性。</w:t>
      </w:r>
    </w:p>
    <w:p>
      <w:pPr>
        <w:rPr>
          <w:rFonts w:hint="eastAsia"/>
        </w:rPr>
      </w:pPr>
      <w:r>
        <w:rPr>
          <w:rFonts w:hint="eastAsia"/>
        </w:rPr>
        <w:t>平台服务：多样化服务提升代币应用范围。</w:t>
      </w:r>
    </w:p>
    <w:p>
      <w:pPr>
        <w:rPr>
          <w:rFonts w:hint="eastAsia"/>
        </w:rPr>
      </w:pPr>
      <w:r>
        <w:rPr>
          <w:rFonts w:hint="eastAsia"/>
        </w:rPr>
        <w:t>合规性：遵循法规，减少市场波动风险。</w:t>
      </w:r>
    </w:p>
    <w:p>
      <w:pPr>
        <w:rPr>
          <w:rFonts w:hint="eastAsia"/>
        </w:rPr>
      </w:pPr>
      <w:r>
        <w:rPr>
          <w:rFonts w:hint="eastAsia"/>
        </w:rPr>
        <w:t>技术创新：采用区块链技术保障交易安全和效率。</w:t>
      </w:r>
    </w:p>
    <w:p>
      <w:pPr>
        <w:rPr>
          <w:rFonts w:hint="eastAsia"/>
        </w:rPr>
      </w:pPr>
      <w:r>
        <w:rPr>
          <w:rFonts w:hint="eastAsia"/>
        </w:rPr>
        <w:t>社区支持：强大社区推动项目持续成长。</w:t>
      </w:r>
    </w:p>
    <w:p>
      <w:pPr>
        <w:rPr>
          <w:rFonts w:hint="eastAsia"/>
        </w:rPr>
      </w:pPr>
      <w:r>
        <w:rPr>
          <w:rFonts w:hint="eastAsia"/>
        </w:rPr>
        <w:t>独立市场循环：代币价值不依赖外部购买力，无人购买时可通过直接燃烧兑现，维持价值稳定。</w:t>
      </w:r>
    </w:p>
    <w:p>
      <w:pPr>
        <w:outlineLvl w:val="1"/>
        <w:rPr>
          <w:rFonts w:hint="eastAsia"/>
        </w:rPr>
      </w:pPr>
      <w:bookmarkStart w:id="119" w:name="_Toc30508"/>
      <w:bookmarkStart w:id="120" w:name="_Toc7017"/>
      <w:bookmarkStart w:id="121" w:name="_Toc15047"/>
      <w:bookmarkStart w:id="122" w:name="_Toc11260"/>
      <w:bookmarkStart w:id="123" w:name="_Toc20235"/>
      <w:bookmarkStart w:id="124" w:name="_Toc32764"/>
      <w:bookmarkStart w:id="125" w:name="_Toc22064"/>
      <w:r>
        <w:rPr>
          <w:rFonts w:hint="eastAsia"/>
        </w:rPr>
        <w:t>5 铸币模式</w:t>
      </w:r>
      <w:bookmarkEnd w:id="119"/>
      <w:bookmarkEnd w:id="120"/>
      <w:bookmarkEnd w:id="121"/>
      <w:bookmarkEnd w:id="122"/>
      <w:bookmarkEnd w:id="123"/>
      <w:bookmarkEnd w:id="124"/>
      <w:bookmarkEnd w:id="125"/>
    </w:p>
    <w:p>
      <w:pPr>
        <w:rPr>
          <w:rFonts w:hint="eastAsia"/>
        </w:rPr>
      </w:pPr>
      <w:r>
        <w:rPr>
          <w:rFonts w:hint="eastAsia"/>
        </w:rPr>
        <w:t>铸币模式包括季度结、月结、周结和日结四种，其中：</w:t>
      </w:r>
    </w:p>
    <w:p>
      <w:pPr>
        <w:rPr>
          <w:rFonts w:hint="eastAsia"/>
        </w:rPr>
      </w:pPr>
      <w:r>
        <w:rPr>
          <w:rFonts w:hint="eastAsia"/>
        </w:rPr>
        <w:t>季度模式的单价较高，但需要确保储备金已到账才能进行铸币。</w:t>
      </w:r>
    </w:p>
    <w:p>
      <w:pPr>
        <w:rPr>
          <w:rFonts w:hint="eastAsia"/>
        </w:rPr>
      </w:pPr>
    </w:p>
    <w:p>
      <w:pPr>
        <w:outlineLvl w:val="2"/>
        <w:rPr>
          <w:rFonts w:hint="eastAsia"/>
        </w:rPr>
      </w:pPr>
      <w:r>
        <w:rPr>
          <w:rFonts w:hint="eastAsia"/>
        </w:rPr>
        <w:t>1、95计费模型：</w:t>
      </w:r>
    </w:p>
    <w:p>
      <w:pPr>
        <w:rPr>
          <w:rFonts w:hint="eastAsia"/>
        </w:rPr>
      </w:pPr>
      <w:r>
        <w:rPr>
          <w:rFonts w:hint="eastAsia"/>
        </w:rPr>
        <w:t>计费周期：通常为一个月。</w:t>
      </w:r>
    </w:p>
    <w:p>
      <w:pPr>
        <w:rPr>
          <w:rFonts w:hint="eastAsia"/>
        </w:rPr>
      </w:pPr>
      <w:r>
        <w:rPr>
          <w:rFonts w:hint="eastAsia"/>
        </w:rPr>
        <w:t>数据点采集：每5分钟记录一次带宽使用情况。</w:t>
      </w:r>
    </w:p>
    <w:p>
      <w:pPr>
        <w:rPr>
          <w:rFonts w:hint="eastAsia"/>
        </w:rPr>
      </w:pPr>
      <w:r>
        <w:rPr>
          <w:rFonts w:hint="eastAsia"/>
        </w:rPr>
        <w:t>数据点排序：将所有数据点从小到大排序。</w:t>
      </w:r>
    </w:p>
    <w:p>
      <w:pPr>
        <w:rPr>
          <w:rFonts w:hint="eastAsia"/>
        </w:rPr>
      </w:pPr>
      <w:r>
        <w:rPr>
          <w:rFonts w:hint="eastAsia"/>
        </w:rPr>
        <w:t>高峰值排除：去掉最高的5%的数据点。</w:t>
      </w:r>
    </w:p>
    <w:p>
      <w:pPr>
        <w:rPr>
          <w:rFonts w:hint="eastAsia"/>
        </w:rPr>
      </w:pPr>
      <w:r>
        <w:rPr>
          <w:rFonts w:hint="eastAsia"/>
        </w:rPr>
        <w:t>计费依据：剩余数据点中的最大值为95计费带宽值。</w:t>
      </w:r>
    </w:p>
    <w:p>
      <w:pPr>
        <w:outlineLvl w:val="1"/>
        <w:rPr>
          <w:rFonts w:hint="eastAsia"/>
        </w:rPr>
      </w:pPr>
      <w:bookmarkStart w:id="126" w:name="_Toc21545"/>
      <w:bookmarkStart w:id="127" w:name="_Toc17028"/>
      <w:bookmarkStart w:id="128" w:name="_Toc25853"/>
      <w:bookmarkStart w:id="129" w:name="_Toc26765"/>
      <w:bookmarkStart w:id="130" w:name="_Toc16883"/>
      <w:bookmarkStart w:id="131" w:name="_Toc20962"/>
      <w:bookmarkStart w:id="132" w:name="_Toc29778"/>
      <w:r>
        <w:rPr>
          <w:rFonts w:hint="eastAsia"/>
        </w:rPr>
        <w:t>95计费示例：</w:t>
      </w:r>
      <w:bookmarkEnd w:id="126"/>
      <w:bookmarkEnd w:id="127"/>
      <w:bookmarkEnd w:id="128"/>
      <w:bookmarkEnd w:id="129"/>
      <w:bookmarkEnd w:id="130"/>
      <w:bookmarkEnd w:id="131"/>
      <w:bookmarkEnd w:id="132"/>
    </w:p>
    <w:p>
      <w:pPr>
        <w:rPr>
          <w:rFonts w:hint="eastAsia"/>
        </w:rPr>
      </w:pPr>
      <w:r>
        <w:rPr>
          <w:rFonts w:hint="eastAsia"/>
        </w:rPr>
        <w:t>总数据点：24 \times 12 \times 30 = 8640 个。</w:t>
      </w:r>
    </w:p>
    <w:p>
      <w:pPr>
        <w:rPr>
          <w:rFonts w:hint="eastAsia"/>
        </w:rPr>
      </w:pPr>
      <w:r>
        <w:rPr>
          <w:rFonts w:hint="eastAsia"/>
        </w:rPr>
        <w:t>排除数据点：8640 \times 0.05 = 432 个。</w:t>
      </w:r>
    </w:p>
    <w:p>
      <w:pPr>
        <w:rPr>
          <w:rFonts w:hint="eastAsia"/>
        </w:rPr>
      </w:pPr>
      <w:r>
        <w:rPr>
          <w:rFonts w:hint="eastAsia"/>
        </w:rPr>
        <w:t>结果：取剩余数据点的最大值为计费带宽。</w:t>
      </w:r>
    </w:p>
    <w:p>
      <w:pPr>
        <w:outlineLvl w:val="1"/>
        <w:rPr>
          <w:rFonts w:hint="eastAsia"/>
        </w:rPr>
      </w:pPr>
      <w:bookmarkStart w:id="133" w:name="_Toc25031"/>
      <w:bookmarkStart w:id="134" w:name="_Toc23318"/>
      <w:bookmarkStart w:id="135" w:name="_Toc28946"/>
      <w:bookmarkStart w:id="136" w:name="_Toc28726"/>
      <w:bookmarkStart w:id="137" w:name="_Toc23095"/>
      <w:bookmarkStart w:id="138" w:name="_Toc26513"/>
      <w:bookmarkStart w:id="139" w:name="_Toc9846"/>
      <w:r>
        <w:rPr>
          <w:rFonts w:hint="eastAsia"/>
        </w:rPr>
        <w:t>2、资金分配与铸币：</w:t>
      </w:r>
      <w:bookmarkEnd w:id="133"/>
      <w:bookmarkEnd w:id="134"/>
      <w:bookmarkEnd w:id="135"/>
      <w:bookmarkEnd w:id="136"/>
      <w:bookmarkEnd w:id="137"/>
      <w:bookmarkEnd w:id="138"/>
      <w:bookmarkEnd w:id="139"/>
    </w:p>
    <w:p>
      <w:pPr>
        <w:rPr>
          <w:rFonts w:hint="eastAsia"/>
        </w:rPr>
      </w:pPr>
      <w:r>
        <w:rPr>
          <w:rFonts w:hint="eastAsia"/>
        </w:rPr>
        <w:t xml:space="preserve"> 节点黄金铸币概述：</w:t>
      </w:r>
    </w:p>
    <w:p>
      <w:pPr>
        <w:rPr>
          <w:rFonts w:hint="eastAsia"/>
        </w:rPr>
      </w:pPr>
      <w:r>
        <w:rPr>
          <w:rFonts w:hint="eastAsia"/>
        </w:rPr>
        <w:t xml:space="preserve">   节点黄金铸币功能是指通过建立DePIN节点、云电脑、广告商等基础设施，从上游合作伙伴处获取资金，并使用这些资金以市场价购买黄金的过程。</w:t>
      </w:r>
    </w:p>
    <w:p>
      <w:pPr>
        <w:rPr>
          <w:rFonts w:hint="eastAsia"/>
        </w:rPr>
      </w:pPr>
      <w:r>
        <w:rPr>
          <w:rFonts w:hint="eastAsia"/>
        </w:rPr>
        <w:t xml:space="preserve"> 储备金地址创建：</w:t>
      </w:r>
    </w:p>
    <w:p>
      <w:pPr>
        <w:rPr>
          <w:rFonts w:hint="eastAsia"/>
        </w:rPr>
      </w:pPr>
      <w:r>
        <w:rPr>
          <w:rFonts w:hint="eastAsia"/>
        </w:rPr>
        <w:t xml:space="preserve">   在此过程中，需要创建两个专门的地址：公共储备金地址和做市储备金地址。这些地址用于管理和存储购买的黄金，确保资金的透明性和安全性。</w:t>
      </w:r>
    </w:p>
    <w:p>
      <w:pPr>
        <w:outlineLvl w:val="1"/>
        <w:rPr>
          <w:rFonts w:hint="eastAsia"/>
        </w:rPr>
      </w:pPr>
      <w:bookmarkStart w:id="140" w:name="_Toc15688"/>
      <w:bookmarkStart w:id="141" w:name="_Toc15021"/>
      <w:bookmarkStart w:id="142" w:name="_Toc21059"/>
      <w:bookmarkStart w:id="143" w:name="_Toc31692"/>
      <w:bookmarkStart w:id="144" w:name="_Toc22732"/>
      <w:bookmarkStart w:id="145" w:name="_Toc23589"/>
      <w:bookmarkStart w:id="146" w:name="_Toc28769"/>
      <w:r>
        <w:rPr>
          <w:rFonts w:hint="eastAsia"/>
        </w:rPr>
        <w:t>3. 黄金分配比例：</w:t>
      </w:r>
      <w:bookmarkEnd w:id="140"/>
      <w:bookmarkEnd w:id="141"/>
      <w:bookmarkEnd w:id="142"/>
      <w:bookmarkEnd w:id="143"/>
      <w:bookmarkEnd w:id="144"/>
      <w:bookmarkEnd w:id="145"/>
      <w:bookmarkEnd w:id="146"/>
    </w:p>
    <w:p>
      <w:pPr>
        <w:rPr>
          <w:rFonts w:hint="eastAsia"/>
        </w:rPr>
      </w:pPr>
      <w:r>
        <w:rPr>
          <w:rFonts w:hint="eastAsia"/>
        </w:rPr>
        <w:t xml:space="preserve">   购买的黄金按照既定比例分配：80%用于铸造Uto代币并存储于公共储备金，19%存入做市储备金，1%转入映射储备金。</w:t>
      </w:r>
    </w:p>
    <w:p>
      <w:pPr>
        <w:rPr>
          <w:rFonts w:hint="eastAsia"/>
        </w:rPr>
      </w:pPr>
      <w:r>
        <w:rPr>
          <w:rFonts w:hint="eastAsia"/>
        </w:rPr>
        <w:t>Uto代币铸造与发放：</w:t>
      </w:r>
    </w:p>
    <w:p>
      <w:pPr>
        <w:rPr>
          <w:rFonts w:hint="eastAsia"/>
        </w:rPr>
      </w:pPr>
      <w:r>
        <w:rPr>
          <w:rFonts w:hint="eastAsia"/>
        </w:rPr>
        <w:t xml:space="preserve">   按照初始汇率（1元≈100枚Uto），100元人民币将铸造8000枚Uto代币。这些新铸造的代币随后将发放给提供节点的用户。</w:t>
      </w:r>
    </w:p>
    <w:p>
      <w:pPr>
        <w:rPr>
          <w:rFonts w:hint="eastAsia"/>
        </w:rPr>
      </w:pPr>
      <w:r>
        <w:rPr>
          <w:rFonts w:hint="eastAsia"/>
        </w:rPr>
        <w:t>铸造Uto代币：</w:t>
      </w:r>
    </w:p>
    <w:p>
      <w:pPr>
        <w:rPr>
          <w:rFonts w:hint="eastAsia"/>
        </w:rPr>
      </w:pPr>
      <w:r>
        <w:rPr>
          <w:rFonts w:hint="eastAsia"/>
        </w:rPr>
        <w:t xml:space="preserve">   当从节点获得100元人民币时，根据预定的分配比例，80元人民币将用于公共储备金，19元人民币转入做市储备金，1元人民币转入映射储备金。同时，这100元人民币将铸造对应数量的Uto代币。</w:t>
      </w:r>
    </w:p>
    <w:p>
      <w:pPr>
        <w:rPr>
          <w:rFonts w:hint="eastAsia"/>
        </w:rPr>
      </w:pPr>
      <w:r>
        <w:rPr>
          <w:rFonts w:hint="eastAsia"/>
        </w:rPr>
        <w:t>铸造规则：</w:t>
      </w:r>
    </w:p>
    <w:p>
      <w:pPr>
        <w:rPr>
          <w:rFonts w:hint="eastAsia"/>
        </w:rPr>
      </w:pPr>
      <w:r>
        <w:rPr>
          <w:rFonts w:hint="eastAsia"/>
        </w:rPr>
        <w:t>铸造规则、公共储备金÷流通数量=铸造价格，销毁价格，映射价格。</w:t>
      </w:r>
    </w:p>
    <w:p>
      <w:pPr>
        <w:rPr>
          <w:rFonts w:hint="eastAsia"/>
        </w:rPr>
      </w:pPr>
    </w:p>
    <w:p>
      <w:pPr>
        <w:rPr>
          <w:rFonts w:hint="eastAsia"/>
        </w:rPr>
      </w:pPr>
      <w:r>
        <w:rPr>
          <w:rFonts w:hint="eastAsia"/>
        </w:rPr>
        <w:t>以下是相应的数学公式：</w:t>
      </w:r>
    </w:p>
    <w:p>
      <w:pPr>
        <w:rPr>
          <w:rFonts w:hint="eastAsia"/>
        </w:rPr>
      </w:pPr>
      <w:r>
        <w:rPr>
          <w:rFonts w:hint="eastAsia"/>
        </w:rPr>
        <w:t xml:space="preserve"> 首先，计算100元人民币可以购买的黄金克数：</w:t>
      </w:r>
    </w:p>
    <w:p>
      <w:pPr>
        <w:rPr>
          <w:rFonts w:hint="eastAsia"/>
        </w:rPr>
      </w:pPr>
      <w:r>
        <w:rPr>
          <w:rFonts w:hint="eastAsia"/>
        </w:rPr>
        <w:t>\[ \text{黄金克数} = \frac{100 \text{ 元}}{505 \text{ 元/克}} \]</w:t>
      </w:r>
    </w:p>
    <w:p>
      <w:pPr>
        <w:rPr>
          <w:rFonts w:hint="eastAsia"/>
        </w:rPr>
      </w:pPr>
      <w:r>
        <w:rPr>
          <w:rFonts w:hint="eastAsia"/>
        </w:rPr>
        <w:t xml:space="preserve"> 然后，根据黄金市价计算购买黄金的总价值：</w:t>
      </w:r>
    </w:p>
    <w:p>
      <w:pPr>
        <w:rPr>
          <w:rFonts w:hint="eastAsia"/>
        </w:rPr>
      </w:pPr>
      <w:r>
        <w:rPr>
          <w:rFonts w:hint="eastAsia"/>
        </w:rPr>
        <w:t>\[ \text{购买黄金总价值} = \text{黄金克数} \times 505 \text{ 元/克} \]</w:t>
      </w:r>
    </w:p>
    <w:p>
      <w:pPr>
        <w:outlineLvl w:val="1"/>
        <w:rPr>
          <w:rFonts w:hint="eastAsia"/>
        </w:rPr>
      </w:pPr>
      <w:bookmarkStart w:id="147" w:name="_Toc7842"/>
      <w:bookmarkStart w:id="148" w:name="_Toc14882"/>
      <w:bookmarkStart w:id="149" w:name="_Toc2315"/>
      <w:bookmarkStart w:id="150" w:name="_Toc6390"/>
      <w:bookmarkStart w:id="151" w:name="_Toc19427"/>
      <w:bookmarkStart w:id="152" w:name="_Toc17683"/>
      <w:bookmarkStart w:id="153" w:name="_Toc8143"/>
      <w:r>
        <w:rPr>
          <w:rFonts w:hint="eastAsia"/>
        </w:rPr>
        <w:t>3. 接下来，我们根据白皮书中的比例分配黄金价值：</w:t>
      </w:r>
      <w:bookmarkEnd w:id="147"/>
      <w:bookmarkEnd w:id="148"/>
      <w:bookmarkEnd w:id="149"/>
      <w:bookmarkEnd w:id="150"/>
      <w:bookmarkEnd w:id="151"/>
      <w:bookmarkEnd w:id="152"/>
      <w:bookmarkEnd w:id="153"/>
    </w:p>
    <w:p>
      <w:pPr>
        <w:rPr>
          <w:rFonts w:hint="eastAsia"/>
        </w:rPr>
      </w:pPr>
      <w:r>
        <w:rPr>
          <w:rFonts w:hint="eastAsia"/>
        </w:rPr>
        <w:t xml:space="preserve">   - 铸造Uto的黄金价值：</w:t>
      </w:r>
    </w:p>
    <w:p>
      <w:pPr>
        <w:rPr>
          <w:rFonts w:hint="eastAsia"/>
        </w:rPr>
      </w:pPr>
      <w:r>
        <w:rPr>
          <w:rFonts w:hint="eastAsia"/>
        </w:rPr>
        <w:t xml:space="preserve">   \[ A_{\text{价值}} = 0.8 \times \text{购买黄金总价值} \]</w:t>
      </w:r>
    </w:p>
    <w:p>
      <w:pPr>
        <w:rPr>
          <w:rFonts w:hint="eastAsia"/>
        </w:rPr>
      </w:pPr>
      <w:r>
        <w:rPr>
          <w:rFonts w:hint="eastAsia"/>
        </w:rPr>
        <w:t xml:space="preserve">   - 转入做市储备金的黄金价值：</w:t>
      </w:r>
    </w:p>
    <w:p>
      <w:pPr>
        <w:rPr>
          <w:rFonts w:hint="eastAsia"/>
        </w:rPr>
      </w:pPr>
      <w:r>
        <w:rPr>
          <w:rFonts w:hint="eastAsia"/>
        </w:rPr>
        <w:t xml:space="preserve">   \[ B_{\text{价值}} = 0.19 \times \text{购买黄金总价值} \]</w:t>
      </w:r>
    </w:p>
    <w:p>
      <w:pPr>
        <w:rPr>
          <w:rFonts w:hint="eastAsia"/>
        </w:rPr>
      </w:pPr>
      <w:r>
        <w:rPr>
          <w:rFonts w:hint="eastAsia"/>
        </w:rPr>
        <w:t xml:space="preserve">   - 转入映射储备金的黄金价值：</w:t>
      </w:r>
    </w:p>
    <w:p>
      <w:pPr>
        <w:rPr>
          <w:rFonts w:hint="eastAsia"/>
        </w:rPr>
      </w:pPr>
      <w:r>
        <w:rPr>
          <w:rFonts w:hint="eastAsia"/>
        </w:rPr>
        <w:t xml:space="preserve">   \[ C_{\text{价值}} = 0.01 \times \text{购买黄金总价值} \]</w:t>
      </w:r>
    </w:p>
    <w:p>
      <w:pPr>
        <w:rPr>
          <w:rFonts w:hint="eastAsia"/>
        </w:rPr>
      </w:pPr>
      <w:r>
        <w:rPr>
          <w:rFonts w:hint="eastAsia"/>
        </w:rPr>
        <w:t xml:space="preserve"> 现在，我们可以计算铸造Uto的数量，根据初始汇率 \( E \)：</w:t>
      </w:r>
    </w:p>
    <w:p>
      <w:pPr>
        <w:rPr>
          <w:rFonts w:hint="eastAsia"/>
        </w:rPr>
      </w:pPr>
      <w:r>
        <w:rPr>
          <w:rFonts w:hint="eastAsia"/>
        </w:rPr>
        <w:t>\[ \text{铸造Uto数量} = \frac{A_{\text{价值}}}{E} \]</w:t>
      </w:r>
    </w:p>
    <w:p>
      <w:pPr>
        <w:rPr>
          <w:rFonts w:hint="eastAsia"/>
        </w:rPr>
      </w:pPr>
      <w:r>
        <w:rPr>
          <w:rFonts w:hint="eastAsia"/>
        </w:rPr>
        <w:t>让我们代入具体的数值进行计算：</w:t>
      </w:r>
    </w:p>
    <w:p>
      <w:pPr>
        <w:rPr>
          <w:rFonts w:hint="eastAsia"/>
        </w:rPr>
      </w:pPr>
      <w:r>
        <w:rPr>
          <w:rFonts w:hint="eastAsia"/>
        </w:rPr>
        <w:t>\[ \text{黄金克数} = \frac{100}{505} \approx 0.1980 \text{ 克} \]</w:t>
      </w:r>
    </w:p>
    <w:p>
      <w:pPr>
        <w:rPr>
          <w:rFonts w:hint="eastAsia"/>
        </w:rPr>
      </w:pPr>
      <w:r>
        <w:rPr>
          <w:rFonts w:hint="eastAsia"/>
        </w:rPr>
        <w:t>\[ \text{购买黄金总价值} = 0.1980 \times 505 \approx 100 \text{ 元} \]</w:t>
      </w:r>
    </w:p>
    <w:p>
      <w:pPr>
        <w:rPr>
          <w:rFonts w:hint="eastAsia"/>
        </w:rPr>
      </w:pPr>
      <w:r>
        <w:rPr>
          <w:rFonts w:hint="eastAsia"/>
        </w:rPr>
        <w:t>根据黄金市价，100元人民币正好可以购买约0.1980克黄金。但是，这个计算在实际情况中可能并不精确，因为黄金的购买通常涉及整数克数，而且可能存在加工费等其他费用。为了简化计算，我们假设可以用100元人民币购买0.2克黄金。</w:t>
      </w:r>
    </w:p>
    <w:p>
      <w:pPr>
        <w:rPr>
          <w:rFonts w:hint="eastAsia"/>
        </w:rPr>
      </w:pPr>
      <w:r>
        <w:rPr>
          <w:rFonts w:hint="eastAsia"/>
        </w:rPr>
        <w:t>现在，我们根据白皮书中的比例分配这0.2克黄金：</w:t>
      </w:r>
    </w:p>
    <w:p>
      <w:pPr>
        <w:rPr>
          <w:rFonts w:hint="eastAsia"/>
        </w:rPr>
      </w:pPr>
      <w:r>
        <w:rPr>
          <w:rFonts w:hint="eastAsia"/>
        </w:rPr>
        <w:t>- 铸造Uto的黄金价值：</w:t>
      </w:r>
    </w:p>
    <w:p>
      <w:pPr>
        <w:rPr>
          <w:rFonts w:hint="eastAsia"/>
        </w:rPr>
      </w:pPr>
      <w:r>
        <w:rPr>
          <w:rFonts w:hint="eastAsia"/>
        </w:rPr>
        <w:t>\[ A_{\text{价值}} = 0.8 \times 100 \text{ 元} = 80 \text{ 元} \]</w:t>
      </w:r>
    </w:p>
    <w:p>
      <w:pPr>
        <w:rPr>
          <w:rFonts w:hint="eastAsia"/>
        </w:rPr>
      </w:pPr>
      <w:r>
        <w:rPr>
          <w:rFonts w:hint="eastAsia"/>
        </w:rPr>
        <w:t>- 转入做市储备金的黄金价值：</w:t>
      </w:r>
    </w:p>
    <w:p>
      <w:pPr>
        <w:rPr>
          <w:rFonts w:hint="eastAsia"/>
        </w:rPr>
      </w:pPr>
      <w:r>
        <w:rPr>
          <w:rFonts w:hint="eastAsia"/>
        </w:rPr>
        <w:t>\[ B_{\text{价值}} = 0.19 \times 100 \text{ 元} = 19 \text{ 元} \]</w:t>
      </w:r>
    </w:p>
    <w:p>
      <w:pPr>
        <w:rPr>
          <w:rFonts w:hint="eastAsia"/>
        </w:rPr>
      </w:pPr>
      <w:r>
        <w:rPr>
          <w:rFonts w:hint="eastAsia"/>
        </w:rPr>
        <w:t>- 转入映射储备金的黄金价值：</w:t>
      </w:r>
    </w:p>
    <w:p>
      <w:pPr>
        <w:rPr>
          <w:rFonts w:hint="eastAsia"/>
        </w:rPr>
      </w:pPr>
      <w:r>
        <w:rPr>
          <w:rFonts w:hint="eastAsia"/>
        </w:rPr>
        <w:t>\[ C_{\text{价值}} = 0.01 \times 100 \text{ 元} = 1 \text{ 元} \]</w:t>
      </w:r>
    </w:p>
    <w:p>
      <w:pPr>
        <w:rPr>
          <w:rFonts w:hint="eastAsia"/>
        </w:rPr>
      </w:pPr>
      <w:r>
        <w:rPr>
          <w:rFonts w:hint="eastAsia"/>
        </w:rPr>
        <w:t>最后，我们计算铸造Uto的数量：</w:t>
      </w:r>
    </w:p>
    <w:p>
      <w:pPr>
        <w:rPr>
          <w:rFonts w:hint="eastAsia"/>
        </w:rPr>
      </w:pPr>
      <w:r>
        <w:rPr>
          <w:rFonts w:hint="eastAsia"/>
        </w:rPr>
        <w:t>\[ \text{铸造Uto数量} = \frac{80 \text{ 元}}{1 \text{ 元/100枚}} = 8000 \text{ 枚} \]</w:t>
      </w:r>
    </w:p>
    <w:p>
      <w:pPr>
        <w:rPr>
          <w:rFonts w:hint="eastAsia"/>
        </w:rPr>
      </w:pPr>
      <w:r>
        <w:rPr>
          <w:rFonts w:hint="eastAsia"/>
        </w:rPr>
        <w:t>综上所述，根据您提供的白皮书中的模型和黄金市价，从节点获得的100元人民币将用于铸造8000枚Uto，并按照80%、19%和1%的比例分配到公共储备金、做市储备金和映射储备金中。</w:t>
      </w:r>
    </w:p>
    <w:p>
      <w:pPr>
        <w:rPr>
          <w:rFonts w:hint="eastAsia"/>
        </w:rPr>
      </w:pPr>
    </w:p>
    <w:p>
      <w:pPr>
        <w:outlineLvl w:val="1"/>
        <w:rPr>
          <w:rFonts w:hint="eastAsia"/>
        </w:rPr>
      </w:pPr>
      <w:bookmarkStart w:id="154" w:name="_Toc14289"/>
      <w:bookmarkStart w:id="155" w:name="_Toc17664"/>
      <w:bookmarkStart w:id="156" w:name="_Toc19164"/>
      <w:bookmarkStart w:id="157" w:name="_Toc10800"/>
      <w:bookmarkStart w:id="158" w:name="_Toc13483"/>
      <w:bookmarkStart w:id="159" w:name="_Toc32696"/>
      <w:bookmarkStart w:id="160" w:name="_Toc8041"/>
      <w:r>
        <w:rPr>
          <w:rFonts w:hint="eastAsia"/>
        </w:rPr>
        <w:t>1、买卖交易功能</w:t>
      </w:r>
      <w:bookmarkEnd w:id="154"/>
      <w:bookmarkEnd w:id="155"/>
      <w:bookmarkEnd w:id="156"/>
      <w:bookmarkEnd w:id="157"/>
      <w:bookmarkEnd w:id="158"/>
      <w:bookmarkEnd w:id="159"/>
      <w:bookmarkEnd w:id="160"/>
    </w:p>
    <w:p>
      <w:pPr>
        <w:rPr>
          <w:rFonts w:hint="eastAsia"/>
        </w:rPr>
      </w:pPr>
      <w:r>
        <w:rPr>
          <w:rFonts w:hint="eastAsia"/>
        </w:rPr>
        <w:t>流动池与挂单交易支持：</w:t>
      </w:r>
    </w:p>
    <w:p>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rPr>
          <w:rFonts w:hint="eastAsia"/>
        </w:rPr>
      </w:pPr>
      <w:r>
        <w:rPr>
          <w:rFonts w:hint="eastAsia"/>
        </w:rPr>
        <w:t>卖单挂单：用户可以设置一个卖单挂单，即在希望卖出的价格上挂出订单。这允许用户在不立即交易的情况下，等待市场达到预期的价格。</w:t>
      </w:r>
    </w:p>
    <w:p>
      <w:pPr>
        <w:rPr>
          <w:rFonts w:hint="eastAsia"/>
        </w:rPr>
      </w:pPr>
      <w:r>
        <w:rPr>
          <w:rFonts w:hint="eastAsia"/>
        </w:rPr>
        <w:t>买单挂单：同样，用户也可以设置买单挂单，即在希望买入的价格上挂出订单。这为用户提供了一种策略，以等待市场下跌至其期望的买入价格。</w:t>
      </w:r>
    </w:p>
    <w:p>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outlineLvl w:val="1"/>
        <w:rPr>
          <w:rFonts w:hint="eastAsia"/>
        </w:rPr>
      </w:pPr>
      <w:bookmarkStart w:id="161" w:name="_Toc19343"/>
      <w:bookmarkStart w:id="162" w:name="_Toc5306"/>
      <w:bookmarkStart w:id="163" w:name="_Toc23545"/>
      <w:bookmarkStart w:id="164" w:name="_Toc594"/>
      <w:bookmarkStart w:id="165" w:name="_Toc18003"/>
      <w:bookmarkStart w:id="166" w:name="_Toc5161"/>
      <w:bookmarkStart w:id="167" w:name="_Toc5789"/>
      <w:r>
        <w:rPr>
          <w:rFonts w:hint="eastAsia"/>
        </w:rPr>
        <w:t>2、双币流动性添加：</w:t>
      </w:r>
      <w:bookmarkEnd w:id="161"/>
      <w:bookmarkEnd w:id="162"/>
      <w:bookmarkEnd w:id="163"/>
      <w:bookmarkEnd w:id="164"/>
      <w:bookmarkEnd w:id="165"/>
      <w:bookmarkEnd w:id="166"/>
      <w:bookmarkEnd w:id="167"/>
    </w:p>
    <w:p>
      <w:pPr>
        <w:rPr>
          <w:rFonts w:hint="eastAsia"/>
        </w:rPr>
      </w:pPr>
      <w:r>
        <w:rPr>
          <w:rFonts w:hint="eastAsia"/>
        </w:rPr>
        <w:t>双币流动性定义：用户可以选择两种不同的加密货币或稳定币来添加流动性。这种方式可以提供更多元化的资产组合，同时增加流动性池的深度和稳定性。</w:t>
      </w:r>
    </w:p>
    <w:p>
      <w:pPr>
        <w:rPr>
          <w:rFonts w:hint="eastAsia"/>
        </w:rPr>
      </w:pPr>
      <w:r>
        <w:rPr>
          <w:rFonts w:hint="eastAsia"/>
        </w:rPr>
        <w:t>抵抗市场抛压：当市场出现大幅波动时，双币流动性可以作为一种风险管理工具。通过持有两种资产，用户可以在一种资产价值下跌时，通过另一种资产的相对稳定来平衡风险。</w:t>
      </w:r>
    </w:p>
    <w:p>
      <w:pPr>
        <w:rPr>
          <w:rFonts w:hint="eastAsia"/>
        </w:rPr>
      </w:pPr>
      <w:r>
        <w:rPr>
          <w:rFonts w:hint="eastAsia"/>
        </w:rPr>
        <w:t>流动性深度：双币流动性的添加有助于增加流动性池的深度，这意味着在大额交易发生时，对市场价格的影响会更小，从而减少滑点，提高交易效率。</w:t>
      </w:r>
    </w:p>
    <w:p>
      <w:pPr>
        <w:rPr>
          <w:rFonts w:hint="eastAsia"/>
        </w:rPr>
      </w:pPr>
      <w:r>
        <w:rPr>
          <w:rFonts w:hint="eastAsia"/>
        </w:rPr>
        <w:t>用户选择灵活性：用户可以根据自己的风险偏好和市场判断，选择添加流动性的两种货币。这种灵活性允许用户根据自己的投资策略来调整流动性池的组成。</w:t>
      </w:r>
    </w:p>
    <w:p>
      <w:pPr>
        <w:outlineLvl w:val="1"/>
        <w:rPr>
          <w:rFonts w:hint="eastAsia"/>
        </w:rPr>
      </w:pPr>
      <w:bookmarkStart w:id="168" w:name="_Toc27056"/>
      <w:bookmarkStart w:id="169" w:name="_Toc23750"/>
      <w:bookmarkStart w:id="170" w:name="_Toc27463"/>
      <w:bookmarkStart w:id="171" w:name="_Toc10003"/>
      <w:bookmarkStart w:id="172" w:name="_Toc5618"/>
      <w:bookmarkStart w:id="173" w:name="_Toc4119"/>
      <w:bookmarkStart w:id="174" w:name="_Toc12261"/>
      <w:r>
        <w:rPr>
          <w:rFonts w:hint="eastAsia"/>
        </w:rPr>
        <w:t>1、流动性赎回机制排队自动赎回：</w:t>
      </w:r>
      <w:bookmarkEnd w:id="168"/>
      <w:bookmarkEnd w:id="169"/>
      <w:bookmarkEnd w:id="170"/>
      <w:bookmarkEnd w:id="171"/>
      <w:bookmarkEnd w:id="172"/>
      <w:bookmarkEnd w:id="173"/>
      <w:bookmarkEnd w:id="174"/>
    </w:p>
    <w:p>
      <w:pPr>
        <w:rPr>
          <w:rFonts w:hint="eastAsia"/>
        </w:rPr>
      </w:pPr>
      <w:r>
        <w:rPr>
          <w:rFonts w:hint="eastAsia"/>
        </w:rPr>
        <w:t>用户提交赎回请求后，系统会根据请求的顺序将赎回操作加入到一个队列中。这种机制确保所有用户的赎回请求都按照先来先服务的原则得到处理。</w:t>
      </w:r>
    </w:p>
    <w:p>
      <w:pPr>
        <w:rPr>
          <w:rFonts w:hint="eastAsia"/>
        </w:rPr>
      </w:pPr>
      <w:r>
        <w:rPr>
          <w:rFonts w:hint="eastAsia"/>
        </w:rPr>
        <w:t>赎回用户添加的代币和黄金份额：</w:t>
      </w:r>
    </w:p>
    <w:p>
      <w:pPr>
        <w:rPr>
          <w:rFonts w:hint="eastAsia"/>
        </w:rPr>
      </w:pPr>
      <w:r>
        <w:rPr>
          <w:rFonts w:hint="eastAsia"/>
        </w:rPr>
        <w:t>当用户发起赎回请求时，系统将只允许用户赎回他们最初添加到流动池中的代币和相应的份额。这意味着用户不能赎回其他用户添加的代币或份额。</w:t>
      </w:r>
    </w:p>
    <w:p>
      <w:pPr>
        <w:outlineLvl w:val="1"/>
        <w:rPr>
          <w:rFonts w:hint="eastAsia"/>
        </w:rPr>
      </w:pPr>
      <w:bookmarkStart w:id="175" w:name="_Toc26019"/>
      <w:bookmarkStart w:id="176" w:name="_Toc24190"/>
      <w:bookmarkStart w:id="177" w:name="_Toc14969"/>
      <w:bookmarkStart w:id="178" w:name="_Toc12052"/>
      <w:bookmarkStart w:id="179" w:name="_Toc10627"/>
      <w:bookmarkStart w:id="180" w:name="_Toc11135"/>
      <w:bookmarkStart w:id="181" w:name="_Toc1165"/>
      <w:r>
        <w:rPr>
          <w:rFonts w:hint="eastAsia"/>
        </w:rPr>
        <w:t>2、代币和黄金的按比例份额：</w:t>
      </w:r>
      <w:bookmarkEnd w:id="175"/>
      <w:bookmarkEnd w:id="176"/>
      <w:bookmarkEnd w:id="177"/>
      <w:bookmarkEnd w:id="178"/>
      <w:bookmarkEnd w:id="179"/>
      <w:bookmarkEnd w:id="180"/>
      <w:bookmarkEnd w:id="181"/>
    </w:p>
    <w:p>
      <w:pPr>
        <w:rPr>
          <w:rFonts w:hint="eastAsia"/>
        </w:rPr>
      </w:pPr>
      <w:r>
        <w:rPr>
          <w:rFonts w:hint="eastAsia"/>
        </w:rPr>
        <w:t>用户赎回的代币和黄金份额将按照他们最初添加流动性时的比例进行计算。例如，如果用户添加了50%的流动性，那么在赎回时，他们将获得流动池中相应50%的代币和黄金份额。</w:t>
      </w:r>
    </w:p>
    <w:p>
      <w:pPr>
        <w:outlineLvl w:val="1"/>
        <w:rPr>
          <w:rFonts w:hint="eastAsia"/>
        </w:rPr>
      </w:pPr>
      <w:bookmarkStart w:id="182" w:name="_Toc863"/>
      <w:bookmarkStart w:id="183" w:name="_Toc27332"/>
      <w:bookmarkStart w:id="184" w:name="_Toc6910"/>
      <w:bookmarkStart w:id="185" w:name="_Toc8917"/>
      <w:bookmarkStart w:id="186" w:name="_Toc1985"/>
      <w:bookmarkStart w:id="187" w:name="_Toc21571"/>
      <w:bookmarkStart w:id="188" w:name="_Toc3465"/>
      <w:r>
        <w:rPr>
          <w:rFonts w:hint="eastAsia"/>
        </w:rPr>
        <w:t>3、剩余代币或黄金的处理：</w:t>
      </w:r>
      <w:bookmarkEnd w:id="182"/>
      <w:bookmarkEnd w:id="183"/>
      <w:bookmarkEnd w:id="184"/>
      <w:bookmarkEnd w:id="185"/>
      <w:bookmarkEnd w:id="186"/>
      <w:bookmarkEnd w:id="187"/>
      <w:bookmarkEnd w:id="188"/>
    </w:p>
    <w:p>
      <w:pPr>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rPr>
          <w:rFonts w:hint="eastAsia"/>
        </w:rPr>
      </w:pPr>
      <w:r>
        <w:rPr>
          <w:rFonts w:hint="eastAsia"/>
        </w:rPr>
        <w:t>流动性提供者的风险和收益：</w:t>
      </w:r>
    </w:p>
    <w:p>
      <w:pPr>
        <w:rPr>
          <w:rFonts w:hint="eastAsia"/>
        </w:rPr>
      </w:pPr>
      <w:r>
        <w:rPr>
          <w:rFonts w:hint="eastAsia"/>
        </w:rPr>
        <w:t>流动性提供者在提供流动性时，需要考虑到可能的市场波动和价格变动。虽然流动性提供可以带来交易费的收益，但也存在资产价值波动的风险。</w:t>
      </w:r>
    </w:p>
    <w:p>
      <w:pPr>
        <w:rPr>
          <w:rFonts w:hint="eastAsia"/>
        </w:rPr>
      </w:pPr>
      <w:r>
        <w:rPr>
          <w:rFonts w:hint="eastAsia"/>
        </w:rPr>
        <w:t>赎回机制的优化：</w:t>
      </w:r>
    </w:p>
    <w:p>
      <w:pPr>
        <w:rPr>
          <w:rFonts w:hint="eastAsia"/>
        </w:rPr>
      </w:pPr>
      <w:r>
        <w:rPr>
          <w:rFonts w:hint="eastAsia"/>
        </w:rPr>
        <w:t>为了提高赎回效率和用户体验，平台可能会不断优化赎回机制，比如通过改进算法来减少赎回时的滑点，或者提供更灵活的赎回选项。</w:t>
      </w:r>
    </w:p>
    <w:p>
      <w:pPr>
        <w:rPr>
          <w:rFonts w:hint="eastAsia"/>
        </w:rPr>
      </w:pPr>
      <w:r>
        <w:rPr>
          <w:rFonts w:hint="eastAsia"/>
        </w:rPr>
        <w:t>智能合约的安全性：</w:t>
      </w:r>
    </w:p>
    <w:p>
      <w:pPr>
        <w:rPr>
          <w:rFonts w:hint="eastAsia"/>
        </w:rPr>
      </w:pPr>
      <w:r>
        <w:rPr>
          <w:rFonts w:hint="eastAsia"/>
        </w:rPr>
        <w:t>流动性赎回机制通常由智能合约实现，因此智能合约的安全性至关重要。平台需要确保智能合约经过严格的测试和审计，以防止潜在的安全漏洞。</w:t>
      </w:r>
    </w:p>
    <w:p>
      <w:pPr>
        <w:rPr>
          <w:rFonts w:hint="eastAsia"/>
        </w:rPr>
      </w:pPr>
    </w:p>
    <w:p>
      <w:pPr>
        <w:outlineLvl w:val="1"/>
        <w:rPr>
          <w:rFonts w:hint="eastAsia"/>
        </w:rPr>
      </w:pPr>
      <w:bookmarkStart w:id="189" w:name="_Toc7941"/>
      <w:bookmarkStart w:id="190" w:name="_Toc16474"/>
      <w:bookmarkStart w:id="191" w:name="_Toc13493"/>
      <w:bookmarkStart w:id="192" w:name="_Toc17173"/>
      <w:bookmarkStart w:id="193" w:name="_Toc29260"/>
      <w:bookmarkStart w:id="194" w:name="_Toc31388"/>
      <w:bookmarkStart w:id="195" w:name="_Toc25711"/>
      <w:r>
        <w:rPr>
          <w:rFonts w:hint="eastAsia"/>
        </w:rPr>
        <w:t>3.初始底池设置：</w:t>
      </w:r>
      <w:bookmarkEnd w:id="189"/>
      <w:bookmarkEnd w:id="190"/>
      <w:bookmarkEnd w:id="191"/>
      <w:bookmarkEnd w:id="192"/>
      <w:bookmarkEnd w:id="193"/>
      <w:bookmarkEnd w:id="194"/>
      <w:bookmarkEnd w:id="195"/>
    </w:p>
    <w:p>
      <w:pPr>
        <w:rPr>
          <w:rFonts w:hint="eastAsia"/>
        </w:rPr>
      </w:pPr>
      <w:r>
        <w:rPr>
          <w:rFonts w:hint="eastAsia"/>
        </w:rPr>
        <w:t xml:space="preserve">   初始底池设定为500,000枚Uto代币和10枚金币，每枚金币的价值等同于1克黄金，而1克黄金的市场价格设定为505元人民币。</w:t>
      </w:r>
    </w:p>
    <w:p>
      <w:pPr>
        <w:rPr>
          <w:rFonts w:hint="eastAsia"/>
        </w:rPr>
      </w:pPr>
    </w:p>
    <w:p>
      <w:pPr>
        <w:rPr>
          <w:rFonts w:hint="eastAsia"/>
        </w:rPr>
      </w:pPr>
      <w:r>
        <w:rPr>
          <w:rFonts w:hint="eastAsia"/>
        </w:rPr>
        <w:t xml:space="preserve"> 买入和卖出滑点机制：</w:t>
      </w:r>
    </w:p>
    <w:p>
      <w:pPr>
        <w:rPr>
          <w:rFonts w:hint="eastAsia"/>
        </w:rPr>
      </w:pPr>
      <w:r>
        <w:rPr>
          <w:rFonts w:hint="eastAsia"/>
        </w:rPr>
        <w:t>根据计算规则的话实际是2%买卖滑点</w:t>
      </w:r>
    </w:p>
    <w:p>
      <w:pPr>
        <w:rPr>
          <w:rFonts w:hint="eastAsia"/>
        </w:rPr>
      </w:pPr>
      <w:r>
        <w:rPr>
          <w:rFonts w:hint="eastAsia"/>
        </w:rPr>
        <w:t xml:space="preserve">   买入操作设有10%的滑点，其中8%的代币将用于销毁并兑换黄金，1%用于燃烧，剩余的1%作为单币LP（流动性提供者）分红Uto</w:t>
      </w:r>
    </w:p>
    <w:p>
      <w:pPr>
        <w:rPr>
          <w:rFonts w:hint="eastAsia"/>
        </w:rPr>
      </w:pPr>
      <w:r>
        <w:rPr>
          <w:rFonts w:hint="eastAsia"/>
        </w:rPr>
        <w:t xml:space="preserve">   卖出操作则设有5%的滑点，其中0.5%的代币转入映射储备金，LP分红1%，若为单独转账，则额外有1%的代币销毁并兑换黄金。</w:t>
      </w:r>
    </w:p>
    <w:p>
      <w:pPr>
        <w:outlineLvl w:val="1"/>
        <w:rPr>
          <w:rFonts w:hint="eastAsia"/>
        </w:rPr>
      </w:pPr>
      <w:bookmarkStart w:id="196" w:name="_Toc26294"/>
      <w:bookmarkStart w:id="197" w:name="_Toc27554"/>
      <w:bookmarkStart w:id="198" w:name="_Toc20742"/>
      <w:bookmarkStart w:id="199" w:name="_Toc4274"/>
      <w:bookmarkStart w:id="200" w:name="_Toc32288"/>
      <w:bookmarkStart w:id="201" w:name="_Toc31128"/>
      <w:bookmarkStart w:id="202" w:name="_Toc13853"/>
      <w:r>
        <w:rPr>
          <w:rFonts w:hint="eastAsia"/>
        </w:rPr>
        <w:t>5滑点8％Uto销毁兑换规则计算：</w:t>
      </w:r>
      <w:bookmarkEnd w:id="196"/>
      <w:bookmarkEnd w:id="197"/>
      <w:bookmarkEnd w:id="198"/>
      <w:bookmarkEnd w:id="199"/>
      <w:bookmarkEnd w:id="200"/>
      <w:bookmarkEnd w:id="201"/>
      <w:bookmarkEnd w:id="202"/>
    </w:p>
    <w:p>
      <w:pPr>
        <w:rPr>
          <w:rFonts w:hint="eastAsia"/>
        </w:rPr>
      </w:pPr>
      <w:r>
        <w:rPr>
          <w:rFonts w:hint="eastAsia"/>
        </w:rPr>
        <w:t>（公共储备黄金 + 做市储备黄金）÷ 流通数量=兑换黄金价值(从做市储备金和公共储备金按份额扣除黄金并兑换)</w:t>
      </w:r>
    </w:p>
    <w:p>
      <w:pPr>
        <w:rPr>
          <w:rFonts w:hint="eastAsia"/>
        </w:rPr>
      </w:pPr>
      <w:r>
        <w:rPr>
          <w:rFonts w:hint="eastAsia"/>
        </w:rPr>
        <w:t xml:space="preserve"> 最低挂单价与系统保护最高价计算：</w:t>
      </w:r>
    </w:p>
    <w:p>
      <w:pPr>
        <w:rPr>
          <w:rFonts w:hint="eastAsia"/>
        </w:rPr>
      </w:pPr>
      <w:r>
        <w:rPr>
          <w:rFonts w:hint="eastAsia"/>
        </w:rPr>
        <w:t xml:space="preserve">   最低挂单价（铸造价格、销毁兑现价格）通过公式“公共储备黄金数量 ÷ 流通数量”计算得出。(达到最低价卖出会100%自动燃烧)</w:t>
      </w:r>
    </w:p>
    <w:p>
      <w:pPr>
        <w:rPr>
          <w:rFonts w:hint="eastAsia"/>
        </w:rPr>
      </w:pPr>
      <w:r>
        <w:rPr>
          <w:rFonts w:hint="eastAsia"/>
        </w:rPr>
        <w:t xml:space="preserve">   系统保护最高价则是“（公共储备黄金 + 做市储备黄金）÷ 流通数量”的结果，确保代币价值与储备金相对应。</w:t>
      </w:r>
    </w:p>
    <w:p>
      <w:pPr>
        <w:rPr>
          <w:rFonts w:hint="eastAsia"/>
        </w:rPr>
      </w:pPr>
      <w:r>
        <w:rPr>
          <w:rFonts w:hint="eastAsia"/>
        </w:rPr>
        <w:t xml:space="preserve"> 涨停与最大跌幅设置：</w:t>
      </w:r>
    </w:p>
    <w:p>
      <w:pPr>
        <w:rPr>
          <w:rFonts w:hint="eastAsia"/>
        </w:rPr>
      </w:pPr>
      <w:r>
        <w:rPr>
          <w:rFonts w:hint="eastAsia"/>
        </w:rPr>
        <w:t xml:space="preserve">   系统保护最高价加上500%的溢价设定为涨停价，而最大跌幅控制在83.33%左右，这意味着在此价格区间内，系统将提供保护，防止价格波动过大，维持市场稳定。</w:t>
      </w:r>
    </w:p>
    <w:p>
      <w:pPr>
        <w:rPr>
          <w:rFonts w:hint="eastAsia"/>
        </w:rPr>
      </w:pPr>
      <w:r>
        <w:rPr>
          <w:rFonts w:hint="eastAsia"/>
        </w:rPr>
        <w:t xml:space="preserve"> 系统保护最高价的意义：</w:t>
      </w:r>
    </w:p>
    <w:p>
      <w:pPr>
        <w:rPr>
          <w:rFonts w:hint="eastAsia"/>
        </w:rPr>
      </w:pPr>
      <w:r>
        <w:rPr>
          <w:rFonts w:hint="eastAsia"/>
        </w:rPr>
        <w:t xml:space="preserve">   系统保护最高价是指当综合储备金能够覆盖整个市值时的价格上限。一旦价格超过这个上限，系统将不再提供保护，市场将可能出现83.33%左右的泡沫，这是对投资者的一种风险提示。</w:t>
      </w:r>
    </w:p>
    <w:p>
      <w:pPr>
        <w:rPr>
          <w:rFonts w:hint="eastAsia"/>
        </w:rPr>
      </w:pPr>
    </w:p>
    <w:p>
      <w:pPr>
        <w:rPr>
          <w:rFonts w:hint="eastAsia"/>
        </w:rPr>
      </w:pPr>
      <w:r>
        <w:rPr>
          <w:rFonts w:hint="eastAsia"/>
        </w:rPr>
        <w:t>以下是相应的数学公式：</w:t>
      </w:r>
    </w:p>
    <w:p>
      <w:pPr>
        <w:rPr>
          <w:rFonts w:hint="eastAsia"/>
        </w:rPr>
      </w:pPr>
      <w:r>
        <w:rPr>
          <w:rFonts w:hint="eastAsia"/>
        </w:rPr>
        <w:t>- 初始底池有 500,000 枚 Uto 和 10 枚金币，每枚金币等于 1 克黄金。</w:t>
      </w:r>
    </w:p>
    <w:p>
      <w:pPr>
        <w:rPr>
          <w:rFonts w:hint="eastAsia"/>
        </w:rPr>
      </w:pPr>
      <w:r>
        <w:rPr>
          <w:rFonts w:hint="eastAsia"/>
        </w:rPr>
        <w:t>- 1 克黄金的价格是 505 元人民币。</w:t>
      </w:r>
    </w:p>
    <w:p>
      <w:pPr>
        <w:rPr>
          <w:rFonts w:hint="eastAsia"/>
        </w:rPr>
      </w:pPr>
      <w:r>
        <w:rPr>
          <w:rFonts w:hint="eastAsia"/>
        </w:rPr>
        <w:t>现在，我们可以根据这些信息来计算最低挂单价（铸造价格、销毁兑现价格）和系统保护最高价。</w:t>
      </w:r>
    </w:p>
    <w:p>
      <w:pPr>
        <w:rPr>
          <w:rFonts w:hint="eastAsia"/>
        </w:rPr>
      </w:pPr>
      <w:r>
        <w:rPr>
          <w:rFonts w:hint="eastAsia"/>
        </w:rPr>
        <w:t xml:space="preserve"> 公共储备金中的黄金数量 \( G_{\text{public}} \) 和做市储备金中的黄金数量 \( G_{\text{tolerance}} \) 可以通过底池中的金币数量和黄金价格来计算：</w:t>
      </w:r>
    </w:p>
    <w:p>
      <w:pPr>
        <w:rPr>
          <w:rFonts w:hint="eastAsia"/>
        </w:rPr>
      </w:pPr>
      <w:r>
        <w:rPr>
          <w:rFonts w:hint="eastAsia"/>
        </w:rPr>
        <w:t>\[ G_{\text{public}} = 10 \text{ 枚金币} \times 1 \text{ 克/枚} = 10 \text{ 克} \]</w:t>
      </w:r>
    </w:p>
    <w:p>
      <w:pPr>
        <w:rPr>
          <w:rFonts w:hint="eastAsia"/>
        </w:rPr>
      </w:pPr>
      <w:r>
        <w:rPr>
          <w:rFonts w:hint="eastAsia"/>
        </w:rPr>
        <w:t>\[ G_{\text{tolerance}} = 0 \text{（假设初始时做市储备金中没有黄金）} \]</w:t>
      </w:r>
    </w:p>
    <w:p>
      <w:pPr>
        <w:rPr>
          <w:rFonts w:hint="eastAsia"/>
        </w:rPr>
      </w:pPr>
      <w:r>
        <w:rPr>
          <w:rFonts w:hint="eastAsia"/>
        </w:rPr>
        <w:t xml:space="preserve"> 假设流通数量 \( U \) 为 500,000 枚 Uto（这个数值可以根据实际情况调整）。</w:t>
      </w:r>
    </w:p>
    <w:p>
      <w:pPr>
        <w:rPr>
          <w:rFonts w:hint="eastAsia"/>
        </w:rPr>
      </w:pPr>
      <w:r>
        <w:rPr>
          <w:rFonts w:hint="eastAsia"/>
        </w:rPr>
        <w:t>3. 使用上述信息，我们可以计算最低挂单价 \( P_{\text{min}} \) 和系统保护最高价 \( P_{\text{max}} \)：</w:t>
      </w:r>
    </w:p>
    <w:p>
      <w:pPr>
        <w:rPr>
          <w:rFonts w:hint="eastAsia"/>
        </w:rPr>
      </w:pPr>
      <w:r>
        <w:rPr>
          <w:rFonts w:hint="eastAsia"/>
        </w:rPr>
        <w:t>\[ P_{\text{min}} = \frac{G_{\text{public}}}{U} = \frac{10 \text{ 克}}{500,000} = 0.00002 \text{ 克/枚} \]</w:t>
      </w:r>
    </w:p>
    <w:p>
      <w:pPr>
        <w:rPr>
          <w:rFonts w:hint="eastAsia"/>
        </w:rPr>
      </w:pPr>
      <w:r>
        <w:rPr>
          <w:rFonts w:hint="eastAsia"/>
        </w:rPr>
        <w:t>\[ P_{\text{max}} = \frac{G_{\text{public}} + G_{\text{tolerance}}}{U} = \frac{10 \text{ 克}}{500,000} = 0.00002 \text{ 克/枚} \]</w:t>
      </w:r>
    </w:p>
    <w:p>
      <w:pPr>
        <w:rPr>
          <w:rFonts w:hint="eastAsia"/>
        </w:rPr>
      </w:pPr>
      <w:r>
        <w:rPr>
          <w:rFonts w:hint="eastAsia"/>
        </w:rPr>
        <w:t>由于 \( G_{\text{tolerance}} \) 在初始时为 0，所以最低挂单价和系统保护最高价在初始时是相同的。</w:t>
      </w:r>
    </w:p>
    <w:p>
      <w:pPr>
        <w:rPr>
          <w:rFonts w:hint="eastAsia"/>
        </w:rPr>
      </w:pPr>
      <w:r>
        <w:rPr>
          <w:rFonts w:hint="eastAsia"/>
        </w:rPr>
        <w:t xml:space="preserve"> 接下来，我们可以计算涨停价 \( P_{\text{limit up}} \) 和最大跌幅价 \( P_{\text{limit down}} \)：</w:t>
      </w:r>
    </w:p>
    <w:p>
      <w:pPr>
        <w:rPr>
          <w:rFonts w:hint="eastAsia"/>
        </w:rPr>
      </w:pPr>
      <w:r>
        <w:rPr>
          <w:rFonts w:hint="eastAsia"/>
        </w:rPr>
        <w:t>\[ P_{\text{limit up}} = P_{\text{max}} \times (1 + 100\%) = 0.00002 \text{ 克/枚} \times 2 = 0.00004 \text{ 克/枚} \]</w:t>
      </w:r>
    </w:p>
    <w:p>
      <w:pPr>
        <w:rPr>
          <w:rFonts w:hint="eastAsia"/>
        </w:rPr>
      </w:pPr>
      <w:r>
        <w:rPr>
          <w:rFonts w:hint="eastAsia"/>
        </w:rPr>
        <w:t>\[ P_{\text{limit down}} = P_{\text{max}} \times (1 - 50\%) = 0.00002 \text{ 克/枚} \times 0.5 = 0.00001 \text{ 克/枚} \]</w:t>
      </w:r>
    </w:p>
    <w:p>
      <w:pPr>
        <w:rPr>
          <w:rFonts w:hint="eastAsia"/>
        </w:rPr>
      </w:pPr>
      <w:r>
        <w:rPr>
          <w:rFonts w:hint="eastAsia"/>
        </w:rPr>
        <w:t>请注意，上述计算假设了流通数量 \( U \) 是固定的，而实际上流通数量可能会随时间变化。此外，这些计算是基于初始条件的，并未考虑后续的交易、销毁、燃烧等可能影响流通数量和储备金数量的因素。在实际的交易中，这些数值会根据市场情况和交易行为动态变化。</w:t>
      </w:r>
    </w:p>
    <w:p>
      <w:pPr>
        <w:rPr>
          <w:rFonts w:hint="eastAsia"/>
        </w:rPr>
      </w:pPr>
    </w:p>
    <w:p>
      <w:pPr>
        <w:rPr>
          <w:rFonts w:hint="eastAsia"/>
        </w:rPr>
      </w:pPr>
      <w:r>
        <w:rPr>
          <w:rFonts w:hint="eastAsia"/>
        </w:rPr>
        <w:t>减产模型</w:t>
      </w:r>
    </w:p>
    <w:p>
      <w:pPr>
        <w:rPr>
          <w:rFonts w:hint="eastAsia"/>
        </w:rPr>
      </w:pPr>
      <w:r>
        <w:rPr>
          <w:rFonts w:hint="eastAsia"/>
        </w:rPr>
        <w:t xml:space="preserve"> 减产触发条件：</w:t>
      </w:r>
    </w:p>
    <w:p>
      <w:pPr>
        <w:rPr>
          <w:rFonts w:hint="eastAsia"/>
        </w:rPr>
      </w:pPr>
      <w:r>
        <w:rPr>
          <w:rFonts w:hint="eastAsia"/>
        </w:rPr>
        <w:t xml:space="preserve">   当流通量达到1000万枚时，系统将自动触发减产机制，以调整代币的发行速率。</w:t>
      </w:r>
    </w:p>
    <w:p>
      <w:pPr>
        <w:rPr>
          <w:rFonts w:hint="eastAsia"/>
        </w:rPr>
      </w:pPr>
      <w:r>
        <w:rPr>
          <w:rFonts w:hint="eastAsia"/>
        </w:rPr>
        <w:t xml:space="preserve"> 黄金市场价格设定：</w:t>
      </w:r>
    </w:p>
    <w:p>
      <w:pPr>
        <w:rPr>
          <w:rFonts w:hint="eastAsia"/>
        </w:rPr>
      </w:pPr>
      <w:r>
        <w:rPr>
          <w:rFonts w:hint="eastAsia"/>
        </w:rPr>
        <w:t xml:space="preserve">   在此减产逻辑中，黄金的市场价格被可能为505元人民币每克。（以实际为准）</w:t>
      </w:r>
    </w:p>
    <w:p>
      <w:pPr>
        <w:outlineLvl w:val="1"/>
        <w:rPr>
          <w:rFonts w:hint="eastAsia"/>
        </w:rPr>
      </w:pPr>
      <w:bookmarkStart w:id="203" w:name="_Toc18981"/>
      <w:bookmarkStart w:id="204" w:name="_Toc17672"/>
      <w:bookmarkStart w:id="205" w:name="_Toc26943"/>
      <w:bookmarkStart w:id="206" w:name="_Toc5469"/>
      <w:bookmarkStart w:id="207" w:name="_Toc9628"/>
      <w:bookmarkStart w:id="208" w:name="_Toc10394"/>
      <w:bookmarkStart w:id="209" w:name="_Toc31265"/>
      <w:r>
        <w:rPr>
          <w:rFonts w:hint="eastAsia"/>
        </w:rPr>
        <w:t>3. 减产后的资金分配：</w:t>
      </w:r>
      <w:bookmarkEnd w:id="203"/>
      <w:bookmarkEnd w:id="204"/>
      <w:bookmarkEnd w:id="205"/>
      <w:bookmarkEnd w:id="206"/>
      <w:bookmarkEnd w:id="207"/>
      <w:bookmarkEnd w:id="208"/>
      <w:bookmarkEnd w:id="209"/>
    </w:p>
    <w:p>
      <w:pPr>
        <w:rPr>
          <w:rFonts w:hint="eastAsia"/>
        </w:rPr>
      </w:pPr>
      <w:r>
        <w:rPr>
          <w:rFonts w:hint="eastAsia"/>
        </w:rPr>
        <w:t xml:space="preserve">   减产开始后，每增加1枚代币流通量，将按照新的分配比例执行：(80% - N%)的资金将被打入公共储备金，而(19% + N%)的资金将被打入做市储备金，剩余的1%将转入映射储备金。</w:t>
      </w:r>
    </w:p>
    <w:p>
      <w:pPr>
        <w:rPr>
          <w:rFonts w:hint="eastAsia"/>
        </w:rPr>
      </w:pPr>
      <w:r>
        <w:rPr>
          <w:rFonts w:hint="eastAsia"/>
        </w:rPr>
        <w:t xml:space="preserve"> 公共储备金与做市储备金的动态调整：</w:t>
      </w:r>
    </w:p>
    <w:p>
      <w:pPr>
        <w:rPr>
          <w:rFonts w:hint="eastAsia"/>
        </w:rPr>
      </w:pPr>
      <w:r>
        <w:rPr>
          <w:rFonts w:hint="eastAsia"/>
        </w:rPr>
        <w:t xml:space="preserve">   随着流通量的增加，公共储备金的比例将逐渐递减，而做市储备金的比例相应增加，以保持两者的平衡。</w:t>
      </w:r>
    </w:p>
    <w:p>
      <w:pPr>
        <w:rPr>
          <w:rFonts w:hint="eastAsia"/>
        </w:rPr>
      </w:pPr>
      <w:r>
        <w:rPr>
          <w:rFonts w:hint="eastAsia"/>
        </w:rPr>
        <w:t xml:space="preserve"> 流通量与储备金比例的目标调整：</w:t>
      </w:r>
    </w:p>
    <w:p>
      <w:pPr>
        <w:rPr>
          <w:rFonts w:hint="eastAsia"/>
        </w:rPr>
      </w:pPr>
      <w:r>
        <w:rPr>
          <w:rFonts w:hint="eastAsia"/>
        </w:rPr>
        <w:t xml:space="preserve">   减产逻辑将持续执行，直至流通量接近5000万枚，此时目标是将公共储备金的比例调整至约50%，做市储备金的比例调整至约49%，映射储备金保持为1%。</w:t>
      </w:r>
    </w:p>
    <w:p>
      <w:pPr>
        <w:rPr>
          <w:rFonts w:hint="eastAsia"/>
        </w:rPr>
      </w:pPr>
    </w:p>
    <w:p>
      <w:pPr>
        <w:rPr>
          <w:rFonts w:hint="eastAsia"/>
        </w:rPr>
      </w:pPr>
      <w:r>
        <w:rPr>
          <w:rFonts w:hint="eastAsia"/>
        </w:rPr>
        <w:t>流通量达到五千万枚Uto取消L2边缘计算节点 RCV贡献值奖励、获得的Uto代币为终身永久代币。</w:t>
      </w:r>
    </w:p>
    <w:p>
      <w:pPr>
        <w:rPr>
          <w:rFonts w:hint="eastAsia"/>
        </w:rPr>
      </w:pPr>
    </w:p>
    <w:p>
      <w:pPr>
        <w:rPr>
          <w:rFonts w:hint="eastAsia"/>
        </w:rPr>
      </w:pPr>
      <w:r>
        <w:rPr>
          <w:rFonts w:hint="eastAsia"/>
        </w:rPr>
        <w:t xml:space="preserve"> 减产逻辑的目的：</w:t>
      </w:r>
    </w:p>
    <w:p>
      <w:pPr>
        <w:rPr>
          <w:rFonts w:hint="eastAsia"/>
        </w:rPr>
      </w:pPr>
      <w:r>
        <w:rPr>
          <w:rFonts w:hint="eastAsia"/>
        </w:rPr>
        <w:t xml:space="preserve">   通过减产逻辑的执行，旨在实现代币流通量的有机增长与市场供需平衡，同时确保储备金的比例调整能够反映市场的实际状况，维持代币价值的稳定。</w:t>
      </w:r>
    </w:p>
    <w:p>
      <w:pPr>
        <w:rPr>
          <w:rFonts w:hint="eastAsia"/>
        </w:rPr>
      </w:pPr>
      <w:r>
        <w:rPr>
          <w:rFonts w:hint="eastAsia"/>
        </w:rPr>
        <w:t>为了确保准确性，我们需要重新审视问题并建立正确的数学模型。根据您提供的信息，我们需要考虑流通量增加时对公共储备金和做市储备金分配比例的影响。这里是一个简化的计算方法：</w:t>
      </w:r>
    </w:p>
    <w:p>
      <w:pPr>
        <w:rPr>
          <w:rFonts w:hint="eastAsia"/>
        </w:rPr>
      </w:pPr>
      <w:r>
        <w:rPr>
          <w:rFonts w:hint="eastAsia"/>
        </w:rPr>
        <w:t xml:space="preserve"> 假设流通量 \( U \) 从1000万枚开始，每增加1枚流通量，我们需要重新计算公共储备金和做市储备金的分配比例。</w:t>
      </w:r>
    </w:p>
    <w:p>
      <w:pPr>
        <w:rPr>
          <w:rFonts w:hint="eastAsia"/>
        </w:rPr>
      </w:pPr>
      <w:r>
        <w:rPr>
          <w:rFonts w:hint="eastAsia"/>
        </w:rPr>
        <w:t xml:space="preserve"> 黄金价格固定为505元人民币/克。</w:t>
      </w:r>
    </w:p>
    <w:p>
      <w:pPr>
        <w:rPr>
          <w:rFonts w:hint="eastAsia"/>
        </w:rPr>
      </w:pPr>
      <w:r>
        <w:rPr>
          <w:rFonts w:hint="eastAsia"/>
        </w:rPr>
        <w:t>3. 初始时，公共储备金分配比例为80%，做市储备金分配比例为19%，映射储备金分配比例为1%。</w:t>
      </w:r>
    </w:p>
    <w:p>
      <w:pPr>
        <w:rPr>
          <w:rFonts w:hint="eastAsia"/>
        </w:rPr>
      </w:pPr>
      <w:r>
        <w:rPr>
          <w:rFonts w:hint="eastAsia"/>
        </w:rPr>
        <w:t xml:space="preserve"> 随着流通量的增加，我们需要调整这两个比例，使得当流通量达到5000万枚时，公共储备金和做市储备金的比例分别变为50%和49%。</w:t>
      </w:r>
    </w:p>
    <w:p>
      <w:pPr>
        <w:rPr>
          <w:rFonts w:hint="eastAsia"/>
        </w:rPr>
      </w:pPr>
    </w:p>
    <w:p>
      <w:pPr>
        <w:rPr>
          <w:rFonts w:hint="eastAsia"/>
        </w:rPr>
      </w:pPr>
      <w:r>
        <w:rPr>
          <w:rFonts w:hint="eastAsia"/>
        </w:rPr>
        <w:t>以下是相应的数学公式：</w:t>
      </w:r>
    </w:p>
    <w:p>
      <w:pPr>
        <w:rPr>
          <w:rFonts w:hint="eastAsia"/>
        </w:rPr>
      </w:pPr>
      <w:r>
        <w:rPr>
          <w:rFonts w:hint="eastAsia"/>
        </w:rPr>
        <w:t>设 \( N \) 为减产百分比，它将从0开始，随着流通量的增加而增加。</w:t>
      </w:r>
    </w:p>
    <w:p>
      <w:pPr>
        <w:rPr>
          <w:rFonts w:hint="eastAsia"/>
        </w:rPr>
      </w:pPr>
      <w:r>
        <w:rPr>
          <w:rFonts w:hint="eastAsia"/>
        </w:rPr>
        <w:t>当流通量 \( U \) 为1000万枚时，我们有：</w:t>
      </w:r>
    </w:p>
    <w:p>
      <w:pPr>
        <w:rPr>
          <w:rFonts w:hint="eastAsia"/>
        </w:rPr>
      </w:pPr>
      <w:r>
        <w:rPr>
          <w:rFonts w:hint="eastAsia"/>
        </w:rPr>
        <w:t>- 公共储备金分配的黄金量 \( G_{\text{public}} \) 为 \( 0.80 \times U \times 505 \) 元人民币。</w:t>
      </w:r>
    </w:p>
    <w:p>
      <w:pPr>
        <w:rPr>
          <w:rFonts w:hint="eastAsia"/>
        </w:rPr>
      </w:pPr>
      <w:r>
        <w:rPr>
          <w:rFonts w:hint="eastAsia"/>
        </w:rPr>
        <w:t>- 做市储备金分配的黄金量 \( G_{\text{tolerance}} \) 为 \( 0.19 \times U \times 505 \) 元人民币。</w:t>
      </w:r>
    </w:p>
    <w:p>
      <w:pPr>
        <w:rPr>
          <w:rFonts w:hint="eastAsia"/>
        </w:rPr>
      </w:pPr>
      <w:r>
        <w:rPr>
          <w:rFonts w:hint="eastAsia"/>
        </w:rPr>
        <w:t>- 映射储备金分配的黄金量 \( G_{\text{mapping}} \) 为 \( 0.01 \times U \times 505 \) 元人民币。</w:t>
      </w:r>
    </w:p>
    <w:p>
      <w:pPr>
        <w:rPr>
          <w:rFonts w:hint="eastAsia"/>
        </w:rPr>
      </w:pPr>
      <w:r>
        <w:rPr>
          <w:rFonts w:hint="eastAsia"/>
        </w:rPr>
        <w:t>当流通量 \( U \) 增加时，我们需要调整 \( N \) 使得公共储备金和做市储备金的比例满足以下条件：</w:t>
      </w:r>
    </w:p>
    <w:p>
      <w:pPr>
        <w:rPr>
          <w:rFonts w:hint="eastAsia"/>
        </w:rPr>
      </w:pPr>
      <w:r>
        <w:rPr>
          <w:rFonts w:hint="eastAsia"/>
        </w:rPr>
        <w:t>- 公共储备金的比例减少：\( 0.80 - N \)。</w:t>
      </w:r>
    </w:p>
    <w:p>
      <w:pPr>
        <w:rPr>
          <w:rFonts w:hint="eastAsia"/>
        </w:rPr>
      </w:pPr>
      <w:r>
        <w:rPr>
          <w:rFonts w:hint="eastAsia"/>
        </w:rPr>
        <w:t>- 做市储备金的比例增加：\( 0.19 + N \)。</w:t>
      </w:r>
    </w:p>
    <w:p>
      <w:pPr>
        <w:rPr>
          <w:rFonts w:hint="eastAsia"/>
        </w:rPr>
      </w:pPr>
      <w:r>
        <w:rPr>
          <w:rFonts w:hint="eastAsia"/>
        </w:rPr>
        <w:t>我们的目标是找到一个 \( N \) 使得当 \( U \) 从1000万增加到5000万时，公共储备金和做市储备金的比例分别变为50%和49%。我们可以通过以下方程来求解 \( N \)：</w:t>
      </w:r>
    </w:p>
    <w:p>
      <w:pPr>
        <w:rPr>
          <w:rFonts w:hint="eastAsia"/>
        </w:rPr>
      </w:pPr>
      <w:r>
        <w:rPr>
          <w:rFonts w:hint="eastAsia"/>
        </w:rPr>
        <w:t>对于公共储备金：</w:t>
      </w:r>
    </w:p>
    <w:p>
      <w:pPr>
        <w:rPr>
          <w:rFonts w:hint="eastAsia"/>
        </w:rPr>
      </w:pPr>
      <w:r>
        <w:rPr>
          <w:rFonts w:hint="eastAsia"/>
        </w:rPr>
        <w:t>\[ 0.50 = (0.80 - N) \times 5000000 / 10000000 \]</w:t>
      </w:r>
    </w:p>
    <w:p>
      <w:pPr>
        <w:rPr>
          <w:rFonts w:hint="eastAsia"/>
        </w:rPr>
      </w:pPr>
      <w:r>
        <w:rPr>
          <w:rFonts w:hint="eastAsia"/>
        </w:rPr>
        <w:t>对于做市储备金：</w:t>
      </w:r>
    </w:p>
    <w:p>
      <w:pPr>
        <w:rPr>
          <w:rFonts w:hint="eastAsia"/>
        </w:rPr>
      </w:pPr>
      <w:r>
        <w:rPr>
          <w:rFonts w:hint="eastAsia"/>
        </w:rPr>
        <w:t>\[ 0.49 = (0.19 + N) \times 5000000 / 10000000 \]</w:t>
      </w:r>
    </w:p>
    <w:p>
      <w:pPr>
        <w:rPr>
          <w:rFonts w:hint="eastAsia"/>
        </w:rPr>
      </w:pPr>
      <w:r>
        <w:rPr>
          <w:rFonts w:hint="eastAsia"/>
        </w:rPr>
        <w:t>解这两个方程，我们可以得到 \( N \) 的值。然后，我们可以将 \( N \) 代入 \( G_{\text{public}} \) 和 \( G_{\text{tolerance}} \) 的计算公式中，得到每增加1枚流通量时的黄金分配量。</w:t>
      </w:r>
    </w:p>
    <w:p>
      <w:pPr>
        <w:rPr>
          <w:rFonts w:hint="eastAsia"/>
        </w:rPr>
      </w:pPr>
      <w:r>
        <w:rPr>
          <w:rFonts w:hint="eastAsia"/>
        </w:rPr>
        <w:t>请注意，这些计算是基于白皮书中提供的信息，并且在实际情况中可能需要根据具体的市场条件和系统规则进行调整。此外，减产百分比 \( N \) 的具体数值需要根据实际的流通量和市场情况来确定。</w:t>
      </w:r>
    </w:p>
    <w:p>
      <w:pPr>
        <w:rPr>
          <w:rFonts w:hint="eastAsia"/>
        </w:rPr>
      </w:pPr>
    </w:p>
    <w:p>
      <w:pPr>
        <w:rPr>
          <w:rFonts w:hint="eastAsia"/>
        </w:rPr>
      </w:pPr>
      <w:r>
        <w:rPr>
          <w:rFonts w:hint="eastAsia"/>
        </w:rPr>
        <w:t>流通量达到1亿的逻辑触发</w:t>
      </w:r>
    </w:p>
    <w:p>
      <w:pPr>
        <w:rPr>
          <w:rFonts w:hint="eastAsia"/>
        </w:rPr>
      </w:pPr>
      <w:r>
        <w:rPr>
          <w:rFonts w:hint="eastAsia"/>
        </w:rPr>
        <w:t>当Uto代币的流通量达到1亿枚时，系统将自动启动预设的机制，调整代币铸造、销毁和储备金管理，确保经济模型的平衡与稳定。</w:t>
      </w:r>
    </w:p>
    <w:p>
      <w:pPr>
        <w:rPr>
          <w:rFonts w:hint="eastAsia"/>
        </w:rPr>
      </w:pPr>
      <w:r>
        <w:rPr>
          <w:rFonts w:hint="eastAsia"/>
        </w:rPr>
        <w:t>Uto创建任务的支持： 在此条件下，系统将只接受Uto代币作为创建任务的支付手段，排除其他资产或货币的使用，强化Uto代币在平台内的应用与价值。</w:t>
      </w:r>
    </w:p>
    <w:p>
      <w:pPr>
        <w:rPr>
          <w:rFonts w:hint="eastAsia"/>
        </w:rPr>
      </w:pPr>
      <w:r>
        <w:rPr>
          <w:rFonts w:hint="eastAsia"/>
        </w:rPr>
        <w:t>黄金价格假设： 为计算方便，我们假设黄金价格固定为每克505元人民币，作为兑换和分配黄金的基础价格。</w:t>
      </w:r>
    </w:p>
    <w:p>
      <w:pPr>
        <w:rPr>
          <w:rFonts w:hint="eastAsia"/>
        </w:rPr>
      </w:pPr>
      <w:r>
        <w:rPr>
          <w:rFonts w:hint="eastAsia"/>
        </w:rPr>
        <w:t>创建任务并自动Uto销毁兑换黄金： 用户在创建任务时，系统将按照公共储备金与做市储备金之和除以流通数量的比例，自动销毁相应数量的Uto代币，并兑换成黄金，然后从储备金中扣除相应份额。</w:t>
      </w:r>
    </w:p>
    <w:p>
      <w:pPr>
        <w:rPr>
          <w:rFonts w:hint="eastAsia"/>
        </w:rPr>
      </w:pPr>
      <w:r>
        <w:rPr>
          <w:rFonts w:hint="eastAsia"/>
        </w:rPr>
        <w:t>黄金的分配比例： 兑换得到的黄金将按照50%、49%和1%的比例，分别分配到公共储备金、做市储备金和映射储备金中，以维持Uto代币价值的稳定性和系统健康发展。</w:t>
      </w:r>
    </w:p>
    <w:p>
      <w:pPr>
        <w:rPr>
          <w:rFonts w:hint="eastAsia"/>
        </w:rPr>
      </w:pPr>
      <w:r>
        <w:rPr>
          <w:rFonts w:hint="eastAsia"/>
        </w:rPr>
        <w:t>铸造规则： 铸造规则依据公共储备金除以流通数量来确定铸造价格、销毁价格和映射价格，保持代币价值与市场供需的平衡。</w:t>
      </w:r>
    </w:p>
    <w:p>
      <w:pPr>
        <w:rPr>
          <w:rFonts w:hint="eastAsia"/>
        </w:rPr>
      </w:pPr>
      <w:r>
        <w:rPr>
          <w:rFonts w:hint="eastAsia"/>
        </w:rPr>
        <w:t>奖励分配与钱包地址： 系统将根据用户的贡献情况，自动将相应的奖励分配到用户的钱包地址，激励用户的参与和贡献，促进平台的繁荣发展。</w:t>
      </w:r>
    </w:p>
    <w:p>
      <w:pPr>
        <w:rPr>
          <w:rFonts w:hint="eastAsia"/>
        </w:rPr>
      </w:pPr>
    </w:p>
    <w:p>
      <w:pPr>
        <w:rPr>
          <w:rFonts w:hint="eastAsia"/>
        </w:rPr>
      </w:pPr>
      <w:r>
        <w:rPr>
          <w:rFonts w:hint="eastAsia"/>
        </w:rPr>
        <w:t>以下是相应的数学公式：</w:t>
      </w:r>
    </w:p>
    <w:p>
      <w:pPr>
        <w:rPr>
          <w:rFonts w:hint="eastAsia"/>
        </w:rPr>
      </w:pPr>
    </w:p>
    <w:p>
      <w:pPr>
        <w:rPr>
          <w:rFonts w:hint="eastAsia"/>
        </w:rPr>
      </w:pPr>
      <w:r>
        <w:rPr>
          <w:rFonts w:hint="eastAsia"/>
        </w:rPr>
        <w:t>流通量达到1亿枚的触发条件： \text{Circulation} = 100,000,000</w:t>
      </w:r>
    </w:p>
    <w:p>
      <w:pPr>
        <w:rPr>
          <w:rFonts w:hint="eastAsia"/>
        </w:rPr>
      </w:pPr>
      <w:r>
        <w:rPr>
          <w:rFonts w:hint="eastAsia"/>
        </w:rPr>
        <w:t>创建任务时Uto销毁量： 假设用户创建任务时支付的Uto代币数量为 x，销毁比例为 \frac{\text{Public Reserve} + \text{Market Reserve}}{\text{Circulation}}，则销毁的Uto代币数量为： \text{Uto Destroyed} = x \times \left(\frac{\text{Public Reserve} + \text{Market Reserve}}{\text{Circulation}}\right)</w:t>
      </w:r>
    </w:p>
    <w:p>
      <w:pPr>
        <w:rPr>
          <w:rFonts w:hint="eastAsia"/>
        </w:rPr>
      </w:pPr>
      <w:r>
        <w:rPr>
          <w:rFonts w:hint="eastAsia"/>
        </w:rPr>
        <w:t>黄金兑换量： 假设销毁的Uto代币兑换黄金的单价为 P（每克黄金的价格），则兑换得到的黄金量 G 为： G = \frac{\text{Uto Destroyed}}{P}</w:t>
      </w:r>
    </w:p>
    <w:p>
      <w:pPr>
        <w:rPr>
          <w:rFonts w:hint="eastAsia"/>
        </w:rPr>
      </w:pPr>
      <w:r>
        <w:rPr>
          <w:rFonts w:hint="eastAsia"/>
        </w:rPr>
        <w:t>黄金分配比例： 黄金分配到公共储备金 G_{\text{Public}}，做市储备金 G_{\text{Market}} 和映射储备金 G_{\text{Mapping}} 的比例分别为50%，49%和1%，则： G_{\text{Public}} = 0.5 \times G G_{\text{Market}} = 0.49 \times G G_{\text{Mapping}} = 0.01 \times G</w:t>
      </w:r>
    </w:p>
    <w:p>
      <w:pPr>
        <w:rPr>
          <w:rFonts w:hint="eastAsia"/>
        </w:rPr>
      </w:pPr>
      <w:r>
        <w:rPr>
          <w:rFonts w:hint="eastAsia"/>
        </w:rPr>
        <w:t>铸造规则： 铸造价格 P_{\text{Mint}}，销毁价格 P_{\text{Burn}} 和映射价格 P_{\text{Map}} 可以根据公共储备金和流通数量来确定，以保持代币价值与市场供需的平衡。具体的公式取决于具体的经济模型设计，但可以表示为： P_{\text{Mint}} = \frac{\text{Public Reserve}}{\text{Circulation}} P_{\text{Burn}} = \text{某个与供需平衡相关的函数} P_{\text{Map}} = \text{某个与供需平衡相关的函数}</w:t>
      </w:r>
    </w:p>
    <w:p>
      <w:pPr>
        <w:rPr>
          <w:rFonts w:hint="eastAsia"/>
        </w:rPr>
      </w:pPr>
      <w:r>
        <w:rPr>
          <w:rFonts w:hint="eastAsia"/>
        </w:rPr>
        <w:t>奖励分配： 奖励分配到用户钱包的量 R 可以基于用户的贡献 C 和系统设定的奖励比例 r 来计算： R = C \times r</w:t>
      </w:r>
    </w:p>
    <w:p>
      <w:pPr>
        <w:rPr>
          <w:rFonts w:hint="eastAsia"/>
        </w:rPr>
      </w:pPr>
    </w:p>
    <w:p>
      <w:pPr>
        <w:rPr>
          <w:rFonts w:hint="eastAsia"/>
        </w:rPr>
      </w:pPr>
    </w:p>
    <w:p>
      <w:pPr>
        <w:rPr>
          <w:rFonts w:hint="eastAsia"/>
        </w:rPr>
      </w:pPr>
      <w:r>
        <w:rPr>
          <w:rFonts w:hint="eastAsia"/>
        </w:rPr>
        <w:t>滚雪球升值算法(自动触发释放)</w:t>
      </w:r>
    </w:p>
    <w:p>
      <w:pPr>
        <w:rPr>
          <w:rFonts w:hint="eastAsia"/>
        </w:rPr>
      </w:pPr>
      <w:r>
        <w:rPr>
          <w:rFonts w:hint="eastAsia"/>
        </w:rPr>
        <w:t>持有地址100以上手续费转入做市储备金开始释放。做市储备金的数量除以1440，分1440小时释放公共储备金。</w:t>
      </w:r>
    </w:p>
    <w:p>
      <w:pPr>
        <w:rPr>
          <w:rFonts w:hint="eastAsia"/>
        </w:rPr>
      </w:pPr>
    </w:p>
    <w:p>
      <w:pPr>
        <w:rPr>
          <w:rFonts w:hint="eastAsia"/>
        </w:rPr>
      </w:pPr>
      <w:r>
        <w:rPr>
          <w:rFonts w:hint="eastAsia"/>
        </w:rPr>
        <w:t>持币地址达到50万以上、手续费转入做市储备金开始释放，做市储备金除以720、分720小时释放到到公共储备</w:t>
      </w:r>
    </w:p>
    <w:p>
      <w:pPr>
        <w:rPr>
          <w:rFonts w:hint="eastAsia"/>
        </w:rPr>
      </w:pPr>
    </w:p>
    <w:p>
      <w:pPr>
        <w:rPr>
          <w:rFonts w:hint="eastAsia"/>
        </w:rPr>
      </w:pPr>
      <w:r>
        <w:rPr>
          <w:rFonts w:hint="eastAsia"/>
        </w:rPr>
        <w:t>持币地址达到100万以上、手续费转入做市储备金开始释放，做市储备金除以320、分320小时释放到到公共储备</w:t>
      </w:r>
    </w:p>
    <w:p>
      <w:pPr>
        <w:rPr>
          <w:rFonts w:hint="eastAsia"/>
        </w:rPr>
      </w:pPr>
    </w:p>
    <w:p>
      <w:pPr>
        <w:rPr>
          <w:rFonts w:hint="eastAsia"/>
        </w:rPr>
      </w:pPr>
      <w:r>
        <w:rPr>
          <w:rFonts w:hint="eastAsia"/>
        </w:rPr>
        <w:t>持币地址达到200万以上、手续费转入做市储备金开始释放，做市储备金除以180、分180小时释放到到公共储备</w:t>
      </w:r>
    </w:p>
    <w:p>
      <w:pPr>
        <w:rPr>
          <w:rFonts w:hint="eastAsia"/>
        </w:rPr>
      </w:pPr>
    </w:p>
    <w:p>
      <w:pPr>
        <w:rPr>
          <w:rFonts w:hint="eastAsia"/>
        </w:rPr>
      </w:pPr>
      <w:r>
        <w:rPr>
          <w:rFonts w:hint="eastAsia"/>
        </w:rPr>
        <w:t>持币地址达到300万以上、手续费转入做市储备金开始释放，做市储备金除以90、分90小时释放到到公共储备</w:t>
      </w:r>
    </w:p>
    <w:p>
      <w:pPr>
        <w:rPr>
          <w:rFonts w:hint="eastAsia"/>
        </w:rPr>
      </w:pPr>
    </w:p>
    <w:p>
      <w:pPr>
        <w:rPr>
          <w:rFonts w:hint="eastAsia"/>
        </w:rPr>
      </w:pPr>
      <w:r>
        <w:rPr>
          <w:rFonts w:hint="eastAsia"/>
        </w:rPr>
        <w:t>以下是相应的数学公式：</w:t>
      </w:r>
    </w:p>
    <w:p>
      <w:pPr>
        <w:rPr>
          <w:rFonts w:hint="eastAsia"/>
        </w:rPr>
      </w:pPr>
      <w:r>
        <w:rPr>
          <w:rFonts w:hint="eastAsia"/>
        </w:rPr>
        <w:t>设定 R 为做市储备金的数量，H 为每小时释放到公共储备金的数量，T 为总释放小时数。</w:t>
      </w:r>
    </w:p>
    <w:p>
      <w:pPr>
        <w:rPr>
          <w:rFonts w:hint="eastAsia"/>
        </w:rPr>
      </w:pPr>
      <w:r>
        <w:rPr>
          <w:rFonts w:hint="eastAsia"/>
        </w:rPr>
        <w:t>当持币地址达到100以上时：</w:t>
      </w:r>
    </w:p>
    <w:p>
      <w:pPr>
        <w:rPr>
          <w:rFonts w:hint="eastAsia"/>
        </w:rPr>
      </w:pPr>
    </w:p>
    <w:p>
      <w:pPr>
        <w:rPr>
          <w:rFonts w:hint="eastAsia"/>
        </w:rPr>
      </w:pPr>
      <w:r>
        <w:rPr>
          <w:rFonts w:hint="eastAsia"/>
        </w:rPr>
        <w:t>做市储备金开始释放，每小时释放量为 H_1 = \frac{R}{1440} 。</w:t>
      </w:r>
    </w:p>
    <w:p>
      <w:pPr>
        <w:rPr>
          <w:rFonts w:hint="eastAsia"/>
        </w:rPr>
      </w:pPr>
      <w:r>
        <w:rPr>
          <w:rFonts w:hint="eastAsia"/>
        </w:rPr>
        <w:t>总释放小时数 T_1 = 1440 小时。</w:t>
      </w:r>
    </w:p>
    <w:p>
      <w:pPr>
        <w:rPr>
          <w:rFonts w:hint="eastAsia"/>
        </w:rPr>
      </w:pPr>
      <w:r>
        <w:rPr>
          <w:rFonts w:hint="eastAsia"/>
        </w:rPr>
        <w:t>当持币地址达到50万以上时：</w:t>
      </w:r>
    </w:p>
    <w:p>
      <w:pPr>
        <w:rPr>
          <w:rFonts w:hint="eastAsia"/>
        </w:rPr>
      </w:pPr>
    </w:p>
    <w:p>
      <w:pPr>
        <w:rPr>
          <w:rFonts w:hint="eastAsia"/>
        </w:rPr>
      </w:pPr>
      <w:r>
        <w:rPr>
          <w:rFonts w:hint="eastAsia"/>
        </w:rPr>
        <w:t>做市储备金开始释放，每小时释放量为 H_2 = \frac{R}{720} 。</w:t>
      </w:r>
    </w:p>
    <w:p>
      <w:pPr>
        <w:rPr>
          <w:rFonts w:hint="eastAsia"/>
        </w:rPr>
      </w:pPr>
      <w:r>
        <w:rPr>
          <w:rFonts w:hint="eastAsia"/>
        </w:rPr>
        <w:t>总释放小时数 T_2 = 720 小时。</w:t>
      </w:r>
    </w:p>
    <w:p>
      <w:pPr>
        <w:rPr>
          <w:rFonts w:hint="eastAsia"/>
        </w:rPr>
      </w:pPr>
      <w:r>
        <w:rPr>
          <w:rFonts w:hint="eastAsia"/>
        </w:rPr>
        <w:t>当持币地址达到100万以上时：</w:t>
      </w:r>
    </w:p>
    <w:p>
      <w:pPr>
        <w:rPr>
          <w:rFonts w:hint="eastAsia"/>
        </w:rPr>
      </w:pPr>
    </w:p>
    <w:p>
      <w:pPr>
        <w:rPr>
          <w:rFonts w:hint="eastAsia"/>
        </w:rPr>
      </w:pPr>
      <w:r>
        <w:rPr>
          <w:rFonts w:hint="eastAsia"/>
        </w:rPr>
        <w:t>做市储备金开始释放，每小时释放量为 H_3 = \frac{R}{320} 。</w:t>
      </w:r>
    </w:p>
    <w:p>
      <w:pPr>
        <w:rPr>
          <w:rFonts w:hint="eastAsia"/>
        </w:rPr>
      </w:pPr>
      <w:r>
        <w:rPr>
          <w:rFonts w:hint="eastAsia"/>
        </w:rPr>
        <w:t>总释放小时数 T_3 = 320 小时。</w:t>
      </w:r>
    </w:p>
    <w:p>
      <w:pPr>
        <w:rPr>
          <w:rFonts w:hint="eastAsia"/>
        </w:rPr>
      </w:pPr>
      <w:r>
        <w:rPr>
          <w:rFonts w:hint="eastAsia"/>
        </w:rPr>
        <w:t>当持币地址达到200万以上时：</w:t>
      </w:r>
    </w:p>
    <w:p>
      <w:pPr>
        <w:rPr>
          <w:rFonts w:hint="eastAsia"/>
        </w:rPr>
      </w:pPr>
    </w:p>
    <w:p>
      <w:pPr>
        <w:rPr>
          <w:rFonts w:hint="eastAsia"/>
        </w:rPr>
      </w:pPr>
      <w:r>
        <w:rPr>
          <w:rFonts w:hint="eastAsia"/>
        </w:rPr>
        <w:t>做市储备金开始释放，每小时释放量为 H_4 = \frac{R}{180} 。</w:t>
      </w:r>
    </w:p>
    <w:p>
      <w:pPr>
        <w:rPr>
          <w:rFonts w:hint="eastAsia"/>
        </w:rPr>
      </w:pPr>
      <w:r>
        <w:rPr>
          <w:rFonts w:hint="eastAsia"/>
        </w:rPr>
        <w:t>总释放小时数 T_4 = 180 小时。</w:t>
      </w:r>
    </w:p>
    <w:p>
      <w:pPr>
        <w:rPr>
          <w:rFonts w:hint="eastAsia"/>
        </w:rPr>
      </w:pPr>
      <w:r>
        <w:rPr>
          <w:rFonts w:hint="eastAsia"/>
        </w:rPr>
        <w:t>当持币地址达到300万以上时：</w:t>
      </w:r>
    </w:p>
    <w:p>
      <w:pPr>
        <w:rPr>
          <w:rFonts w:hint="eastAsia"/>
        </w:rPr>
      </w:pPr>
    </w:p>
    <w:p>
      <w:pPr>
        <w:rPr>
          <w:rFonts w:hint="eastAsia"/>
        </w:rPr>
      </w:pPr>
      <w:r>
        <w:rPr>
          <w:rFonts w:hint="eastAsia"/>
        </w:rPr>
        <w:t>做市储备金开始释放，每小时释放量为 H_5 = \frac{R}{90} 。</w:t>
      </w:r>
    </w:p>
    <w:p>
      <w:pPr>
        <w:rPr>
          <w:rFonts w:hint="eastAsia"/>
        </w:rPr>
      </w:pPr>
      <w:r>
        <w:rPr>
          <w:rFonts w:hint="eastAsia"/>
        </w:rPr>
        <w:t>总释放小时数 T_5 = 90 小时。</w:t>
      </w:r>
    </w:p>
    <w:p>
      <w:pPr>
        <w:rPr>
          <w:rFonts w:hint="eastAsia"/>
        </w:rPr>
      </w:pPr>
      <w:r>
        <w:rPr>
          <w:rFonts w:hint="eastAsia"/>
        </w:rPr>
        <w:t>公式可以表示为： H_n = \frac{R}{T_n} 其中，n 代表不同的持币地址数量级别。</w:t>
      </w:r>
    </w:p>
    <w:p>
      <w:pPr>
        <w:rPr>
          <w:rFonts w:hint="eastAsia"/>
        </w:rPr>
      </w:pPr>
    </w:p>
    <w:p>
      <w:pPr>
        <w:rPr>
          <w:rFonts w:hint="eastAsia"/>
        </w:rPr>
      </w:pPr>
      <w:r>
        <w:rPr>
          <w:rFonts w:hint="eastAsia"/>
        </w:rPr>
        <w:t>在Uto DePIN网络中，发生大规模抛售后，系统可能会执行以下逻辑和运行公式来应对市场波动，维持价格稳定性，并保护投资者利益：</w:t>
      </w:r>
    </w:p>
    <w:p>
      <w:pPr>
        <w:outlineLvl w:val="1"/>
        <w:rPr>
          <w:rFonts w:hint="eastAsia"/>
          <w:lang w:eastAsia="zh-CN"/>
        </w:rPr>
      </w:pPr>
      <w:bookmarkStart w:id="210" w:name="_Toc7301"/>
      <w:bookmarkStart w:id="211" w:name="_Toc18022"/>
      <w:bookmarkStart w:id="212" w:name="_Toc3679"/>
      <w:r>
        <w:rPr>
          <w:rFonts w:hint="eastAsia"/>
          <w:lang w:eastAsia="zh-CN"/>
        </w:rPr>
        <w:t>1. 价格稳定性机制：</w:t>
      </w:r>
      <w:bookmarkEnd w:id="210"/>
      <w:bookmarkEnd w:id="211"/>
      <w:bookmarkEnd w:id="212"/>
    </w:p>
    <w:p>
      <w:pPr>
        <w:rPr>
          <w:rFonts w:hint="eastAsia"/>
          <w:lang w:eastAsia="zh-CN"/>
        </w:rPr>
      </w:pPr>
      <w:r>
        <w:rPr>
          <w:rFonts w:hint="eastAsia"/>
          <w:lang w:eastAsia="zh-CN"/>
        </w:rPr>
        <w:t>最低价计算公式：P_{\text{min}} = \frac{G_{\text{public}}}{U} 其中，P_{\text{min}} 是最低价，G_{\text{public}} 是公共储备金，U 是流通的代币数量。</w:t>
      </w:r>
    </w:p>
    <w:p>
      <w:pPr>
        <w:outlineLvl w:val="1"/>
        <w:rPr>
          <w:rFonts w:hint="eastAsia"/>
          <w:lang w:eastAsia="zh-CN"/>
        </w:rPr>
      </w:pPr>
      <w:bookmarkStart w:id="213" w:name="_Toc20943"/>
      <w:bookmarkStart w:id="214" w:name="_Toc4195"/>
      <w:bookmarkStart w:id="215" w:name="_Toc20081"/>
      <w:r>
        <w:rPr>
          <w:rFonts w:hint="eastAsia"/>
          <w:lang w:eastAsia="zh-CN"/>
        </w:rPr>
        <w:t>2. 直接燃烧机制：</w:t>
      </w:r>
      <w:bookmarkEnd w:id="213"/>
      <w:bookmarkEnd w:id="214"/>
      <w:bookmarkEnd w:id="215"/>
    </w:p>
    <w:p>
      <w:pPr>
        <w:rPr>
          <w:rFonts w:hint="eastAsia"/>
          <w:lang w:eastAsia="zh-CN"/>
        </w:rPr>
      </w:pPr>
      <w:r>
        <w:rPr>
          <w:rFonts w:hint="eastAsia"/>
          <w:lang w:eastAsia="zh-CN"/>
        </w:rPr>
        <w:t>如果代币价格跌到最低价 P_{\text{min}}，系统可能会执行自动燃烧机制，销毁被抛售的代币，从而减少流通中的代币数量。</w:t>
      </w:r>
    </w:p>
    <w:p>
      <w:pPr>
        <w:outlineLvl w:val="1"/>
        <w:rPr>
          <w:rFonts w:hint="eastAsia"/>
          <w:lang w:eastAsia="zh-CN"/>
        </w:rPr>
      </w:pPr>
      <w:bookmarkStart w:id="216" w:name="_Toc2292"/>
      <w:bookmarkStart w:id="217" w:name="_Toc6258"/>
      <w:bookmarkStart w:id="218" w:name="_Toc32453"/>
      <w:r>
        <w:rPr>
          <w:rFonts w:hint="eastAsia"/>
          <w:lang w:eastAsia="zh-CN"/>
        </w:rPr>
        <w:t>3. 流通数量减少：</w:t>
      </w:r>
      <w:bookmarkEnd w:id="216"/>
      <w:bookmarkEnd w:id="217"/>
      <w:bookmarkEnd w:id="218"/>
    </w:p>
    <w:p>
      <w:pPr>
        <w:rPr>
          <w:rFonts w:hint="eastAsia"/>
          <w:lang w:eastAsia="zh-CN"/>
        </w:rPr>
      </w:pPr>
      <w:r>
        <w:rPr>
          <w:rFonts w:hint="eastAsia"/>
          <w:lang w:eastAsia="zh-CN"/>
        </w:rPr>
        <w:t>燃烧代币后，流通中的代币数量 U 减少。</w:t>
      </w:r>
    </w:p>
    <w:p>
      <w:pPr>
        <w:outlineLvl w:val="1"/>
        <w:rPr>
          <w:rFonts w:hint="eastAsia"/>
          <w:lang w:eastAsia="zh-CN"/>
        </w:rPr>
      </w:pPr>
      <w:bookmarkStart w:id="219" w:name="_Toc31908"/>
      <w:bookmarkStart w:id="220" w:name="_Toc6449"/>
      <w:bookmarkStart w:id="221" w:name="_Toc10077"/>
      <w:r>
        <w:rPr>
          <w:rFonts w:hint="eastAsia"/>
          <w:lang w:eastAsia="zh-CN"/>
        </w:rPr>
        <w:t>4. 做市储备金转入：</w:t>
      </w:r>
      <w:bookmarkEnd w:id="219"/>
      <w:bookmarkEnd w:id="220"/>
      <w:bookmarkEnd w:id="221"/>
    </w:p>
    <w:p>
      <w:pPr>
        <w:rPr>
          <w:rFonts w:hint="eastAsia"/>
          <w:lang w:eastAsia="zh-CN"/>
        </w:rPr>
      </w:pPr>
      <w:r>
        <w:rPr>
          <w:rFonts w:hint="eastAsia"/>
          <w:lang w:eastAsia="zh-CN"/>
        </w:rPr>
        <w:t>在某些条件下，做市储备金 G_{\text{tolerance}} 可以按照固定比例转入公共储备金 G_{\text{public}}。</w:t>
      </w:r>
    </w:p>
    <w:p>
      <w:pPr>
        <w:outlineLvl w:val="1"/>
        <w:rPr>
          <w:rFonts w:hint="eastAsia"/>
          <w:lang w:eastAsia="zh-CN"/>
        </w:rPr>
      </w:pPr>
      <w:bookmarkStart w:id="222" w:name="_Toc22365"/>
      <w:bookmarkStart w:id="223" w:name="_Toc4018"/>
      <w:bookmarkStart w:id="224" w:name="_Toc8007"/>
      <w:r>
        <w:rPr>
          <w:rFonts w:hint="eastAsia"/>
          <w:lang w:eastAsia="zh-CN"/>
        </w:rPr>
        <w:t>5. 价格上涨压力：</w:t>
      </w:r>
      <w:bookmarkEnd w:id="222"/>
      <w:bookmarkEnd w:id="223"/>
      <w:bookmarkEnd w:id="224"/>
    </w:p>
    <w:p>
      <w:pPr>
        <w:rPr>
          <w:rFonts w:hint="eastAsia"/>
          <w:lang w:eastAsia="zh-CN"/>
        </w:rPr>
      </w:pPr>
      <w:r>
        <w:rPr>
          <w:rFonts w:hint="eastAsia"/>
          <w:lang w:eastAsia="zh-CN"/>
        </w:rPr>
        <w:t>由于流通中的代币数量减少，而公共储备金增加，根据最低价的计算公式，每一枚代币背后的黄金价值增加，可能会在市场上产生价格上涨的压力。</w:t>
      </w:r>
    </w:p>
    <w:p>
      <w:pPr>
        <w:outlineLvl w:val="1"/>
        <w:rPr>
          <w:rFonts w:hint="eastAsia"/>
          <w:lang w:eastAsia="zh-CN"/>
        </w:rPr>
      </w:pPr>
      <w:bookmarkStart w:id="225" w:name="_Toc8139"/>
      <w:bookmarkStart w:id="226" w:name="_Toc31267"/>
      <w:bookmarkStart w:id="227" w:name="_Toc18214"/>
      <w:r>
        <w:rPr>
          <w:rFonts w:hint="eastAsia"/>
          <w:lang w:eastAsia="zh-CN"/>
        </w:rPr>
        <w:t>6. 铸造价格提高：</w:t>
      </w:r>
      <w:bookmarkEnd w:id="225"/>
      <w:bookmarkEnd w:id="226"/>
      <w:bookmarkEnd w:id="227"/>
    </w:p>
    <w:p>
      <w:pPr>
        <w:rPr>
          <w:rFonts w:hint="eastAsia"/>
          <w:lang w:eastAsia="zh-CN"/>
        </w:rPr>
      </w:pPr>
      <w:r>
        <w:rPr>
          <w:rFonts w:hint="eastAsia"/>
          <w:lang w:eastAsia="zh-CN"/>
        </w:rPr>
        <w:t>如果系统合约允许铸造新代币，那么在公共储备金增加和流通数量减少的情况下，铸造新代币的成本可能会提高。</w:t>
      </w:r>
    </w:p>
    <w:p>
      <w:pPr>
        <w:outlineLvl w:val="1"/>
        <w:rPr>
          <w:rFonts w:hint="eastAsia"/>
          <w:lang w:eastAsia="zh-CN"/>
        </w:rPr>
      </w:pPr>
      <w:bookmarkStart w:id="228" w:name="_Toc15141"/>
      <w:bookmarkStart w:id="229" w:name="_Toc15393"/>
      <w:bookmarkStart w:id="230" w:name="_Toc12964"/>
      <w:r>
        <w:rPr>
          <w:rFonts w:hint="eastAsia"/>
          <w:lang w:eastAsia="zh-CN"/>
        </w:rPr>
        <w:t>7. 风险管理：</w:t>
      </w:r>
      <w:bookmarkEnd w:id="228"/>
      <w:bookmarkEnd w:id="229"/>
      <w:bookmarkEnd w:id="230"/>
    </w:p>
    <w:p>
      <w:pPr>
        <w:rPr>
          <w:rFonts w:hint="eastAsia"/>
          <w:lang w:eastAsia="zh-CN"/>
        </w:rPr>
      </w:pPr>
      <w:r>
        <w:rPr>
          <w:rFonts w:hint="eastAsia"/>
          <w:lang w:eastAsia="zh-CN"/>
        </w:rPr>
        <w:t>系统合约可能包含风险管理措施，比如设置价格上限（涨停价格），以防止价格过快上涨并形成泡沫。</w:t>
      </w:r>
    </w:p>
    <w:p>
      <w:pPr>
        <w:outlineLvl w:val="1"/>
        <w:rPr>
          <w:rFonts w:hint="eastAsia"/>
          <w:lang w:eastAsia="zh-CN"/>
        </w:rPr>
      </w:pPr>
      <w:bookmarkStart w:id="231" w:name="_Toc28839"/>
      <w:bookmarkStart w:id="232" w:name="_Toc20435"/>
      <w:bookmarkStart w:id="233" w:name="_Toc20740"/>
      <w:r>
        <w:rPr>
          <w:rFonts w:hint="eastAsia"/>
          <w:lang w:eastAsia="zh-CN"/>
        </w:rPr>
        <w:t>8. 市场信心和预期：</w:t>
      </w:r>
      <w:bookmarkEnd w:id="231"/>
      <w:bookmarkEnd w:id="232"/>
      <w:bookmarkEnd w:id="233"/>
    </w:p>
    <w:p>
      <w:pPr>
        <w:rPr>
          <w:rFonts w:hint="eastAsia"/>
          <w:lang w:eastAsia="zh-CN"/>
        </w:rPr>
      </w:pPr>
      <w:r>
        <w:rPr>
          <w:rFonts w:hint="eastAsia"/>
          <w:lang w:eastAsia="zh-CN"/>
        </w:rPr>
        <w:t>尽管大规模抛售可能会短期内影响市场信心，但系统合约通过减少流通量和增加每枚代币的价值支撑，可能有助于稳定市场预期，并吸引投资者在价格较低时买入。</w:t>
      </w:r>
    </w:p>
    <w:p>
      <w:pPr>
        <w:outlineLvl w:val="1"/>
        <w:rPr>
          <w:rFonts w:hint="eastAsia"/>
          <w:lang w:eastAsia="zh-CN"/>
        </w:rPr>
      </w:pPr>
      <w:bookmarkStart w:id="234" w:name="_Toc14146"/>
      <w:bookmarkStart w:id="235" w:name="_Toc16518"/>
      <w:bookmarkStart w:id="236" w:name="_Toc29895"/>
      <w:r>
        <w:rPr>
          <w:rFonts w:hint="eastAsia"/>
          <w:lang w:eastAsia="zh-CN"/>
        </w:rPr>
        <w:t>9. 监管合规性：</w:t>
      </w:r>
      <w:bookmarkEnd w:id="234"/>
      <w:bookmarkEnd w:id="235"/>
      <w:bookmarkEnd w:id="236"/>
    </w:p>
    <w:p>
      <w:pPr>
        <w:rPr>
          <w:rFonts w:hint="eastAsia"/>
          <w:lang w:eastAsia="zh-CN"/>
        </w:rPr>
      </w:pPr>
      <w:r>
        <w:rPr>
          <w:rFonts w:hint="eastAsia"/>
          <w:lang w:eastAsia="zh-CN"/>
        </w:rPr>
        <w:t>Uto DePIN网络需要确保所有操作符合监管要求，包括代币的销毁和铸造过程。</w:t>
      </w:r>
    </w:p>
    <w:p>
      <w:pPr>
        <w:outlineLvl w:val="1"/>
        <w:rPr>
          <w:rFonts w:hint="eastAsia"/>
          <w:lang w:eastAsia="zh-CN"/>
        </w:rPr>
      </w:pPr>
      <w:bookmarkStart w:id="237" w:name="_Toc31080"/>
      <w:bookmarkStart w:id="238" w:name="_Toc31707"/>
      <w:bookmarkStart w:id="239" w:name="_Toc26757"/>
      <w:r>
        <w:rPr>
          <w:rFonts w:hint="eastAsia"/>
          <w:lang w:eastAsia="zh-CN"/>
        </w:rPr>
        <w:t>10. 系统保护最高价：</w:t>
      </w:r>
      <w:bookmarkEnd w:id="237"/>
      <w:bookmarkEnd w:id="238"/>
      <w:bookmarkEnd w:id="239"/>
    </w:p>
    <w:p>
      <w:pPr>
        <w:rPr>
          <w:rFonts w:hint="eastAsia"/>
          <w:lang w:eastAsia="zh-CN"/>
        </w:rPr>
      </w:pPr>
      <w:r>
        <w:rPr>
          <w:rFonts w:hint="eastAsia"/>
          <w:lang w:eastAsia="zh-CN"/>
        </w:rPr>
        <w:t>系统保护最高价是将公共储备金和做市储备金的总额加起来，然后除以流通的代币数量，得到的结果是每一枚代币应有的最高价值。公式简化为：P_{\text{max}} = \frac{G_{\text{total}}}{U} 其中 G_{\text{total}} 代表总储备金（公共储备金 + 做市储备金）。</w:t>
      </w:r>
    </w:p>
    <w:p>
      <w:pPr>
        <w:outlineLvl w:val="1"/>
        <w:rPr>
          <w:rFonts w:hint="eastAsia"/>
          <w:lang w:eastAsia="zh-CN"/>
        </w:rPr>
      </w:pPr>
      <w:bookmarkStart w:id="240" w:name="_Toc10304"/>
      <w:bookmarkStart w:id="241" w:name="_Toc15408"/>
      <w:bookmarkStart w:id="242" w:name="_Toc7463"/>
      <w:r>
        <w:rPr>
          <w:rFonts w:hint="eastAsia"/>
          <w:lang w:eastAsia="zh-CN"/>
        </w:rPr>
        <w:t>11. 涨停价格的设定：</w:t>
      </w:r>
      <w:bookmarkEnd w:id="240"/>
      <w:bookmarkEnd w:id="241"/>
      <w:bookmarkEnd w:id="242"/>
    </w:p>
    <w:p>
      <w:pPr>
        <w:rPr>
          <w:rFonts w:hint="eastAsia"/>
          <w:lang w:eastAsia="zh-CN"/>
        </w:rPr>
      </w:pPr>
      <w:r>
        <w:rPr>
          <w:rFonts w:hint="eastAsia"/>
          <w:lang w:eastAsia="zh-CN"/>
        </w:rPr>
        <w:t>涨停价格是系统保护最高价的基础上，再增加5倍（500%），这样做是为了防止价格涨得太快，保持市场的稳定。公式简化为：P_{\text{limit up}} = P_{\text{max}} \times 6</w:t>
      </w:r>
    </w:p>
    <w:p>
      <w:pPr>
        <w:outlineLvl w:val="1"/>
        <w:rPr>
          <w:rFonts w:hint="eastAsia"/>
          <w:lang w:eastAsia="zh-CN"/>
        </w:rPr>
      </w:pPr>
      <w:bookmarkStart w:id="243" w:name="_Toc9843"/>
      <w:bookmarkStart w:id="244" w:name="_Toc24563"/>
      <w:bookmarkStart w:id="245" w:name="_Toc2269"/>
      <w:r>
        <w:rPr>
          <w:rFonts w:hint="eastAsia"/>
          <w:lang w:eastAsia="zh-CN"/>
        </w:rPr>
        <w:t>12. 超额风险提示：</w:t>
      </w:r>
      <w:bookmarkEnd w:id="243"/>
      <w:bookmarkEnd w:id="244"/>
      <w:bookmarkEnd w:id="245"/>
    </w:p>
    <w:p>
      <w:pPr>
        <w:rPr>
          <w:rFonts w:hint="eastAsia"/>
          <w:lang w:eastAsia="zh-CN"/>
        </w:rPr>
      </w:pPr>
      <w:r>
        <w:rPr>
          <w:rFonts w:hint="eastAsia"/>
          <w:lang w:eastAsia="zh-CN"/>
        </w:rPr>
        <w:t>如果市场价格超过了系统保护最高价，就有可能出现泡沫，如果泡沫破裂，投资者可能会遭受损失。</w:t>
      </w:r>
    </w:p>
    <w:p>
      <w:pPr>
        <w:rPr>
          <w:rFonts w:hint="eastAsia"/>
          <w:lang w:eastAsia="zh-CN"/>
        </w:rPr>
      </w:pPr>
      <w:r>
        <w:rPr>
          <w:rFonts w:hint="eastAsia"/>
          <w:lang w:eastAsia="zh-CN"/>
        </w:rPr>
        <w:t>这些机制和公式共同构成了Uto DePIN网络在面对大规模抛售时的应对策略，旨在通过一系列自动化和预设的规则来保护网络的稳定性和投资者的利益。然而，这些措施的有效性取决于多种因素，包括市场参与者的反应和整体市场条件。</w:t>
      </w:r>
    </w:p>
    <w:p>
      <w:pPr>
        <w:rPr>
          <w:rFonts w:hint="eastAsia"/>
        </w:rPr>
      </w:pPr>
    </w:p>
    <w:p>
      <w:pPr>
        <w:rPr>
          <w:rFonts w:hint="eastAsia"/>
        </w:rPr>
      </w:pPr>
    </w:p>
    <w:p>
      <w:pPr>
        <w:rPr>
          <w:rFonts w:hint="eastAsia"/>
        </w:rPr>
      </w:pPr>
    </w:p>
    <w:p>
      <w:pPr>
        <w:rPr>
          <w:rFonts w:hint="eastAsia" w:eastAsia="宋体"/>
          <w:lang w:eastAsia="zh-CN"/>
        </w:rPr>
      </w:pPr>
      <w:r>
        <w:rPr>
          <w:rFonts w:hint="eastAsia"/>
        </w:rPr>
        <w:t>功能名称：贡献值与自动燃烧机制</w:t>
      </w:r>
    </w:p>
    <w:p>
      <w:pPr>
        <w:rPr>
          <w:rFonts w:hint="eastAsia"/>
        </w:rPr>
      </w:pPr>
    </w:p>
    <w:p>
      <w:pPr>
        <w:rPr>
          <w:rFonts w:hint="eastAsia"/>
        </w:rPr>
      </w:pPr>
      <w:r>
        <w:rPr>
          <w:rFonts w:hint="eastAsia"/>
        </w:rPr>
        <w:t xml:space="preserve"> 贡献值的获取：</w:t>
      </w:r>
    </w:p>
    <w:p>
      <w:pPr>
        <w:rPr>
          <w:rFonts w:hint="eastAsia"/>
        </w:rPr>
      </w:pPr>
      <w:r>
        <w:rPr>
          <w:rFonts w:hint="eastAsia"/>
        </w:rPr>
        <w:t xml:space="preserve">   - 用户通过参与节点运行和网络贡献获得代币奖励的同时，也将获得相应的贡献值(RCV)。</w:t>
      </w:r>
    </w:p>
    <w:p>
      <w:pPr>
        <w:rPr>
          <w:rFonts w:hint="eastAsia"/>
        </w:rPr>
      </w:pPr>
      <w:r>
        <w:rPr>
          <w:rFonts w:hint="eastAsia"/>
        </w:rPr>
        <w:t xml:space="preserve">   - 每获得一枚代币，用户将累积一点贡献值。</w:t>
      </w:r>
    </w:p>
    <w:p>
      <w:pPr>
        <w:rPr>
          <w:rFonts w:hint="eastAsia"/>
        </w:rPr>
      </w:pPr>
    </w:p>
    <w:p>
      <w:pPr>
        <w:rPr>
          <w:rFonts w:hint="eastAsia"/>
        </w:rPr>
      </w:pPr>
      <w:r>
        <w:rPr>
          <w:rFonts w:hint="eastAsia"/>
        </w:rPr>
        <w:t xml:space="preserve"> 贡献值的分类：</w:t>
      </w:r>
    </w:p>
    <w:p>
      <w:pPr>
        <w:rPr>
          <w:rFonts w:hint="eastAsia"/>
        </w:rPr>
      </w:pPr>
      <w:r>
        <w:rPr>
          <w:rFonts w:hint="eastAsia"/>
        </w:rPr>
        <w:t xml:space="preserve">   - 系统区分两种贡献值：专线节点贡献值和普通节点贡献值，分别对应不同的合约地址。</w:t>
      </w:r>
    </w:p>
    <w:p>
      <w:pPr>
        <w:rPr>
          <w:rFonts w:hint="eastAsia"/>
        </w:rPr>
      </w:pPr>
      <w:r>
        <w:rPr>
          <w:rFonts w:hint="eastAsia"/>
        </w:rPr>
        <w:t xml:space="preserve">   - 专线节点贡献值：适用于使用专线的用户。</w:t>
      </w:r>
    </w:p>
    <w:p>
      <w:pPr>
        <w:rPr>
          <w:rFonts w:hint="eastAsia"/>
        </w:rPr>
      </w:pPr>
      <w:r>
        <w:rPr>
          <w:rFonts w:hint="eastAsia"/>
        </w:rPr>
        <w:t xml:space="preserve">   - 普通节点贡献值：适用于使用普通宽带的用户。</w:t>
      </w:r>
    </w:p>
    <w:p>
      <w:pPr>
        <w:rPr>
          <w:rFonts w:hint="eastAsia"/>
        </w:rPr>
      </w:pPr>
    </w:p>
    <w:p>
      <w:pPr>
        <w:outlineLvl w:val="1"/>
        <w:rPr>
          <w:rFonts w:hint="eastAsia"/>
        </w:rPr>
      </w:pPr>
      <w:bookmarkStart w:id="246" w:name="_Toc9157"/>
      <w:bookmarkStart w:id="247" w:name="_Toc14874"/>
      <w:bookmarkStart w:id="248" w:name="_Toc8781"/>
      <w:bookmarkStart w:id="249" w:name="_Toc21082"/>
      <w:bookmarkStart w:id="250" w:name="_Toc25240"/>
      <w:bookmarkStart w:id="251" w:name="_Toc24866"/>
      <w:bookmarkStart w:id="252" w:name="_Toc15708"/>
      <w:r>
        <w:rPr>
          <w:rFonts w:hint="eastAsia"/>
        </w:rPr>
        <w:t>3. 贡献值的作用：</w:t>
      </w:r>
      <w:bookmarkEnd w:id="246"/>
      <w:bookmarkEnd w:id="247"/>
      <w:bookmarkEnd w:id="248"/>
      <w:bookmarkEnd w:id="249"/>
      <w:bookmarkEnd w:id="250"/>
      <w:bookmarkEnd w:id="251"/>
      <w:bookmarkEnd w:id="252"/>
    </w:p>
    <w:p>
      <w:pPr>
        <w:rPr>
          <w:rFonts w:hint="eastAsia"/>
        </w:rPr>
      </w:pPr>
      <w:r>
        <w:rPr>
          <w:rFonts w:hint="eastAsia"/>
        </w:rPr>
        <w:t xml:space="preserve">   - 贡献值是衡量用户对网络贡献程度的指标，可以用于兑换永久代币，避免自动燃烧。</w:t>
      </w:r>
    </w:p>
    <w:p>
      <w:pPr>
        <w:rPr>
          <w:rFonts w:hint="eastAsia"/>
        </w:rPr>
      </w:pPr>
      <w:r>
        <w:rPr>
          <w:rFonts w:hint="eastAsia"/>
        </w:rPr>
        <w:t xml:space="preserve">   - 专线用户：每累积2点贡献值，用户可以兑换1枚永久代币，因为专线的价格是普通宽带的五倍以上，所以专线用户的贡献值兑换比例更为优惠。</w:t>
      </w:r>
    </w:p>
    <w:p>
      <w:pPr>
        <w:rPr>
          <w:rFonts w:hint="eastAsia"/>
        </w:rPr>
      </w:pPr>
      <w:r>
        <w:rPr>
          <w:rFonts w:hint="eastAsia"/>
        </w:rPr>
        <w:t xml:space="preserve">   - 普通用户：每累积10点贡献值，用户可以兑换1枚永久代币。</w:t>
      </w:r>
    </w:p>
    <w:p>
      <w:pPr>
        <w:rPr>
          <w:rFonts w:hint="eastAsia"/>
        </w:rPr>
      </w:pPr>
    </w:p>
    <w:p>
      <w:pPr>
        <w:rPr>
          <w:rFonts w:hint="eastAsia"/>
        </w:rPr>
      </w:pPr>
      <w:r>
        <w:rPr>
          <w:rFonts w:hint="eastAsia"/>
        </w:rPr>
        <w:t xml:space="preserve"> 节点贡献值管理机制：多节点平衡扣除系统（Multi-Node Balanced Deduction System, MNBDS）</w:t>
      </w:r>
    </w:p>
    <w:p>
      <w:pPr>
        <w:rPr>
          <w:rFonts w:hint="eastAsia"/>
        </w:rPr>
      </w:pPr>
      <w:r>
        <w:rPr>
          <w:rFonts w:hint="eastAsia"/>
        </w:rPr>
        <w:t>概述：</w:t>
      </w:r>
    </w:p>
    <w:p>
      <w:pPr>
        <w:rPr>
          <w:rFonts w:hint="eastAsia"/>
        </w:rPr>
      </w:pPr>
      <w:r>
        <w:rPr>
          <w:rFonts w:hint="eastAsia"/>
        </w:rPr>
        <w:t>多节点平衡扣除系统（MNBDS）是一种公平且透明的管理机制，用于在用户运营多个节点时，根据每个节点的在线状态和产出量，动态调整贡献值的扣除。此机制确保了网络的维护积极性和公平性。</w:t>
      </w:r>
    </w:p>
    <w:p>
      <w:pPr>
        <w:rPr>
          <w:rFonts w:hint="eastAsia"/>
        </w:rPr>
      </w:pPr>
      <w:r>
        <w:rPr>
          <w:rFonts w:hint="eastAsia"/>
        </w:rPr>
        <w:t>机制名称：多节点平衡扣除系统（MNBDS）</w:t>
      </w:r>
    </w:p>
    <w:p>
      <w:pPr>
        <w:rPr>
          <w:rFonts w:hint="eastAsia"/>
        </w:rPr>
      </w:pPr>
      <w:r>
        <w:rPr>
          <w:rFonts w:hint="eastAsia"/>
        </w:rPr>
        <w:t>核心原则：</w:t>
      </w:r>
    </w:p>
    <w:p>
      <w:pPr>
        <w:rPr>
          <w:rFonts w:hint="eastAsia"/>
        </w:rPr>
      </w:pPr>
      <w:r>
        <w:rPr>
          <w:rFonts w:hint="eastAsia"/>
        </w:rPr>
        <w:t>公平性：每个节点的产出和贡献值扣除与其在线状态和产出量成正比。</w:t>
      </w:r>
    </w:p>
    <w:p>
      <w:pPr>
        <w:rPr>
          <w:rFonts w:hint="eastAsia"/>
        </w:rPr>
      </w:pPr>
      <w:r>
        <w:rPr>
          <w:rFonts w:hint="eastAsia"/>
        </w:rPr>
        <w:t>透明性：所有扣除和奖励过程公开可追踪。</w:t>
      </w:r>
    </w:p>
    <w:p>
      <w:pPr>
        <w:rPr>
          <w:rFonts w:hint="eastAsia"/>
        </w:rPr>
      </w:pPr>
      <w:r>
        <w:rPr>
          <w:rFonts w:hint="eastAsia"/>
        </w:rPr>
        <w:t>激励性：鼓励用户保持节点在线，以维护网络健康。</w:t>
      </w:r>
    </w:p>
    <w:p>
      <w:pPr>
        <w:rPr>
          <w:rFonts w:hint="eastAsia"/>
        </w:rPr>
      </w:pPr>
      <w:r>
        <w:rPr>
          <w:rFonts w:hint="eastAsia"/>
        </w:rPr>
        <w:t>操作步骤：</w:t>
      </w:r>
    </w:p>
    <w:p>
      <w:pPr>
        <w:rPr>
          <w:rFonts w:hint="eastAsia"/>
        </w:rPr>
      </w:pPr>
      <w:r>
        <w:rPr>
          <w:rFonts w:hint="eastAsia"/>
        </w:rPr>
        <w:t>节点产出统计：</w:t>
      </w:r>
    </w:p>
    <w:p>
      <w:pPr>
        <w:rPr>
          <w:rFonts w:hint="eastAsia"/>
        </w:rPr>
      </w:pPr>
      <w:r>
        <w:rPr>
          <w:rFonts w:hint="eastAsia"/>
        </w:rPr>
        <w:t>统计每个节点 i 在正常运行时产出的代币量 T_i。</w:t>
      </w:r>
    </w:p>
    <w:p>
      <w:pPr>
        <w:rPr>
          <w:rFonts w:hint="eastAsia"/>
        </w:rPr>
      </w:pPr>
      <w:r>
        <w:rPr>
          <w:rFonts w:hint="eastAsia"/>
        </w:rPr>
        <w:t>总产出计算：</w:t>
      </w:r>
    </w:p>
    <w:p>
      <w:pPr>
        <w:rPr>
          <w:rFonts w:hint="eastAsia"/>
        </w:rPr>
      </w:pPr>
      <w:r>
        <w:rPr>
          <w:rFonts w:hint="eastAsia"/>
        </w:rPr>
        <w:t>计算所有节点的总产出量 T_{\text{total}} = \sum_{i=1}^{n} T_i。</w:t>
      </w:r>
    </w:p>
    <w:p>
      <w:pPr>
        <w:rPr>
          <w:rFonts w:hint="eastAsia"/>
        </w:rPr>
      </w:pPr>
      <w:r>
        <w:rPr>
          <w:rFonts w:hint="eastAsia"/>
        </w:rPr>
        <w:t>节点在线状态记录：</w:t>
      </w:r>
    </w:p>
    <w:p>
      <w:pPr>
        <w:rPr>
          <w:rFonts w:hint="eastAsia"/>
        </w:rPr>
      </w:pPr>
      <w:r>
        <w:rPr>
          <w:rFonts w:hint="eastAsia"/>
        </w:rPr>
        <w:t>记录每个节点的在线状态，在线记为 O_i = 1，离线记为 O_i = 0。</w:t>
      </w:r>
    </w:p>
    <w:p>
      <w:pPr>
        <w:rPr>
          <w:rFonts w:hint="eastAsia"/>
        </w:rPr>
      </w:pPr>
      <w:r>
        <w:rPr>
          <w:rFonts w:hint="eastAsia"/>
        </w:rPr>
        <w:t>节点产出比例确定：</w:t>
      </w:r>
    </w:p>
    <w:p>
      <w:pPr>
        <w:rPr>
          <w:rFonts w:hint="eastAsia"/>
        </w:rPr>
      </w:pPr>
      <w:r>
        <w:rPr>
          <w:rFonts w:hint="eastAsia"/>
        </w:rPr>
        <w:t>对于每个节点，计算其产出量占总产出的比例 P_i = \frac{T_i}{T_{\text{total}}}。</w:t>
      </w:r>
    </w:p>
    <w:p>
      <w:pPr>
        <w:rPr>
          <w:rFonts w:hint="eastAsia"/>
        </w:rPr>
      </w:pPr>
      <w:r>
        <w:rPr>
          <w:rFonts w:hint="eastAsia"/>
        </w:rPr>
        <w:t>贡献值计算：</w:t>
      </w:r>
    </w:p>
    <w:p>
      <w:pPr>
        <w:rPr>
          <w:rFonts w:hint="eastAsia"/>
        </w:rPr>
      </w:pPr>
      <w:r>
        <w:rPr>
          <w:rFonts w:hint="eastAsia"/>
        </w:rPr>
        <w:t>每个节点的贡献值 RCV_i 等于其产出的代币量 T_i。</w:t>
      </w:r>
    </w:p>
    <w:p>
      <w:pPr>
        <w:rPr>
          <w:rFonts w:hint="eastAsia"/>
        </w:rPr>
      </w:pPr>
      <w:r>
        <w:rPr>
          <w:rFonts w:hint="eastAsia"/>
        </w:rPr>
        <w:t>贡献值扣除规则：</w:t>
      </w:r>
    </w:p>
    <w:p>
      <w:pPr>
        <w:rPr>
          <w:rFonts w:hint="eastAsia"/>
        </w:rPr>
      </w:pPr>
      <w:r>
        <w:rPr>
          <w:rFonts w:hint="eastAsia"/>
        </w:rPr>
        <w:t>如果节点 i 离线，则根据产出比例 P_i 从用户的总贡献值 RCV_{\text{total}} 中扣除相应的贡献值：\text{扣除的贡献值}_i = P_i \times RCV_{\text{total}}</w:t>
      </w:r>
    </w:p>
    <w:p>
      <w:pPr>
        <w:rPr>
          <w:rFonts w:hint="eastAsia"/>
        </w:rPr>
      </w:pPr>
      <w:r>
        <w:rPr>
          <w:rFonts w:hint="eastAsia"/>
        </w:rPr>
        <w:t>总贡献值更新：</w:t>
      </w:r>
    </w:p>
    <w:p>
      <w:pPr>
        <w:rPr>
          <w:rFonts w:hint="eastAsia"/>
        </w:rPr>
      </w:pPr>
      <w:r>
        <w:rPr>
          <w:rFonts w:hint="eastAsia"/>
        </w:rPr>
        <w:t>用户的总贡献值更新为：RCV_{\text{total, new}} = RCV_{\text{total}} - \sum_{i=1}^{n} (\text{扣除的贡献值}_i)</w:t>
      </w:r>
    </w:p>
    <w:p>
      <w:pPr>
        <w:rPr>
          <w:rFonts w:hint="eastAsia"/>
        </w:rPr>
      </w:pPr>
      <w:r>
        <w:rPr>
          <w:rFonts w:hint="eastAsia"/>
        </w:rPr>
        <w:t>自动燃烧与储备金兑换：</w:t>
      </w:r>
    </w:p>
    <w:p>
      <w:pPr>
        <w:rPr>
          <w:rFonts w:hint="eastAsia"/>
        </w:rPr>
      </w:pPr>
      <w:r>
        <w:rPr>
          <w:rFonts w:hint="eastAsia"/>
        </w:rPr>
        <w:t>如果用户的贡献值被扣至零或以下，用户的临时代币将自动燃烧，等值资金转化为储备金并转入用户钱包。</w:t>
      </w:r>
    </w:p>
    <w:p>
      <w:pPr>
        <w:rPr>
          <w:rFonts w:hint="eastAsia"/>
        </w:rPr>
      </w:pPr>
      <w:r>
        <w:rPr>
          <w:rFonts w:hint="eastAsia"/>
        </w:rPr>
        <w:t>周期性评估：</w:t>
      </w:r>
    </w:p>
    <w:p>
      <w:pPr>
        <w:rPr>
          <w:rFonts w:hint="eastAsia"/>
        </w:rPr>
      </w:pPr>
      <w:r>
        <w:rPr>
          <w:rFonts w:hint="eastAsia"/>
        </w:rPr>
        <w:t>每个评估周期（如每日或每周）结束时，重复以上步骤，确保贡献值的扣除与节点状态同步。</w:t>
      </w:r>
    </w:p>
    <w:p>
      <w:pPr>
        <w:rPr>
          <w:rFonts w:hint="eastAsia"/>
        </w:rPr>
      </w:pPr>
      <w:r>
        <w:rPr>
          <w:rFonts w:hint="eastAsia"/>
        </w:rPr>
        <w:t>用户界面展示：</w:t>
      </w:r>
    </w:p>
    <w:p>
      <w:pPr>
        <w:rPr>
          <w:rFonts w:hint="eastAsia"/>
        </w:rPr>
      </w:pPr>
      <w:r>
        <w:rPr>
          <w:rFonts w:hint="eastAsia"/>
        </w:rPr>
        <w:t>用户界面应清晰展示每个节点的产出量、在线状态、贡献值以及扣除情况，使用户能够轻松跟踪和管理自己的节点。</w:t>
      </w:r>
    </w:p>
    <w:p>
      <w:pPr>
        <w:rPr>
          <w:rFonts w:hint="eastAsia"/>
        </w:rPr>
      </w:pPr>
      <w:r>
        <w:rPr>
          <w:rFonts w:hint="eastAsia"/>
        </w:rPr>
        <w:t>注意事项：</w:t>
      </w:r>
    </w:p>
    <w:p>
      <w:pPr>
        <w:rPr>
          <w:rFonts w:hint="eastAsia"/>
        </w:rPr>
      </w:pPr>
      <w:r>
        <w:rPr>
          <w:rFonts w:hint="eastAsia"/>
        </w:rPr>
        <w:t>所有操作应符合UtoDePIN网络规则和当地法律法规。</w:t>
      </w:r>
    </w:p>
    <w:p>
      <w:pPr>
        <w:rPr>
          <w:rFonts w:hint="eastAsia"/>
        </w:rPr>
      </w:pPr>
      <w:r>
        <w:rPr>
          <w:rFonts w:hint="eastAsia"/>
        </w:rPr>
        <w:t>用户应确保所有节点的合规运行，以最大化贡献值的积累和网络的稳定性。</w:t>
      </w:r>
    </w:p>
    <w:p>
      <w:pPr>
        <w:rPr>
          <w:rFonts w:hint="eastAsia"/>
        </w:rPr>
      </w:pPr>
      <w:r>
        <w:rPr>
          <w:rFonts w:hint="eastAsia"/>
        </w:rPr>
        <w:t>通过MNBDS，UtoDePIN网络能够实现对用户节点贡献的精确管理和公平激励，促进网络的健康发展和用户的积极参与。</w:t>
      </w:r>
    </w:p>
    <w:p>
      <w:pPr>
        <w:rPr>
          <w:rFonts w:hint="eastAsia"/>
        </w:rPr>
      </w:pPr>
    </w:p>
    <w:p>
      <w:pPr>
        <w:rPr>
          <w:rFonts w:hint="eastAsia"/>
        </w:rPr>
      </w:pPr>
      <w:r>
        <w:rPr>
          <w:rFonts w:hint="eastAsia"/>
        </w:rPr>
        <w:t xml:space="preserve"> 代币名称：</w:t>
      </w:r>
    </w:p>
    <w:p>
      <w:pPr>
        <w:rPr>
          <w:rFonts w:hint="eastAsia"/>
        </w:rPr>
      </w:pPr>
      <w:r>
        <w:rPr>
          <w:rFonts w:hint="eastAsia"/>
        </w:rPr>
        <w:t xml:space="preserve">  贡献值（RCV）：</w:t>
      </w:r>
    </w:p>
    <w:p>
      <w:pPr>
        <w:rPr>
          <w:rFonts w:hint="eastAsia"/>
        </w:rPr>
      </w:pPr>
      <w:r>
        <w:rPr>
          <w:rFonts w:hint="eastAsia"/>
        </w:rPr>
        <w:t xml:space="preserve">   - 用户通过参与平台活动和贡献获得的点数，可用于兑换永久代币，避免自动燃烧。</w:t>
      </w:r>
    </w:p>
    <w:p>
      <w:pPr>
        <w:rPr>
          <w:rFonts w:hint="eastAsia"/>
        </w:rPr>
      </w:pPr>
    </w:p>
    <w:p>
      <w:pPr>
        <w:outlineLvl w:val="1"/>
        <w:rPr>
          <w:rFonts w:hint="eastAsia"/>
        </w:rPr>
      </w:pPr>
      <w:r>
        <w:rPr>
          <w:rFonts w:hint="eastAsia"/>
        </w:rPr>
        <w:t xml:space="preserve"> </w:t>
      </w:r>
      <w:bookmarkStart w:id="253" w:name="_Toc21816"/>
      <w:bookmarkStart w:id="254" w:name="_Toc2028"/>
      <w:bookmarkStart w:id="255" w:name="_Toc30386"/>
      <w:bookmarkStart w:id="256" w:name="_Toc32277"/>
      <w:bookmarkStart w:id="257" w:name="_Toc4220"/>
      <w:bookmarkStart w:id="258" w:name="_Toc5346"/>
      <w:bookmarkStart w:id="259" w:name="_Toc9545"/>
      <w:r>
        <w:rPr>
          <w:rFonts w:hint="eastAsia"/>
        </w:rPr>
        <w:t>1、买卖交易功能</w:t>
      </w:r>
      <w:bookmarkEnd w:id="253"/>
      <w:bookmarkEnd w:id="254"/>
      <w:bookmarkEnd w:id="255"/>
      <w:bookmarkEnd w:id="256"/>
      <w:bookmarkEnd w:id="257"/>
      <w:bookmarkEnd w:id="258"/>
      <w:bookmarkEnd w:id="259"/>
    </w:p>
    <w:p>
      <w:pPr>
        <w:rPr>
          <w:rFonts w:hint="eastAsia"/>
        </w:rPr>
      </w:pPr>
      <w:r>
        <w:rPr>
          <w:rFonts w:hint="eastAsia"/>
        </w:rPr>
        <w:t>流动池与挂单交易支持：</w:t>
      </w:r>
    </w:p>
    <w:p>
      <w:pPr>
        <w:rPr>
          <w:rFonts w:hint="eastAsia"/>
        </w:rPr>
      </w:pPr>
      <w:r>
        <w:rPr>
          <w:rFonts w:hint="eastAsia"/>
        </w:rPr>
        <w:t>流动池支持：平台提供了流动池功能，允许用户将资产存入流动池中，以提供流动性。用户可以通过提供流动性来获得交易费的分成，同时支持交易对的流动性，确保交易的顺畅进行。</w:t>
      </w:r>
    </w:p>
    <w:p>
      <w:pPr>
        <w:rPr>
          <w:rFonts w:hint="eastAsia"/>
        </w:rPr>
      </w:pPr>
      <w:r>
        <w:rPr>
          <w:rFonts w:hint="eastAsia"/>
        </w:rPr>
        <w:t>1、挂单交易：平台支持用户进行挂单交易，即用户可以设置一个期望的交易价格，并在该价格达到时自动成交。挂单交易不会直接进入流动池，而是在订单簿中等待匹配，这样用户可以更灵活地控制交易时机和价格。</w:t>
      </w:r>
    </w:p>
    <w:p>
      <w:pPr>
        <w:rPr>
          <w:rFonts w:hint="eastAsia"/>
        </w:rPr>
      </w:pPr>
      <w:r>
        <w:rPr>
          <w:rFonts w:hint="eastAsia"/>
        </w:rPr>
        <w:t>卖单挂单：用户可以设置一个卖单挂单，即在希望卖出的价格上挂出订单。这允许用户在不立即交易的情况下，等待市场达到预期的价格。</w:t>
      </w:r>
    </w:p>
    <w:p>
      <w:pPr>
        <w:rPr>
          <w:rFonts w:hint="eastAsia"/>
        </w:rPr>
      </w:pPr>
      <w:r>
        <w:rPr>
          <w:rFonts w:hint="eastAsia"/>
        </w:rPr>
        <w:t>买单挂单：同样，用户也可以设置买单挂单，即在希望买入的价格上挂出订单。这为用户提供了一种策略，以等待市场下跌至其期望的买入价格。</w:t>
      </w:r>
    </w:p>
    <w:p>
      <w:pPr>
        <w:rPr>
          <w:rFonts w:hint="eastAsia"/>
        </w:rPr>
      </w:pPr>
      <w:r>
        <w:rPr>
          <w:rFonts w:hint="eastAsia"/>
        </w:rPr>
        <w:t>优化交易体验：为了提高交易效率和用户体验，平台对挂单交易机制进行了优化。这包括但不限于改善订单匹配算法，减少交易滑点，以及提供更直观的交易界面。</w:t>
      </w:r>
    </w:p>
    <w:p>
      <w:pPr>
        <w:outlineLvl w:val="1"/>
        <w:rPr>
          <w:rFonts w:hint="eastAsia"/>
        </w:rPr>
      </w:pPr>
      <w:bookmarkStart w:id="260" w:name="_Toc26391"/>
      <w:bookmarkStart w:id="261" w:name="_Toc7594"/>
      <w:bookmarkStart w:id="262" w:name="_Toc4903"/>
      <w:bookmarkStart w:id="263" w:name="_Toc30787"/>
      <w:bookmarkStart w:id="264" w:name="_Toc17377"/>
      <w:bookmarkStart w:id="265" w:name="_Toc28585"/>
      <w:bookmarkStart w:id="266" w:name="_Toc21253"/>
      <w:r>
        <w:rPr>
          <w:rFonts w:hint="eastAsia"/>
        </w:rPr>
        <w:t>2、双币流动性添加：</w:t>
      </w:r>
      <w:bookmarkEnd w:id="260"/>
      <w:bookmarkEnd w:id="261"/>
      <w:bookmarkEnd w:id="262"/>
      <w:bookmarkEnd w:id="263"/>
      <w:bookmarkEnd w:id="264"/>
      <w:bookmarkEnd w:id="265"/>
      <w:bookmarkEnd w:id="266"/>
    </w:p>
    <w:p>
      <w:pPr>
        <w:rPr>
          <w:rFonts w:hint="eastAsia"/>
        </w:rPr>
      </w:pPr>
      <w:r>
        <w:rPr>
          <w:rFonts w:hint="eastAsia"/>
        </w:rPr>
        <w:t>双币流动性定义：用户可以选择两种不同的加密货币或稳定币来添加流动性。这种方式可以提供更多元化的资产组合，同时增加流动性池的深度和稳定性。</w:t>
      </w:r>
    </w:p>
    <w:p>
      <w:pPr>
        <w:rPr>
          <w:rFonts w:hint="eastAsia"/>
        </w:rPr>
      </w:pPr>
      <w:r>
        <w:rPr>
          <w:rFonts w:hint="eastAsia"/>
        </w:rPr>
        <w:t>抵抗市场抛压：当市场出现大幅波动时，双币流动性可以作为一种风险管理工具。通过持有两种资产，用户可以在一种资产价值下跌时，通过另一种资产的相对稳定来平衡风险。</w:t>
      </w:r>
    </w:p>
    <w:p>
      <w:pPr>
        <w:rPr>
          <w:rFonts w:hint="eastAsia"/>
        </w:rPr>
      </w:pPr>
      <w:r>
        <w:rPr>
          <w:rFonts w:hint="eastAsia"/>
        </w:rPr>
        <w:t>流动性深度：双币流动性的添加有助于增加流动性池的深度，这意味着在大额交易发生时，对市场价格的影响会更小，从而减少滑点，提高交易效率。</w:t>
      </w:r>
    </w:p>
    <w:p>
      <w:pPr>
        <w:rPr>
          <w:rFonts w:hint="eastAsia"/>
        </w:rPr>
      </w:pPr>
      <w:r>
        <w:rPr>
          <w:rFonts w:hint="eastAsia"/>
        </w:rPr>
        <w:t>用户选择灵活性：用户可以根据自己的风险偏好和市场判断，选择添加流动性的两种货币。这种灵活性允许用户根据自己的投资策略来调整流动性池的组成。</w:t>
      </w:r>
    </w:p>
    <w:p>
      <w:pPr>
        <w:outlineLvl w:val="1"/>
        <w:rPr>
          <w:rFonts w:hint="eastAsia"/>
        </w:rPr>
      </w:pPr>
      <w:bookmarkStart w:id="267" w:name="_Toc17851"/>
      <w:bookmarkStart w:id="268" w:name="_Toc24174"/>
      <w:bookmarkStart w:id="269" w:name="_Toc19084"/>
      <w:bookmarkStart w:id="270" w:name="_Toc16142"/>
      <w:bookmarkStart w:id="271" w:name="_Toc26856"/>
      <w:bookmarkStart w:id="272" w:name="_Toc16517"/>
      <w:bookmarkStart w:id="273" w:name="_Toc378"/>
      <w:r>
        <w:rPr>
          <w:rFonts w:hint="eastAsia"/>
        </w:rPr>
        <w:t>1、流动性赎回机制排队自动赎回：</w:t>
      </w:r>
      <w:bookmarkEnd w:id="267"/>
      <w:bookmarkEnd w:id="268"/>
      <w:bookmarkEnd w:id="269"/>
      <w:bookmarkEnd w:id="270"/>
      <w:bookmarkEnd w:id="271"/>
      <w:bookmarkEnd w:id="272"/>
      <w:bookmarkEnd w:id="273"/>
    </w:p>
    <w:p>
      <w:pPr>
        <w:rPr>
          <w:rFonts w:hint="eastAsia"/>
        </w:rPr>
      </w:pPr>
      <w:r>
        <w:rPr>
          <w:rFonts w:hint="eastAsia"/>
        </w:rPr>
        <w:t>用户提交赎回请求后，系统会根据请求的顺序将赎回操作加入到一个队列中。这种机制确保所有用户的赎回请求都按照先来先服务的原则得到处理。</w:t>
      </w:r>
    </w:p>
    <w:p>
      <w:pPr>
        <w:rPr>
          <w:rFonts w:hint="eastAsia"/>
        </w:rPr>
      </w:pPr>
      <w:r>
        <w:rPr>
          <w:rFonts w:hint="eastAsia"/>
        </w:rPr>
        <w:t>赎回用户添加的Rcv和Uto份额：</w:t>
      </w:r>
    </w:p>
    <w:p>
      <w:pPr>
        <w:rPr>
          <w:rFonts w:hint="eastAsia"/>
        </w:rPr>
      </w:pPr>
      <w:r>
        <w:rPr>
          <w:rFonts w:hint="eastAsia"/>
        </w:rPr>
        <w:t>当用户发起赎回请求时，系统将只允许用户赎回他们最初添加到流动池中的代币和相应的份额。这意味着用户不能赎回其他用户添加的代币或份额。</w:t>
      </w:r>
    </w:p>
    <w:p>
      <w:pPr>
        <w:outlineLvl w:val="1"/>
        <w:rPr>
          <w:rFonts w:hint="eastAsia"/>
        </w:rPr>
      </w:pPr>
      <w:bookmarkStart w:id="274" w:name="_Toc29595"/>
      <w:bookmarkStart w:id="275" w:name="_Toc4606"/>
      <w:bookmarkStart w:id="276" w:name="_Toc4290"/>
      <w:bookmarkStart w:id="277" w:name="_Toc8541"/>
      <w:bookmarkStart w:id="278" w:name="_Toc26833"/>
      <w:bookmarkStart w:id="279" w:name="_Toc15314"/>
      <w:bookmarkStart w:id="280" w:name="_Toc10444"/>
      <w:r>
        <w:rPr>
          <w:rFonts w:hint="eastAsia"/>
        </w:rPr>
        <w:t>2、代币和黄金的按比例份额：</w:t>
      </w:r>
      <w:bookmarkEnd w:id="274"/>
      <w:bookmarkEnd w:id="275"/>
      <w:bookmarkEnd w:id="276"/>
      <w:bookmarkEnd w:id="277"/>
      <w:bookmarkEnd w:id="278"/>
      <w:bookmarkEnd w:id="279"/>
      <w:bookmarkEnd w:id="280"/>
    </w:p>
    <w:p>
      <w:pPr>
        <w:rPr>
          <w:rFonts w:hint="eastAsia"/>
        </w:rPr>
      </w:pPr>
      <w:r>
        <w:rPr>
          <w:rFonts w:hint="eastAsia"/>
        </w:rPr>
        <w:t>用户赎回的代币和黄金份额将按照他们最初添加流动性时的比例进行计算。例如，如果用户添加了50%的流动性，那么在赎回时，他们将获得流动池中相应50%的代币和黄金份额。</w:t>
      </w:r>
    </w:p>
    <w:p>
      <w:pPr>
        <w:outlineLvl w:val="1"/>
        <w:rPr>
          <w:rFonts w:hint="eastAsia"/>
        </w:rPr>
      </w:pPr>
      <w:bookmarkStart w:id="281" w:name="_Toc2212"/>
      <w:bookmarkStart w:id="282" w:name="_Toc4877"/>
      <w:bookmarkStart w:id="283" w:name="_Toc18471"/>
      <w:bookmarkStart w:id="284" w:name="_Toc5419"/>
      <w:bookmarkStart w:id="285" w:name="_Toc5899"/>
      <w:bookmarkStart w:id="286" w:name="_Toc85"/>
      <w:bookmarkStart w:id="287" w:name="_Toc19893"/>
      <w:r>
        <w:rPr>
          <w:rFonts w:hint="eastAsia"/>
        </w:rPr>
        <w:t>3、剩余RCV或Uto的处理：</w:t>
      </w:r>
      <w:bookmarkEnd w:id="281"/>
      <w:bookmarkEnd w:id="282"/>
      <w:bookmarkEnd w:id="283"/>
      <w:bookmarkEnd w:id="284"/>
      <w:bookmarkEnd w:id="285"/>
      <w:bookmarkEnd w:id="286"/>
      <w:bookmarkEnd w:id="287"/>
    </w:p>
    <w:p>
      <w:pPr>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rPr>
          <w:rFonts w:hint="eastAsia"/>
        </w:rPr>
      </w:pPr>
      <w:r>
        <w:rPr>
          <w:rFonts w:hint="eastAsia"/>
        </w:rPr>
        <w:t>流动性提供者的风险和收益：</w:t>
      </w:r>
    </w:p>
    <w:p>
      <w:pPr>
        <w:rPr>
          <w:rFonts w:hint="eastAsia"/>
        </w:rPr>
      </w:pPr>
      <w:r>
        <w:rPr>
          <w:rFonts w:hint="eastAsia"/>
        </w:rPr>
        <w:t>流动性提供者在提供流动性时，需要考虑到可能的市场波动和价格变动。虽然流动性提供可以带来交易费的收益，但也存在资产价值波动的风险。</w:t>
      </w:r>
    </w:p>
    <w:p>
      <w:pPr>
        <w:rPr>
          <w:rFonts w:hint="eastAsia"/>
        </w:rPr>
      </w:pPr>
      <w:r>
        <w:rPr>
          <w:rFonts w:hint="eastAsia"/>
        </w:rPr>
        <w:t>赎回机制的优化：</w:t>
      </w:r>
    </w:p>
    <w:p>
      <w:pPr>
        <w:rPr>
          <w:rFonts w:hint="eastAsia"/>
        </w:rPr>
      </w:pPr>
      <w:r>
        <w:rPr>
          <w:rFonts w:hint="eastAsia"/>
        </w:rPr>
        <w:t>为了提高赎回效率和用户体验，平台可能会不断优化赎回机制，比如通过改进算法来减少赎回时的滑点，或者提供更灵活的赎回选项。</w:t>
      </w:r>
    </w:p>
    <w:p>
      <w:pPr>
        <w:rPr>
          <w:rFonts w:hint="eastAsia"/>
        </w:rPr>
      </w:pPr>
      <w:r>
        <w:rPr>
          <w:rFonts w:hint="eastAsia"/>
        </w:rPr>
        <w:t>智能合约的安全性：</w:t>
      </w:r>
    </w:p>
    <w:p>
      <w:pPr>
        <w:rPr>
          <w:rFonts w:hint="eastAsia"/>
        </w:rPr>
      </w:pPr>
      <w:r>
        <w:rPr>
          <w:rFonts w:hint="eastAsia"/>
        </w:rPr>
        <w:t>流动性赎回机制通常由智能合约实现，因此智能合约的安全性至关重要。平台需要确保智能合约经过严格的测试和审计，以防止潜在的安全漏洞。</w:t>
      </w:r>
    </w:p>
    <w:p>
      <w:pPr>
        <w:rPr>
          <w:rFonts w:hint="eastAsia"/>
        </w:rPr>
      </w:pPr>
    </w:p>
    <w:p>
      <w:pPr>
        <w:outlineLvl w:val="1"/>
        <w:rPr>
          <w:rFonts w:hint="eastAsia"/>
        </w:rPr>
      </w:pPr>
      <w:bookmarkStart w:id="288" w:name="_Toc19315"/>
      <w:bookmarkStart w:id="289" w:name="_Toc17228"/>
      <w:bookmarkStart w:id="290" w:name="_Toc2708"/>
      <w:bookmarkStart w:id="291" w:name="_Toc6747"/>
      <w:bookmarkStart w:id="292" w:name="_Toc16588"/>
      <w:bookmarkStart w:id="293" w:name="_Toc11801"/>
      <w:bookmarkStart w:id="294" w:name="_Toc13705"/>
      <w:r>
        <w:rPr>
          <w:rFonts w:hint="eastAsia"/>
        </w:rPr>
        <w:t>3. 买入滑点：</w:t>
      </w:r>
      <w:bookmarkEnd w:id="288"/>
      <w:bookmarkEnd w:id="289"/>
      <w:bookmarkEnd w:id="290"/>
      <w:bookmarkEnd w:id="291"/>
      <w:bookmarkEnd w:id="292"/>
      <w:bookmarkEnd w:id="293"/>
      <w:bookmarkEnd w:id="294"/>
    </w:p>
    <w:p>
      <w:pPr>
        <w:rPr>
          <w:rFonts w:hint="eastAsia"/>
        </w:rPr>
      </w:pPr>
      <w:r>
        <w:rPr>
          <w:rFonts w:hint="eastAsia"/>
        </w:rPr>
        <w:t xml:space="preserve">   - 买入操作设有1%的滑点，其中双币流动性提供者（LP）可获得</w:t>
      </w:r>
      <w:r>
        <w:rPr>
          <w:rFonts w:hint="default"/>
          <w:lang w:val="en-US"/>
        </w:rPr>
        <w:t>2</w:t>
      </w:r>
      <w:r>
        <w:rPr>
          <w:rFonts w:hint="eastAsia"/>
        </w:rPr>
        <w:t>%的分红。分红Uto</w:t>
      </w:r>
    </w:p>
    <w:p>
      <w:pPr>
        <w:rPr>
          <w:rFonts w:hint="eastAsia"/>
        </w:rPr>
      </w:pPr>
    </w:p>
    <w:p>
      <w:pPr>
        <w:rPr>
          <w:rFonts w:hint="eastAsia"/>
        </w:rPr>
      </w:pPr>
      <w:r>
        <w:rPr>
          <w:rFonts w:hint="eastAsia"/>
        </w:rPr>
        <w:t xml:space="preserve"> 卖出滑点：</w:t>
      </w:r>
    </w:p>
    <w:p>
      <w:pPr>
        <w:rPr>
          <w:rFonts w:hint="eastAsia"/>
        </w:rPr>
      </w:pPr>
      <w:r>
        <w:rPr>
          <w:rFonts w:hint="eastAsia"/>
        </w:rPr>
        <w:t xml:space="preserve">   - 卖出操作设有1%的滑点</w:t>
      </w:r>
    </w:p>
    <w:p>
      <w:pPr>
        <w:rPr>
          <w:rFonts w:hint="eastAsia"/>
        </w:rPr>
      </w:pPr>
      <w:r>
        <w:rPr>
          <w:rFonts w:hint="eastAsia"/>
        </w:rPr>
        <w:t>### 功能名称</w:t>
      </w:r>
    </w:p>
    <w:p>
      <w:pPr>
        <w:rPr>
          <w:rFonts w:hint="eastAsia"/>
        </w:rPr>
      </w:pPr>
      <w:r>
        <w:rPr>
          <w:rFonts w:hint="eastAsia"/>
        </w:rPr>
        <w:t>贡献值挂单卖出机制（CVPSM）</w:t>
      </w:r>
    </w:p>
    <w:p>
      <w:pPr>
        <w:rPr>
          <w:rFonts w:hint="eastAsia"/>
        </w:rPr>
      </w:pPr>
    </w:p>
    <w:p>
      <w:pPr>
        <w:rPr>
          <w:rFonts w:hint="eastAsia"/>
        </w:rPr>
      </w:pPr>
      <w:r>
        <w:rPr>
          <w:rFonts w:hint="eastAsia"/>
        </w:rPr>
        <w:t>### 运行原理</w:t>
      </w:r>
    </w:p>
    <w:p>
      <w:pPr>
        <w:rPr>
          <w:rFonts w:hint="eastAsia"/>
        </w:rPr>
      </w:pPr>
      <w:r>
        <w:rPr>
          <w:rFonts w:hint="eastAsia"/>
        </w:rPr>
        <w:t xml:space="preserve"> 贡献值获取：</w:t>
      </w:r>
    </w:p>
    <w:p>
      <w:pPr>
        <w:rPr>
          <w:rFonts w:hint="eastAsia"/>
        </w:rPr>
      </w:pPr>
      <w:r>
        <w:rPr>
          <w:rFonts w:hint="eastAsia"/>
        </w:rPr>
        <w:t xml:space="preserve">   - 用户通过参与平台的挖矿活动获得贡献值，这些贡献值体现了用户对网络的贡献程度。</w:t>
      </w:r>
    </w:p>
    <w:p>
      <w:pPr>
        <w:rPr>
          <w:rFonts w:hint="eastAsia"/>
        </w:rPr>
      </w:pPr>
    </w:p>
    <w:p>
      <w:pPr>
        <w:rPr>
          <w:rFonts w:hint="eastAsia"/>
        </w:rPr>
      </w:pPr>
      <w:r>
        <w:rPr>
          <w:rFonts w:hint="eastAsia"/>
        </w:rPr>
        <w:t xml:space="preserve"> 挂单卖出：</w:t>
      </w:r>
    </w:p>
    <w:p>
      <w:pPr>
        <w:rPr>
          <w:rFonts w:hint="eastAsia"/>
        </w:rPr>
      </w:pPr>
      <w:r>
        <w:rPr>
          <w:rFonts w:hint="eastAsia"/>
        </w:rPr>
        <w:t xml:space="preserve">   - 用户可以选择将其贡献值在平台上进行挂单卖出，设定期望的卖出价格和数量。</w:t>
      </w:r>
    </w:p>
    <w:p>
      <w:pPr>
        <w:rPr>
          <w:rFonts w:hint="eastAsia"/>
        </w:rPr>
      </w:pPr>
    </w:p>
    <w:p>
      <w:pPr>
        <w:outlineLvl w:val="1"/>
        <w:rPr>
          <w:rFonts w:hint="eastAsia"/>
        </w:rPr>
      </w:pPr>
      <w:bookmarkStart w:id="295" w:name="_Toc14119"/>
      <w:bookmarkStart w:id="296" w:name="_Toc2861"/>
      <w:bookmarkStart w:id="297" w:name="_Toc6792"/>
      <w:bookmarkStart w:id="298" w:name="_Toc22623"/>
      <w:bookmarkStart w:id="299" w:name="_Toc27972"/>
      <w:bookmarkStart w:id="300" w:name="_Toc1255"/>
      <w:bookmarkStart w:id="301" w:name="_Toc17614"/>
      <w:r>
        <w:rPr>
          <w:rFonts w:hint="eastAsia"/>
        </w:rPr>
        <w:t>3. 点对点交易：</w:t>
      </w:r>
      <w:bookmarkEnd w:id="295"/>
      <w:bookmarkEnd w:id="296"/>
      <w:bookmarkEnd w:id="297"/>
      <w:bookmarkEnd w:id="298"/>
      <w:bookmarkEnd w:id="299"/>
      <w:bookmarkEnd w:id="300"/>
      <w:bookmarkEnd w:id="301"/>
    </w:p>
    <w:p>
      <w:pPr>
        <w:rPr>
          <w:rFonts w:hint="eastAsia"/>
        </w:rPr>
      </w:pPr>
      <w:r>
        <w:rPr>
          <w:rFonts w:hint="eastAsia"/>
        </w:rPr>
        <w:t xml:space="preserve">   - 用户挂单后，其他用户可以浏览到这些卖单，并选择与卖方进行点对点交易。</w:t>
      </w:r>
    </w:p>
    <w:p>
      <w:pPr>
        <w:rPr>
          <w:rFonts w:hint="eastAsia"/>
        </w:rPr>
      </w:pPr>
    </w:p>
    <w:p>
      <w:pPr>
        <w:rPr>
          <w:rFonts w:hint="eastAsia"/>
        </w:rPr>
      </w:pPr>
      <w:r>
        <w:rPr>
          <w:rFonts w:hint="eastAsia"/>
        </w:rPr>
        <w:t xml:space="preserve"> 底池交互限制：</w:t>
      </w:r>
    </w:p>
    <w:p>
      <w:pPr>
        <w:rPr>
          <w:rFonts w:hint="eastAsia"/>
        </w:rPr>
      </w:pPr>
      <w:r>
        <w:rPr>
          <w:rFonts w:hint="eastAsia"/>
        </w:rPr>
        <w:t xml:space="preserve">   - 为了防止底池资金被清空，限制用户直接使用挖矿获得的贡献值与底池进行交互。</w:t>
      </w:r>
    </w:p>
    <w:p>
      <w:pPr>
        <w:rPr>
          <w:rFonts w:hint="eastAsia"/>
        </w:rPr>
      </w:pPr>
    </w:p>
    <w:p>
      <w:pPr>
        <w:rPr>
          <w:rFonts w:hint="eastAsia"/>
        </w:rPr>
      </w:pPr>
      <w:r>
        <w:rPr>
          <w:rFonts w:hint="eastAsia"/>
        </w:rPr>
        <w:t xml:space="preserve"> 流动性池交互：</w:t>
      </w:r>
    </w:p>
    <w:p>
      <w:pPr>
        <w:rPr>
          <w:rFonts w:hint="eastAsia"/>
        </w:rPr>
      </w:pPr>
      <w:r>
        <w:rPr>
          <w:rFonts w:hint="eastAsia"/>
        </w:rPr>
        <w:t xml:space="preserve">   - 用户可以将贡献值添加到双币流动性池（LP）中，为平台提供流动性，并获得相应的LP代币作为份额证明。</w:t>
      </w:r>
    </w:p>
    <w:p>
      <w:pPr>
        <w:rPr>
          <w:rFonts w:hint="eastAsia"/>
        </w:rPr>
      </w:pPr>
    </w:p>
    <w:p>
      <w:pPr>
        <w:rPr>
          <w:rFonts w:hint="eastAsia"/>
        </w:rPr>
      </w:pPr>
      <w:r>
        <w:rPr>
          <w:rFonts w:hint="eastAsia"/>
        </w:rPr>
        <w:t xml:space="preserve"> LP份额分红：</w:t>
      </w:r>
    </w:p>
    <w:p>
      <w:pPr>
        <w:rPr>
          <w:rFonts w:hint="eastAsia"/>
        </w:rPr>
      </w:pPr>
      <w:r>
        <w:rPr>
          <w:rFonts w:hint="eastAsia"/>
        </w:rPr>
        <w:t xml:space="preserve">   - 作为流动性提供者，用户持有的LP份额将根据交易平台的手续费收益获得分红。</w:t>
      </w:r>
    </w:p>
    <w:p>
      <w:pPr>
        <w:rPr>
          <w:rFonts w:hint="eastAsia"/>
        </w:rPr>
      </w:pPr>
    </w:p>
    <w:p>
      <w:pPr>
        <w:rPr>
          <w:rFonts w:hint="eastAsia"/>
        </w:rPr>
      </w:pPr>
      <w:r>
        <w:rPr>
          <w:rFonts w:hint="eastAsia"/>
        </w:rPr>
        <w:t xml:space="preserve"> 智能合约管理：</w:t>
      </w:r>
    </w:p>
    <w:p>
      <w:pPr>
        <w:rPr>
          <w:rFonts w:hint="eastAsia"/>
        </w:rPr>
      </w:pPr>
      <w:r>
        <w:rPr>
          <w:rFonts w:hint="eastAsia"/>
        </w:rPr>
        <w:t xml:space="preserve">   - 所有挂单卖出和交易过程都通过智能合约自动执行，确保交易的安全性和透明度。</w:t>
      </w:r>
    </w:p>
    <w:p>
      <w:pPr>
        <w:rPr>
          <w:rFonts w:hint="eastAsia"/>
        </w:rPr>
      </w:pPr>
    </w:p>
    <w:p>
      <w:pPr>
        <w:rPr>
          <w:rFonts w:hint="eastAsia"/>
        </w:rPr>
      </w:pPr>
      <w:r>
        <w:rPr>
          <w:rFonts w:hint="eastAsia"/>
        </w:rPr>
        <w:t xml:space="preserve"> 交易滑点设置：</w:t>
      </w:r>
    </w:p>
    <w:p>
      <w:pPr>
        <w:rPr>
          <w:rFonts w:hint="eastAsia"/>
        </w:rPr>
      </w:pPr>
      <w:r>
        <w:rPr>
          <w:rFonts w:hint="eastAsia"/>
        </w:rPr>
        <w:t xml:space="preserve">   - 平台可以设置买入和卖出操作的滑点，以应对市场流动性变化，保护用户利益。</w:t>
      </w:r>
    </w:p>
    <w:p>
      <w:pPr>
        <w:rPr>
          <w:rFonts w:hint="eastAsia"/>
        </w:rPr>
      </w:pPr>
    </w:p>
    <w:p>
      <w:pPr>
        <w:outlineLvl w:val="1"/>
        <w:rPr>
          <w:rFonts w:hint="eastAsia"/>
        </w:rPr>
      </w:pPr>
      <w:bookmarkStart w:id="302" w:name="_Toc14054"/>
      <w:bookmarkStart w:id="303" w:name="_Toc13093"/>
      <w:bookmarkStart w:id="304" w:name="_Toc31766"/>
      <w:bookmarkStart w:id="305" w:name="_Toc4668"/>
      <w:bookmarkStart w:id="306" w:name="_Toc20860"/>
      <w:bookmarkStart w:id="307" w:name="_Toc13607"/>
      <w:bookmarkStart w:id="308" w:name="_Toc9071"/>
      <w:r>
        <w:rPr>
          <w:rFonts w:hint="eastAsia"/>
        </w:rPr>
        <w:t>9. 交易历史记录：</w:t>
      </w:r>
      <w:bookmarkEnd w:id="302"/>
      <w:bookmarkEnd w:id="303"/>
      <w:bookmarkEnd w:id="304"/>
      <w:bookmarkEnd w:id="305"/>
      <w:bookmarkEnd w:id="306"/>
      <w:bookmarkEnd w:id="307"/>
      <w:bookmarkEnd w:id="308"/>
    </w:p>
    <w:p>
      <w:pPr>
        <w:rPr>
          <w:rFonts w:hint="eastAsia"/>
        </w:rPr>
      </w:pPr>
      <w:r>
        <w:rPr>
          <w:rFonts w:hint="eastAsia"/>
        </w:rPr>
        <w:t xml:space="preserve">   - 用户可以在个人中心查看自己的挂单卖出记录和交易历史，包括成交价格、时间和数量。</w:t>
      </w:r>
    </w:p>
    <w:p>
      <w:pPr>
        <w:rPr>
          <w:rFonts w:hint="eastAsia"/>
        </w:rPr>
      </w:pPr>
    </w:p>
    <w:p>
      <w:pPr>
        <w:outlineLvl w:val="2"/>
        <w:rPr>
          <w:rFonts w:hint="eastAsia"/>
        </w:rPr>
      </w:pPr>
      <w:bookmarkStart w:id="309" w:name="_Toc8940"/>
      <w:r>
        <w:rPr>
          <w:rFonts w:hint="eastAsia"/>
        </w:rPr>
        <w:t xml:space="preserve"> 系统保护机制：</w:t>
      </w:r>
      <w:bookmarkEnd w:id="309"/>
    </w:p>
    <w:p>
      <w:pPr>
        <w:rPr>
          <w:rFonts w:hint="eastAsia"/>
        </w:rPr>
      </w:pPr>
      <w:r>
        <w:rPr>
          <w:rFonts w:hint="eastAsia"/>
        </w:rPr>
        <w:t xml:space="preserve">    - 系统将监控底池资金状况，一旦检测到底池资金低于预设的安全阈值，将自动采取措施限制某些交易，以保护整个网络的金融安全。</w:t>
      </w:r>
    </w:p>
    <w:p>
      <w:pPr>
        <w:rPr>
          <w:rFonts w:hint="eastAsia"/>
        </w:rPr>
      </w:pPr>
    </w:p>
    <w:p>
      <w:pPr>
        <w:rPr>
          <w:rFonts w:hint="eastAsia"/>
        </w:rPr>
      </w:pPr>
      <w:r>
        <w:rPr>
          <w:rFonts w:hint="eastAsia"/>
        </w:rPr>
        <w:t>基于您的要求，我们可以对“贡献值挂单卖出机制”（CVPSM）进行调整，以确保用户通过智能合约从底池购买的贡献值（RCV）能够与底池进行交互，同时增加追踪记录检测功能。以下是调整后的功能描述和运行原理：</w:t>
      </w:r>
    </w:p>
    <w:p>
      <w:pPr>
        <w:rPr>
          <w:rFonts w:hint="eastAsia"/>
        </w:rPr>
      </w:pPr>
    </w:p>
    <w:p>
      <w:pPr>
        <w:rPr>
          <w:rFonts w:hint="eastAsia"/>
        </w:rPr>
      </w:pPr>
      <w:r>
        <w:rPr>
          <w:rFonts w:hint="eastAsia"/>
        </w:rPr>
        <w:t>### 功能名称</w:t>
      </w:r>
    </w:p>
    <w:p>
      <w:pPr>
        <w:rPr>
          <w:rFonts w:hint="eastAsia"/>
        </w:rPr>
      </w:pPr>
      <w:r>
        <w:rPr>
          <w:rFonts w:hint="eastAsia"/>
        </w:rPr>
        <w:t>贡献值底池交互与追踪记录检测机制（Contributed Value Pool Interaction and Tracking Audit Mechanism, CVPITA）</w:t>
      </w:r>
    </w:p>
    <w:p>
      <w:pPr>
        <w:rPr>
          <w:rFonts w:hint="eastAsia"/>
        </w:rPr>
      </w:pPr>
    </w:p>
    <w:p>
      <w:pPr>
        <w:rPr>
          <w:rFonts w:hint="eastAsia"/>
        </w:rPr>
      </w:pPr>
      <w:r>
        <w:rPr>
          <w:rFonts w:hint="eastAsia"/>
        </w:rPr>
        <w:t>### 运行原理</w:t>
      </w:r>
    </w:p>
    <w:p>
      <w:pPr>
        <w:rPr>
          <w:rFonts w:hint="eastAsia"/>
        </w:rPr>
      </w:pPr>
      <w:r>
        <w:rPr>
          <w:rFonts w:hint="eastAsia"/>
        </w:rPr>
        <w:t xml:space="preserve"> 智能合约购买：</w:t>
      </w:r>
    </w:p>
    <w:p>
      <w:pPr>
        <w:rPr>
          <w:rFonts w:hint="eastAsia"/>
        </w:rPr>
      </w:pPr>
      <w:r>
        <w:rPr>
          <w:rFonts w:hint="eastAsia"/>
        </w:rPr>
        <w:t xml:space="preserve">   - 用户必须通过智能合约从底池购买贡献值（RCV），智能合约记录所有购买交易。</w:t>
      </w:r>
    </w:p>
    <w:p>
      <w:pPr>
        <w:rPr>
          <w:rFonts w:hint="eastAsia"/>
        </w:rPr>
      </w:pPr>
    </w:p>
    <w:p>
      <w:pPr>
        <w:rPr>
          <w:rFonts w:hint="eastAsia"/>
        </w:rPr>
      </w:pPr>
      <w:r>
        <w:rPr>
          <w:rFonts w:hint="eastAsia"/>
        </w:rPr>
        <w:t xml:space="preserve"> 底池交互权限：</w:t>
      </w:r>
    </w:p>
    <w:p>
      <w:pPr>
        <w:rPr>
          <w:rFonts w:hint="eastAsia"/>
        </w:rPr>
      </w:pPr>
      <w:r>
        <w:rPr>
          <w:rFonts w:hint="eastAsia"/>
        </w:rPr>
        <w:t xml:space="preserve">   - 用户购买的贡献值（RCV）将被标记，并允许与底池进行交互，包括卖出和参与其他底池活动。</w:t>
      </w:r>
    </w:p>
    <w:p>
      <w:pPr>
        <w:rPr>
          <w:rFonts w:hint="eastAsia"/>
        </w:rPr>
      </w:pPr>
    </w:p>
    <w:p>
      <w:pPr>
        <w:outlineLvl w:val="1"/>
        <w:rPr>
          <w:rFonts w:hint="eastAsia"/>
        </w:rPr>
      </w:pPr>
      <w:bookmarkStart w:id="310" w:name="_Toc27008"/>
      <w:bookmarkStart w:id="311" w:name="_Toc8836"/>
      <w:bookmarkStart w:id="312" w:name="_Toc31452"/>
      <w:bookmarkStart w:id="313" w:name="_Toc29315"/>
      <w:bookmarkStart w:id="314" w:name="_Toc11728"/>
      <w:bookmarkStart w:id="315" w:name="_Toc19910"/>
      <w:bookmarkStart w:id="316" w:name="_Toc47"/>
      <w:r>
        <w:rPr>
          <w:rFonts w:hint="eastAsia"/>
        </w:rPr>
        <w:t>3. 追踪记录检测：</w:t>
      </w:r>
      <w:bookmarkEnd w:id="310"/>
      <w:bookmarkEnd w:id="311"/>
      <w:bookmarkEnd w:id="312"/>
      <w:bookmarkEnd w:id="313"/>
      <w:bookmarkEnd w:id="314"/>
      <w:bookmarkEnd w:id="315"/>
      <w:bookmarkEnd w:id="316"/>
    </w:p>
    <w:p>
      <w:pPr>
        <w:rPr>
          <w:rFonts w:hint="eastAsia"/>
        </w:rPr>
      </w:pPr>
      <w:r>
        <w:rPr>
          <w:rFonts w:hint="eastAsia"/>
        </w:rPr>
        <w:t xml:space="preserve">   - 平台实施追踪记录检测系统，确保所有从底池购买的RCV交易都有详细的记录，包括购买时间、数量、价格和交易哈希。</w:t>
      </w:r>
    </w:p>
    <w:p>
      <w:pPr>
        <w:rPr>
          <w:rFonts w:hint="eastAsia"/>
        </w:rPr>
      </w:pPr>
    </w:p>
    <w:p>
      <w:pPr>
        <w:rPr>
          <w:rFonts w:hint="eastAsia"/>
        </w:rPr>
      </w:pPr>
      <w:r>
        <w:rPr>
          <w:rFonts w:hint="eastAsia"/>
        </w:rPr>
        <w:t xml:space="preserve"> 点对点交易限制：</w:t>
      </w:r>
    </w:p>
    <w:p>
      <w:pPr>
        <w:rPr>
          <w:rFonts w:hint="eastAsia"/>
        </w:rPr>
      </w:pPr>
      <w:r>
        <w:rPr>
          <w:rFonts w:hint="eastAsia"/>
        </w:rPr>
        <w:t xml:space="preserve">   - 用户不能直接将通过挖矿获得的未标记的RCV进行点对点交易，以防止底池资金流失。</w:t>
      </w:r>
    </w:p>
    <w:p>
      <w:pPr>
        <w:rPr>
          <w:rFonts w:hint="eastAsia"/>
        </w:rPr>
      </w:pPr>
    </w:p>
    <w:p>
      <w:pPr>
        <w:rPr>
          <w:rFonts w:hint="eastAsia"/>
        </w:rPr>
      </w:pPr>
      <w:r>
        <w:rPr>
          <w:rFonts w:hint="eastAsia"/>
        </w:rPr>
        <w:t xml:space="preserve"> 流动性池参与：</w:t>
      </w:r>
    </w:p>
    <w:p>
      <w:pPr>
        <w:rPr>
          <w:rFonts w:hint="eastAsia"/>
        </w:rPr>
      </w:pPr>
      <w:r>
        <w:rPr>
          <w:rFonts w:hint="eastAsia"/>
        </w:rPr>
        <w:t xml:space="preserve">   - 用户可以将购买的RCV添加到双币流动性池（LP）中，为平台提供流动性，并根据LP份额获得交易手续费分红。</w:t>
      </w:r>
    </w:p>
    <w:p>
      <w:pPr>
        <w:rPr>
          <w:rFonts w:hint="eastAsia"/>
        </w:rPr>
      </w:pPr>
    </w:p>
    <w:p>
      <w:pPr>
        <w:rPr>
          <w:rFonts w:hint="eastAsia"/>
        </w:rPr>
      </w:pPr>
      <w:r>
        <w:rPr>
          <w:rFonts w:hint="eastAsia"/>
        </w:rPr>
        <w:t xml:space="preserve"> 交易滑点与保护：</w:t>
      </w:r>
    </w:p>
    <w:p>
      <w:pPr>
        <w:rPr>
          <w:rFonts w:hint="eastAsia"/>
        </w:rPr>
      </w:pPr>
      <w:r>
        <w:rPr>
          <w:rFonts w:hint="eastAsia"/>
        </w:rPr>
        <w:t xml:space="preserve">   - 平台设置买入和卖出操作的滑点，保护用户免受市场剧烈波动的影响，并确保底池资金安全。</w:t>
      </w:r>
    </w:p>
    <w:p>
      <w:pPr>
        <w:rPr>
          <w:rFonts w:hint="eastAsia"/>
        </w:rPr>
      </w:pPr>
    </w:p>
    <w:p>
      <w:pPr>
        <w:rPr>
          <w:rFonts w:hint="eastAsia"/>
        </w:rPr>
      </w:pPr>
      <w:r>
        <w:rPr>
          <w:rFonts w:hint="eastAsia"/>
        </w:rPr>
        <w:t xml:space="preserve"> 智能合约管理：</w:t>
      </w:r>
    </w:p>
    <w:p>
      <w:pPr>
        <w:rPr>
          <w:rFonts w:hint="eastAsia"/>
        </w:rPr>
      </w:pPr>
      <w:r>
        <w:rPr>
          <w:rFonts w:hint="eastAsia"/>
        </w:rPr>
        <w:t xml:space="preserve">   - 所有RCV的购买、挂单卖出和交易过程都通过智能合约自动执行，确保交易的安全性和透明度。</w:t>
      </w:r>
    </w:p>
    <w:p>
      <w:pPr>
        <w:rPr>
          <w:rFonts w:hint="eastAsia"/>
        </w:rPr>
      </w:pPr>
    </w:p>
    <w:p>
      <w:pPr>
        <w:rPr>
          <w:rFonts w:hint="eastAsia"/>
        </w:rPr>
      </w:pPr>
      <w:r>
        <w:rPr>
          <w:rFonts w:hint="eastAsia"/>
        </w:rPr>
        <w:t xml:space="preserve"> 交易历史与审计：</w:t>
      </w:r>
    </w:p>
    <w:p>
      <w:pPr>
        <w:rPr>
          <w:rFonts w:hint="eastAsia"/>
        </w:rPr>
      </w:pPr>
      <w:r>
        <w:rPr>
          <w:rFonts w:hint="eastAsia"/>
        </w:rPr>
        <w:t xml:space="preserve">   - 用户可以在个人中心查看自己的RCV交易历史，包括所有与底池交互的详细记录。</w:t>
      </w:r>
    </w:p>
    <w:p>
      <w:pPr>
        <w:rPr>
          <w:rFonts w:hint="eastAsia"/>
        </w:rPr>
      </w:pPr>
    </w:p>
    <w:p>
      <w:pPr>
        <w:outlineLvl w:val="1"/>
        <w:rPr>
          <w:rFonts w:hint="eastAsia"/>
        </w:rPr>
      </w:pPr>
      <w:bookmarkStart w:id="317" w:name="_Toc19432"/>
      <w:bookmarkStart w:id="318" w:name="_Toc26819"/>
      <w:bookmarkStart w:id="319" w:name="_Toc2095"/>
      <w:bookmarkStart w:id="320" w:name="_Toc29538"/>
      <w:bookmarkStart w:id="321" w:name="_Toc20996"/>
      <w:bookmarkStart w:id="322" w:name="_Toc25451"/>
      <w:bookmarkStart w:id="323" w:name="_Toc26164"/>
      <w:r>
        <w:rPr>
          <w:rFonts w:hint="eastAsia"/>
        </w:rPr>
        <w:t>9. 系统保护机制：</w:t>
      </w:r>
      <w:bookmarkEnd w:id="317"/>
      <w:bookmarkEnd w:id="318"/>
      <w:bookmarkEnd w:id="319"/>
      <w:bookmarkEnd w:id="320"/>
      <w:bookmarkEnd w:id="321"/>
      <w:bookmarkEnd w:id="322"/>
      <w:bookmarkEnd w:id="323"/>
    </w:p>
    <w:p>
      <w:pPr>
        <w:rPr>
          <w:rFonts w:hint="eastAsia"/>
        </w:rPr>
      </w:pPr>
      <w:r>
        <w:rPr>
          <w:rFonts w:hint="eastAsia"/>
        </w:rPr>
        <w:t xml:space="preserve">    - 系统监控底池资金状况，一旦检测到底池资金低于安全阈值，将自动限制某些交易，保护网络金融安全。</w:t>
      </w:r>
    </w:p>
    <w:p>
      <w:pPr>
        <w:rPr>
          <w:rFonts w:hint="eastAsia"/>
        </w:rPr>
      </w:pPr>
    </w:p>
    <w:p>
      <w:pPr>
        <w:outlineLvl w:val="2"/>
        <w:rPr>
          <w:rFonts w:hint="eastAsia"/>
        </w:rPr>
      </w:pPr>
      <w:bookmarkStart w:id="324" w:name="_Toc17616"/>
      <w:r>
        <w:rPr>
          <w:rFonts w:hint="eastAsia"/>
        </w:rPr>
        <w:t xml:space="preserve"> 贡献值的赎回与转换：</w:t>
      </w:r>
      <w:bookmarkEnd w:id="324"/>
    </w:p>
    <w:p>
      <w:pPr>
        <w:rPr>
          <w:rFonts w:hint="eastAsia"/>
        </w:rPr>
      </w:pPr>
      <w:r>
        <w:rPr>
          <w:rFonts w:hint="eastAsia"/>
        </w:rPr>
        <w:t xml:space="preserve">    - 用户可以根据平台规则，将RCV赎回或转换为其他形式的资产，如Uto代币，增加资金的流动性。</w:t>
      </w:r>
    </w:p>
    <w:p>
      <w:pPr>
        <w:rPr>
          <w:rFonts w:hint="eastAsia"/>
        </w:rPr>
      </w:pPr>
    </w:p>
    <w:p>
      <w:pPr>
        <w:rPr>
          <w:rFonts w:hint="eastAsia"/>
        </w:rPr>
      </w:pPr>
      <w:r>
        <w:rPr>
          <w:rFonts w:hint="eastAsia"/>
        </w:rPr>
        <w:t>贡献值（RCV）是UtoDePIN网络平台上的一种重要机制，它体现了用户对平台的贡献程度，并能够被用于多种用途。以下是贡献值的主要用途和功能的详细描述：</w:t>
      </w:r>
    </w:p>
    <w:p>
      <w:pPr>
        <w:rPr>
          <w:rFonts w:hint="eastAsia"/>
        </w:rPr>
      </w:pPr>
    </w:p>
    <w:p>
      <w:pPr>
        <w:rPr>
          <w:rFonts w:hint="eastAsia"/>
        </w:rPr>
      </w:pPr>
      <w:r>
        <w:rPr>
          <w:rFonts w:hint="eastAsia"/>
        </w:rPr>
        <w:t xml:space="preserve"> 支付矿工费（Gas费）：</w:t>
      </w:r>
    </w:p>
    <w:p>
      <w:pPr>
        <w:rPr>
          <w:rFonts w:hint="eastAsia"/>
        </w:rPr>
      </w:pPr>
      <w:r>
        <w:rPr>
          <w:rFonts w:hint="eastAsia"/>
        </w:rPr>
        <w:t xml:space="preserve">   - 用户可以使用贡献值来支付进行区块链交易时产生的矿工费。这减轻了用户进行交易时的经济负担，尤其是对于频繁交易的用户来说，能够有效降低成本。</w:t>
      </w:r>
    </w:p>
    <w:p>
      <w:pPr>
        <w:rPr>
          <w:rFonts w:hint="eastAsia"/>
        </w:rPr>
      </w:pPr>
    </w:p>
    <w:p>
      <w:pPr>
        <w:rPr>
          <w:rFonts w:hint="eastAsia"/>
        </w:rPr>
      </w:pPr>
      <w:r>
        <w:rPr>
          <w:rFonts w:hint="eastAsia"/>
        </w:rPr>
        <w:t xml:space="preserve"> 兑换永久代币：</w:t>
      </w:r>
    </w:p>
    <w:p>
      <w:pPr>
        <w:rPr>
          <w:rFonts w:hint="eastAsia"/>
        </w:rPr>
      </w:pPr>
      <w:r>
        <w:rPr>
          <w:rFonts w:hint="eastAsia"/>
        </w:rPr>
        <w:t xml:space="preserve">   - 贡献值可以用来兑换平台的永久代币，这些代币不受自动燃烧机制的影响，用户可以长期持有或用于未来的交易和投票等活动。</w:t>
      </w:r>
    </w:p>
    <w:p>
      <w:pPr>
        <w:rPr>
          <w:rFonts w:hint="eastAsia"/>
        </w:rPr>
      </w:pPr>
    </w:p>
    <w:p>
      <w:pPr>
        <w:outlineLvl w:val="1"/>
        <w:rPr>
          <w:rFonts w:hint="eastAsia"/>
        </w:rPr>
      </w:pPr>
      <w:bookmarkStart w:id="325" w:name="_Toc21400"/>
      <w:bookmarkStart w:id="326" w:name="_Toc2848"/>
      <w:bookmarkStart w:id="327" w:name="_Toc19161"/>
      <w:bookmarkStart w:id="328" w:name="_Toc16039"/>
      <w:bookmarkStart w:id="329" w:name="_Toc9468"/>
      <w:bookmarkStart w:id="330" w:name="_Toc23964"/>
      <w:bookmarkStart w:id="331" w:name="_Toc19654"/>
      <w:r>
        <w:rPr>
          <w:rFonts w:hint="eastAsia"/>
        </w:rPr>
        <w:t>3. 避免自动燃烧：</w:t>
      </w:r>
      <w:bookmarkEnd w:id="325"/>
      <w:bookmarkEnd w:id="326"/>
      <w:bookmarkEnd w:id="327"/>
      <w:bookmarkEnd w:id="328"/>
      <w:bookmarkEnd w:id="329"/>
      <w:bookmarkEnd w:id="330"/>
      <w:bookmarkEnd w:id="331"/>
    </w:p>
    <w:p>
      <w:pPr>
        <w:rPr>
          <w:rFonts w:hint="eastAsia"/>
        </w:rPr>
      </w:pPr>
      <w:r>
        <w:rPr>
          <w:rFonts w:hint="eastAsia"/>
        </w:rPr>
        <w:t xml:space="preserve">   - 平台可能会实行自动燃烧机制以管理代币的流通量和价值稳定性。持有贡献值的用户可以避免其持有的代币被自动燃烧，从而保持其资产的完整性。</w:t>
      </w:r>
    </w:p>
    <w:p>
      <w:pPr>
        <w:rPr>
          <w:rFonts w:hint="eastAsia"/>
        </w:rPr>
      </w:pPr>
    </w:p>
    <w:p>
      <w:pPr>
        <w:rPr>
          <w:rFonts w:hint="eastAsia"/>
        </w:rPr>
      </w:pPr>
      <w:r>
        <w:rPr>
          <w:rFonts w:hint="eastAsia"/>
        </w:rPr>
        <w:t xml:space="preserve"> 激励参与推广活动：</w:t>
      </w:r>
    </w:p>
    <w:p>
      <w:pPr>
        <w:rPr>
          <w:rFonts w:hint="eastAsia"/>
        </w:rPr>
      </w:pPr>
      <w:r>
        <w:rPr>
          <w:rFonts w:hint="eastAsia"/>
        </w:rPr>
        <w:t xml:space="preserve">   - 用户通过参与推广活动，如邀请新用户加入平台，可以获得贡献值作为奖励。这种机制鼓励用户积极参与平台的扩展和社区的发展。</w:t>
      </w:r>
    </w:p>
    <w:p>
      <w:pPr>
        <w:rPr>
          <w:rFonts w:hint="eastAsia"/>
        </w:rPr>
      </w:pPr>
    </w:p>
    <w:p>
      <w:pPr>
        <w:rPr>
          <w:rFonts w:hint="eastAsia"/>
        </w:rPr>
      </w:pPr>
      <w:r>
        <w:rPr>
          <w:rFonts w:hint="eastAsia"/>
        </w:rPr>
        <w:t xml:space="preserve"> 提升社区治理权利：</w:t>
      </w:r>
    </w:p>
    <w:p>
      <w:pPr>
        <w:rPr>
          <w:rFonts w:hint="eastAsia"/>
        </w:rPr>
      </w:pPr>
      <w:r>
        <w:rPr>
          <w:rFonts w:hint="eastAsia"/>
        </w:rPr>
        <w:t xml:space="preserve">   - 贡献值可能与用户在社区治理中的投票权和影响力相关联。拥有更多贡献值的用户可能在决策过程中拥有更大的话语权。</w:t>
      </w:r>
    </w:p>
    <w:p>
      <w:pPr>
        <w:rPr>
          <w:rFonts w:hint="eastAsia"/>
        </w:rPr>
      </w:pPr>
    </w:p>
    <w:p>
      <w:pPr>
        <w:rPr>
          <w:rFonts w:hint="eastAsia"/>
        </w:rPr>
      </w:pPr>
      <w:r>
        <w:rPr>
          <w:rFonts w:hint="eastAsia"/>
        </w:rPr>
        <w:t xml:space="preserve"> 解锁特殊功能或服务：</w:t>
      </w:r>
    </w:p>
    <w:p>
      <w:pPr>
        <w:rPr>
          <w:rFonts w:hint="eastAsia"/>
        </w:rPr>
      </w:pPr>
      <w:r>
        <w:rPr>
          <w:rFonts w:hint="eastAsia"/>
        </w:rPr>
        <w:t xml:space="preserve">   - 平台可能会为拥有一定数量贡献值的用户提供特殊功能或服务，如加速交易处理、优先客服支持等。</w:t>
      </w:r>
    </w:p>
    <w:p>
      <w:pPr>
        <w:rPr>
          <w:rFonts w:hint="eastAsia"/>
        </w:rPr>
      </w:pPr>
    </w:p>
    <w:p>
      <w:pPr>
        <w:rPr>
          <w:rFonts w:hint="eastAsia"/>
        </w:rPr>
      </w:pPr>
      <w:r>
        <w:rPr>
          <w:rFonts w:hint="eastAsia"/>
        </w:rPr>
        <w:t xml:space="preserve"> 参与平台决策和发展：</w:t>
      </w:r>
    </w:p>
    <w:p>
      <w:pPr>
        <w:rPr>
          <w:rFonts w:hint="eastAsia"/>
        </w:rPr>
      </w:pPr>
      <w:r>
        <w:rPr>
          <w:rFonts w:hint="eastAsia"/>
        </w:rPr>
        <w:t xml:space="preserve">   - 用户可以使用贡献值参与平台的发展方向决策，例如对新功能的开发、改进措施或合作伙伴的选择等进行投票。</w:t>
      </w:r>
    </w:p>
    <w:p>
      <w:pPr>
        <w:rPr>
          <w:rFonts w:hint="eastAsia"/>
        </w:rPr>
      </w:pPr>
    </w:p>
    <w:p>
      <w:pPr>
        <w:rPr>
          <w:rFonts w:hint="eastAsia"/>
        </w:rPr>
      </w:pPr>
      <w:r>
        <w:rPr>
          <w:rFonts w:hint="eastAsia"/>
        </w:rPr>
        <w:t xml:space="preserve"> 奖励和激励机制：</w:t>
      </w:r>
    </w:p>
    <w:p>
      <w:pPr>
        <w:rPr>
          <w:rFonts w:hint="eastAsia"/>
        </w:rPr>
      </w:pPr>
      <w:r>
        <w:rPr>
          <w:rFonts w:hint="eastAsia"/>
        </w:rPr>
        <w:t xml:space="preserve">   - 平台可能会定期举办各种活动和竞赛，用户可以通过积累贡献值来参与这些活动，赢取额外的奖励或荣誉。</w:t>
      </w:r>
    </w:p>
    <w:p>
      <w:pPr>
        <w:rPr>
          <w:rFonts w:hint="eastAsia"/>
        </w:rPr>
      </w:pPr>
    </w:p>
    <w:p>
      <w:pPr>
        <w:rPr>
          <w:rFonts w:hint="eastAsia"/>
        </w:rPr>
      </w:pPr>
      <w:r>
        <w:rPr>
          <w:rFonts w:hint="eastAsia"/>
        </w:rPr>
        <w:t>通过上述功能，贡献值成为了连接用户与平台的重要纽带，不仅增强了用户的参与感和归属感，还有助于平台的长期健康发展和社区的活跃度。</w:t>
      </w:r>
    </w:p>
    <w:p>
      <w:pPr>
        <w:outlineLvl w:val="0"/>
        <w:rPr>
          <w:rFonts w:hint="eastAsia"/>
        </w:rPr>
      </w:pPr>
      <w:bookmarkStart w:id="332" w:name="_Toc23287"/>
      <w:bookmarkStart w:id="333" w:name="_Toc32575"/>
      <w:bookmarkStart w:id="334" w:name="_Toc18053"/>
      <w:bookmarkStart w:id="335" w:name="_Toc13927"/>
      <w:bookmarkStart w:id="336" w:name="_Toc7687"/>
      <w:bookmarkStart w:id="337" w:name="_Toc20993"/>
      <w:bookmarkStart w:id="338" w:name="_Toc26331"/>
      <w:r>
        <w:rPr>
          <w:rFonts w:hint="eastAsia"/>
        </w:rPr>
        <w:t>第六章：零撸签到推广系统</w:t>
      </w:r>
      <w:bookmarkEnd w:id="332"/>
      <w:bookmarkEnd w:id="333"/>
      <w:bookmarkEnd w:id="334"/>
      <w:bookmarkEnd w:id="335"/>
      <w:bookmarkEnd w:id="336"/>
      <w:bookmarkEnd w:id="337"/>
      <w:bookmarkEnd w:id="338"/>
    </w:p>
    <w:p>
      <w:pPr>
        <w:outlineLvl w:val="1"/>
        <w:rPr>
          <w:rFonts w:hint="eastAsia"/>
        </w:rPr>
      </w:pPr>
      <w:bookmarkStart w:id="339" w:name="_Toc17629"/>
      <w:bookmarkStart w:id="340" w:name="_Toc28712"/>
      <w:bookmarkStart w:id="341" w:name="_Toc30514"/>
      <w:bookmarkStart w:id="342" w:name="_Toc2815"/>
      <w:bookmarkStart w:id="343" w:name="_Toc23568"/>
      <w:bookmarkStart w:id="344" w:name="_Toc23191"/>
      <w:bookmarkStart w:id="345" w:name="_Toc10288"/>
      <w:r>
        <w:rPr>
          <w:rFonts w:hint="eastAsia"/>
        </w:rPr>
        <w:t>1 签到开采机制</w:t>
      </w:r>
      <w:bookmarkEnd w:id="339"/>
      <w:bookmarkEnd w:id="340"/>
      <w:bookmarkEnd w:id="341"/>
      <w:bookmarkEnd w:id="342"/>
      <w:bookmarkEnd w:id="343"/>
      <w:bookmarkEnd w:id="344"/>
      <w:bookmarkEnd w:id="345"/>
      <w:r>
        <w:rPr>
          <w:rFonts w:hint="eastAsia"/>
        </w:rPr>
        <w:t xml:space="preserve"> </w:t>
      </w:r>
    </w:p>
    <w:p>
      <w:pPr>
        <w:rPr>
          <w:rFonts w:hint="eastAsia"/>
        </w:rPr>
      </w:pPr>
      <w:r>
        <w:rPr>
          <w:rFonts w:hint="eastAsia"/>
        </w:rPr>
        <w:t>签到开采是UtoDePIN网络为用户提供的一种日常参与方式，旨在鼓励用户每天登录平台并进行签到，以获取相应的奖励。用户通过每日签到可以积累积分或代币，这些奖励可以用于平台内的交易、兑换商品或参与其他活动。签到开采机制的目的是提高用户粘性，同时为用户的忠诚度和活跃度提供回报。</w:t>
      </w:r>
    </w:p>
    <w:p>
      <w:pPr>
        <w:outlineLvl w:val="1"/>
        <w:rPr>
          <w:rFonts w:hint="eastAsia"/>
        </w:rPr>
      </w:pPr>
      <w:bookmarkStart w:id="346" w:name="_Toc32269"/>
      <w:bookmarkStart w:id="347" w:name="_Toc31324"/>
      <w:bookmarkStart w:id="348" w:name="_Toc20820"/>
      <w:bookmarkStart w:id="349" w:name="_Toc10242"/>
      <w:bookmarkStart w:id="350" w:name="_Toc29184"/>
      <w:bookmarkStart w:id="351" w:name="_Toc26035"/>
      <w:bookmarkStart w:id="352" w:name="_Toc2726"/>
      <w:r>
        <w:rPr>
          <w:rFonts w:hint="eastAsia"/>
        </w:rPr>
        <w:t>2 提前开采规则</w:t>
      </w:r>
      <w:bookmarkEnd w:id="346"/>
      <w:bookmarkEnd w:id="347"/>
      <w:bookmarkEnd w:id="348"/>
      <w:bookmarkEnd w:id="349"/>
      <w:bookmarkEnd w:id="350"/>
      <w:bookmarkEnd w:id="351"/>
      <w:bookmarkEnd w:id="352"/>
      <w:r>
        <w:rPr>
          <w:rFonts w:hint="eastAsia"/>
        </w:rPr>
        <w:t xml:space="preserve"> </w:t>
      </w:r>
    </w:p>
    <w:p>
      <w:pPr>
        <w:rPr>
          <w:rFonts w:hint="eastAsia"/>
        </w:rPr>
      </w:pPr>
      <w:r>
        <w:rPr>
          <w:rFonts w:hint="eastAsia"/>
        </w:rPr>
        <w:t>用户可以在开采倒计时启动后的1至24小时内，通过长按按钮来重新开始24小时的倒计时。</w:t>
      </w:r>
    </w:p>
    <w:p>
      <w:pPr>
        <w:rPr>
          <w:rFonts w:hint="eastAsia"/>
        </w:rPr>
      </w:pPr>
      <w:r>
        <w:rPr>
          <w:rFonts w:hint="eastAsia"/>
        </w:rPr>
        <w:t xml:space="preserve">   - 基础开采速率设定为每小时6枚Uto，但随着平台用户数量的增加，基础开采速率会相应调整。</w:t>
      </w:r>
    </w:p>
    <w:p>
      <w:pPr>
        <w:outlineLvl w:val="1"/>
        <w:rPr>
          <w:rFonts w:hint="eastAsia"/>
        </w:rPr>
      </w:pPr>
      <w:bookmarkStart w:id="353" w:name="_Toc3957"/>
      <w:bookmarkStart w:id="354" w:name="_Toc20658"/>
      <w:bookmarkStart w:id="355" w:name="_Toc8831"/>
      <w:bookmarkStart w:id="356" w:name="_Toc8133"/>
      <w:bookmarkStart w:id="357" w:name="_Toc24468"/>
      <w:bookmarkStart w:id="358" w:name="_Toc19844"/>
      <w:bookmarkStart w:id="359" w:name="_Toc12371"/>
      <w:r>
        <w:rPr>
          <w:rFonts w:hint="eastAsia"/>
        </w:rPr>
        <w:t>3 开采速率调整机制</w:t>
      </w:r>
      <w:bookmarkEnd w:id="353"/>
      <w:bookmarkEnd w:id="354"/>
      <w:bookmarkEnd w:id="355"/>
      <w:bookmarkEnd w:id="356"/>
      <w:bookmarkEnd w:id="357"/>
      <w:bookmarkEnd w:id="358"/>
      <w:bookmarkEnd w:id="359"/>
      <w:r>
        <w:rPr>
          <w:rFonts w:hint="eastAsia"/>
        </w:rPr>
        <w:t xml:space="preserve"> </w:t>
      </w:r>
    </w:p>
    <w:p>
      <w:pPr>
        <w:rPr>
          <w:rFonts w:hint="eastAsia"/>
        </w:rPr>
      </w:pPr>
      <w:r>
        <w:rPr>
          <w:rFonts w:hint="eastAsia"/>
        </w:rPr>
        <w:t>每当平台新增1万名用户，基础开采速率会降低1%，以此鼓励用户积极参与和推广平台。</w:t>
      </w:r>
    </w:p>
    <w:p>
      <w:pPr>
        <w:rPr>
          <w:rFonts w:hint="eastAsia"/>
        </w:rPr>
      </w:pPr>
      <w:r>
        <w:rPr>
          <w:rFonts w:hint="eastAsia"/>
        </w:rPr>
        <w:t xml:space="preserve">   - 未进行开采超过24小时的用户将面临Uto收益的削减，具体削减比例会根据实际情况设定。</w:t>
      </w:r>
    </w:p>
    <w:p>
      <w:pPr>
        <w:rPr>
          <w:rFonts w:hint="eastAsia"/>
        </w:rPr>
      </w:pPr>
      <w:r>
        <w:rPr>
          <w:rFonts w:hint="eastAsia"/>
        </w:rPr>
        <w:t xml:space="preserve">   - 用户需在平均每30天内推广至少30人，否则每个月的基础产能将降低1%。若一个月内推广不足30人，下个月的基础产能将减少1%，用户需要补齐推广人数才能恢复基础产能。</w:t>
      </w:r>
    </w:p>
    <w:p>
      <w:pPr>
        <w:rPr>
          <w:rFonts w:hint="eastAsia"/>
        </w:rPr>
      </w:pPr>
      <w:r>
        <w:rPr>
          <w:rFonts w:hint="eastAsia"/>
        </w:rPr>
        <w:t xml:space="preserve">   - 如果用户长期不进行开采，他们持有的Uto数量将逐渐减少，每小时减少0.01枚Uto（已映射代币除外）。</w:t>
      </w:r>
    </w:p>
    <w:p>
      <w:pPr>
        <w:outlineLvl w:val="1"/>
        <w:rPr>
          <w:rFonts w:hint="eastAsia"/>
        </w:rPr>
      </w:pPr>
      <w:bookmarkStart w:id="360" w:name="_Toc3836"/>
      <w:bookmarkStart w:id="361" w:name="_Toc5256"/>
      <w:bookmarkStart w:id="362" w:name="_Toc514"/>
      <w:bookmarkStart w:id="363" w:name="_Toc24873"/>
      <w:bookmarkStart w:id="364" w:name="_Toc2881"/>
      <w:bookmarkStart w:id="365" w:name="_Toc13079"/>
      <w:bookmarkStart w:id="366" w:name="_Toc22220"/>
      <w:r>
        <w:rPr>
          <w:rFonts w:hint="eastAsia"/>
        </w:rPr>
        <w:t>4 用户模式选择</w:t>
      </w:r>
      <w:bookmarkEnd w:id="360"/>
      <w:bookmarkEnd w:id="361"/>
      <w:bookmarkEnd w:id="362"/>
      <w:bookmarkEnd w:id="363"/>
      <w:bookmarkEnd w:id="364"/>
      <w:bookmarkEnd w:id="365"/>
      <w:bookmarkEnd w:id="366"/>
      <w:r>
        <w:rPr>
          <w:rFonts w:hint="eastAsia"/>
        </w:rPr>
        <w:t xml:space="preserve"> </w:t>
      </w:r>
    </w:p>
    <w:p>
      <w:pPr>
        <w:rPr>
          <w:rFonts w:hint="eastAsia"/>
        </w:rPr>
      </w:pPr>
      <w:r>
        <w:rPr>
          <w:rFonts w:hint="eastAsia"/>
        </w:rPr>
        <w:t>UtoDePIN网络提供两种用户模式：广告模式和纯净模式，以满足不同用户的偏好。在广告模式下，用户可以通过观看广告来获得额外的奖励，而平台则通过广告收入来支持奖励机制。纯净模式则不包含广告，为用户提供了一个无干扰的使用环境。用户可以根据自己的喜好和需求在两种模式之间进行选择。</w:t>
      </w:r>
    </w:p>
    <w:p>
      <w:pPr>
        <w:rPr>
          <w:rFonts w:hint="eastAsia"/>
        </w:rPr>
      </w:pPr>
      <w:r>
        <w:rPr>
          <w:rFonts w:hint="eastAsia"/>
        </w:rPr>
        <w:t>在广告模式下，上游广告商广告联盟获得的资金将直接与市价购买黄金，其中81%转入公共储备金，19%打入做市储备金。</w:t>
      </w:r>
    </w:p>
    <w:p>
      <w:pPr>
        <w:outlineLvl w:val="1"/>
        <w:rPr>
          <w:rFonts w:hint="eastAsia"/>
        </w:rPr>
      </w:pPr>
      <w:bookmarkStart w:id="367" w:name="_Toc13070"/>
      <w:bookmarkStart w:id="368" w:name="_Toc28010"/>
      <w:bookmarkStart w:id="369" w:name="_Toc26411"/>
      <w:bookmarkStart w:id="370" w:name="_Toc29001"/>
      <w:bookmarkStart w:id="371" w:name="_Toc30903"/>
      <w:bookmarkStart w:id="372" w:name="_Toc25941"/>
      <w:bookmarkStart w:id="373" w:name="_Toc24784"/>
      <w:r>
        <w:rPr>
          <w:rFonts w:hint="eastAsia"/>
        </w:rPr>
        <w:t>5 代币映射与铸造</w:t>
      </w:r>
      <w:bookmarkEnd w:id="367"/>
      <w:bookmarkEnd w:id="368"/>
      <w:bookmarkEnd w:id="369"/>
      <w:bookmarkEnd w:id="370"/>
      <w:bookmarkEnd w:id="371"/>
      <w:bookmarkEnd w:id="372"/>
      <w:bookmarkEnd w:id="373"/>
      <w:r>
        <w:rPr>
          <w:rFonts w:hint="eastAsia"/>
        </w:rPr>
        <w:t xml:space="preserve"> </w:t>
      </w:r>
    </w:p>
    <w:p>
      <w:pPr>
        <w:rPr>
          <w:rFonts w:hint="eastAsia"/>
        </w:rPr>
      </w:pPr>
      <w:r>
        <w:rPr>
          <w:rFonts w:hint="eastAsia"/>
        </w:rPr>
        <w:t>代币映射是指将用户在UtoDePIN网络中的积分或奖励转换为可交易的代币的过程。铸造则是根据特定的算法和规则，将这些代币发行到用户的账户中。铸造的最低挂单价（即铸造价格、销毁兑现价格）会根据公共储备金中的黄金数量与流通数量计算得出，确保代币价值的稳定性。</w:t>
      </w:r>
    </w:p>
    <w:p>
      <w:pPr>
        <w:outlineLvl w:val="1"/>
        <w:rPr>
          <w:rFonts w:hint="eastAsia"/>
        </w:rPr>
      </w:pPr>
      <w:bookmarkStart w:id="374" w:name="_Toc22712"/>
      <w:bookmarkStart w:id="375" w:name="_Toc4511"/>
      <w:bookmarkStart w:id="376" w:name="_Toc17412"/>
      <w:bookmarkStart w:id="377" w:name="_Toc3658"/>
      <w:bookmarkStart w:id="378" w:name="_Toc17480"/>
      <w:bookmarkStart w:id="379" w:name="_Toc11230"/>
      <w:bookmarkStart w:id="380" w:name="_Toc16038"/>
      <w:r>
        <w:rPr>
          <w:rFonts w:hint="eastAsia"/>
        </w:rPr>
        <w:t>6 升值算法与映射降低</w:t>
      </w:r>
      <w:bookmarkEnd w:id="374"/>
      <w:bookmarkEnd w:id="375"/>
      <w:bookmarkEnd w:id="376"/>
      <w:bookmarkEnd w:id="377"/>
      <w:bookmarkEnd w:id="378"/>
      <w:bookmarkEnd w:id="379"/>
      <w:bookmarkEnd w:id="380"/>
    </w:p>
    <w:p>
      <w:pPr>
        <w:rPr>
          <w:rFonts w:hint="eastAsia"/>
        </w:rPr>
      </w:pPr>
      <w:r>
        <w:rPr>
          <w:rFonts w:hint="eastAsia"/>
        </w:rPr>
        <w:t xml:space="preserve"> 升值算法是UtoDePIN网络用来调整代币价值和映射价格的机制。该算法会根据市场供需、用户行为和其他相关因素来动态调整代币的价值。映射降低则是指随着代币价值的提升，用户在进行代币映射时所需支付的成本会相应降低，从而鼓励用户持有和积累更多的代币，享受代币升值带来的收益。升值算法的具体细节和映射降低的规则将由UtoDePIN网络根据市场情况和技术发展进行优化和调整。</w:t>
      </w:r>
    </w:p>
    <w:p>
      <w:pPr>
        <w:outlineLvl w:val="1"/>
        <w:rPr>
          <w:rFonts w:hint="eastAsia"/>
        </w:rPr>
      </w:pPr>
      <w:bookmarkStart w:id="381" w:name="_Toc2472"/>
      <w:bookmarkStart w:id="382" w:name="_Toc26140"/>
      <w:bookmarkStart w:id="383" w:name="_Toc29740"/>
      <w:bookmarkStart w:id="384" w:name="_Toc18468"/>
      <w:bookmarkStart w:id="385" w:name="_Toc13412"/>
      <w:bookmarkStart w:id="386" w:name="_Toc32388"/>
      <w:bookmarkStart w:id="387" w:name="_Toc5358"/>
      <w:r>
        <w:rPr>
          <w:rFonts w:hint="eastAsia"/>
        </w:rPr>
        <w:t>7三级分享推广模式的详细参数：</w:t>
      </w:r>
      <w:bookmarkEnd w:id="381"/>
      <w:bookmarkEnd w:id="382"/>
      <w:bookmarkEnd w:id="383"/>
      <w:bookmarkEnd w:id="384"/>
      <w:bookmarkEnd w:id="385"/>
      <w:bookmarkEnd w:id="386"/>
      <w:bookmarkEnd w:id="387"/>
    </w:p>
    <w:p>
      <w:pPr>
        <w:rPr>
          <w:rFonts w:hint="eastAsia"/>
        </w:rPr>
      </w:pPr>
      <w:r>
        <w:rPr>
          <w:rFonts w:hint="eastAsia"/>
        </w:rPr>
        <w:t xml:space="preserve"> 基础推广奖励：</w:t>
      </w:r>
    </w:p>
    <w:p>
      <w:pPr>
        <w:rPr>
          <w:rFonts w:hint="eastAsia"/>
        </w:rPr>
      </w:pPr>
      <w:r>
        <w:rPr>
          <w:rFonts w:hint="eastAsia"/>
        </w:rPr>
        <w:t xml:space="preserve">   - 用户A邀请用户B加入平台时，用户A的奖励速度将提升35%。</w:t>
      </w:r>
    </w:p>
    <w:p>
      <w:pPr>
        <w:rPr>
          <w:rFonts w:hint="eastAsia"/>
        </w:rPr>
      </w:pPr>
      <w:r>
        <w:rPr>
          <w:rFonts w:hint="eastAsia"/>
        </w:rPr>
        <w:t xml:space="preserve">   - 该奖励速度提升的有效时间为7天。</w:t>
      </w:r>
    </w:p>
    <w:p>
      <w:pPr>
        <w:rPr>
          <w:rFonts w:hint="eastAsia"/>
        </w:rPr>
      </w:pPr>
      <w:r>
        <w:rPr>
          <w:rFonts w:hint="eastAsia"/>
        </w:rPr>
        <w:t xml:space="preserve"> 二级推广奖励：</w:t>
      </w:r>
    </w:p>
    <w:p>
      <w:pPr>
        <w:rPr>
          <w:rFonts w:hint="eastAsia"/>
        </w:rPr>
      </w:pPr>
      <w:r>
        <w:rPr>
          <w:rFonts w:hint="eastAsia"/>
        </w:rPr>
        <w:t xml:space="preserve">   - 当用户B邀请用户C加入平台时，用户A的奖励速度将进一步提升30%。</w:t>
      </w:r>
    </w:p>
    <w:p>
      <w:pPr>
        <w:rPr>
          <w:rFonts w:hint="eastAsia"/>
        </w:rPr>
      </w:pPr>
      <w:r>
        <w:rPr>
          <w:rFonts w:hint="eastAsia"/>
        </w:rPr>
        <w:t xml:space="preserve">   - 用户B的奖励速度也将增加35%。</w:t>
      </w:r>
    </w:p>
    <w:p>
      <w:pPr>
        <w:rPr>
          <w:rFonts w:hint="eastAsia"/>
        </w:rPr>
      </w:pPr>
      <w:r>
        <w:rPr>
          <w:rFonts w:hint="eastAsia"/>
        </w:rPr>
        <w:t xml:space="preserve">   - 用户A和B的奖励速度提升有效时间分别为6天和7天。</w:t>
      </w:r>
    </w:p>
    <w:p>
      <w:pPr>
        <w:outlineLvl w:val="1"/>
        <w:rPr>
          <w:rFonts w:hint="eastAsia"/>
        </w:rPr>
      </w:pPr>
      <w:bookmarkStart w:id="388" w:name="_Toc17179"/>
      <w:bookmarkStart w:id="389" w:name="_Toc21410"/>
      <w:bookmarkStart w:id="390" w:name="_Toc14924"/>
      <w:bookmarkStart w:id="391" w:name="_Toc4468"/>
      <w:bookmarkStart w:id="392" w:name="_Toc26219"/>
      <w:bookmarkStart w:id="393" w:name="_Toc24718"/>
      <w:bookmarkStart w:id="394" w:name="_Toc22635"/>
      <w:r>
        <w:rPr>
          <w:rFonts w:hint="eastAsia"/>
        </w:rPr>
        <w:t>3. 三级推广奖励：</w:t>
      </w:r>
      <w:bookmarkEnd w:id="388"/>
      <w:bookmarkEnd w:id="389"/>
      <w:bookmarkEnd w:id="390"/>
      <w:bookmarkEnd w:id="391"/>
      <w:bookmarkEnd w:id="392"/>
      <w:bookmarkEnd w:id="393"/>
      <w:bookmarkEnd w:id="394"/>
    </w:p>
    <w:p>
      <w:pPr>
        <w:rPr>
          <w:rFonts w:hint="eastAsia"/>
        </w:rPr>
      </w:pPr>
      <w:r>
        <w:rPr>
          <w:rFonts w:hint="eastAsia"/>
        </w:rPr>
        <w:t xml:space="preserve">   - 用户C进一步分享给用户D时，用户A的奖励速度将再次提升25%。</w:t>
      </w:r>
    </w:p>
    <w:p>
      <w:pPr>
        <w:rPr>
          <w:rFonts w:hint="eastAsia"/>
        </w:rPr>
      </w:pPr>
      <w:r>
        <w:rPr>
          <w:rFonts w:hint="eastAsia"/>
        </w:rPr>
        <w:t xml:space="preserve">   - 用户B的奖励速度提升30%，而用户C的奖励速度提升35%。</w:t>
      </w:r>
    </w:p>
    <w:p>
      <w:pPr>
        <w:rPr>
          <w:rFonts w:hint="eastAsia"/>
        </w:rPr>
      </w:pPr>
      <w:r>
        <w:rPr>
          <w:rFonts w:hint="eastAsia"/>
        </w:rPr>
        <w:t xml:space="preserve">   - 用户A、B和C的奖励速度提升有效时间分别为5天、6天和7天。</w:t>
      </w:r>
    </w:p>
    <w:p>
      <w:pPr>
        <w:rPr>
          <w:rFonts w:hint="eastAsia"/>
        </w:rPr>
      </w:pPr>
    </w:p>
    <w:p>
      <w:pPr>
        <w:outlineLvl w:val="0"/>
        <w:rPr>
          <w:rFonts w:hint="eastAsia"/>
        </w:rPr>
      </w:pPr>
      <w:bookmarkStart w:id="395" w:name="_Toc10255"/>
      <w:bookmarkStart w:id="396" w:name="_Toc18668"/>
      <w:bookmarkStart w:id="397" w:name="_Toc13089"/>
      <w:bookmarkStart w:id="398" w:name="_Toc8514"/>
      <w:bookmarkStart w:id="399" w:name="_Toc1106"/>
      <w:bookmarkStart w:id="400" w:name="_Toc6849"/>
      <w:bookmarkStart w:id="401" w:name="_Toc14825"/>
      <w:r>
        <w:rPr>
          <w:rFonts w:hint="eastAsia"/>
        </w:rPr>
        <w:t>第七章：业务池任务机制</w:t>
      </w:r>
      <w:bookmarkEnd w:id="395"/>
      <w:bookmarkEnd w:id="396"/>
      <w:bookmarkEnd w:id="397"/>
      <w:bookmarkEnd w:id="398"/>
      <w:bookmarkEnd w:id="399"/>
      <w:bookmarkEnd w:id="400"/>
      <w:bookmarkEnd w:id="401"/>
    </w:p>
    <w:p>
      <w:pPr>
        <w:outlineLvl w:val="1"/>
        <w:rPr>
          <w:rFonts w:hint="eastAsia"/>
        </w:rPr>
      </w:pPr>
      <w:bookmarkStart w:id="402" w:name="_Toc20241"/>
      <w:bookmarkStart w:id="403" w:name="_Toc5719"/>
      <w:bookmarkStart w:id="404" w:name="_Toc20558"/>
      <w:bookmarkStart w:id="405" w:name="_Toc20526"/>
      <w:bookmarkStart w:id="406" w:name="_Toc9049"/>
      <w:bookmarkStart w:id="407" w:name="_Toc18291"/>
      <w:bookmarkStart w:id="408" w:name="_Toc21690"/>
      <w:r>
        <w:rPr>
          <w:rFonts w:hint="eastAsia"/>
        </w:rPr>
        <w:t>1 功能介绍</w:t>
      </w:r>
      <w:bookmarkEnd w:id="402"/>
      <w:bookmarkEnd w:id="403"/>
      <w:bookmarkEnd w:id="404"/>
      <w:bookmarkEnd w:id="405"/>
      <w:bookmarkEnd w:id="406"/>
      <w:bookmarkEnd w:id="407"/>
      <w:bookmarkEnd w:id="408"/>
    </w:p>
    <w:p>
      <w:pPr>
        <w:rPr>
          <w:rFonts w:hint="eastAsia"/>
        </w:rPr>
      </w:pPr>
      <w:r>
        <w:rPr>
          <w:rFonts w:hint="eastAsia"/>
        </w:rPr>
        <w:t>业务池是UtoDePIN网络的核心组件，提供集中的平台用于资源管理、任务分配和奖励分配。用户和企业可以在业务池发布任务，并设置完成任务的资源提供者的奖励。核心功能涵盖任务创建、资源匹配、奖励自动分配和任务执行监控。</w:t>
      </w:r>
    </w:p>
    <w:p>
      <w:pPr>
        <w:outlineLvl w:val="1"/>
        <w:rPr>
          <w:rFonts w:hint="eastAsia"/>
        </w:rPr>
      </w:pPr>
      <w:bookmarkStart w:id="409" w:name="_Toc23372"/>
      <w:bookmarkStart w:id="410" w:name="_Toc27826"/>
      <w:bookmarkStart w:id="411" w:name="_Toc13116"/>
      <w:bookmarkStart w:id="412" w:name="_Toc11454"/>
      <w:bookmarkStart w:id="413" w:name="_Toc32467"/>
      <w:bookmarkStart w:id="414" w:name="_Toc23225"/>
      <w:bookmarkStart w:id="415" w:name="_Toc15577"/>
      <w:r>
        <w:rPr>
          <w:rFonts w:hint="eastAsia"/>
        </w:rPr>
        <w:t>2 特点分析</w:t>
      </w:r>
      <w:bookmarkEnd w:id="409"/>
      <w:bookmarkEnd w:id="410"/>
      <w:bookmarkEnd w:id="411"/>
      <w:bookmarkEnd w:id="412"/>
      <w:bookmarkEnd w:id="413"/>
      <w:bookmarkEnd w:id="414"/>
      <w:bookmarkEnd w:id="415"/>
    </w:p>
    <w:p>
      <w:pPr>
        <w:rPr>
          <w:rFonts w:hint="eastAsia"/>
        </w:rPr>
      </w:pPr>
      <w:r>
        <w:rPr>
          <w:rFonts w:hint="eastAsia"/>
        </w:rPr>
        <w:t>业务池的特点包括去中心化结构、资源集中管理和奖励机制的有效激励。去中心化确保任务分配的公正性和透明度，集中管理提高资源利用率和执行效率，而奖励机制则鼓励资源提供者积极参与任务，加快任务完成。</w:t>
      </w:r>
    </w:p>
    <w:p>
      <w:pPr>
        <w:outlineLvl w:val="1"/>
        <w:rPr>
          <w:rFonts w:hint="eastAsia"/>
        </w:rPr>
      </w:pPr>
      <w:bookmarkStart w:id="416" w:name="_Toc26919"/>
      <w:bookmarkStart w:id="417" w:name="_Toc3741"/>
      <w:bookmarkStart w:id="418" w:name="_Toc23870"/>
      <w:bookmarkStart w:id="419" w:name="_Toc9732"/>
      <w:bookmarkStart w:id="420" w:name="_Toc465"/>
      <w:bookmarkStart w:id="421" w:name="_Toc8403"/>
      <w:bookmarkStart w:id="422" w:name="_Toc14205"/>
      <w:r>
        <w:rPr>
          <w:rFonts w:hint="eastAsia"/>
        </w:rPr>
        <w:t>3 任务创建流程</w:t>
      </w:r>
      <w:bookmarkEnd w:id="416"/>
      <w:bookmarkEnd w:id="417"/>
      <w:bookmarkEnd w:id="418"/>
      <w:bookmarkEnd w:id="419"/>
      <w:bookmarkEnd w:id="420"/>
      <w:bookmarkEnd w:id="421"/>
      <w:bookmarkEnd w:id="422"/>
    </w:p>
    <w:p>
      <w:pPr>
        <w:rPr>
          <w:rFonts w:hint="eastAsia"/>
        </w:rPr>
      </w:pPr>
      <w:r>
        <w:rPr>
          <w:rFonts w:hint="eastAsia"/>
        </w:rPr>
        <w:t>任务创建始于用户或企业向业务池注入奖金需求，并定义任务目标和规格，包括任务内容、执行要求和完成时间。任务创建后，业务池负责发布任务，并提供详细信息给有兴趣的资源提供者。</w:t>
      </w:r>
    </w:p>
    <w:p>
      <w:pPr>
        <w:outlineLvl w:val="1"/>
        <w:rPr>
          <w:rFonts w:hint="eastAsia"/>
        </w:rPr>
      </w:pPr>
      <w:bookmarkStart w:id="423" w:name="_Toc13183"/>
      <w:bookmarkStart w:id="424" w:name="_Toc15570"/>
      <w:bookmarkStart w:id="425" w:name="_Toc17078"/>
      <w:bookmarkStart w:id="426" w:name="_Toc810"/>
      <w:bookmarkStart w:id="427" w:name="_Toc2579"/>
      <w:bookmarkStart w:id="428" w:name="_Toc20206"/>
      <w:bookmarkStart w:id="429" w:name="_Toc22650"/>
      <w:r>
        <w:rPr>
          <w:rFonts w:hint="eastAsia"/>
        </w:rPr>
        <w:t>4 资源贡献者角色</w:t>
      </w:r>
      <w:bookmarkEnd w:id="423"/>
      <w:bookmarkEnd w:id="424"/>
      <w:bookmarkEnd w:id="425"/>
      <w:bookmarkEnd w:id="426"/>
      <w:bookmarkEnd w:id="427"/>
      <w:bookmarkEnd w:id="428"/>
      <w:bookmarkEnd w:id="429"/>
    </w:p>
    <w:p>
      <w:pPr>
        <w:rPr>
          <w:rFonts w:hint="eastAsia"/>
        </w:rPr>
      </w:pPr>
      <w:r>
        <w:rPr>
          <w:rFonts w:hint="eastAsia"/>
        </w:rPr>
        <w:t>资源贡献者在业务池中作为执行者，提供算力、存储和带宽等资源支持任务执行。通过API界面与业务池交互，贡献资源，参与任务执行，并根据贡献获得奖励。</w:t>
      </w:r>
    </w:p>
    <w:p>
      <w:pPr>
        <w:outlineLvl w:val="1"/>
        <w:rPr>
          <w:rFonts w:hint="eastAsia"/>
        </w:rPr>
      </w:pPr>
      <w:bookmarkStart w:id="430" w:name="_Toc2336"/>
      <w:bookmarkStart w:id="431" w:name="_Toc19346"/>
      <w:bookmarkStart w:id="432" w:name="_Toc13975"/>
      <w:bookmarkStart w:id="433" w:name="_Toc6119"/>
      <w:bookmarkStart w:id="434" w:name="_Toc2683"/>
      <w:bookmarkStart w:id="435" w:name="_Toc9578"/>
      <w:bookmarkStart w:id="436" w:name="_Toc1268"/>
      <w:r>
        <w:rPr>
          <w:rFonts w:hint="eastAsia"/>
        </w:rPr>
        <w:t>5 资金注入者职责</w:t>
      </w:r>
      <w:bookmarkEnd w:id="430"/>
      <w:bookmarkEnd w:id="431"/>
      <w:bookmarkEnd w:id="432"/>
      <w:bookmarkEnd w:id="433"/>
      <w:bookmarkEnd w:id="434"/>
      <w:bookmarkEnd w:id="435"/>
      <w:bookmarkEnd w:id="436"/>
    </w:p>
    <w:p>
      <w:pPr>
        <w:rPr>
          <w:rFonts w:hint="eastAsia"/>
        </w:rPr>
      </w:pPr>
      <w:r>
        <w:rPr>
          <w:rFonts w:hint="eastAsia"/>
        </w:rPr>
        <w:t>资金注入者通常是上游公司或投资者，负责为业务池提供资金支持，支付资源提供者的报酬和费用。根据任务性质和预期结果，向业务池注入资金，并在任务完成后根据表现支付报酬。</w:t>
      </w:r>
    </w:p>
    <w:p>
      <w:pPr>
        <w:outlineLvl w:val="1"/>
        <w:rPr>
          <w:rFonts w:hint="eastAsia"/>
        </w:rPr>
      </w:pPr>
      <w:bookmarkStart w:id="437" w:name="_Toc16381"/>
      <w:bookmarkStart w:id="438" w:name="_Toc17403"/>
      <w:bookmarkStart w:id="439" w:name="_Toc31623"/>
      <w:bookmarkStart w:id="440" w:name="_Toc31995"/>
      <w:bookmarkStart w:id="441" w:name="_Toc21292"/>
      <w:bookmarkStart w:id="442" w:name="_Toc12084"/>
      <w:bookmarkStart w:id="443" w:name="_Toc19111"/>
      <w:r>
        <w:rPr>
          <w:rFonts w:hint="eastAsia"/>
        </w:rPr>
        <w:t>6 任务执行与撤回</w:t>
      </w:r>
      <w:bookmarkEnd w:id="437"/>
      <w:bookmarkEnd w:id="438"/>
      <w:bookmarkEnd w:id="439"/>
      <w:bookmarkEnd w:id="440"/>
      <w:bookmarkEnd w:id="441"/>
      <w:bookmarkEnd w:id="442"/>
      <w:bookmarkEnd w:id="443"/>
    </w:p>
    <w:p>
      <w:pPr>
        <w:rPr>
          <w:rFonts w:hint="eastAsia"/>
        </w:rPr>
      </w:pPr>
      <w:r>
        <w:rPr>
          <w:rFonts w:hint="eastAsia"/>
        </w:rPr>
        <w:t>业务池监督任务执行过程，确保任务按既定目标和规格完成。若任务执行中出现问题或需求变更，提供任务撤回机制，允许任务创建者撤回和调整任务。</w:t>
      </w:r>
    </w:p>
    <w:p>
      <w:pPr>
        <w:outlineLvl w:val="1"/>
        <w:rPr>
          <w:rFonts w:hint="eastAsia"/>
        </w:rPr>
      </w:pPr>
      <w:bookmarkStart w:id="444" w:name="_Toc13148"/>
      <w:bookmarkStart w:id="445" w:name="_Toc7922"/>
      <w:bookmarkStart w:id="446" w:name="_Toc8480"/>
      <w:bookmarkStart w:id="447" w:name="_Toc14612"/>
      <w:bookmarkStart w:id="448" w:name="_Toc8878"/>
      <w:bookmarkStart w:id="449" w:name="_Toc876"/>
      <w:bookmarkStart w:id="450" w:name="_Toc27611"/>
      <w:r>
        <w:rPr>
          <w:rFonts w:hint="eastAsia"/>
        </w:rPr>
        <w:t>7 应用领域</w:t>
      </w:r>
      <w:bookmarkEnd w:id="444"/>
      <w:bookmarkEnd w:id="445"/>
      <w:bookmarkEnd w:id="446"/>
      <w:bookmarkEnd w:id="447"/>
      <w:bookmarkEnd w:id="448"/>
      <w:bookmarkEnd w:id="449"/>
      <w:bookmarkEnd w:id="450"/>
    </w:p>
    <w:p>
      <w:pPr>
        <w:rPr>
          <w:rFonts w:hint="eastAsia"/>
        </w:rPr>
      </w:pPr>
      <w:r>
        <w:rPr>
          <w:rFonts w:hint="eastAsia"/>
        </w:rPr>
        <w:t>业务池应用领域广泛，包括DePIN加速、服务器加速与深度计算、人工智能等。在不同领域中，业务池通过提高资源管理效率，支持创新和发展。</w:t>
      </w:r>
    </w:p>
    <w:p>
      <w:pPr>
        <w:rPr>
          <w:rFonts w:hint="eastAsia"/>
        </w:rPr>
      </w:pPr>
      <w:r>
        <w:rPr>
          <w:rFonts w:hint="eastAsia"/>
        </w:rPr>
        <w:t>8 功能名称：双向挂单匹配系统（Bidirectional Order Matching System, BOMS）</w:t>
      </w:r>
    </w:p>
    <w:p>
      <w:pPr>
        <w:rPr>
          <w:rFonts w:hint="eastAsia"/>
        </w:rPr>
      </w:pPr>
      <w:r>
        <w:rPr>
          <w:rFonts w:hint="eastAsia"/>
        </w:rPr>
        <w:t>运行原理</w:t>
      </w:r>
    </w:p>
    <w:p>
      <w:pPr>
        <w:rPr>
          <w:rFonts w:hint="eastAsia"/>
        </w:rPr>
      </w:pPr>
      <w:r>
        <w:rPr>
          <w:rFonts w:hint="eastAsia"/>
        </w:rPr>
        <w:t>用户界面设计：系统提供界面，允许需求者和节点提供者输入报价和需求。</w:t>
      </w:r>
    </w:p>
    <w:p>
      <w:pPr>
        <w:rPr>
          <w:rFonts w:hint="eastAsia"/>
        </w:rPr>
      </w:pPr>
      <w:r>
        <w:rPr>
          <w:rFonts w:hint="eastAsia"/>
        </w:rPr>
        <w:t>需求发布：需求者发布任务，明确要求、期望时间和支付价格。</w:t>
      </w:r>
    </w:p>
    <w:p>
      <w:pPr>
        <w:rPr>
          <w:rFonts w:hint="eastAsia"/>
        </w:rPr>
      </w:pPr>
      <w:r>
        <w:rPr>
          <w:rFonts w:hint="eastAsia"/>
        </w:rPr>
        <w:t>节点报价：节点提供者根据资源情况提交价格报价。</w:t>
      </w:r>
    </w:p>
    <w:p>
      <w:pPr>
        <w:rPr>
          <w:rFonts w:hint="eastAsia"/>
        </w:rPr>
      </w:pPr>
      <w:r>
        <w:rPr>
          <w:rFonts w:hint="eastAsia"/>
        </w:rPr>
        <w:t>智能匹配算法：系统根据需求者价格和节点提供者报价进行匹配。</w:t>
      </w:r>
    </w:p>
    <w:p>
      <w:pPr>
        <w:rPr>
          <w:rFonts w:hint="eastAsia"/>
        </w:rPr>
      </w:pPr>
      <w:r>
        <w:rPr>
          <w:rFonts w:hint="eastAsia"/>
        </w:rPr>
        <w:t>双向报价机制：需求者和节点提供者可以双向报价。</w:t>
      </w:r>
    </w:p>
    <w:p>
      <w:pPr>
        <w:rPr>
          <w:rFonts w:hint="eastAsia"/>
        </w:rPr>
      </w:pPr>
      <w:r>
        <w:rPr>
          <w:rFonts w:hint="eastAsia"/>
        </w:rPr>
        <w:t>实时更新与通知：系统实时更新挂单状态，并在匹配成功或新报价时通知用户。</w:t>
      </w:r>
    </w:p>
    <w:p>
      <w:pPr>
        <w:rPr>
          <w:rFonts w:hint="eastAsia"/>
        </w:rPr>
      </w:pPr>
      <w:r>
        <w:rPr>
          <w:rFonts w:hint="eastAsia"/>
        </w:rPr>
        <w:t>交易确认与执行：匹配成功后，双方确认交易细节，智能合约自动执行任务分配和资金划拨。</w:t>
      </w:r>
    </w:p>
    <w:p>
      <w:pPr>
        <w:rPr>
          <w:rFonts w:hint="eastAsia"/>
        </w:rPr>
      </w:pPr>
      <w:r>
        <w:rPr>
          <w:rFonts w:hint="eastAsia"/>
        </w:rPr>
        <w:t>任务进度跟踪：需求者跟踪任务执行进度。</w:t>
      </w:r>
    </w:p>
    <w:p>
      <w:pPr>
        <w:rPr>
          <w:rFonts w:hint="eastAsia"/>
        </w:rPr>
      </w:pPr>
      <w:r>
        <w:rPr>
          <w:rFonts w:hint="eastAsia"/>
        </w:rPr>
        <w:t>评价与反馈机制：任务完成后双方互评。</w:t>
      </w:r>
    </w:p>
    <w:p>
      <w:pPr>
        <w:rPr>
          <w:rFonts w:hint="eastAsia"/>
        </w:rPr>
      </w:pPr>
      <w:r>
        <w:rPr>
          <w:rFonts w:hint="eastAsia"/>
        </w:rPr>
        <w:t>智能合约保障：所有交易通过区块链智能合约执行，确保透明性、安全性和不可篡改性。</w:t>
      </w:r>
    </w:p>
    <w:p>
      <w:pPr>
        <w:rPr>
          <w:rFonts w:hint="eastAsia"/>
        </w:rPr>
      </w:pPr>
      <w:r>
        <w:rPr>
          <w:rFonts w:hint="eastAsia"/>
        </w:rPr>
        <w:t>纠纷解决机制：提供纠纷解决机制，确保双方权益。</w:t>
      </w:r>
    </w:p>
    <w:p>
      <w:pPr>
        <w:rPr>
          <w:rFonts w:hint="eastAsia"/>
        </w:rPr>
      </w:pPr>
      <w:r>
        <w:rPr>
          <w:rFonts w:hint="eastAsia"/>
        </w:rPr>
        <w:t>BOMS通过提供一个高效、透明的任务分配和资源匹配平台，促进需求者和节点提供者之间的交易，提高网络运作效率。</w:t>
      </w:r>
    </w:p>
    <w:p>
      <w:pPr>
        <w:spacing w:before="0" w:after="0" w:line="240" w:lineRule="auto"/>
        <w:ind w:left="0" w:right="0" w:firstLine="1040"/>
        <w:jc w:val="both"/>
        <w:rPr>
          <w:rFonts w:ascii="宋体" w:hAnsi="宋体" w:eastAsia="宋体" w:cs="宋体"/>
          <w:b w:val="0"/>
          <w:bCs w:val="0"/>
          <w:i/>
          <w:color w:val="auto"/>
          <w:spacing w:val="0"/>
          <w:position w:val="0"/>
          <w:sz w:val="20"/>
          <w:szCs w:val="20"/>
          <w:shd w:val="clear" w:color="auto" w:fill="auto"/>
        </w:rPr>
      </w:pPr>
      <w:r>
        <w:rPr>
          <w:rFonts w:ascii="宋体" w:hAnsi="宋体" w:eastAsia="宋体" w:cs="宋体"/>
          <w:b w:val="0"/>
          <w:bCs w:val="0"/>
          <w:i/>
          <w:color w:val="auto"/>
          <w:spacing w:val="0"/>
          <w:position w:val="0"/>
          <w:sz w:val="20"/>
          <w:szCs w:val="20"/>
          <w:shd w:val="clear" w:color="auto" w:fill="auto"/>
        </w:rPr>
        <w:t>DePIN业务上游公司参考单价</w:t>
      </w:r>
    </w:p>
    <w:tbl>
      <w:tblPr>
        <w:tblStyle w:val="2"/>
        <w:tblW w:w="0" w:type="auto"/>
        <w:tblInd w:w="0" w:type="dxa"/>
        <w:tblLayout w:type="autofit"/>
        <w:tblCellMar>
          <w:top w:w="0" w:type="dxa"/>
          <w:left w:w="10" w:type="dxa"/>
          <w:bottom w:w="0" w:type="dxa"/>
          <w:right w:w="10" w:type="dxa"/>
        </w:tblCellMar>
      </w:tblPr>
      <w:tblGrid>
        <w:gridCol w:w="1240"/>
        <w:gridCol w:w="1073"/>
        <w:gridCol w:w="2437"/>
        <w:gridCol w:w="1577"/>
        <w:gridCol w:w="2002"/>
      </w:tblGrid>
      <w:tr>
        <w:tblPrEx>
          <w:tblCellMar>
            <w:top w:w="0" w:type="dxa"/>
            <w:left w:w="10" w:type="dxa"/>
            <w:bottom w:w="0" w:type="dxa"/>
            <w:right w:w="10" w:type="dxa"/>
          </w:tblCellMar>
        </w:tblPrEx>
        <w:trPr>
          <w:trHeight w:val="1" w:hRule="atLeast"/>
        </w:trPr>
        <w:tc>
          <w:tcPr>
            <w:tcW w:w="1240" w:type="dxa"/>
            <w:tcBorders>
              <w:top w:val="single" w:color="B3B3B3"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业务称呼</w:t>
            </w:r>
          </w:p>
        </w:tc>
        <w:tc>
          <w:tcPr>
            <w:tcW w:w="1073"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业务</w:t>
            </w:r>
          </w:p>
        </w:tc>
        <w:tc>
          <w:tcPr>
            <w:tcW w:w="2437"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电信、联通参考单价</w:t>
            </w:r>
          </w:p>
        </w:tc>
        <w:tc>
          <w:tcPr>
            <w:tcW w:w="1577"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移动参考单价</w:t>
            </w:r>
          </w:p>
        </w:tc>
        <w:tc>
          <w:tcPr>
            <w:tcW w:w="2002" w:type="dxa"/>
            <w:tcBorders>
              <w:top w:val="single" w:color="B3B3B3" w:sz="0" w:space="0"/>
              <w:left w:val="single" w:color="B3B3B3"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95计账 结算</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短视频B2</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百度视频</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月2850/1Gbps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月2050/1Gbps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长视频A1</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爱奇艺</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月3200/1Gbps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月2250/1Gbps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月结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短视频Z1</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字节汇聚</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月2550/1Gbps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u w:val="single"/>
                <w:shd w:val="clear" w:color="auto" w:fill="auto"/>
              </w:rPr>
              <w:t>月2200/1Gbps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短视频A1</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快手汇聚</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月2750/1Gbps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长视频W1</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月2900/1Gbps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长视频T1</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腾讯专线</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月2800/1Gbps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月结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短视频K1</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快手专线</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月3500/1Gbps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短视频T1</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腾讯汇聚</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月2700/1Gbps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短视频D1</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快手盒子</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月1700/1Gbps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短视频B1</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百度汇聚</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字节盒子</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月2100/1Gbps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月1800/1Gbps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网盘专线</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月3600/1Gbps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月2600/1Gbps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月结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定向招募</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1"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腾讯直连</w:t>
            </w: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月2500/1Gbps</w:t>
            </w: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月2200/1Gbps</w:t>
            </w: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spacing w:val="0"/>
                <w:position w:val="0"/>
                <w:sz w:val="20"/>
                <w:szCs w:val="20"/>
              </w:rPr>
            </w:pPr>
            <w:r>
              <w:rPr>
                <w:rFonts w:ascii="宋体" w:hAnsi="宋体" w:eastAsia="宋体" w:cs="宋体"/>
                <w:b w:val="0"/>
                <w:bCs w:val="0"/>
                <w:color w:val="000000"/>
                <w:spacing w:val="0"/>
                <w:position w:val="0"/>
                <w:sz w:val="20"/>
                <w:szCs w:val="20"/>
                <w:shd w:val="clear" w:color="auto" w:fill="auto"/>
              </w:rPr>
              <w:t xml:space="preserve"> 周结</w:t>
            </w:r>
          </w:p>
        </w:tc>
      </w:tr>
      <w:tr>
        <w:tblPrEx>
          <w:tblCellMar>
            <w:top w:w="0" w:type="dxa"/>
            <w:left w:w="10" w:type="dxa"/>
            <w:bottom w:w="0" w:type="dxa"/>
            <w:right w:w="10" w:type="dxa"/>
          </w:tblCellMar>
        </w:tblPrEx>
        <w:trPr>
          <w:trHeight w:val="0" w:hRule="atLeast"/>
        </w:trPr>
        <w:tc>
          <w:tcPr>
            <w:tcW w:w="1240" w:type="dxa"/>
            <w:tcBorders>
              <w:top w:val="single" w:color="836967" w:sz="0" w:space="0"/>
              <w:left w:val="single" w:color="000000" w:sz="8"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1073"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243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1577"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c>
          <w:tcPr>
            <w:tcW w:w="2002" w:type="dxa"/>
            <w:tcBorders>
              <w:top w:val="single" w:color="836967" w:sz="0" w:space="0"/>
              <w:left w:val="single" w:color="836967" w:sz="0" w:space="0"/>
              <w:bottom w:val="single" w:color="000000" w:sz="8" w:space="0"/>
              <w:right w:val="single" w:color="000000" w:sz="8" w:space="0"/>
            </w:tcBorders>
            <w:tcMar>
              <w:left w:w="108" w:type="dxa"/>
              <w:right w:w="108" w:type="dxa"/>
            </w:tcMar>
            <w:vAlign w:val="center"/>
          </w:tcPr>
          <w:p>
            <w:pPr>
              <w:spacing w:before="0" w:after="0" w:line="240" w:lineRule="auto"/>
              <w:ind w:left="0" w:right="0" w:firstLine="0"/>
              <w:jc w:val="center"/>
              <w:rPr>
                <w:rFonts w:ascii="宋体" w:hAnsi="宋体" w:eastAsia="宋体" w:cs="宋体"/>
                <w:b w:val="0"/>
                <w:bCs w:val="0"/>
                <w:color w:val="auto"/>
                <w:spacing w:val="0"/>
                <w:position w:val="0"/>
                <w:sz w:val="20"/>
                <w:szCs w:val="20"/>
                <w:shd w:val="clear" w:color="auto" w:fill="auto"/>
              </w:rPr>
            </w:pPr>
          </w:p>
        </w:tc>
      </w:tr>
    </w:tbl>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1040"/>
        <w:jc w:val="both"/>
        <w:rPr>
          <w:rFonts w:ascii="Times New Roman" w:hAnsi="Times New Roman" w:eastAsia="Times New Roman" w:cs="Times New Roman"/>
          <w:b w:val="0"/>
          <w:bCs w:val="0"/>
          <w:i/>
          <w:color w:val="auto"/>
          <w:spacing w:val="0"/>
          <w:position w:val="0"/>
          <w:sz w:val="20"/>
          <w:szCs w:val="20"/>
          <w:shd w:val="clear" w:color="auto" w:fill="auto"/>
        </w:rPr>
      </w:pPr>
      <w:r>
        <w:rPr>
          <w:rFonts w:ascii="宋体" w:hAnsi="宋体" w:eastAsia="宋体" w:cs="宋体"/>
          <w:b w:val="0"/>
          <w:bCs w:val="0"/>
          <w:i/>
          <w:color w:val="auto"/>
          <w:spacing w:val="0"/>
          <w:position w:val="0"/>
          <w:sz w:val="20"/>
          <w:szCs w:val="20"/>
          <w:shd w:val="clear" w:color="auto" w:fill="auto"/>
        </w:rPr>
        <w:t>配置要求</w:t>
      </w:r>
    </w:p>
    <w:tbl>
      <w:tblPr>
        <w:tblStyle w:val="2"/>
        <w:tblW w:w="0" w:type="auto"/>
        <w:tblInd w:w="3" w:type="dxa"/>
        <w:tblLayout w:type="autofit"/>
        <w:tblCellMar>
          <w:top w:w="0" w:type="dxa"/>
          <w:left w:w="10" w:type="dxa"/>
          <w:bottom w:w="0" w:type="dxa"/>
          <w:right w:w="10" w:type="dxa"/>
        </w:tblCellMar>
      </w:tblPr>
      <w:tblGrid>
        <w:gridCol w:w="1941"/>
        <w:gridCol w:w="2616"/>
        <w:gridCol w:w="1070"/>
        <w:gridCol w:w="2701"/>
      </w:tblGrid>
      <w:tr>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上行宽带配置</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CPU</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存储器</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磁盘</w:t>
            </w:r>
          </w:p>
        </w:tc>
      </w:tr>
      <w:tr>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300-800G优质SSD</w:t>
            </w:r>
          </w:p>
        </w:tc>
      </w:tr>
      <w:tr>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500Mbps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线程≥8，主频≥0G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1-3T优质SSD</w:t>
            </w:r>
          </w:p>
        </w:tc>
      </w:tr>
      <w:tr>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线程≥20，主频≥0G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≥16G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2-5T优质SSD</w:t>
            </w:r>
          </w:p>
        </w:tc>
      </w:tr>
      <w:tr>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线程≥32，主频≥0G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≥32G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6-15T优质SSD</w:t>
            </w:r>
          </w:p>
        </w:tc>
      </w:tr>
      <w:tr>
        <w:tblPrEx>
          <w:tblCellMar>
            <w:top w:w="0" w:type="dxa"/>
            <w:left w:w="10" w:type="dxa"/>
            <w:bottom w:w="0" w:type="dxa"/>
            <w:right w:w="10" w:type="dxa"/>
          </w:tblCellMar>
        </w:tblPrEx>
        <w:trPr>
          <w:trHeight w:val="0" w:hRule="atLeast"/>
        </w:trPr>
        <w:tc>
          <w:tcPr>
            <w:tcW w:w="194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5Gbps</w:t>
            </w:r>
          </w:p>
        </w:tc>
        <w:tc>
          <w:tcPr>
            <w:tcW w:w="26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线程≥48，主频≥0G</w:t>
            </w:r>
          </w:p>
        </w:tc>
        <w:tc>
          <w:tcPr>
            <w:tcW w:w="107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≥64G</w:t>
            </w:r>
          </w:p>
        </w:tc>
        <w:tc>
          <w:tcPr>
            <w:tcW w:w="2701"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widowControl w:val="0"/>
              <w:spacing w:before="0" w:after="0" w:line="240" w:lineRule="auto"/>
              <w:ind w:left="0" w:right="0" w:firstLine="0"/>
              <w:jc w:val="lef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10-25T优质SSD</w:t>
            </w:r>
          </w:p>
        </w:tc>
      </w:tr>
    </w:tbl>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bl>
      <w:tblPr>
        <w:tblStyle w:val="2"/>
        <w:tblW w:w="0" w:type="auto"/>
        <w:tblInd w:w="18" w:type="dxa"/>
        <w:tblLayout w:type="autofit"/>
        <w:tblCellMar>
          <w:top w:w="0" w:type="dxa"/>
          <w:left w:w="10" w:type="dxa"/>
          <w:bottom w:w="0" w:type="dxa"/>
          <w:right w:w="10" w:type="dxa"/>
        </w:tblCellMar>
      </w:tblPr>
      <w:tblGrid>
        <w:gridCol w:w="6310"/>
        <w:gridCol w:w="2016"/>
      </w:tblGrid>
      <w:tr>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GPU共享计算参考收益:</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GPU型号:</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预计收益:元/月(受设备性能及调用率影响会有差别)</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color w:val="auto"/>
                <w:spacing w:val="0"/>
                <w:position w:val="0"/>
                <w:sz w:val="20"/>
                <w:szCs w:val="20"/>
                <w:shd w:val="clear" w:color="auto" w:fill="auto"/>
              </w:rPr>
            </w:pP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A800-80G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8035</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A100-80G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5184</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A100-40G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2410</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A6000-48G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1958</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A5000-24G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837</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A4000-16G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502</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4090-24G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1612</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4070-12G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691</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3090TI-24G3090-24G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1324</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3080TI-12G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1440</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3080-10G3070 T-8G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865</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3070-8G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371</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3060 T-8G3060-12G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314</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2080ti-11G2060super-8G1080ti-11GV100-32GV100-16Gp100-16G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256</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p40-24G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2650</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D4-8G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970</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rtx8000-48Grtx5000-16GT4-16G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591</w:t>
            </w:r>
          </w:p>
        </w:tc>
      </w:tr>
      <w:tr>
        <w:tblPrEx>
          <w:tblCellMar>
            <w:top w:w="0" w:type="dxa"/>
            <w:left w:w="10" w:type="dxa"/>
            <w:bottom w:w="0" w:type="dxa"/>
            <w:right w:w="10" w:type="dxa"/>
          </w:tblCellMar>
        </w:tblPrEx>
        <w:trPr>
          <w:trHeight w:val="1" w:hRule="atLeast"/>
        </w:trPr>
        <w:tc>
          <w:tcPr>
            <w:tcW w:w="6310"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both"/>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u w:val="single"/>
                <w:shd w:val="clear" w:color="auto" w:fill="auto"/>
              </w:rPr>
              <w:t>TITANX-12G</w:t>
            </w:r>
          </w:p>
        </w:tc>
        <w:tc>
          <w:tcPr>
            <w:tcW w:w="2016" w:type="dxa"/>
            <w:tcBorders>
              <w:top w:val="single" w:color="000000" w:sz="4" w:space="0"/>
              <w:left w:val="single" w:color="000000" w:sz="4" w:space="0"/>
              <w:bottom w:val="single" w:color="000000" w:sz="4" w:space="0"/>
              <w:right w:val="single" w:color="000000" w:sz="4" w:space="0"/>
            </w:tcBorders>
            <w:tcMar>
              <w:left w:w="108" w:type="dxa"/>
              <w:right w:w="108" w:type="dxa"/>
            </w:tcMar>
            <w:vAlign w:val="center"/>
          </w:tcPr>
          <w:p>
            <w:pPr>
              <w:spacing w:before="0" w:after="0" w:line="240" w:lineRule="auto"/>
              <w:ind w:left="0" w:right="0" w:firstLine="0"/>
              <w:jc w:val="right"/>
              <w:rPr>
                <w:rFonts w:ascii="宋体" w:hAnsi="宋体" w:eastAsia="宋体" w:cs="宋体"/>
                <w:b w:val="0"/>
                <w:bCs w:val="0"/>
                <w:spacing w:val="0"/>
                <w:position w:val="0"/>
                <w:sz w:val="20"/>
                <w:szCs w:val="20"/>
                <w:shd w:val="clear" w:color="auto" w:fill="auto"/>
              </w:rPr>
            </w:pPr>
            <w:r>
              <w:rPr>
                <w:rFonts w:ascii="宋体" w:hAnsi="宋体" w:eastAsia="宋体" w:cs="宋体"/>
                <w:b w:val="0"/>
                <w:bCs w:val="0"/>
                <w:color w:val="000000"/>
                <w:spacing w:val="0"/>
                <w:position w:val="0"/>
                <w:sz w:val="20"/>
                <w:szCs w:val="20"/>
                <w:shd w:val="clear" w:color="auto" w:fill="auto"/>
              </w:rPr>
              <w:t>423</w:t>
            </w:r>
          </w:p>
        </w:tc>
      </w:tr>
    </w:tbl>
    <w:p/>
    <w:p>
      <w:pPr>
        <w:rPr>
          <w:rFonts w:hint="eastAsia"/>
        </w:rPr>
      </w:pPr>
      <w:r>
        <w:rPr>
          <w:rFonts w:hint="eastAsia"/>
        </w:rPr>
        <w:t>单机配置需具备16线程处理器、16GB存储器，存储器大小必须大于显卡的显存。系统盘达到60G，推荐使用1T的SSD硬盘。显卡支持NVIDIA品牌且显存大于8G的GPU。单机多GPU需确保所有GPU的型号相同，每张GPU需分配至少8线程的CPU资源，存储器大小应大于或等于显存大小。每台机器需要有500GB的SSD硬盘空间，推荐使用nvme协议的硬盘。</w:t>
      </w:r>
    </w:p>
    <w:p>
      <w:pPr>
        <w:rPr>
          <w:rFonts w:hint="eastAsia"/>
        </w:rPr>
      </w:pPr>
      <w:r>
        <w:rPr>
          <w:rFonts w:hint="eastAsia"/>
        </w:rPr>
        <w:t>带宽不低于100M上下行宽带，可多设备共享同一带宽。</w:t>
      </w:r>
    </w:p>
    <w:p>
      <w:pPr>
        <w:rPr>
          <w:rFonts w:hint="eastAsia"/>
        </w:rPr>
      </w:pPr>
    </w:p>
    <w:p>
      <w:pPr>
        <w:rPr>
          <w:rFonts w:hint="eastAsia"/>
        </w:rPr>
      </w:pPr>
      <w:r>
        <w:rPr>
          <w:rFonts w:hint="eastAsia"/>
        </w:rPr>
        <w:t>网络质量等级划分</w:t>
      </w:r>
    </w:p>
    <w:p>
      <w:pPr>
        <w:rPr>
          <w:rFonts w:hint="eastAsia"/>
        </w:rPr>
      </w:pPr>
      <w:r>
        <w:rPr>
          <w:rFonts w:hint="eastAsia"/>
        </w:rPr>
        <w:t>在Uto DePIN网络中，我们根据网络地址转换（NAT）类型和IPv6支持情况对网络质量进行等级划分，以确保用户能够获得最佳的服务体验和相应的收益潜力。</w:t>
      </w:r>
    </w:p>
    <w:p>
      <w:pPr>
        <w:rPr>
          <w:rFonts w:hint="eastAsia"/>
        </w:rPr>
      </w:pPr>
      <w:r>
        <w:rPr>
          <w:rFonts w:hint="eastAsia"/>
        </w:rPr>
        <w:t>超优质网络：NAT0类型配合IPv6支持，提供最高的网络质量，保证数据传输的高效性和稳定性，是进行网络活动的首选环境。</w:t>
      </w:r>
    </w:p>
    <w:p>
      <w:pPr>
        <w:rPr>
          <w:rFonts w:hint="eastAsia"/>
        </w:rPr>
      </w:pPr>
      <w:r>
        <w:rPr>
          <w:rFonts w:hint="eastAsia"/>
        </w:rPr>
        <w:t>优质网络：NAT1类型配合IPv6支持，提供良好的网络性能，适合多数网络应用和服务。</w:t>
      </w:r>
    </w:p>
    <w:p>
      <w:pPr>
        <w:rPr>
          <w:rFonts w:hint="eastAsia"/>
        </w:rPr>
      </w:pPr>
      <w:r>
        <w:rPr>
          <w:rFonts w:hint="eastAsia"/>
        </w:rPr>
        <w:t>较差网络：NAT2和NAT3类型配合IPv6支持，网络性能相对较低，可能影响部分网络服务的体验。</w:t>
      </w:r>
    </w:p>
    <w:p>
      <w:pPr>
        <w:rPr>
          <w:rFonts w:hint="eastAsia"/>
        </w:rPr>
      </w:pPr>
      <w:r>
        <w:rPr>
          <w:rFonts w:hint="eastAsia"/>
        </w:rPr>
        <w:t>比较差网络：NAT4类型配合IPv6支持，网络性能有明显限制，不适合对网络质量要求较高的应用。</w:t>
      </w:r>
    </w:p>
    <w:p>
      <w:pPr>
        <w:rPr>
          <w:rFonts w:hint="eastAsia"/>
        </w:rPr>
      </w:pPr>
      <w:r>
        <w:rPr>
          <w:rFonts w:hint="eastAsia"/>
        </w:rPr>
        <w:t>无IPv6支持：NAT3类型在没有IPv6支持的情况下，可能无法为用户带来预期的收益。</w:t>
      </w:r>
    </w:p>
    <w:p>
      <w:pPr>
        <w:rPr>
          <w:rFonts w:hint="eastAsia"/>
        </w:rPr>
      </w:pPr>
      <w:r>
        <w:rPr>
          <w:rFonts w:hint="eastAsia"/>
        </w:rPr>
        <w:t>无收益网络：NAT4类型在缺乏IPv6支持时，将无法产生任何收益。</w:t>
      </w:r>
    </w:p>
    <w:p>
      <w:pPr>
        <w:rPr>
          <w:rFonts w:hint="eastAsia"/>
        </w:rPr>
      </w:pPr>
      <w:r>
        <w:rPr>
          <w:rFonts w:hint="eastAsia"/>
        </w:rPr>
        <w:t>我们鼓励用户优化其网络环境，以获得Uto DePIN网络提供的最优服务和最大收益潜力。</w:t>
      </w:r>
    </w:p>
    <w:p>
      <w:pPr>
        <w:rPr>
          <w:rFonts w:hint="eastAsia"/>
        </w:rPr>
      </w:pPr>
      <w:r>
        <w:rPr>
          <w:rFonts w:hint="eastAsia"/>
        </w:rPr>
        <w:t> </w:t>
      </w:r>
    </w:p>
    <w:p>
      <w:pPr>
        <w:rPr>
          <w:rFonts w:hint="eastAsia"/>
        </w:rPr>
      </w:pPr>
    </w:p>
    <w:p>
      <w:pPr>
        <w:rPr>
          <w:rFonts w:hint="eastAsia"/>
        </w:rPr>
      </w:pPr>
      <w:r>
        <w:rPr>
          <w:rFonts w:hint="eastAsia"/>
        </w:rPr>
        <w:t>UtoDePIN网络构建了一个去中心化的生态系统，其节点搭建和运营成本与传统的IDC（Internet Data Center，互联网数据中心）机房企业存在显著差异。以下是UtoDePIN网络相对于IDC节点机房企业的成本优势分析：</w:t>
      </w:r>
    </w:p>
    <w:p>
      <w:pPr>
        <w:rPr>
          <w:rFonts w:hint="eastAsia"/>
        </w:rPr>
      </w:pPr>
      <w:r>
        <w:rPr>
          <w:rFonts w:hint="eastAsia"/>
        </w:rPr>
        <w:t>电费成本差异：</w:t>
      </w:r>
    </w:p>
    <w:p>
      <w:pPr>
        <w:rPr>
          <w:rFonts w:hint="eastAsia"/>
        </w:rPr>
      </w:pPr>
      <w:r>
        <w:rPr>
          <w:rFonts w:hint="eastAsia"/>
        </w:rPr>
        <w:t>家庭用电成本较低，一般在0.3元至0.5元人民币每度，而企业用电成本较高，通常在1元至5元人民币每度。由于GPU等硬件设备耗电量大，这一差异在长期运营中尤为显著。</w:t>
      </w:r>
    </w:p>
    <w:p>
      <w:pPr>
        <w:rPr>
          <w:rFonts w:hint="eastAsia"/>
        </w:rPr>
      </w:pPr>
      <w:r>
        <w:rPr>
          <w:rFonts w:hint="eastAsia"/>
        </w:rPr>
        <w:t>宽带费用对比：</w:t>
      </w:r>
    </w:p>
    <w:p>
      <w:pPr>
        <w:rPr>
          <w:rFonts w:hint="eastAsia"/>
        </w:rPr>
      </w:pPr>
      <w:r>
        <w:rPr>
          <w:rFonts w:hint="eastAsia"/>
        </w:rPr>
        <w:t>家庭宽带费用远低于企业专线。例如，江苏移动的家庭宽带成本大约为每月30元，提供100Mbps上行速率，而企业专线每月1M的费用就高达100元。</w:t>
      </w:r>
    </w:p>
    <w:p>
      <w:pPr>
        <w:rPr>
          <w:rFonts w:hint="eastAsia"/>
        </w:rPr>
      </w:pPr>
      <w:r>
        <w:rPr>
          <w:rFonts w:hint="eastAsia"/>
        </w:rPr>
        <w:t>宽带速度与成本：</w:t>
      </w:r>
    </w:p>
    <w:p>
      <w:pPr>
        <w:rPr>
          <w:rFonts w:hint="eastAsia"/>
        </w:rPr>
      </w:pPr>
      <w:r>
        <w:rPr>
          <w:rFonts w:hint="eastAsia"/>
        </w:rPr>
        <w:t>家庭宽带虽然速度可能低于企业专线，但其成本优势明显。江苏电信的1000M汇聚宽带家庭用户成本约为1000元每月，而企业专线宽带，尤其是1Gbps专线，成本可能高达每月6000至12000元。</w:t>
      </w:r>
    </w:p>
    <w:p>
      <w:pPr>
        <w:rPr>
          <w:rFonts w:hint="eastAsia"/>
        </w:rPr>
      </w:pPr>
      <w:r>
        <w:rPr>
          <w:rFonts w:hint="eastAsia"/>
        </w:rPr>
        <w:t>硬件投资与折旧：</w:t>
      </w:r>
    </w:p>
    <w:p>
      <w:pPr>
        <w:rPr>
          <w:rFonts w:hint="eastAsia"/>
        </w:rPr>
      </w:pPr>
      <w:r>
        <w:rPr>
          <w:rFonts w:hint="eastAsia"/>
        </w:rPr>
        <w:t>UtoDePIN网络的节点可能采用家用或小型办公设备，其硬件投资和折旧成本通常低于IDC机房中使用的专用服务器和网络设备。</w:t>
      </w:r>
    </w:p>
    <w:p>
      <w:pPr>
        <w:rPr>
          <w:rFonts w:hint="eastAsia"/>
        </w:rPr>
      </w:pPr>
      <w:r>
        <w:rPr>
          <w:rFonts w:hint="eastAsia"/>
        </w:rPr>
        <w:t>运维成本：</w:t>
      </w:r>
    </w:p>
    <w:p>
      <w:pPr>
        <w:rPr>
          <w:rFonts w:hint="eastAsia"/>
        </w:rPr>
      </w:pPr>
      <w:r>
        <w:rPr>
          <w:rFonts w:hint="eastAsia"/>
        </w:rPr>
        <w:t>家庭或小型办公环境的运维成本较低，因为可以利用现有的居住或办公空间，而IDC机房需要专业的运维团队和数据中心设施，成本较高。</w:t>
      </w:r>
    </w:p>
    <w:p>
      <w:pPr>
        <w:rPr>
          <w:rFonts w:hint="eastAsia"/>
        </w:rPr>
      </w:pPr>
      <w:r>
        <w:rPr>
          <w:rFonts w:hint="eastAsia"/>
        </w:rPr>
        <w:t>网络稳定性与冗余：</w:t>
      </w:r>
    </w:p>
    <w:p>
      <w:pPr>
        <w:rPr>
          <w:rFonts w:hint="eastAsia"/>
        </w:rPr>
      </w:pPr>
      <w:r>
        <w:rPr>
          <w:rFonts w:hint="eastAsia"/>
        </w:rPr>
        <w:t>虽然IDC机房可能提供更高级别的网络稳定性和冗余，但UtoDePIN网络通过分布式节点设计，能够在一定程度上降低单点故障的风险。</w:t>
      </w:r>
    </w:p>
    <w:p>
      <w:pPr>
        <w:rPr>
          <w:rFonts w:hint="eastAsia"/>
        </w:rPr>
      </w:pPr>
      <w:r>
        <w:rPr>
          <w:rFonts w:hint="eastAsia"/>
        </w:rPr>
        <w:t>扩展性与灵活性：</w:t>
      </w:r>
    </w:p>
    <w:p>
      <w:pPr>
        <w:rPr>
          <w:rFonts w:hint="eastAsia"/>
        </w:rPr>
      </w:pPr>
      <w:r>
        <w:rPr>
          <w:rFonts w:hint="eastAsia"/>
        </w:rPr>
        <w:t>UtoDePIN网络的节点可以灵活地在不同地理位置部署，便于扩展和维护，而IDC机房的扩展可能受到空间和基础设施的限制。</w:t>
      </w:r>
    </w:p>
    <w:p>
      <w:pPr>
        <w:rPr>
          <w:rFonts w:hint="eastAsia"/>
        </w:rPr>
      </w:pPr>
      <w:r>
        <w:rPr>
          <w:rFonts w:hint="eastAsia"/>
        </w:rPr>
        <w:t>环境影响与能源效率：</w:t>
      </w:r>
    </w:p>
    <w:p>
      <w:pPr>
        <w:rPr>
          <w:rFonts w:hint="eastAsia"/>
        </w:rPr>
      </w:pPr>
      <w:r>
        <w:rPr>
          <w:rFonts w:hint="eastAsia"/>
        </w:rPr>
        <w:t>UtoDePIN网络鼓励采用环境友好的能源策略和节能技术，可能在能源效率方面具有优势，而传统IDC机房可能面临更高的能源消耗和环境影响。</w:t>
      </w:r>
    </w:p>
    <w:p>
      <w:pPr>
        <w:rPr>
          <w:rFonts w:hint="eastAsia"/>
        </w:rPr>
      </w:pPr>
      <w:r>
        <w:rPr>
          <w:rFonts w:hint="eastAsia"/>
        </w:rPr>
        <w:t>合规性与政策风险：</w:t>
      </w:r>
    </w:p>
    <w:p>
      <w:pPr>
        <w:rPr>
          <w:rFonts w:hint="eastAsia"/>
        </w:rPr>
      </w:pPr>
      <w:r>
        <w:rPr>
          <w:rFonts w:hint="eastAsia"/>
        </w:rPr>
        <w:t>UtoDePIN网络在设计时已考虑到合规性，尤其是在大陆地区的政策限制，这可能减少了政策变动带来的风险和成本。</w:t>
      </w:r>
    </w:p>
    <w:p>
      <w:pPr>
        <w:rPr>
          <w:rFonts w:hint="eastAsia"/>
        </w:rPr>
      </w:pPr>
      <w:r>
        <w:rPr>
          <w:rFonts w:hint="eastAsia"/>
        </w:rPr>
        <w:t>市场策略与用户基础：</w:t>
      </w:r>
    </w:p>
    <w:p>
      <w:pPr>
        <w:rPr>
          <w:rFonts w:hint="eastAsia"/>
        </w:rPr>
      </w:pPr>
      <w:r>
        <w:rPr>
          <w:rFonts w:hint="eastAsia"/>
        </w:rPr>
        <w:t>UtoDePIN网络通过全球化的市场策略和多语言支持，能够吸引和服务全球用户，而IDC机房可能更多地服务于特定区域或行业。</w:t>
      </w:r>
    </w:p>
    <w:p>
      <w:pPr>
        <w:rPr>
          <w:rFonts w:hint="eastAsia"/>
        </w:rPr>
      </w:pPr>
      <w:r>
        <w:rPr>
          <w:rFonts w:hint="eastAsia"/>
        </w:rPr>
        <w:t>通过上述分析，可以看出UtoDePIN网络在成本控制、资源利用和市场适应性方面具有明显优势，尤其是在电费和宽带费用这两个关键成本因素上，展现出其去中心化模式的经济效益。</w:t>
      </w:r>
    </w:p>
    <w:p>
      <w:pPr>
        <w:rPr>
          <w:rFonts w:hint="eastAsia"/>
        </w:rPr>
      </w:pPr>
    </w:p>
    <w:p>
      <w:pPr>
        <w:outlineLvl w:val="0"/>
        <w:rPr>
          <w:rFonts w:hint="eastAsia"/>
        </w:rPr>
      </w:pPr>
      <w:bookmarkStart w:id="451" w:name="_Toc30281"/>
      <w:r>
        <w:rPr>
          <w:rFonts w:hint="eastAsia"/>
        </w:rPr>
        <w:t>第八章：跨链桥代币与多币开采模型</w:t>
      </w:r>
      <w:bookmarkEnd w:id="451"/>
    </w:p>
    <w:p>
      <w:pPr>
        <w:outlineLvl w:val="1"/>
        <w:rPr>
          <w:rFonts w:hint="eastAsia"/>
        </w:rPr>
      </w:pPr>
      <w:bookmarkStart w:id="452" w:name="_Toc32270"/>
      <w:r>
        <w:rPr>
          <w:rFonts w:hint="eastAsia"/>
        </w:rPr>
        <w:t>1 跨链桥代币介绍</w:t>
      </w:r>
      <w:bookmarkEnd w:id="452"/>
    </w:p>
    <w:p>
      <w:pPr>
        <w:rPr>
          <w:rFonts w:hint="eastAsia"/>
        </w:rPr>
      </w:pPr>
      <w:r>
        <w:rPr>
          <w:rFonts w:hint="eastAsia"/>
        </w:rPr>
        <w:t>跨链桥代币是实现不同区块链之间资产转移和通信的数字资产。它们允许用户在不同的区块链网络之间无缝移动其加密货币和其他代币化资产，从而提高了资产的流动性和互操作性。</w:t>
      </w:r>
    </w:p>
    <w:p>
      <w:pPr>
        <w:rPr>
          <w:rFonts w:hint="eastAsia"/>
        </w:rPr>
      </w:pPr>
      <w:r>
        <w:rPr>
          <w:rFonts w:hint="eastAsia"/>
        </w:rPr>
        <w:t>功能与优势：跨链桥代币的主要功能是连接不同的区块链网络，提供资产转移的便利性。它们的优势包括提高资本效率、降低交易成本、增强网络间的协作潜力。</w:t>
      </w:r>
    </w:p>
    <w:p>
      <w:pPr>
        <w:rPr>
          <w:rFonts w:hint="eastAsia"/>
        </w:rPr>
      </w:pPr>
      <w:r>
        <w:rPr>
          <w:rFonts w:hint="eastAsia"/>
        </w:rPr>
        <w:t>技术实现：跨链桥通常通过锁定原始链上的资产，并在目标链上发行相应数量的代表代币来实现。这些代币与原始资产价值挂钩，确保了跨链转移的安全性和准确性。</w:t>
      </w:r>
    </w:p>
    <w:p>
      <w:pPr>
        <w:rPr>
          <w:rFonts w:hint="eastAsia"/>
        </w:rPr>
      </w:pPr>
      <w:r>
        <w:rPr>
          <w:rFonts w:hint="eastAsia"/>
        </w:rPr>
        <w:t>安全性考量：跨链桥的安全性是其设计中的一个关键方面。它们需要采用先进的加密技术，以及对潜在攻击的防御机制，确保用户资产的安全。</w:t>
      </w:r>
    </w:p>
    <w:p>
      <w:pPr>
        <w:outlineLvl w:val="1"/>
        <w:rPr>
          <w:rFonts w:hint="eastAsia"/>
        </w:rPr>
      </w:pPr>
      <w:bookmarkStart w:id="453" w:name="_Toc24062"/>
      <w:r>
        <w:rPr>
          <w:rFonts w:hint="eastAsia"/>
        </w:rPr>
        <w:t>2 多币开采模型流程</w:t>
      </w:r>
      <w:bookmarkEnd w:id="453"/>
    </w:p>
    <w:p>
      <w:pPr>
        <w:rPr>
          <w:rFonts w:hint="eastAsia"/>
        </w:rPr>
      </w:pPr>
      <w:r>
        <w:rPr>
          <w:rFonts w:hint="eastAsia"/>
        </w:rPr>
        <w:t>多币开采模型是一种允许用户利用其计算资源挖掘多种加密货币的系统。这种模型为用户提供了多样化的投资机会，并允许他们根据自己的偏好和市场条件选择挖掘不同的货币。</w:t>
      </w:r>
    </w:p>
    <w:p>
      <w:pPr>
        <w:rPr>
          <w:rFonts w:hint="eastAsia"/>
        </w:rPr>
      </w:pPr>
      <w:r>
        <w:rPr>
          <w:rFonts w:hint="eastAsia"/>
        </w:rPr>
        <w:t>用户选择：用户可以根据自己的策略和市场分析选择要挖掘的货币种类。</w:t>
      </w:r>
    </w:p>
    <w:p>
      <w:pPr>
        <w:outlineLvl w:val="1"/>
        <w:rPr>
          <w:rFonts w:hint="eastAsia"/>
        </w:rPr>
      </w:pPr>
      <w:bookmarkStart w:id="454" w:name="_Toc21282"/>
      <w:r>
        <w:rPr>
          <w:rFonts w:hint="eastAsia"/>
        </w:rPr>
        <w:t>3 收益分配机制</w:t>
      </w:r>
      <w:bookmarkEnd w:id="454"/>
    </w:p>
    <w:p>
      <w:pPr>
        <w:rPr>
          <w:rFonts w:hint="eastAsia"/>
        </w:rPr>
      </w:pPr>
      <w:r>
        <w:rPr>
          <w:rFonts w:hint="eastAsia"/>
        </w:rPr>
        <w:t>收益分配机制是多币开采模型中的核心组成部分，确保用户根据其贡献获得公平的回报。收益分配 - 做市储备金：在开采过程开始前，从用户获得的收益中扣除5%，这部分资金将转入做市储备金中。</w:t>
      </w:r>
    </w:p>
    <w:p>
      <w:pPr>
        <w:rPr>
          <w:rFonts w:hint="eastAsia"/>
        </w:rPr>
      </w:pPr>
      <w:r>
        <w:rPr>
          <w:rFonts w:hint="eastAsia"/>
        </w:rPr>
        <w:t xml:space="preserve"> 收益分配 - 公共储备金：同样地，从用户收益中扣除另外5%，转入公共储备金中，用于支持平台的稳定运行和发展。</w:t>
      </w:r>
    </w:p>
    <w:p>
      <w:pPr>
        <w:rPr>
          <w:rFonts w:hint="eastAsia"/>
        </w:rPr>
      </w:pPr>
      <w:r>
        <w:rPr>
          <w:rFonts w:hint="eastAsia"/>
        </w:rPr>
        <w:t>收益分配 - 映射储备金：再从用户的收益中扣除5%，这部分资金将转入映射储备金中，用于代币映射和其他相关服务个人收益：在完成上述收益分配后，剩余的收益将直接用来购买用户所选择的代币，并发放至用户的账户中。</w:t>
      </w:r>
    </w:p>
    <w:p>
      <w:pPr>
        <w:rPr>
          <w:rFonts w:hint="eastAsia"/>
        </w:rPr>
      </w:pPr>
      <w:r>
        <w:rPr>
          <w:rFonts w:hint="eastAsia"/>
        </w:rPr>
        <w:t>通过这些机制，UtoDePIN网络旨在为用户提供一个安全、高效、透明的跨链资产转移和多币种开采的环境，同时确保用户能够在去中心化的世界中获得稳定的收益和资产增值。</w:t>
      </w:r>
    </w:p>
    <w:p>
      <w:pPr>
        <w:rPr>
          <w:rFonts w:hint="eastAsia"/>
        </w:rPr>
      </w:pPr>
    </w:p>
    <w:p>
      <w:pPr>
        <w:outlineLvl w:val="0"/>
        <w:rPr>
          <w:rFonts w:hint="eastAsia"/>
        </w:rPr>
      </w:pPr>
      <w:bookmarkStart w:id="455" w:name="_Toc1229"/>
      <w:r>
        <w:rPr>
          <w:rFonts w:hint="eastAsia"/>
        </w:rPr>
        <w:t>第十章：GPU算力保底机制与配置要求</w:t>
      </w:r>
      <w:bookmarkEnd w:id="455"/>
    </w:p>
    <w:p>
      <w:pPr>
        <w:outlineLvl w:val="1"/>
        <w:rPr>
          <w:rFonts w:hint="eastAsia"/>
        </w:rPr>
      </w:pPr>
      <w:bookmarkStart w:id="456" w:name="_Toc3258"/>
      <w:r>
        <w:rPr>
          <w:rFonts w:hint="eastAsia"/>
        </w:rPr>
        <w:t>1 GPU算力保底资金</w:t>
      </w:r>
      <w:bookmarkEnd w:id="456"/>
    </w:p>
    <w:p>
      <w:pPr>
        <w:rPr>
          <w:rFonts w:hint="eastAsia"/>
        </w:rPr>
      </w:pPr>
      <w:r>
        <w:rPr>
          <w:rFonts w:hint="eastAsia"/>
        </w:rPr>
        <w:t>GPU算力保底资金是UtoDePIN网络为确保用户在使用GPU进行计算任务时，能够得到稳定且可预期的收益而设立的一种机制。这种机制旨在降低用户参与网络计算任务的风险，提高用户参与的积极性。</w:t>
      </w:r>
    </w:p>
    <w:p>
      <w:pPr>
        <w:rPr>
          <w:rFonts w:hint="eastAsia"/>
        </w:rPr>
      </w:pPr>
      <w:r>
        <w:rPr>
          <w:rFonts w:hint="eastAsia"/>
        </w:rPr>
        <w:t>资金来源：保底资金主要来源于网络的做市储备金，这部分资金是网络运营过程中积累的，用于支持和保障用户收益的稳定性。</w:t>
      </w:r>
    </w:p>
    <w:p>
      <w:pPr>
        <w:rPr>
          <w:rFonts w:hint="eastAsia"/>
        </w:rPr>
      </w:pPr>
      <w:r>
        <w:rPr>
          <w:rFonts w:hint="eastAsia"/>
        </w:rPr>
        <w:t>保底条件：用户需满足一定的条件，如连续运行的时间要求，以及断线时间的限制，才能享受保底机制带来的保障。</w:t>
      </w:r>
    </w:p>
    <w:p>
      <w:pPr>
        <w:rPr>
          <w:rFonts w:hint="eastAsia"/>
        </w:rPr>
      </w:pPr>
      <w:r>
        <w:rPr>
          <w:rFonts w:hint="eastAsia"/>
        </w:rPr>
        <w:t>性能要求：用户设备的GPU性能需达到网络设定的最低标准，以确保能够高效完成计算任务，从而有资格获得保底收益。</w:t>
      </w:r>
    </w:p>
    <w:p>
      <w:pPr>
        <w:outlineLvl w:val="1"/>
        <w:rPr>
          <w:rFonts w:hint="eastAsia"/>
        </w:rPr>
      </w:pPr>
      <w:bookmarkStart w:id="457" w:name="_Toc28060"/>
      <w:r>
        <w:rPr>
          <w:rFonts w:hint="eastAsia"/>
        </w:rPr>
        <w:t>2 接入规则与性能要求</w:t>
      </w:r>
      <w:bookmarkEnd w:id="457"/>
    </w:p>
    <w:p>
      <w:pPr>
        <w:rPr>
          <w:rFonts w:hint="eastAsia"/>
        </w:rPr>
      </w:pPr>
      <w:r>
        <w:rPr>
          <w:rFonts w:hint="eastAsia"/>
        </w:rPr>
        <w:t>接入规则和性能要求是UtoDePIN网络对参与GPU算力任务的设备提出的一系列标准和规定，以确保网络的高效运行和任务的顺利完成。</w:t>
      </w:r>
    </w:p>
    <w:p>
      <w:pPr>
        <w:rPr>
          <w:rFonts w:hint="eastAsia"/>
        </w:rPr>
      </w:pPr>
      <w:r>
        <w:rPr>
          <w:rFonts w:hint="eastAsia"/>
        </w:rPr>
        <w:t>接入时长：设备需保证一定的在线时长，如最短接入时长为100天，之后每月底自动顺延，以保证网络的稳定性和持续性。</w:t>
      </w:r>
    </w:p>
    <w:p>
      <w:pPr>
        <w:rPr>
          <w:rFonts w:hint="eastAsia"/>
        </w:rPr>
      </w:pPr>
      <w:r>
        <w:rPr>
          <w:rFonts w:hint="eastAsia"/>
        </w:rPr>
        <w:t>性能标准：设备必须满足特定的性能标准，包括但不限于GPU型号、显存大小、CPU线程数和主频、存储器容量等，以保证计算任务的高效执行。</w:t>
      </w:r>
    </w:p>
    <w:p>
      <w:pPr>
        <w:rPr>
          <w:rFonts w:hint="eastAsia"/>
        </w:rPr>
      </w:pPr>
      <w:r>
        <w:rPr>
          <w:rFonts w:hint="eastAsia"/>
        </w:rPr>
        <w:t>维护与更新：用户需定期对设备进行维护和更新，确保设备性能的稳定和安全措施的到位。</w:t>
      </w:r>
    </w:p>
    <w:p>
      <w:pPr>
        <w:rPr>
          <w:rFonts w:hint="eastAsia"/>
        </w:rPr>
      </w:pPr>
      <w:r>
        <w:rPr>
          <w:rFonts w:hint="eastAsia"/>
        </w:rPr>
        <w:t>故障处理：在设备发生故障时，用户需要按照网络规定的方式进行报备和处理，以减少对网络运行的影响。</w:t>
      </w:r>
    </w:p>
    <w:p>
      <w:pPr>
        <w:rPr>
          <w:rFonts w:hint="eastAsia"/>
        </w:rPr>
      </w:pPr>
      <w:r>
        <w:rPr>
          <w:rFonts w:hint="eastAsia"/>
        </w:rPr>
        <w:t>资源分配：网络将根据设备的性能和稳定性，合理分配计算任务和资源，确保用户收益与设备性能相匹配。</w:t>
      </w:r>
    </w:p>
    <w:p>
      <w:pPr>
        <w:rPr>
          <w:rFonts w:hint="eastAsia"/>
        </w:rPr>
      </w:pPr>
      <w:r>
        <w:rPr>
          <w:rFonts w:hint="eastAsia"/>
        </w:rPr>
        <w:t>通过这些规则和要求，UtoDePIN网络旨在构建一个高效、稳定且用户友好的GPU算力共享平台，鼓励更多的用户参与到网络的建设和发展中来，共同推动去中心化计算网络的进步。</w:t>
      </w:r>
    </w:p>
    <w:p>
      <w:pPr>
        <w:rPr>
          <w:rFonts w:hint="eastAsia"/>
        </w:rPr>
      </w:pPr>
    </w:p>
    <w:p>
      <w:pPr>
        <w:outlineLvl w:val="0"/>
        <w:rPr>
          <w:rFonts w:hint="eastAsia"/>
        </w:rPr>
      </w:pPr>
      <w:bookmarkStart w:id="458" w:name="_Toc12971"/>
      <w:r>
        <w:rPr>
          <w:rFonts w:hint="eastAsia"/>
        </w:rPr>
        <w:t>第十一章：L1守护验证解析节点(服务器节点端)</w:t>
      </w:r>
      <w:bookmarkEnd w:id="458"/>
    </w:p>
    <w:p>
      <w:pPr>
        <w:rPr>
          <w:rFonts w:hint="eastAsia"/>
        </w:rPr>
      </w:pPr>
    </w:p>
    <w:p>
      <w:pPr>
        <w:rPr>
          <w:rFonts w:hint="eastAsia"/>
        </w:rPr>
      </w:pPr>
      <w:r>
        <w:rPr>
          <w:rFonts w:hint="eastAsia"/>
        </w:rPr>
        <w:t>L1节点的配置</w:t>
      </w:r>
    </w:p>
    <w:p>
      <w:pPr>
        <w:rPr>
          <w:rFonts w:hint="eastAsia"/>
        </w:rPr>
      </w:pPr>
      <w:r>
        <w:rPr>
          <w:rFonts w:hint="eastAsia"/>
        </w:rPr>
        <w:t>处理器：</w:t>
      </w:r>
    </w:p>
    <w:p>
      <w:pPr>
        <w:rPr>
          <w:rFonts w:hint="eastAsia"/>
        </w:rPr>
      </w:pPr>
      <w:r>
        <w:rPr>
          <w:rFonts w:hint="eastAsia"/>
        </w:rPr>
        <w:t>核心数量：至少16个虚拟核心（vCPUs），以保证高效的多任务处理和强大的计算能力。</w:t>
      </w:r>
    </w:p>
    <w:p>
      <w:pPr>
        <w:rPr>
          <w:rFonts w:hint="eastAsia"/>
        </w:rPr>
      </w:pPr>
    </w:p>
    <w:p>
      <w:pPr>
        <w:rPr>
          <w:rFonts w:hint="eastAsia"/>
        </w:rPr>
      </w:pPr>
      <w:r>
        <w:rPr>
          <w:rFonts w:hint="eastAsia"/>
        </w:rPr>
        <w:t>内存：</w:t>
      </w:r>
    </w:p>
    <w:p>
      <w:pPr>
        <w:rPr>
          <w:rFonts w:hint="eastAsia"/>
        </w:rPr>
      </w:pPr>
      <w:r>
        <w:rPr>
          <w:rFonts w:hint="eastAsia"/>
        </w:rPr>
        <w:t>容量：至少16GB RAM，确保充足的内存资源，以满足复杂的网络操作和数据存储需求。</w:t>
      </w:r>
    </w:p>
    <w:p>
      <w:pPr>
        <w:rPr>
          <w:rFonts w:hint="eastAsia"/>
        </w:rPr>
      </w:pPr>
    </w:p>
    <w:p>
      <w:pPr>
        <w:rPr>
          <w:rFonts w:hint="eastAsia"/>
        </w:rPr>
      </w:pPr>
      <w:r>
        <w:rPr>
          <w:rFonts w:hint="eastAsia"/>
        </w:rPr>
        <w:t>存储系统配置：</w:t>
      </w:r>
    </w:p>
    <w:p>
      <w:pPr>
        <w:rPr>
          <w:rFonts w:hint="eastAsia"/>
        </w:rPr>
      </w:pPr>
      <w:r>
        <w:rPr>
          <w:rFonts w:hint="eastAsia"/>
        </w:rPr>
        <w:t>主存储选项：</w:t>
      </w:r>
    </w:p>
    <w:p>
      <w:pPr>
        <w:rPr>
          <w:rFonts w:hint="eastAsia"/>
        </w:rPr>
      </w:pPr>
      <w:r>
        <w:rPr>
          <w:rFonts w:hint="eastAsia"/>
        </w:rPr>
        <w:t>RAID配置：用户可以选择使用至少5个1TB的机械硬盘（HDD）组建成RAID 5阵列，以实现数据的镜像和容错功能。RAID 5可以提供数据保护，减少因硬盘故障导致的系统扣罚风险。</w:t>
      </w:r>
    </w:p>
    <w:p>
      <w:pPr>
        <w:rPr>
          <w:rFonts w:hint="eastAsia"/>
        </w:rPr>
      </w:pPr>
      <w:r>
        <w:rPr>
          <w:rFonts w:hint="eastAsia"/>
        </w:rPr>
        <w:t>独立硬盘：用户也可以选择不组建RAID，而是使用单个大容量硬盘。这种方式虽然配置简单，但缺乏容错能力，硬盘损坏可能会导致数据丢失和系统扣罚。</w:t>
      </w:r>
    </w:p>
    <w:p>
      <w:pPr>
        <w:rPr>
          <w:rFonts w:hint="eastAsia"/>
        </w:rPr>
      </w:pPr>
      <w:r>
        <w:rPr>
          <w:rFonts w:hint="eastAsia"/>
        </w:rPr>
        <w:t>存储空间起步：无论用户选择哪种配置方式，机械硬盘的储存空间至少应为10TB起步，以满足基本的数据存储需求。</w:t>
      </w:r>
    </w:p>
    <w:p>
      <w:pPr>
        <w:rPr>
          <w:rFonts w:hint="eastAsia"/>
        </w:rPr>
      </w:pPr>
      <w:r>
        <w:rPr>
          <w:rFonts w:hint="eastAsia"/>
        </w:rPr>
        <w:t>加速盘：建议使用至少1TB的固态硬盘（SSD）作为加速盘，以提升数据访问速度和系统响应性能。</w:t>
      </w:r>
    </w:p>
    <w:p>
      <w:pPr>
        <w:rPr>
          <w:rFonts w:hint="eastAsia"/>
        </w:rPr>
      </w:pPr>
    </w:p>
    <w:p>
      <w:pPr>
        <w:rPr>
          <w:rFonts w:hint="eastAsia"/>
        </w:rPr>
      </w:pPr>
      <w:r>
        <w:rPr>
          <w:rFonts w:hint="eastAsia"/>
        </w:rPr>
        <w:t>网络要求：</w:t>
      </w:r>
    </w:p>
    <w:p>
      <w:pPr>
        <w:rPr>
          <w:rFonts w:hint="eastAsia"/>
        </w:rPr>
      </w:pPr>
      <w:r>
        <w:rPr>
          <w:rFonts w:hint="eastAsia"/>
        </w:rPr>
        <w:t>专线宽带：提供20～200 Mbps的对等宽带，确保数据传输的高效性。</w:t>
      </w:r>
    </w:p>
    <w:p>
      <w:pPr>
        <w:rPr>
          <w:rFonts w:hint="eastAsia"/>
        </w:rPr>
      </w:pPr>
      <w:r>
        <w:rPr>
          <w:rFonts w:hint="eastAsia"/>
        </w:rPr>
        <w:t>IP地址：配置固定公网IP地址（IDC），以保障网络连接的稳定性和可靠性。</w:t>
      </w:r>
    </w:p>
    <w:p>
      <w:pPr>
        <w:rPr>
          <w:rFonts w:hint="eastAsia"/>
        </w:rPr>
      </w:pPr>
    </w:p>
    <w:p>
      <w:pPr>
        <w:rPr>
          <w:rFonts w:hint="eastAsia"/>
        </w:rPr>
      </w:pPr>
      <w:r>
        <w:rPr>
          <w:rFonts w:hint="eastAsia"/>
        </w:rPr>
        <w:t>汇聚网络配置：</w:t>
      </w:r>
    </w:p>
    <w:p>
      <w:pPr>
        <w:rPr>
          <w:rFonts w:hint="eastAsia"/>
        </w:rPr>
      </w:pPr>
      <w:r>
        <w:rPr>
          <w:rFonts w:hint="eastAsia"/>
        </w:rPr>
        <w:t>总带宽：超过500Mbps。</w:t>
      </w:r>
    </w:p>
    <w:p>
      <w:pPr>
        <w:rPr>
          <w:rFonts w:hint="eastAsia"/>
        </w:rPr>
      </w:pPr>
      <w:r>
        <w:rPr>
          <w:rFonts w:hint="eastAsia"/>
        </w:rPr>
        <w:t>单条线路：不低于100Mbps。</w:t>
      </w:r>
    </w:p>
    <w:p>
      <w:pPr>
        <w:rPr>
          <w:rFonts w:hint="eastAsia"/>
        </w:rPr>
      </w:pPr>
      <w:r>
        <w:rPr>
          <w:rFonts w:hint="eastAsia"/>
        </w:rPr>
        <w:t>支持协议：动态IPv4和IPv6，以适应不同的网络环境和需求。</w:t>
      </w:r>
    </w:p>
    <w:p>
      <w:pPr>
        <w:rPr>
          <w:rFonts w:hint="eastAsia"/>
        </w:rPr>
      </w:pPr>
      <w:r>
        <w:rPr>
          <w:rFonts w:hint="eastAsia"/>
        </w:rPr>
        <w:t>以上配置确保L1节点能够高效、稳定地处理大量数据和网络操作。</w:t>
      </w:r>
    </w:p>
    <w:p>
      <w:pPr>
        <w:rPr>
          <w:rFonts w:hint="eastAsia"/>
        </w:rPr>
      </w:pPr>
    </w:p>
    <w:p>
      <w:pPr>
        <w:rPr>
          <w:rFonts w:hint="eastAsia"/>
        </w:rPr>
      </w:pPr>
    </w:p>
    <w:p>
      <w:pPr>
        <w:outlineLvl w:val="1"/>
        <w:rPr>
          <w:rFonts w:hint="eastAsia"/>
        </w:rPr>
      </w:pPr>
      <w:bookmarkStart w:id="459" w:name="_Toc30538"/>
      <w:r>
        <w:rPr>
          <w:rFonts w:hint="eastAsia"/>
        </w:rPr>
        <w:t>1 去中心化身份验证（DID）实现</w:t>
      </w:r>
      <w:bookmarkEnd w:id="459"/>
    </w:p>
    <w:p>
      <w:pPr>
        <w:rPr>
          <w:rFonts w:hint="eastAsia"/>
        </w:rPr>
      </w:pPr>
      <w:r>
        <w:rPr>
          <w:rFonts w:hint="eastAsia"/>
        </w:rPr>
        <w:t>去中心化身份验证（DID）是一种基于区块链技术的新型身份管理系统，它提供了一种安全、可靠且用户友好的身份验证解决方案。</w:t>
      </w:r>
    </w:p>
    <w:p>
      <w:pPr>
        <w:rPr>
          <w:rFonts w:hint="eastAsia"/>
        </w:rPr>
      </w:pPr>
      <w:r>
        <w:rPr>
          <w:rFonts w:hint="eastAsia"/>
        </w:rPr>
        <w:t>唯一身份标识：每个用户在加入UtoDePIN网络时，将生成一个独一无二的DID，该标识符基于加密算法，确保了其在全球范围内的唯一性和安全性。</w:t>
      </w:r>
    </w:p>
    <w:p>
      <w:pPr>
        <w:rPr>
          <w:rFonts w:hint="eastAsia"/>
        </w:rPr>
      </w:pPr>
      <w:r>
        <w:rPr>
          <w:rFonts w:hint="eastAsia"/>
        </w:rPr>
        <w:t>分布式存储：用户的身份数据不是存储在中心化的数据库中，而是分布式存储在区块链网络的多个节点上，增强了数据的抗攻击能力和持久性。</w:t>
      </w:r>
    </w:p>
    <w:p>
      <w:pPr>
        <w:rPr>
          <w:rFonts w:hint="eastAsia"/>
        </w:rPr>
      </w:pPr>
      <w:r>
        <w:rPr>
          <w:rFonts w:hint="eastAsia"/>
        </w:rPr>
        <w:t>加密签名：用户可以利用非对称加密技术对自己的身份信息进行数字签名，确保了信息的真实性和完整性，防止了信息的篡改。</w:t>
      </w:r>
    </w:p>
    <w:p>
      <w:pPr>
        <w:rPr>
          <w:rFonts w:hint="eastAsia"/>
        </w:rPr>
      </w:pPr>
      <w:r>
        <w:rPr>
          <w:rFonts w:hint="eastAsia"/>
        </w:rPr>
        <w:t>智能合约自动化：通过智能合约，身份验证过程可以自动化执行，减少了人工参与，提高了效率并降低了错误率。</w:t>
      </w:r>
    </w:p>
    <w:p>
      <w:pPr>
        <w:rPr>
          <w:rFonts w:hint="eastAsia"/>
        </w:rPr>
      </w:pPr>
      <w:r>
        <w:rPr>
          <w:rFonts w:hint="eastAsia"/>
        </w:rPr>
        <w:t>细粒度权限控制：用户可以精确控制自己的身份信息，选择哪些数据可以被第三方访问，以及在什么条件下可以被访问，增强了用户对自己数据的控制权。</w:t>
      </w:r>
    </w:p>
    <w:p>
      <w:pPr>
        <w:rPr>
          <w:rFonts w:hint="eastAsia"/>
        </w:rPr>
      </w:pPr>
      <w:r>
        <w:rPr>
          <w:rFonts w:hint="eastAsia"/>
        </w:rPr>
        <w:t>跨平台互操作性：遵循行业标准的DID规范，UtoDePIN网络支持与其他区块链系统和平台的互操作，实现身份信息的无缝对接。</w:t>
      </w:r>
    </w:p>
    <w:p>
      <w:pPr>
        <w:rPr>
          <w:rFonts w:hint="eastAsia"/>
        </w:rPr>
      </w:pPr>
      <w:r>
        <w:rPr>
          <w:rFonts w:hint="eastAsia"/>
        </w:rPr>
        <w:t>隐私保护：系统设计注重用户隐私，在身份验证过程中，用户的敏感信息得到充分保护，不被未授权的第三方获取。</w:t>
      </w:r>
    </w:p>
    <w:p>
      <w:pPr>
        <w:rPr>
          <w:rFonts w:hint="eastAsia"/>
        </w:rPr>
      </w:pPr>
      <w:r>
        <w:rPr>
          <w:rFonts w:hint="eastAsia"/>
        </w:rPr>
        <w:t>身份恢复机制：即使在私钥丢失或损坏的情况下，用户也能通过预设的恢复机制找回或重置自己的身份，保障账户安全。</w:t>
      </w:r>
    </w:p>
    <w:p>
      <w:pPr>
        <w:rPr>
          <w:rFonts w:hint="eastAsia"/>
        </w:rPr>
      </w:pPr>
      <w:r>
        <w:rPr>
          <w:rFonts w:hint="eastAsia"/>
        </w:rPr>
        <w:t>安全审计与更新：定期对身份验证系统进行安全审计，及时发现并修复潜在的安全漏洞，确保系统的持续更新与优化。</w:t>
      </w:r>
    </w:p>
    <w:p>
      <w:pPr>
        <w:rPr>
          <w:rFonts w:hint="eastAsia"/>
        </w:rPr>
      </w:pPr>
    </w:p>
    <w:p>
      <w:pPr>
        <w:outlineLvl w:val="1"/>
        <w:rPr>
          <w:rFonts w:hint="eastAsia"/>
        </w:rPr>
      </w:pPr>
      <w:bookmarkStart w:id="460" w:name="_Toc19763"/>
      <w:r>
        <w:rPr>
          <w:rFonts w:hint="eastAsia"/>
        </w:rPr>
        <w:t>2 雪崩HBBFT共识机制运行原理</w:t>
      </w:r>
      <w:bookmarkEnd w:id="460"/>
    </w:p>
    <w:p>
      <w:pPr>
        <w:rPr>
          <w:rFonts w:hint="eastAsia"/>
        </w:rPr>
      </w:pPr>
      <w:r>
        <w:rPr>
          <w:rFonts w:hint="eastAsia"/>
        </w:rPr>
        <w:t>雪崩HBBFT共识机制（Avalanche-Honey Badger BFT, A-HBBFT）是UtoDePIN网络采用的一种创新的共识算法，它结合了雪崩共识的高效概率最终性和HBBFT的强鲁棒性。</w:t>
      </w:r>
    </w:p>
    <w:p>
      <w:pPr>
        <w:rPr>
          <w:rFonts w:hint="eastAsia"/>
        </w:rPr>
      </w:pPr>
      <w:r>
        <w:rPr>
          <w:rFonts w:hint="eastAsia"/>
        </w:rPr>
        <w:t>雪崩共识初始阶段：交易或区块被提出后，网络中的节点开始进行验证，每个节点随机选择少量其他节点进行通信，达成初步共识。</w:t>
      </w:r>
    </w:p>
    <w:p>
      <w:pPr>
        <w:rPr>
          <w:rFonts w:hint="eastAsia"/>
        </w:rPr>
      </w:pPr>
      <w:r>
        <w:rPr>
          <w:rFonts w:hint="eastAsia"/>
        </w:rPr>
        <w:t>概率最终性：随着时间的推移，网络中对交易或区块的确认迅速增加，形成类似雪崩的效应，快速达到高概率的最终性。</w:t>
      </w:r>
    </w:p>
    <w:p>
      <w:pPr>
        <w:rPr>
          <w:rFonts w:hint="eastAsia"/>
        </w:rPr>
      </w:pPr>
      <w:r>
        <w:rPr>
          <w:rFonts w:hint="eastAsia"/>
        </w:rPr>
        <w:t>HBBFT引入：在雪崩共识中获得足够支持的交易或区块，将切换到HBBFT协议，进一步确保拜占庭容错。</w:t>
      </w:r>
    </w:p>
    <w:p>
      <w:pPr>
        <w:rPr>
          <w:rFonts w:hint="eastAsia"/>
        </w:rPr>
      </w:pPr>
      <w:r>
        <w:rPr>
          <w:rFonts w:hint="eastAsia"/>
        </w:rPr>
        <w:t>拜占庭容错：HBBFT作为一种异步BFT协议，能够在存在恶意行为的情况下保证系统的一致性和活性。</w:t>
      </w:r>
    </w:p>
    <w:p>
      <w:pPr>
        <w:rPr>
          <w:rFonts w:hint="eastAsia"/>
        </w:rPr>
      </w:pPr>
      <w:r>
        <w:rPr>
          <w:rFonts w:hint="eastAsia"/>
        </w:rPr>
        <w:t>无Leader设计：HBBFT不依赖单一领导者节点，而是通过分布式的方式让每个节点参与共识过程，提高系统的抗攻击能力。</w:t>
      </w:r>
    </w:p>
    <w:p>
      <w:pPr>
        <w:rPr>
          <w:rFonts w:hint="eastAsia"/>
        </w:rPr>
      </w:pPr>
      <w:r>
        <w:rPr>
          <w:rFonts w:hint="eastAsia"/>
        </w:rPr>
        <w:t>纠删码技术：利用纠删码技术分散交易数据，减轻单个节点的带宽压力，同时保持数据的一致性和完整性。</w:t>
      </w:r>
    </w:p>
    <w:p>
      <w:pPr>
        <w:rPr>
          <w:rFonts w:hint="eastAsia"/>
        </w:rPr>
      </w:pPr>
      <w:r>
        <w:rPr>
          <w:rFonts w:hint="eastAsia"/>
        </w:rPr>
        <w:t>阈值签名和随机性：通过阈值签名和Common Coin解决节点间的一致性问题，确保即使在存在恶意节点的情况下也能达成共识。</w:t>
      </w:r>
    </w:p>
    <w:p>
      <w:pPr>
        <w:rPr>
          <w:rFonts w:hint="eastAsia"/>
        </w:rPr>
      </w:pPr>
      <w:r>
        <w:rPr>
          <w:rFonts w:hint="eastAsia"/>
        </w:rPr>
        <w:t>结合优势：Uto公链结合了雪崩共识和HBBFT的优势，实现了快速又安全的共识机制。</w:t>
      </w:r>
    </w:p>
    <w:p>
      <w:pPr>
        <w:rPr>
          <w:rFonts w:hint="eastAsia"/>
        </w:rPr>
      </w:pPr>
      <w:r>
        <w:rPr>
          <w:rFonts w:hint="eastAsia"/>
        </w:rPr>
        <w:t>网络可扩展性：该共识机制支持网络的动态调整，适应不断变化的网络环境。</w:t>
      </w:r>
    </w:p>
    <w:p>
      <w:pPr>
        <w:rPr>
          <w:rFonts w:hint="eastAsia"/>
        </w:rPr>
      </w:pPr>
      <w:r>
        <w:rPr>
          <w:rFonts w:hint="eastAsia"/>
        </w:rPr>
        <w:t>安全性和去中心化：结合雪崩共识和HBBFT，Uto公链旨在提供一个既安全又去中心化的平台，允许广泛的应用场景和用户参与。</w:t>
      </w:r>
    </w:p>
    <w:p>
      <w:pPr>
        <w:rPr>
          <w:rFonts w:hint="eastAsia"/>
        </w:rPr>
      </w:pPr>
      <w:r>
        <w:rPr>
          <w:rFonts w:hint="eastAsia"/>
        </w:rPr>
        <w:t>通过实现去中心化身份验证和采用雪崩HBBFT共识机制，UtoDePIN网络为用户提供了一个安全、高效、透明的去中心化平台，为区块链技术的应用和发展提供了坚实的基础。</w:t>
      </w:r>
    </w:p>
    <w:p>
      <w:pPr>
        <w:rPr>
          <w:rFonts w:hint="eastAsia"/>
        </w:rPr>
      </w:pPr>
    </w:p>
    <w:p>
      <w:pPr>
        <w:rPr>
          <w:rFonts w:hint="eastAsia"/>
        </w:rPr>
      </w:pPr>
      <w:r>
        <w:rPr>
          <w:rFonts w:hint="eastAsia"/>
        </w:rPr>
        <w:t>3功能名称：双币质押与流动性激励协议（Dual-Staking and Liquidity Incentive Protocol, DSLIP）</w:t>
      </w:r>
    </w:p>
    <w:p>
      <w:pPr>
        <w:rPr>
          <w:rFonts w:hint="eastAsia"/>
        </w:rPr>
      </w:pPr>
      <w:r>
        <w:rPr>
          <w:rFonts w:hint="eastAsia"/>
        </w:rPr>
        <w:t>DSLIP 是一个综合性的质押和流动性激励协议，旨在增强网络的安全性、公平性和灵活性，同时为用户提供即时激励和治理参与的机会。以下是对DSLIP各部分的重新整理和定义：</w:t>
      </w:r>
    </w:p>
    <w:p>
      <w:pPr>
        <w:rPr>
          <w:rFonts w:hint="eastAsia"/>
        </w:rPr>
      </w:pPr>
      <w:r>
        <w:rPr>
          <w:rFonts w:hint="eastAsia"/>
        </w:rPr>
        <w:t>双币质押机制（Dual-Staking Mechanism）</w:t>
      </w:r>
    </w:p>
    <w:p>
      <w:pPr>
        <w:rPr>
          <w:rFonts w:hint="eastAsia"/>
        </w:rPr>
      </w:pPr>
      <w:r>
        <w:rPr>
          <w:rFonts w:hint="eastAsia"/>
        </w:rPr>
        <w:t>用户需按照1:1比例质押Uto代币和贡献值（RCV）以启动和维护网络验证节点。</w:t>
      </w:r>
    </w:p>
    <w:p>
      <w:pPr>
        <w:rPr>
          <w:rFonts w:hint="eastAsia"/>
        </w:rPr>
      </w:pPr>
      <w:r>
        <w:rPr>
          <w:rFonts w:hint="eastAsia"/>
        </w:rPr>
        <w:t>验证节点奖励（Validator Node Rewards）</w:t>
      </w:r>
    </w:p>
    <w:p>
      <w:pPr>
        <w:rPr>
          <w:rFonts w:hint="eastAsia"/>
        </w:rPr>
      </w:pPr>
      <w:r>
        <w:rPr>
          <w:rFonts w:hint="eastAsia"/>
        </w:rPr>
        <w:t>成功运行验证节点的用户将根据节点性能和网络政策获得区块奖励。</w:t>
      </w:r>
    </w:p>
    <w:p>
      <w:pPr>
        <w:rPr>
          <w:rFonts w:hint="eastAsia"/>
        </w:rPr>
      </w:pPr>
      <w:r>
        <w:rPr>
          <w:rFonts w:hint="eastAsia"/>
        </w:rPr>
        <w:t>流动性提供者分红（Liquidity Provider Dividends）</w:t>
      </w:r>
    </w:p>
    <w:p>
      <w:pPr>
        <w:rPr>
          <w:rFonts w:hint="eastAsia"/>
        </w:rPr>
      </w:pPr>
      <w:r>
        <w:rPr>
          <w:rFonts w:hint="eastAsia"/>
        </w:rPr>
        <w:t>用户通过质押代币至流动性池（LP池），根据LP份额及池中流动性、交易量和费率获得分红。</w:t>
      </w:r>
    </w:p>
    <w:p>
      <w:pPr>
        <w:rPr>
          <w:rFonts w:hint="eastAsia"/>
        </w:rPr>
      </w:pPr>
    </w:p>
    <w:p>
      <w:pPr>
        <w:outlineLvl w:val="1"/>
        <w:rPr>
          <w:rFonts w:hint="eastAsia"/>
        </w:rPr>
      </w:pPr>
      <w:bookmarkStart w:id="461" w:name="_Toc664"/>
      <w:r>
        <w:rPr>
          <w:rFonts w:hint="eastAsia"/>
        </w:rPr>
        <w:t>4流动性赎回机制排队自动赎回：</w:t>
      </w:r>
      <w:bookmarkEnd w:id="461"/>
    </w:p>
    <w:p>
      <w:pPr>
        <w:rPr>
          <w:rFonts w:hint="eastAsia"/>
        </w:rPr>
      </w:pPr>
      <w:r>
        <w:rPr>
          <w:rFonts w:hint="eastAsia"/>
        </w:rPr>
        <w:t>用户提交赎回请求后，系统会根据请求的顺序将赎回操作加入到一个队列中。这种机制确保所有用户的赎回请求都按照先来先服务的原则得到处理。</w:t>
      </w:r>
    </w:p>
    <w:p>
      <w:pPr>
        <w:rPr>
          <w:rFonts w:hint="eastAsia"/>
        </w:rPr>
      </w:pPr>
      <w:r>
        <w:rPr>
          <w:rFonts w:hint="eastAsia"/>
        </w:rPr>
        <w:t>赎回用户添加的Rcv和Uto份额：</w:t>
      </w:r>
    </w:p>
    <w:p>
      <w:pPr>
        <w:rPr>
          <w:rFonts w:hint="eastAsia"/>
        </w:rPr>
      </w:pPr>
      <w:r>
        <w:rPr>
          <w:rFonts w:hint="eastAsia"/>
        </w:rPr>
        <w:t>当用户发起赎回请求时，系统将只允许用户赎回他们最初添加到流动池中的代币和相应的份额。这意味着用户不能赎回其他用户添加的代币或份额。</w:t>
      </w:r>
    </w:p>
    <w:p>
      <w:pPr>
        <w:rPr>
          <w:rFonts w:hint="eastAsia"/>
        </w:rPr>
      </w:pPr>
    </w:p>
    <w:p>
      <w:pPr>
        <w:rPr>
          <w:rFonts w:hint="eastAsia"/>
        </w:rPr>
      </w:pPr>
      <w:r>
        <w:rPr>
          <w:rFonts w:hint="eastAsia"/>
        </w:rPr>
        <w:t>RCV和Uto的按比例份额：</w:t>
      </w:r>
    </w:p>
    <w:p>
      <w:pPr>
        <w:rPr>
          <w:rFonts w:hint="eastAsia"/>
        </w:rPr>
      </w:pPr>
      <w:r>
        <w:rPr>
          <w:rFonts w:hint="eastAsia"/>
        </w:rPr>
        <w:t>用户赎回的RCV和Uto份额将按照他们最初添加流动性时的比例进行计算。例如，如果用户添加了50%的流动性，那么在赎回时，他们将获得流动池中相应50%的代币和黄金份额。</w:t>
      </w:r>
    </w:p>
    <w:p>
      <w:pPr>
        <w:rPr>
          <w:rFonts w:hint="eastAsia"/>
        </w:rPr>
      </w:pPr>
    </w:p>
    <w:p>
      <w:pPr>
        <w:rPr>
          <w:rFonts w:hint="eastAsia"/>
        </w:rPr>
      </w:pPr>
      <w:r>
        <w:rPr>
          <w:rFonts w:hint="eastAsia"/>
        </w:rPr>
        <w:t>剩余RCV或Uto的处理：</w:t>
      </w:r>
    </w:p>
    <w:p>
      <w:pPr>
        <w:rPr>
          <w:rFonts w:hint="eastAsia"/>
        </w:rPr>
      </w:pPr>
      <w:r>
        <w:rPr>
          <w:rFonts w:hint="eastAsia"/>
        </w:rPr>
        <w:t>如果在用户赎回后流动池中仍有剩余的代币或黄金，这些剩余的资产将按照当前流动池中所有剩余份额的比例，自动分配（或转移到）到其他流动池中。这有助于保持流动性池的平衡和效率。</w:t>
      </w:r>
    </w:p>
    <w:p>
      <w:pPr>
        <w:rPr>
          <w:rFonts w:hint="eastAsia"/>
        </w:rPr>
      </w:pPr>
      <w:r>
        <w:rPr>
          <w:rFonts w:hint="eastAsia"/>
        </w:rPr>
        <w:t>流动性提供者的风险和收益：</w:t>
      </w:r>
    </w:p>
    <w:p>
      <w:pPr>
        <w:rPr>
          <w:rFonts w:hint="eastAsia"/>
        </w:rPr>
      </w:pPr>
      <w:r>
        <w:rPr>
          <w:rFonts w:hint="eastAsia"/>
        </w:rPr>
        <w:t>流动性提供者在提供流动性时，需要考虑到可能的市场波动和价格变动。虽然流动性提供可以带来交易费的收益，但也存在资产价值波动的风险。</w:t>
      </w:r>
    </w:p>
    <w:p>
      <w:pPr>
        <w:rPr>
          <w:rFonts w:hint="eastAsia"/>
        </w:rPr>
      </w:pPr>
      <w:r>
        <w:rPr>
          <w:rFonts w:hint="eastAsia"/>
        </w:rPr>
        <w:t>赎回机制的优化：</w:t>
      </w:r>
    </w:p>
    <w:p>
      <w:pPr>
        <w:rPr>
          <w:rFonts w:hint="eastAsia"/>
        </w:rPr>
      </w:pPr>
      <w:r>
        <w:rPr>
          <w:rFonts w:hint="eastAsia"/>
        </w:rPr>
        <w:t>为了提高赎回效率和用户体验，平台可能会不断优化赎回机制，比如通过改进算法来减少赎回时的滑点，或者提供更灵活的赎回选项。</w:t>
      </w:r>
    </w:p>
    <w:p>
      <w:pPr>
        <w:rPr>
          <w:rFonts w:hint="eastAsia"/>
        </w:rPr>
      </w:pPr>
      <w:r>
        <w:rPr>
          <w:rFonts w:hint="eastAsia"/>
        </w:rPr>
        <w:t>智能合约的安全性：</w:t>
      </w:r>
    </w:p>
    <w:p>
      <w:pPr>
        <w:rPr>
          <w:rFonts w:hint="eastAsia"/>
        </w:rPr>
      </w:pPr>
      <w:r>
        <w:rPr>
          <w:rFonts w:hint="eastAsia"/>
        </w:rPr>
        <w:t>流动性赎回机制通常由智能合约实现，因此智能合约的安全性至关重要。平台需要确保智能合约经过严格的测试和审计，以防止潜在的安全漏洞。</w:t>
      </w:r>
    </w:p>
    <w:p>
      <w:pPr>
        <w:rPr>
          <w:rFonts w:hint="eastAsia"/>
        </w:rPr>
      </w:pPr>
    </w:p>
    <w:p>
      <w:pPr>
        <w:rPr>
          <w:rFonts w:hint="eastAsia"/>
        </w:rPr>
      </w:pPr>
      <w:r>
        <w:rPr>
          <w:rFonts w:hint="eastAsia"/>
        </w:rPr>
        <w:t>5永久代币发行（Perpetual Token Issuance）</w:t>
      </w:r>
    </w:p>
    <w:p>
      <w:pPr>
        <w:rPr>
          <w:rFonts w:hint="eastAsia"/>
        </w:rPr>
      </w:pPr>
      <w:r>
        <w:rPr>
          <w:rFonts w:hint="eastAsia"/>
        </w:rPr>
        <w:t>持续运行验证节点的用户将获得永久代币的生成资格，其质押的RCV将被销毁。</w:t>
      </w:r>
    </w:p>
    <w:p>
      <w:pPr>
        <w:rPr>
          <w:rFonts w:hint="eastAsia"/>
        </w:rPr>
      </w:pPr>
      <w:r>
        <w:rPr>
          <w:rFonts w:hint="eastAsia"/>
        </w:rPr>
        <w:t>奖励公平性（Rewards Fairness）</w:t>
      </w:r>
    </w:p>
    <w:p>
      <w:pPr>
        <w:rPr>
          <w:rFonts w:hint="eastAsia"/>
        </w:rPr>
      </w:pPr>
      <w:r>
        <w:rPr>
          <w:rFonts w:hint="eastAsia"/>
        </w:rPr>
        <w:t>奖励分配根据用户质押的Uto和RCV比例动态调整，确保奖励公平。</w:t>
      </w:r>
    </w:p>
    <w:p>
      <w:pPr>
        <w:rPr>
          <w:rFonts w:hint="eastAsia"/>
        </w:rPr>
      </w:pPr>
      <w:r>
        <w:rPr>
          <w:rFonts w:hint="eastAsia"/>
        </w:rPr>
        <w:t>网络安全性增强（Network Security Enhancement）</w:t>
      </w:r>
    </w:p>
    <w:p>
      <w:pPr>
        <w:rPr>
          <w:rFonts w:hint="eastAsia"/>
        </w:rPr>
      </w:pPr>
      <w:r>
        <w:rPr>
          <w:rFonts w:hint="eastAsia"/>
        </w:rPr>
        <w:t>质押机制提高违规成本，防范恶意行为，增强网络安全。</w:t>
      </w:r>
    </w:p>
    <w:p>
      <w:pPr>
        <w:rPr>
          <w:rFonts w:hint="eastAsia"/>
        </w:rPr>
      </w:pPr>
      <w:r>
        <w:rPr>
          <w:rFonts w:hint="eastAsia"/>
        </w:rPr>
        <w:t>治理参与（Governance Participation）</w:t>
      </w:r>
    </w:p>
    <w:p>
      <w:pPr>
        <w:rPr>
          <w:rFonts w:hint="eastAsia"/>
        </w:rPr>
      </w:pPr>
      <w:r>
        <w:rPr>
          <w:rFonts w:hint="eastAsia"/>
        </w:rPr>
        <w:t>用户质押所获贡献值可用于参与网络治理，如投票。</w:t>
      </w:r>
    </w:p>
    <w:p>
      <w:pPr>
        <w:rPr>
          <w:rFonts w:hint="eastAsia"/>
        </w:rPr>
      </w:pPr>
      <w:r>
        <w:rPr>
          <w:rFonts w:hint="eastAsia"/>
        </w:rPr>
        <w:t>透明化操作（Transparency in Operations）</w:t>
      </w:r>
    </w:p>
    <w:p>
      <w:pPr>
        <w:rPr>
          <w:rFonts w:hint="eastAsia"/>
        </w:rPr>
      </w:pPr>
      <w:r>
        <w:rPr>
          <w:rFonts w:hint="eastAsia"/>
        </w:rPr>
        <w:t>所有奖励分配和质押流程完全透明，增强系统可信度。</w:t>
      </w:r>
    </w:p>
    <w:p>
      <w:pPr>
        <w:rPr>
          <w:rFonts w:hint="eastAsia"/>
        </w:rPr>
      </w:pPr>
      <w:r>
        <w:rPr>
          <w:rFonts w:hint="eastAsia"/>
        </w:rPr>
        <w:t>实时激励（Real-time Incentives）</w:t>
      </w:r>
    </w:p>
    <w:p>
      <w:pPr>
        <w:rPr>
          <w:rFonts w:hint="eastAsia"/>
        </w:rPr>
      </w:pPr>
      <w:r>
        <w:rPr>
          <w:rFonts w:hint="eastAsia"/>
        </w:rPr>
        <w:t>用户获得的奖励实时到账，提升激励时效性。</w:t>
      </w:r>
    </w:p>
    <w:p>
      <w:pPr>
        <w:rPr>
          <w:rFonts w:hint="eastAsia"/>
        </w:rPr>
      </w:pPr>
      <w:r>
        <w:rPr>
          <w:rFonts w:hint="eastAsia"/>
        </w:rPr>
        <w:t>灵活质押策略（Flexible Staking Strategies）</w:t>
      </w:r>
    </w:p>
    <w:p>
      <w:pPr>
        <w:rPr>
          <w:rFonts w:hint="eastAsia"/>
        </w:rPr>
      </w:pPr>
      <w:r>
        <w:rPr>
          <w:rFonts w:hint="eastAsia"/>
        </w:rPr>
        <w:t>用户可根据个人资源和市场情况选择不同的质押额度和周期。</w:t>
      </w:r>
    </w:p>
    <w:p>
      <w:pPr>
        <w:rPr>
          <w:rFonts w:hint="eastAsia"/>
        </w:rPr>
      </w:pPr>
      <w:r>
        <w:rPr>
          <w:rFonts w:hint="eastAsia"/>
        </w:rPr>
        <w:t>节点持续性与RCV保值（Node Sustainability and RCV Preservation）</w:t>
      </w:r>
    </w:p>
    <w:p>
      <w:pPr>
        <w:rPr>
          <w:rFonts w:hint="eastAsia"/>
        </w:rPr>
      </w:pPr>
      <w:r>
        <w:rPr>
          <w:rFonts w:hint="eastAsia"/>
        </w:rPr>
        <w:t>用户选择不提取奖励时，可以持续作为节点运行，其RCV不会自动燃烧，除非用于生成永久代币。</w:t>
      </w:r>
    </w:p>
    <w:p>
      <w:pPr>
        <w:rPr>
          <w:rFonts w:hint="eastAsia"/>
        </w:rPr>
      </w:pPr>
      <w:r>
        <w:rPr>
          <w:rFonts w:hint="eastAsia"/>
        </w:rPr>
        <w:t>区块奖励速率（Block Reward Rate）</w:t>
      </w:r>
    </w:p>
    <w:p>
      <w:pPr>
        <w:rPr>
          <w:rFonts w:hint="eastAsia"/>
        </w:rPr>
      </w:pPr>
      <w:r>
        <w:rPr>
          <w:rFonts w:hint="eastAsia"/>
        </w:rPr>
        <w:t>网络设定每十秒产生一个区块，每个区块奖励50枚RCV，根据质押比例分配给验证节点。</w:t>
      </w:r>
    </w:p>
    <w:p>
      <w:pPr>
        <w:rPr>
          <w:rFonts w:hint="eastAsia"/>
        </w:rPr>
      </w:pPr>
      <w:r>
        <w:rPr>
          <w:rFonts w:hint="eastAsia"/>
        </w:rPr>
        <w:t>通过DSLIP，UtoDePIN网络不仅提供了一个公平和透明的激励机制，还赋予了用户更多的自主权和参与网络治理的机会，同时确保了网络的安全性和稳定性。</w:t>
      </w:r>
    </w:p>
    <w:p>
      <w:pPr>
        <w:rPr>
          <w:rFonts w:hint="eastAsia"/>
        </w:rPr>
      </w:pPr>
    </w:p>
    <w:p>
      <w:pPr>
        <w:rPr>
          <w:rFonts w:hint="eastAsia"/>
        </w:rPr>
      </w:pPr>
      <w:r>
        <w:rPr>
          <w:rFonts w:hint="eastAsia"/>
        </w:rPr>
        <w:t>5 去中心化智能合约节点服务（Decentralized Smart Contract Node Service, DSCNS）</w:t>
      </w:r>
    </w:p>
    <w:p>
      <w:pPr>
        <w:rPr>
          <w:rFonts w:hint="eastAsia"/>
        </w:rPr>
      </w:pPr>
      <w:r>
        <w:rPr>
          <w:rFonts w:hint="eastAsia"/>
        </w:rPr>
        <w:t>结语. 智能合约动态节点绑定（Smart Contract Dynamic Node Binding）：</w:t>
      </w:r>
    </w:p>
    <w:p>
      <w:pPr>
        <w:rPr>
          <w:rFonts w:hint="eastAsia"/>
        </w:rPr>
      </w:pPr>
      <w:r>
        <w:rPr>
          <w:rFonts w:hint="eastAsia"/>
        </w:rPr>
        <w:t xml:space="preserve">   - 用户可以通过一个固定的智能合约地址访问Dapp，即使后端节点的IP地址发生变化也不会影响访问。</w:t>
      </w:r>
    </w:p>
    <w:p>
      <w:pPr>
        <w:rPr>
          <w:rFonts w:hint="eastAsia"/>
        </w:rPr>
      </w:pPr>
      <w:r>
        <w:rPr>
          <w:rFonts w:hint="eastAsia"/>
        </w:rPr>
        <w:t xml:space="preserve">   - 该功能通过智能合约自动更新与合约地址关联的IP地址，确保用户始终能够连接到正确的服务节点。</w:t>
      </w:r>
    </w:p>
    <w:p>
      <w:pPr>
        <w:rPr>
          <w:rFonts w:hint="eastAsia"/>
        </w:rPr>
      </w:pPr>
      <w:r>
        <w:rPr>
          <w:rFonts w:hint="eastAsia"/>
        </w:rPr>
        <w:t xml:space="preserve">   - 智能合约动态节点绑定提高了Dapp的可用性和稳定性，同时减少了对中心化DNS服务的依赖。</w:t>
      </w:r>
    </w:p>
    <w:p>
      <w:pPr>
        <w:rPr>
          <w:rFonts w:hint="eastAsia"/>
        </w:rPr>
      </w:pPr>
      <w:r>
        <w:rPr>
          <w:rFonts w:hint="eastAsia"/>
        </w:rPr>
        <w:t xml:space="preserve"> 去中心化应用访问协议（Decentralized Application Access Protocol, DAAP）：</w:t>
      </w:r>
    </w:p>
    <w:p>
      <w:pPr>
        <w:rPr>
          <w:rFonts w:hint="eastAsia"/>
        </w:rPr>
      </w:pPr>
      <w:r>
        <w:rPr>
          <w:rFonts w:hint="eastAsia"/>
        </w:rPr>
        <w:t xml:space="preserve">   - DAAP允许用户直接通过区块链上的智能合约地址访问Dapp，无需传统的域名服务。</w:t>
      </w:r>
    </w:p>
    <w:p>
      <w:pPr>
        <w:rPr>
          <w:rFonts w:hint="eastAsia"/>
        </w:rPr>
      </w:pPr>
      <w:r>
        <w:rPr>
          <w:rFonts w:hint="eastAsia"/>
        </w:rPr>
        <w:t xml:space="preserve">   - 该协议通过区块链网络提供一种去中心化的方法来解析和路由用户请求到正确的应用服务。</w:t>
      </w:r>
    </w:p>
    <w:p>
      <w:pPr>
        <w:rPr>
          <w:rFonts w:hint="eastAsia"/>
        </w:rPr>
      </w:pPr>
      <w:r>
        <w:rPr>
          <w:rFonts w:hint="eastAsia"/>
        </w:rPr>
        <w:t xml:space="preserve">   - DAAP增强了用户访问Dapp的安全性和抗审查性，因为访问信息不再集中存储在单一的服务器上。</w:t>
      </w:r>
    </w:p>
    <w:p>
      <w:pPr>
        <w:rPr>
          <w:rFonts w:hint="eastAsia"/>
        </w:rPr>
      </w:pPr>
      <w:r>
        <w:rPr>
          <w:rFonts w:hint="eastAsia"/>
        </w:rPr>
        <w:t>3. 区块链IP托管服务（Blockchain IP Hosting Service, BIHS）：</w:t>
      </w:r>
    </w:p>
    <w:p>
      <w:pPr>
        <w:rPr>
          <w:rFonts w:hint="eastAsia"/>
        </w:rPr>
      </w:pPr>
      <w:r>
        <w:rPr>
          <w:rFonts w:hint="eastAsia"/>
        </w:rPr>
        <w:t xml:space="preserve">   - BIHS将IP地址托管在区块链上，通过智能合约管理动态IP地址的分配和更新。</w:t>
      </w:r>
    </w:p>
    <w:p>
      <w:pPr>
        <w:rPr>
          <w:rFonts w:hint="eastAsia"/>
        </w:rPr>
      </w:pPr>
      <w:r>
        <w:rPr>
          <w:rFonts w:hint="eastAsia"/>
        </w:rPr>
        <w:t xml:space="preserve">   - 该服务确保Dapp后端的高可用性，即使在IP地址频繁变动的环境中也能保持稳定访问。</w:t>
      </w:r>
    </w:p>
    <w:p>
      <w:pPr>
        <w:rPr>
          <w:rFonts w:hint="eastAsia"/>
        </w:rPr>
      </w:pPr>
      <w:r>
        <w:rPr>
          <w:rFonts w:hint="eastAsia"/>
        </w:rPr>
        <w:t xml:space="preserve">   - 区块链IP托管服务提供了一种透明和不可篡改的方式来管理Dapp的网络位置信息。</w:t>
      </w:r>
    </w:p>
    <w:p>
      <w:pPr>
        <w:rPr>
          <w:rFonts w:hint="eastAsia"/>
        </w:rPr>
      </w:pPr>
      <w:r>
        <w:rPr>
          <w:rFonts w:hint="eastAsia"/>
        </w:rPr>
        <w:t xml:space="preserve"> 智能合约IP同步器（Smart Contract IP Synchronizer）：</w:t>
      </w:r>
    </w:p>
    <w:p>
      <w:pPr>
        <w:rPr>
          <w:rFonts w:hint="eastAsia"/>
        </w:rPr>
      </w:pPr>
      <w:r>
        <w:rPr>
          <w:rFonts w:hint="eastAsia"/>
        </w:rPr>
        <w:t xml:space="preserve">   - 智能合约IP同步器能够实时监测和同步智能合约关联的动态IP地址，保持用户访问的连续性。</w:t>
      </w:r>
    </w:p>
    <w:p>
      <w:pPr>
        <w:rPr>
          <w:rFonts w:hint="eastAsia"/>
        </w:rPr>
      </w:pPr>
      <w:r>
        <w:rPr>
          <w:rFonts w:hint="eastAsia"/>
        </w:rPr>
        <w:t xml:space="preserve">   - 该同步器作为Dapp的一部分，确保用户请求总是被导向最新的服务节点。</w:t>
      </w:r>
    </w:p>
    <w:p>
      <w:pPr>
        <w:rPr>
          <w:rFonts w:hint="eastAsia"/>
        </w:rPr>
      </w:pPr>
      <w:r>
        <w:rPr>
          <w:rFonts w:hint="eastAsia"/>
        </w:rPr>
        <w:t xml:space="preserve">   - 通过智能合约IP同步器，Dapp开发者可以减少维护成本，同时提升用户体验。</w:t>
      </w:r>
    </w:p>
    <w:p>
      <w:pPr>
        <w:rPr>
          <w:rFonts w:hint="eastAsia"/>
        </w:rPr>
      </w:pPr>
      <w:r>
        <w:rPr>
          <w:rFonts w:hint="eastAsia"/>
        </w:rPr>
        <w:t xml:space="preserve"> 动态后端智能合约托管（Dynamic Backend Smart Contract Hosting, DBSCH）：</w:t>
      </w:r>
    </w:p>
    <w:p>
      <w:pPr>
        <w:rPr>
          <w:rFonts w:hint="eastAsia"/>
        </w:rPr>
      </w:pPr>
      <w:r>
        <w:rPr>
          <w:rFonts w:hint="eastAsia"/>
        </w:rPr>
        <w:t xml:space="preserve">   - DBSCH为Dapp提供一种托管解决方案，它结合了智能合约的稳定性和动态IP的灵活性。</w:t>
      </w:r>
    </w:p>
    <w:p>
      <w:pPr>
        <w:rPr>
          <w:rFonts w:hint="eastAsia"/>
        </w:rPr>
      </w:pPr>
      <w:r>
        <w:rPr>
          <w:rFonts w:hint="eastAsia"/>
        </w:rPr>
        <w:t xml:space="preserve">   - 该功能允许Dapp在没有中心化后台服务的情况下运行，由智能合约自动管理后端功能。</w:t>
      </w:r>
    </w:p>
    <w:p>
      <w:pPr>
        <w:rPr>
          <w:rFonts w:hint="eastAsia"/>
        </w:rPr>
      </w:pPr>
      <w:r>
        <w:rPr>
          <w:rFonts w:hint="eastAsia"/>
        </w:rPr>
        <w:t xml:space="preserve">   - 动态后端智能合约托管提供了一种去中心化的运营模式，降低了Dapp的运营风险和成本。</w:t>
      </w:r>
    </w:p>
    <w:p>
      <w:pPr>
        <w:rPr>
          <w:rFonts w:hint="eastAsia"/>
        </w:rPr>
      </w:pPr>
    </w:p>
    <w:p>
      <w:pPr>
        <w:rPr>
          <w:rFonts w:hint="eastAsia"/>
        </w:rPr>
      </w:pPr>
      <w:r>
        <w:rPr>
          <w:rFonts w:hint="eastAsia"/>
        </w:rPr>
        <w:t>6 去中心化链游节点托管与自动管理（Decentralized Blockchain Game Node Hosting and Automated Management, DBGNHAM）</w:t>
      </w:r>
    </w:p>
    <w:p>
      <w:pPr>
        <w:rPr>
          <w:rFonts w:hint="eastAsia"/>
        </w:rPr>
      </w:pPr>
      <w:r>
        <w:rPr>
          <w:rFonts w:hint="eastAsia"/>
        </w:rPr>
        <w:t>### 运行原理</w:t>
      </w:r>
    </w:p>
    <w:p>
      <w:pPr>
        <w:rPr>
          <w:rFonts w:hint="eastAsia"/>
        </w:rPr>
      </w:pPr>
      <w:r>
        <w:rPr>
          <w:rFonts w:hint="eastAsia"/>
        </w:rPr>
        <w:t xml:space="preserve"> 智能合约地址访问与交互：</w:t>
      </w:r>
    </w:p>
    <w:p>
      <w:pPr>
        <w:rPr>
          <w:rFonts w:hint="eastAsia"/>
        </w:rPr>
      </w:pPr>
      <w:r>
        <w:rPr>
          <w:rFonts w:hint="eastAsia"/>
        </w:rPr>
        <w:t xml:space="preserve">   - 每个链游通过一个独特的智能合约地址进行标识，用户可以直接通过这个地址与游戏进行交互。</w:t>
      </w:r>
    </w:p>
    <w:p>
      <w:pPr>
        <w:rPr>
          <w:rFonts w:hint="eastAsia"/>
        </w:rPr>
      </w:pPr>
      <w:r>
        <w:rPr>
          <w:rFonts w:hint="eastAsia"/>
        </w:rPr>
        <w:t xml:space="preserve">   - 智能合约地址作为游戏的唯一入口，提供了一种去中心化的访问方式，确保了游戏的可访问性和抗审查性。</w:t>
      </w:r>
    </w:p>
    <w:p>
      <w:pPr>
        <w:rPr>
          <w:rFonts w:hint="eastAsia"/>
        </w:rPr>
      </w:pPr>
      <w:r>
        <w:rPr>
          <w:rFonts w:hint="eastAsia"/>
        </w:rPr>
        <w:t xml:space="preserve"> 自动化后台管理：</w:t>
      </w:r>
    </w:p>
    <w:p>
      <w:pPr>
        <w:rPr>
          <w:rFonts w:hint="eastAsia"/>
        </w:rPr>
      </w:pPr>
      <w:r>
        <w:rPr>
          <w:rFonts w:hint="eastAsia"/>
        </w:rPr>
        <w:t xml:space="preserve">   - 项目方将游戏的后台管理系统部署在去中心化的节点上，通过智能合约自动执行游戏管理和维护任务。</w:t>
      </w:r>
    </w:p>
    <w:p>
      <w:pPr>
        <w:rPr>
          <w:rFonts w:hint="eastAsia"/>
        </w:rPr>
      </w:pPr>
      <w:r>
        <w:rPr>
          <w:rFonts w:hint="eastAsia"/>
        </w:rPr>
        <w:t xml:space="preserve">   - 这种自动化管理减少了人为干预，提高了游戏运营的效率和稳定性。</w:t>
      </w:r>
    </w:p>
    <w:p>
      <w:pPr>
        <w:rPr>
          <w:rFonts w:hint="eastAsia"/>
        </w:rPr>
      </w:pPr>
      <w:r>
        <w:rPr>
          <w:rFonts w:hint="eastAsia"/>
        </w:rPr>
        <w:t>. 黑洞地址权限转移机制：</w:t>
      </w:r>
    </w:p>
    <w:p>
      <w:pPr>
        <w:rPr>
          <w:rFonts w:hint="eastAsia"/>
        </w:rPr>
      </w:pPr>
      <w:r>
        <w:rPr>
          <w:rFonts w:hint="eastAsia"/>
        </w:rPr>
        <w:t xml:space="preserve">   - 黑洞地址是一种特殊的机制，用于存放不可逆转移的权限或资金。</w:t>
      </w:r>
    </w:p>
    <w:p>
      <w:pPr>
        <w:rPr>
          <w:rFonts w:hint="eastAsia"/>
        </w:rPr>
      </w:pPr>
      <w:r>
        <w:rPr>
          <w:rFonts w:hint="eastAsia"/>
        </w:rPr>
        <w:t xml:space="preserve">   - 项目方可以将关键的管理权限设置为在特定条件下自动转入黑洞地址，例如未能按时支付节点费用，从而确保游戏的公正性和透明度。</w:t>
      </w:r>
    </w:p>
    <w:p>
      <w:pPr>
        <w:rPr>
          <w:rFonts w:hint="eastAsia"/>
        </w:rPr>
      </w:pPr>
      <w:r>
        <w:rPr>
          <w:rFonts w:hint="eastAsia"/>
        </w:rPr>
        <w:t xml:space="preserve"> 智能合约托管运行：</w:t>
      </w:r>
    </w:p>
    <w:p>
      <w:pPr>
        <w:rPr>
          <w:rFonts w:hint="eastAsia"/>
        </w:rPr>
      </w:pPr>
      <w:r>
        <w:rPr>
          <w:rFonts w:hint="eastAsia"/>
        </w:rPr>
        <w:t xml:space="preserve">   - 一旦后台管理权限被转入黑洞，智能合约将接管游戏的运行，保证游戏继续按照预设规则公平执行。</w:t>
      </w:r>
    </w:p>
    <w:p>
      <w:pPr>
        <w:rPr>
          <w:rFonts w:hint="eastAsia"/>
        </w:rPr>
      </w:pPr>
      <w:r>
        <w:rPr>
          <w:rFonts w:hint="eastAsia"/>
        </w:rPr>
        <w:t xml:space="preserve">   - 智能合约托管运行确保了游戏的持续性和不可篡改性，即使在项目方无法履行职责的情况下。</w:t>
      </w:r>
    </w:p>
    <w:p>
      <w:pPr>
        <w:rPr>
          <w:rFonts w:hint="eastAsia"/>
        </w:rPr>
      </w:pPr>
      <w:r>
        <w:rPr>
          <w:rFonts w:hint="eastAsia"/>
        </w:rPr>
        <w:t xml:space="preserve"> 收益分配与分成机制：</w:t>
      </w:r>
    </w:p>
    <w:p>
      <w:pPr>
        <w:rPr>
          <w:rFonts w:hint="eastAsia"/>
        </w:rPr>
      </w:pPr>
      <w:r>
        <w:rPr>
          <w:rFonts w:hint="eastAsia"/>
        </w:rPr>
        <w:t xml:space="preserve">   - 游戏收益通过智能合约自动分配给所有相关方，包括开发者、节点运营者和玩家。</w:t>
      </w:r>
    </w:p>
    <w:p>
      <w:pPr>
        <w:rPr>
          <w:rFonts w:hint="eastAsia"/>
        </w:rPr>
      </w:pPr>
      <w:r>
        <w:rPr>
          <w:rFonts w:hint="eastAsia"/>
        </w:rPr>
        <w:t xml:space="preserve">   - 分成规则在游戏开始前通过智能合约设定，并在游戏运行期间自动执行，确保了收益分配的公平性和透明性。</w:t>
      </w:r>
    </w:p>
    <w:p>
      <w:pPr>
        <w:rPr>
          <w:rFonts w:hint="eastAsia"/>
        </w:rPr>
      </w:pPr>
      <w:r>
        <w:rPr>
          <w:rFonts w:hint="eastAsia"/>
        </w:rPr>
        <w:t>### 优化措施</w:t>
      </w:r>
    </w:p>
    <w:p>
      <w:pPr>
        <w:rPr>
          <w:rFonts w:hint="eastAsia"/>
        </w:rPr>
      </w:pPr>
      <w:r>
        <w:rPr>
          <w:rFonts w:hint="eastAsia"/>
        </w:rPr>
        <w:t>A. 用户界面与体验：</w:t>
      </w:r>
    </w:p>
    <w:p>
      <w:pPr>
        <w:rPr>
          <w:rFonts w:hint="eastAsia"/>
        </w:rPr>
      </w:pPr>
      <w:r>
        <w:rPr>
          <w:rFonts w:hint="eastAsia"/>
        </w:rPr>
        <w:t xml:space="preserve">   - 设计简洁直观的用户界面，提供流畅的用户体验，降低用户的学习曲线，增加用户粘性。</w:t>
      </w:r>
    </w:p>
    <w:p>
      <w:pPr>
        <w:rPr>
          <w:rFonts w:hint="eastAsia"/>
        </w:rPr>
      </w:pPr>
      <w:r>
        <w:rPr>
          <w:rFonts w:hint="eastAsia"/>
        </w:rPr>
        <w:t>B. 智能合约安全审计：</w:t>
      </w:r>
    </w:p>
    <w:p>
      <w:pPr>
        <w:rPr>
          <w:rFonts w:hint="eastAsia"/>
        </w:rPr>
      </w:pPr>
      <w:r>
        <w:rPr>
          <w:rFonts w:hint="eastAsia"/>
        </w:rPr>
        <w:t xml:space="preserve">   - 定期对智能合约进行第三方安全审计，确保代码的安全性和可靠性，防止潜在的安全漏洞。</w:t>
      </w:r>
    </w:p>
    <w:p>
      <w:pPr>
        <w:rPr>
          <w:rFonts w:hint="eastAsia"/>
        </w:rPr>
      </w:pPr>
      <w:r>
        <w:rPr>
          <w:rFonts w:hint="eastAsia"/>
        </w:rPr>
        <w:t>C. 节点性能监控与优化：</w:t>
      </w:r>
    </w:p>
    <w:p>
      <w:pPr>
        <w:rPr>
          <w:rFonts w:hint="eastAsia"/>
        </w:rPr>
      </w:pPr>
      <w:r>
        <w:rPr>
          <w:rFonts w:hint="eastAsia"/>
        </w:rPr>
        <w:t xml:space="preserve">   - 实施实时监控系统，对节点的性能进行持续监控，及时发现并解决性能瓶颈，确保游戏的流畅运行。</w:t>
      </w:r>
    </w:p>
    <w:p>
      <w:pPr>
        <w:rPr>
          <w:rFonts w:hint="eastAsia"/>
        </w:rPr>
      </w:pPr>
      <w:r>
        <w:rPr>
          <w:rFonts w:hint="eastAsia"/>
        </w:rPr>
        <w:t>D. 透明的费用结构与支付机制：</w:t>
      </w:r>
    </w:p>
    <w:p>
      <w:pPr>
        <w:rPr>
          <w:rFonts w:hint="eastAsia"/>
        </w:rPr>
      </w:pPr>
      <w:r>
        <w:rPr>
          <w:rFonts w:hint="eastAsia"/>
        </w:rPr>
        <w:t xml:space="preserve">   - 明确节点费用的计算方式和支付时间表，提供透明的费用信息，帮助项目方有效管理成本。</w:t>
      </w:r>
    </w:p>
    <w:p>
      <w:pPr>
        <w:rPr>
          <w:rFonts w:hint="eastAsia"/>
        </w:rPr>
      </w:pPr>
      <w:r>
        <w:rPr>
          <w:rFonts w:hint="eastAsia"/>
        </w:rPr>
        <w:t>E. 社区治理与参与：</w:t>
      </w:r>
    </w:p>
    <w:p>
      <w:pPr>
        <w:rPr>
          <w:rFonts w:hint="eastAsia"/>
        </w:rPr>
      </w:pPr>
      <w:r>
        <w:rPr>
          <w:rFonts w:hint="eastAsia"/>
        </w:rPr>
        <w:t xml:space="preserve">   - 建立社区治理机制，允许社区成员参与游戏的决策过程，提高项目的透明度和用户的信任度。</w:t>
      </w:r>
    </w:p>
    <w:p>
      <w:pPr>
        <w:rPr>
          <w:rFonts w:hint="eastAsia"/>
        </w:rPr>
      </w:pPr>
      <w:r>
        <w:rPr>
          <w:rFonts w:hint="eastAsia"/>
        </w:rPr>
        <w:t>通过上述功能和优化措施，DBGNHAM为去中心化链游提供了一个安全、高效、透明的托管和管理解决方案，有助于增强用户信任，提升游戏的可持续性和市场竞争力。</w:t>
      </w:r>
    </w:p>
    <w:p>
      <w:pPr>
        <w:rPr>
          <w:rFonts w:hint="eastAsia"/>
        </w:rPr>
      </w:pPr>
    </w:p>
    <w:p>
      <w:pPr>
        <w:outlineLvl w:val="1"/>
        <w:rPr>
          <w:rFonts w:hint="eastAsia"/>
        </w:rPr>
      </w:pPr>
      <w:bookmarkStart w:id="462" w:name="_Toc5566"/>
      <w:r>
        <w:rPr>
          <w:rFonts w:hint="eastAsia"/>
        </w:rPr>
        <w:t>7.L1节点 - 智能数据处理与调度中心</w:t>
      </w:r>
      <w:bookmarkEnd w:id="462"/>
    </w:p>
    <w:p>
      <w:pPr>
        <w:rPr>
          <w:rFonts w:hint="eastAsia"/>
        </w:rPr>
      </w:pPr>
      <w:r>
        <w:rPr>
          <w:rFonts w:hint="eastAsia"/>
        </w:rPr>
        <w:t>功能名称：</w:t>
      </w:r>
    </w:p>
    <w:p>
      <w:pPr>
        <w:rPr>
          <w:rFonts w:hint="eastAsia"/>
        </w:rPr>
      </w:pPr>
      <w:r>
        <w:rPr>
          <w:rFonts w:hint="eastAsia"/>
        </w:rPr>
        <w:t>L1节点智能数据处理与调度系统（L1 Intelligent Data Processing and Scheduling System, L1IDPSS）</w:t>
      </w:r>
    </w:p>
    <w:p>
      <w:pPr>
        <w:rPr>
          <w:rFonts w:hint="eastAsia"/>
        </w:rPr>
      </w:pPr>
      <w:r>
        <w:rPr>
          <w:rFonts w:hint="eastAsia"/>
        </w:rPr>
        <w:t>主要职责：</w:t>
      </w:r>
    </w:p>
    <w:p>
      <w:pPr>
        <w:rPr>
          <w:rFonts w:hint="eastAsia"/>
        </w:rPr>
      </w:pPr>
      <w:r>
        <w:rPr>
          <w:rFonts w:hint="eastAsia"/>
        </w:rPr>
        <w:t>1. 全局监控：持续监控网络状态，包括节点性能、网络流量和系统负载。</w:t>
      </w:r>
    </w:p>
    <w:p>
      <w:pPr>
        <w:rPr>
          <w:rFonts w:hint="eastAsia"/>
        </w:rPr>
      </w:pPr>
      <w:r>
        <w:rPr>
          <w:rFonts w:hint="eastAsia"/>
        </w:rPr>
        <w:t>2. 资源管理：动态分配计算和存储资源，以优化网络性能和响应速度。</w:t>
      </w:r>
    </w:p>
    <w:p>
      <w:pPr>
        <w:rPr>
          <w:rFonts w:hint="eastAsia"/>
        </w:rPr>
      </w:pPr>
      <w:r>
        <w:rPr>
          <w:rFonts w:hint="eastAsia"/>
        </w:rPr>
        <w:t>3. 智能任务调度：根据L2节点的负载、地理位置和任务特性，智能选择最合适的节点执行任务。</w:t>
      </w:r>
    </w:p>
    <w:p>
      <w:pPr>
        <w:rPr>
          <w:rFonts w:hint="eastAsia"/>
        </w:rPr>
      </w:pPr>
      <w:r>
        <w:rPr>
          <w:rFonts w:hint="eastAsia"/>
        </w:rPr>
        <w:t>4. 安全合规性检查：在任务执行前，对用户请求进行安全审查，确保符合法律法规和网络策略。</w:t>
      </w:r>
    </w:p>
    <w:p>
      <w:pPr>
        <w:rPr>
          <w:rFonts w:hint="eastAsia"/>
        </w:rPr>
      </w:pPr>
      <w:r>
        <w:rPr>
          <w:rFonts w:hint="eastAsia"/>
        </w:rPr>
        <w:t>5. 数据同步管理：确保跨节点的数据同步，保障数据的一致性和完整性。</w:t>
      </w:r>
    </w:p>
    <w:p>
      <w:pPr>
        <w:rPr>
          <w:rFonts w:hint="eastAsia"/>
        </w:rPr>
      </w:pPr>
      <w:r>
        <w:rPr>
          <w:rFonts w:hint="eastAsia"/>
        </w:rPr>
        <w:t>6. 性能优化：通过收集用户反馈和监控数据，不断调整和优化系统性能。</w:t>
      </w:r>
    </w:p>
    <w:p>
      <w:pPr>
        <w:rPr>
          <w:rFonts w:hint="eastAsia"/>
        </w:rPr>
      </w:pPr>
      <w:r>
        <w:rPr>
          <w:rFonts w:hint="eastAsia"/>
        </w:rPr>
        <w:t>协作流程：</w:t>
      </w:r>
    </w:p>
    <w:p>
      <w:pPr>
        <w:outlineLvl w:val="1"/>
        <w:rPr>
          <w:rFonts w:hint="eastAsia"/>
        </w:rPr>
      </w:pPr>
      <w:bookmarkStart w:id="463" w:name="_Toc30782"/>
      <w:r>
        <w:rPr>
          <w:rFonts w:hint="eastAsia"/>
        </w:rPr>
        <w:t>1. 用户请求：用户通过客户端发起对数据的请求。</w:t>
      </w:r>
      <w:bookmarkEnd w:id="463"/>
    </w:p>
    <w:p>
      <w:pPr>
        <w:rPr>
          <w:rFonts w:hint="eastAsia"/>
        </w:rPr>
      </w:pPr>
      <w:r>
        <w:rPr>
          <w:rFonts w:hint="eastAsia"/>
        </w:rPr>
        <w:t>2. 请求接收与解析：L1节点接收请求并进行解析，确定请求类型和所需数据。</w:t>
      </w:r>
    </w:p>
    <w:p>
      <w:pPr>
        <w:rPr>
          <w:rFonts w:hint="eastAsia"/>
        </w:rPr>
      </w:pPr>
      <w:r>
        <w:rPr>
          <w:rFonts w:hint="eastAsia"/>
        </w:rPr>
        <w:t>3. 任务调度：L1节点分析请求内容，根据L2节点的状态和特性，智能地分配任务。</w:t>
      </w:r>
    </w:p>
    <w:p>
      <w:pPr>
        <w:rPr>
          <w:rFonts w:hint="eastAsia"/>
        </w:rPr>
      </w:pPr>
      <w:r>
        <w:rPr>
          <w:rFonts w:hint="eastAsia"/>
        </w:rPr>
        <w:t>4. 数据检索与分发指令：L1节点向选定的L2节点发送数据检索和分发指令。</w:t>
      </w:r>
    </w:p>
    <w:p>
      <w:pPr>
        <w:rPr>
          <w:rFonts w:hint="eastAsia"/>
        </w:rPr>
      </w:pPr>
      <w:r>
        <w:rPr>
          <w:rFonts w:hint="eastAsia"/>
        </w:rPr>
        <w:t>5. 数据传输监控：L1节点监控数据从L2节点到用户的传输过程，确保数据准确送达。</w:t>
      </w:r>
    </w:p>
    <w:p>
      <w:pPr>
        <w:rPr>
          <w:rFonts w:hint="eastAsia"/>
        </w:rPr>
      </w:pPr>
      <w:r>
        <w:rPr>
          <w:rFonts w:hint="eastAsia"/>
        </w:rPr>
        <w:t>6. 用户接收与反馈：用户接收数据后，通过客户端提供反馈，如加载时间、数据完整性等。</w:t>
      </w:r>
    </w:p>
    <w:p>
      <w:pPr>
        <w:rPr>
          <w:rFonts w:hint="eastAsia"/>
        </w:rPr>
      </w:pPr>
      <w:r>
        <w:rPr>
          <w:rFonts w:hint="eastAsia"/>
        </w:rPr>
        <w:t>7. 系统优化：L1节点利用用户反馈和监控分析结果，调整调度算法和资源分配策略，以提高系统效率和响应速度。</w:t>
      </w:r>
    </w:p>
    <w:p>
      <w:pPr>
        <w:rPr>
          <w:rFonts w:hint="eastAsia"/>
        </w:rPr>
      </w:pPr>
    </w:p>
    <w:p>
      <w:pPr>
        <w:rPr>
          <w:rFonts w:hint="eastAsia"/>
        </w:rPr>
      </w:pPr>
    </w:p>
    <w:p>
      <w:pPr>
        <w:outlineLvl w:val="0"/>
        <w:rPr>
          <w:rFonts w:hint="eastAsia"/>
        </w:rPr>
      </w:pPr>
      <w:bookmarkStart w:id="464" w:name="_Toc6936"/>
      <w:r>
        <w:rPr>
          <w:rFonts w:hint="eastAsia"/>
        </w:rPr>
        <w:t>第十二章、L2边缘计算节点(服务器节点端)</w:t>
      </w:r>
      <w:bookmarkEnd w:id="464"/>
    </w:p>
    <w:p>
      <w:pPr>
        <w:rPr>
          <w:rFonts w:hint="eastAsia"/>
        </w:rPr>
      </w:pPr>
    </w:p>
    <w:p>
      <w:pPr>
        <w:rPr>
          <w:rFonts w:hint="eastAsia"/>
        </w:rPr>
      </w:pPr>
      <w:r>
        <w:rPr>
          <w:rFonts w:hint="eastAsia"/>
        </w:rPr>
        <w:t>L2节点 - 数据存储与分发节点</w:t>
      </w:r>
    </w:p>
    <w:p>
      <w:pPr>
        <w:rPr>
          <w:rFonts w:hint="eastAsia"/>
        </w:rPr>
      </w:pPr>
      <w:r>
        <w:rPr>
          <w:rFonts w:hint="eastAsia"/>
        </w:rPr>
        <w:t>功能名称：</w:t>
      </w:r>
    </w:p>
    <w:p>
      <w:pPr>
        <w:rPr>
          <w:rFonts w:hint="eastAsia"/>
        </w:rPr>
      </w:pPr>
      <w:r>
        <w:rPr>
          <w:rFonts w:hint="eastAsia"/>
        </w:rPr>
        <w:t>L2节点数据存储与分发系统（L2 Node Data Storage and Distribution System, L2NDSDS）</w:t>
      </w:r>
    </w:p>
    <w:p>
      <w:pPr>
        <w:rPr>
          <w:rFonts w:hint="eastAsia"/>
        </w:rPr>
      </w:pPr>
      <w:r>
        <w:rPr>
          <w:rFonts w:hint="eastAsia"/>
        </w:rPr>
        <w:t>主要职责：</w:t>
      </w:r>
    </w:p>
    <w:p>
      <w:pPr>
        <w:rPr>
          <w:rFonts w:hint="eastAsia"/>
        </w:rPr>
      </w:pPr>
      <w:r>
        <w:rPr>
          <w:rFonts w:hint="eastAsia"/>
        </w:rPr>
        <w:t>1. 数据存储：存储CDN内容、P2P CDN种子和云盘数据，为快速分发做好准备。</w:t>
      </w:r>
    </w:p>
    <w:p>
      <w:pPr>
        <w:rPr>
          <w:rFonts w:hint="eastAsia"/>
        </w:rPr>
      </w:pPr>
      <w:r>
        <w:rPr>
          <w:rFonts w:hint="eastAsia"/>
        </w:rPr>
        <w:t>2. 快速响应：迅速响应L1节点的调度指令，及时检索和分发数据。</w:t>
      </w:r>
    </w:p>
    <w:p>
      <w:pPr>
        <w:rPr>
          <w:rFonts w:hint="eastAsia"/>
        </w:rPr>
      </w:pPr>
      <w:r>
        <w:rPr>
          <w:rFonts w:hint="eastAsia"/>
        </w:rPr>
        <w:t>3. 地理位置优势：利用地理位置靠近用户的优势，提供低延迟的数据访问服务。</w:t>
      </w:r>
    </w:p>
    <w:p>
      <w:pPr>
        <w:rPr>
          <w:rFonts w:hint="eastAsia"/>
        </w:rPr>
      </w:pPr>
      <w:r>
        <w:rPr>
          <w:rFonts w:hint="eastAsia"/>
        </w:rPr>
        <w:t>4. 智能缓存策略：根据访问模式和流行度，实施智能缓存策略，提高热门内容的访问速度。</w:t>
      </w:r>
    </w:p>
    <w:p>
      <w:pPr>
        <w:rPr>
          <w:rFonts w:hint="eastAsia"/>
        </w:rPr>
      </w:pPr>
      <w:r>
        <w:rPr>
          <w:rFonts w:hint="eastAsia"/>
        </w:rPr>
        <w:t>5. 健康监测：监控节点的健康状况，确保数据分发的稳定性和可靠性。</w:t>
      </w:r>
    </w:p>
    <w:p>
      <w:pPr>
        <w:rPr>
          <w:rFonts w:hint="eastAsia"/>
        </w:rPr>
      </w:pPr>
      <w:r>
        <w:rPr>
          <w:rFonts w:hint="eastAsia"/>
        </w:rPr>
        <w:t>6. 任务执行反馈：将任务执行结果和状态反馈给L1节点，以便进行进一步的调度决策。</w:t>
      </w:r>
    </w:p>
    <w:p>
      <w:pPr>
        <w:rPr>
          <w:rFonts w:hint="eastAsia"/>
        </w:rPr>
      </w:pPr>
      <w:r>
        <w:rPr>
          <w:rFonts w:hint="eastAsia"/>
        </w:rPr>
        <w:t>优势与特点：</w:t>
      </w:r>
    </w:p>
    <w:p>
      <w:pPr>
        <w:rPr>
          <w:rFonts w:hint="eastAsia"/>
        </w:rPr>
      </w:pPr>
      <w:r>
        <w:rPr>
          <w:rFonts w:hint="eastAsia"/>
        </w:rPr>
        <w:t>高效性：L1节点的智能调度与L2节点的快速分发相结合，显著提高了数据处理和分发的效率。</w:t>
      </w:r>
    </w:p>
    <w:p>
      <w:pPr>
        <w:rPr>
          <w:rFonts w:hint="eastAsia"/>
        </w:rPr>
      </w:pPr>
      <w:r>
        <w:rPr>
          <w:rFonts w:hint="eastAsia"/>
        </w:rPr>
        <w:t>低延迟：通过L2节点的地理位置优势，减少了数据传输的时间，提供接近用户的服务，从而降低延迟。</w:t>
      </w:r>
    </w:p>
    <w:p>
      <w:pPr>
        <w:rPr>
          <w:rFonts w:hint="eastAsia"/>
        </w:rPr>
      </w:pPr>
      <w:r>
        <w:rPr>
          <w:rFonts w:hint="eastAsia"/>
        </w:rPr>
        <w:t>高可用性：L1节点具备故障恢复机制，L2节点实施健康监测，共同确保服务的稳定性和可用性。</w:t>
      </w:r>
    </w:p>
    <w:p>
      <w:pPr>
        <w:rPr>
          <w:rFonts w:hint="eastAsia"/>
        </w:rPr>
      </w:pPr>
      <w:r>
        <w:rPr>
          <w:rFonts w:hint="eastAsia"/>
        </w:rPr>
        <w:t>安全性：L1节点在任务调度前进行安全合规性检查，确保数据传输的安全性，防止数据泄露或被未授权访问。</w:t>
      </w:r>
    </w:p>
    <w:p>
      <w:pPr>
        <w:rPr>
          <w:rFonts w:hint="eastAsia"/>
        </w:rPr>
      </w:pPr>
      <w:r>
        <w:rPr>
          <w:rFonts w:hint="eastAsia"/>
        </w:rPr>
        <w:t>灵活性：系统支持多种数据类型和分发模式，能够适应不同业务场景和用户需求，具有很高的灵活性和可扩展性。</w:t>
      </w:r>
    </w:p>
    <w:p>
      <w:pPr>
        <w:rPr>
          <w:rFonts w:hint="eastAsia"/>
        </w:rPr>
      </w:pPr>
      <w:r>
        <w:rPr>
          <w:rFonts w:hint="eastAsia"/>
        </w:rPr>
        <w:t>通过这种分层职责的智能设计，Uto DePIN网络能够实现快速、安全、高效的数据处理和分发，为用户提供优质的网络服务体验。</w:t>
      </w:r>
    </w:p>
    <w:p>
      <w:pPr>
        <w:rPr>
          <w:rFonts w:hint="eastAsia"/>
        </w:rPr>
      </w:pPr>
    </w:p>
    <w:p>
      <w:pPr>
        <w:outlineLvl w:val="1"/>
        <w:rPr>
          <w:rFonts w:hint="eastAsia"/>
        </w:rPr>
      </w:pPr>
      <w:bookmarkStart w:id="465" w:name="_Toc14570"/>
      <w:r>
        <w:rPr>
          <w:rFonts w:hint="eastAsia"/>
        </w:rPr>
        <w:t>1.IPV4和IPV6的双协议支持：</w:t>
      </w:r>
      <w:bookmarkEnd w:id="465"/>
    </w:p>
    <w:p>
      <w:pPr>
        <w:rPr>
          <w:rFonts w:hint="eastAsia"/>
        </w:rPr>
      </w:pPr>
      <w:r>
        <w:rPr>
          <w:rFonts w:hint="eastAsia"/>
        </w:rPr>
        <w:t>istoreos系统具备同时处理IPV4和IPV6多线的能力，确保了网络数据的顺畅传输和高度兼容性。这种双协议支持机制极大地提升了网络的适应性，为未来的网络升级和扩展提供了坚实的基础。</w:t>
      </w:r>
    </w:p>
    <w:p>
      <w:pPr>
        <w:rPr>
          <w:rFonts w:hint="eastAsia"/>
        </w:rPr>
      </w:pPr>
    </w:p>
    <w:p>
      <w:pPr>
        <w:outlineLvl w:val="1"/>
        <w:rPr>
          <w:rFonts w:hint="eastAsia"/>
        </w:rPr>
      </w:pPr>
      <w:bookmarkStart w:id="466" w:name="_Toc23554"/>
      <w:r>
        <w:rPr>
          <w:rFonts w:hint="eastAsia"/>
        </w:rPr>
        <w:t>2.DePIN业务的自动加速技术：</w:t>
      </w:r>
      <w:bookmarkEnd w:id="466"/>
    </w:p>
    <w:p>
      <w:pPr>
        <w:rPr>
          <w:rFonts w:hint="eastAsia"/>
        </w:rPr>
      </w:pPr>
      <w:r>
        <w:rPr>
          <w:rFonts w:hint="eastAsia"/>
        </w:rPr>
        <w:t>DePIN业务利用先进的自动加速接入技术，特别针对每日晚间的网络高峰期进行优化，显著提升了网络速度。这一策略让用户在高峰时段也能享受到流畅、稳定的网络体验，满足了用户对于高速网络的需求。</w:t>
      </w:r>
    </w:p>
    <w:p>
      <w:pPr>
        <w:rPr>
          <w:rFonts w:hint="eastAsia"/>
        </w:rPr>
      </w:pPr>
    </w:p>
    <w:p>
      <w:pPr>
        <w:outlineLvl w:val="1"/>
        <w:rPr>
          <w:rFonts w:hint="eastAsia"/>
        </w:rPr>
      </w:pPr>
      <w:bookmarkStart w:id="467" w:name="_Toc3580"/>
      <w:r>
        <w:rPr>
          <w:rFonts w:hint="eastAsia"/>
        </w:rPr>
        <w:t>3.智能化线路断开与动态调整：</w:t>
      </w:r>
      <w:bookmarkEnd w:id="467"/>
    </w:p>
    <w:p>
      <w:pPr>
        <w:rPr>
          <w:rFonts w:hint="eastAsia"/>
        </w:rPr>
      </w:pPr>
      <w:r>
        <w:rPr>
          <w:rFonts w:hint="eastAsia"/>
        </w:rPr>
        <w:t>在非高峰时段，DePIN业务允许用户根据运营商的风控管理需求，选择性地断开特定线路。通过智能化的线路管理，系统能够自动将流量切换至其他运营商网络，如移动或联通，有效平衡网络负载，提升网络性能。这种灵活的线路管理方式确保了非高峰时段的网络服务同样高效、稳定。</w:t>
      </w:r>
    </w:p>
    <w:p>
      <w:pPr>
        <w:rPr>
          <w:rFonts w:hint="eastAsia"/>
        </w:rPr>
      </w:pPr>
    </w:p>
    <w:p>
      <w:pPr>
        <w:outlineLvl w:val="1"/>
        <w:rPr>
          <w:rFonts w:hint="eastAsia"/>
        </w:rPr>
      </w:pPr>
      <w:bookmarkStart w:id="468" w:name="_Toc13178"/>
      <w:r>
        <w:rPr>
          <w:rFonts w:hint="eastAsia"/>
        </w:rPr>
        <w:t>4.严格的上游方运营商管理：</w:t>
      </w:r>
      <w:bookmarkEnd w:id="468"/>
    </w:p>
    <w:p>
      <w:pPr>
        <w:rPr>
          <w:rFonts w:hint="eastAsia"/>
        </w:rPr>
      </w:pPr>
      <w:r>
        <w:rPr>
          <w:rFonts w:hint="eastAsia"/>
        </w:rPr>
        <w:t>在设计网络方案时，需特别注意上游方主要通过IPv4进行运营商识别。因此，应避免添加其他运营商的IPv4地址，以免干扰正常的通信流程。这一管理策略主要针对偏向IPv6的业务，对于相同运营商的业务，则可以同时配置IPv6和IPv4地址。</w:t>
      </w:r>
    </w:p>
    <w:p>
      <w:pPr>
        <w:outlineLvl w:val="1"/>
        <w:rPr>
          <w:rFonts w:hint="eastAsia"/>
        </w:rPr>
      </w:pPr>
      <w:bookmarkStart w:id="469" w:name="_Toc10542"/>
      <w:r>
        <w:rPr>
          <w:rFonts w:hint="eastAsia"/>
        </w:rPr>
        <w:t>5.针对不同业务需求的方案选择</w:t>
      </w:r>
      <w:bookmarkEnd w:id="469"/>
    </w:p>
    <w:p>
      <w:pPr>
        <w:rPr>
          <w:rFonts w:hint="eastAsia"/>
        </w:rPr>
      </w:pPr>
      <w:r>
        <w:rPr>
          <w:rFonts w:hint="eastAsia"/>
        </w:rPr>
        <w:t>对于要求较高的业务，如不定时的测压操作，建议采取其他更为合适的网络方案。DePIN业务的设计方案旨在满足不同场景下用户的多样化需求，通过灵活的线路管理和优化策略，实现不同时间段和不同运营商之间的最佳网络性能。</w:t>
      </w:r>
    </w:p>
    <w:p>
      <w:pPr>
        <w:outlineLvl w:val="1"/>
        <w:rPr>
          <w:rFonts w:hint="eastAsia"/>
        </w:rPr>
      </w:pPr>
      <w:bookmarkStart w:id="470" w:name="_Toc3128"/>
      <w:r>
        <w:rPr>
          <w:rFonts w:hint="eastAsia"/>
        </w:rPr>
        <w:t>6.综合考量的网络设计方案</w:t>
      </w:r>
      <w:bookmarkEnd w:id="470"/>
    </w:p>
    <w:p>
      <w:pPr>
        <w:rPr>
          <w:rFonts w:hint="eastAsia"/>
        </w:rPr>
      </w:pPr>
      <w:r>
        <w:rPr>
          <w:rFonts w:hint="eastAsia"/>
        </w:rPr>
        <w:t>DePIN业务的混跑体系设计综合考虑了时间段内的网络需求变化及不同运营商的技术特点，通过精心的线路管理和技术优化，旨在为用户提供高效、稳定和快速的网络服务。这一设计方案体现了对用户体验的高度重视，确保了在各种网络环境下都能提供满意的服务质量。</w:t>
      </w:r>
    </w:p>
    <w:p>
      <w:pPr>
        <w:rPr>
          <w:rFonts w:hint="eastAsia"/>
        </w:rPr>
      </w:pPr>
      <w:r>
        <w:rPr>
          <w:rFonts w:hint="eastAsia"/>
        </w:rPr>
        <w:t>为了确保网络的高效运行和满足不同用户的需求，对每条IPV4和IPV6线路进行精确的速率设置和优化是至关重要的。以下是对这句话进行优化的建议：</w:t>
      </w:r>
    </w:p>
    <w:p>
      <w:pPr>
        <w:rPr>
          <w:rFonts w:hint="eastAsia"/>
        </w:rPr>
      </w:pPr>
    </w:p>
    <w:p>
      <w:pPr>
        <w:outlineLvl w:val="1"/>
        <w:rPr>
          <w:rFonts w:hint="eastAsia"/>
        </w:rPr>
      </w:pPr>
      <w:bookmarkStart w:id="471" w:name="_Toc29335"/>
      <w:r>
        <w:rPr>
          <w:rFonts w:hint="eastAsia"/>
        </w:rPr>
        <w:t>7.精确配置带宽限制：</w:t>
      </w:r>
      <w:bookmarkEnd w:id="471"/>
    </w:p>
    <w:p>
      <w:pPr>
        <w:rPr>
          <w:rFonts w:hint="eastAsia"/>
        </w:rPr>
      </w:pPr>
      <w:r>
        <w:rPr>
          <w:rFonts w:hint="eastAsia"/>
        </w:rPr>
        <w:t xml:space="preserve"> - 利用先进的网络管理工具和技术，对每条IPV4和IPV6线路的上行和下行速率进行精确配置，确保带宽资源得到合理分配和有效利用。</w:t>
      </w:r>
    </w:p>
    <w:p>
      <w:pPr>
        <w:rPr>
          <w:rFonts w:hint="eastAsia"/>
        </w:rPr>
      </w:pPr>
      <w:r>
        <w:rPr>
          <w:rFonts w:hint="eastAsia"/>
        </w:rPr>
        <w:t>动态调整带宽分配：</w:t>
      </w:r>
    </w:p>
    <w:p>
      <w:pPr>
        <w:rPr>
          <w:rFonts w:hint="eastAsia"/>
        </w:rPr>
      </w:pPr>
      <w:r>
        <w:rPr>
          <w:rFonts w:hint="eastAsia"/>
        </w:rPr>
        <w:t xml:space="preserve">    - 根据网络流量的实时变化和用户的不同需求，动态调整带宽分配策略，以适应不同的网络负载情况，保证关键业务的流畅运行。</w:t>
      </w:r>
    </w:p>
    <w:p>
      <w:pPr>
        <w:rPr>
          <w:rFonts w:hint="eastAsia"/>
        </w:rPr>
      </w:pPr>
      <w:r>
        <w:rPr>
          <w:rFonts w:hint="eastAsia"/>
        </w:rPr>
        <w:t>实施智能流量管理：</w:t>
      </w:r>
    </w:p>
    <w:p>
      <w:pPr>
        <w:rPr>
          <w:rFonts w:hint="eastAsia"/>
        </w:rPr>
      </w:pPr>
      <w:r>
        <w:rPr>
          <w:rFonts w:hint="eastAsia"/>
        </w:rPr>
        <w:t xml:space="preserve">   - 通过智能流量管理解决方案，自动识别和优先处理关键业务流量，同时对非关键业务流量进行适当的限速，以确保网络资源的最优利用。</w:t>
      </w:r>
    </w:p>
    <w:p>
      <w:pPr>
        <w:rPr>
          <w:rFonts w:hint="eastAsia"/>
        </w:rPr>
      </w:pPr>
      <w:r>
        <w:rPr>
          <w:rFonts w:hint="eastAsia"/>
        </w:rPr>
        <w:t xml:space="preserve"> 采用先进的路由协议：</w:t>
      </w:r>
    </w:p>
    <w:p>
      <w:pPr>
        <w:rPr>
          <w:rFonts w:hint="eastAsia"/>
        </w:rPr>
      </w:pPr>
      <w:r>
        <w:rPr>
          <w:rFonts w:hint="eastAsia"/>
        </w:rPr>
        <w:t xml:space="preserve">   - 使用支持IPV4和IPV6的先进路由协议，如BGP（边界网关协议），以实现更高效的路由选择和流量管理，从而提高网络的整体性能。</w:t>
      </w:r>
    </w:p>
    <w:p>
      <w:pPr>
        <w:rPr>
          <w:rFonts w:hint="eastAsia"/>
        </w:rPr>
      </w:pPr>
      <w:r>
        <w:rPr>
          <w:rFonts w:hint="eastAsia"/>
        </w:rPr>
        <w:t xml:space="preserve"> 利用负载均衡技术：</w:t>
      </w:r>
    </w:p>
    <w:p>
      <w:pPr>
        <w:rPr>
          <w:rFonts w:hint="eastAsia"/>
        </w:rPr>
      </w:pPr>
      <w:r>
        <w:rPr>
          <w:rFonts w:hint="eastAsia"/>
        </w:rPr>
        <w:t xml:space="preserve">   - 在网络中部署负载均衡技术，将流量均匀分配到多条线路上，避免单一线路的过载，确保网络的稳定性和可靠性。</w:t>
      </w:r>
    </w:p>
    <w:p>
      <w:pPr>
        <w:rPr>
          <w:rFonts w:hint="eastAsia"/>
        </w:rPr>
      </w:pPr>
      <w:r>
        <w:rPr>
          <w:rFonts w:hint="eastAsia"/>
        </w:rPr>
        <w:t xml:space="preserve"> 定期进行网络监控和分析：</w:t>
      </w:r>
    </w:p>
    <w:p>
      <w:pPr>
        <w:rPr>
          <w:rFonts w:hint="eastAsia"/>
        </w:rPr>
      </w:pPr>
      <w:r>
        <w:rPr>
          <w:rFonts w:hint="eastAsia"/>
        </w:rPr>
        <w:t xml:space="preserve">   - 定期对网络进行监控和分析，及时发现潜在的瓶颈和问题，通过调整速率设置和优化网络配置，不断提升网络性能。</w:t>
      </w:r>
    </w:p>
    <w:p>
      <w:pPr>
        <w:rPr>
          <w:rFonts w:hint="eastAsia"/>
        </w:rPr>
      </w:pPr>
      <w:r>
        <w:rPr>
          <w:rFonts w:hint="eastAsia"/>
        </w:rPr>
        <w:t xml:space="preserve"> 提供用户自定义设置：</w:t>
      </w:r>
    </w:p>
    <w:p>
      <w:pPr>
        <w:rPr>
          <w:rFonts w:hint="eastAsia"/>
        </w:rPr>
      </w:pPr>
      <w:r>
        <w:rPr>
          <w:rFonts w:hint="eastAsia"/>
        </w:rPr>
        <w:t xml:space="preserve">   - 为用户提供自定义设置选项，允许他们根据自己的需求调整IPV4和IPV6线路的速率，实现个性化的网络体验。</w:t>
      </w:r>
    </w:p>
    <w:p>
      <w:pPr>
        <w:rPr>
          <w:rFonts w:hint="eastAsia"/>
        </w:rPr>
      </w:pPr>
      <w:r>
        <w:rPr>
          <w:rFonts w:hint="eastAsia"/>
        </w:rPr>
        <w:t>通过上述优化措施，可以确保每条IPV4和IPV6线路的速率得到有效管理和优化，从而提供更加稳定、高效的网络服务，满足用户的多样化需求。</w:t>
      </w:r>
    </w:p>
    <w:p>
      <w:pPr>
        <w:rPr>
          <w:rFonts w:hint="eastAsia"/>
        </w:rPr>
      </w:pPr>
      <w:r>
        <w:rPr>
          <w:rFonts w:hint="eastAsia"/>
        </w:rPr>
        <w:t>PPPoE拨号穿透是一种网络技术，它允许网络设备（如路由器、交换机等）下的终端设备通过拨号连接直接获取公网IP地址，而不是通过上层网络设备进行NAT转换。这种技术在一些特定场景下非常有用，比如小区宽带接入、企业网络、学校宿舍等，可以为用户提供更加灵活和直接的互联网接入方式。</w:t>
      </w:r>
    </w:p>
    <w:p>
      <w:pPr>
        <w:rPr>
          <w:rFonts w:hint="eastAsia"/>
        </w:rPr>
      </w:pPr>
      <w:r>
        <w:rPr>
          <w:rFonts w:hint="eastAsia"/>
        </w:rPr>
        <w:t>### 支持WiFi下面的设备重新拨号</w:t>
      </w:r>
    </w:p>
    <w:p>
      <w:pPr>
        <w:rPr>
          <w:rFonts w:hint="eastAsia"/>
        </w:rPr>
      </w:pPr>
      <w:r>
        <w:rPr>
          <w:rFonts w:hint="eastAsia"/>
        </w:rPr>
        <w:t>在家庭或小型办公环境中，通常使用无线路由器提供WiFi接入点。PPPoE拨号穿透功能允许连接到该WiFi的设备（如手机、平板、笔记本电脑等）通过各自的PPPoE客户端软件重新拨号，从而直接获取一个独立的公网IP地址。这样做的好处是每个设备都可以独立进行网络活动，例如在线游戏、视频会议等，而不会受其他设备网络行为的影响。</w:t>
      </w:r>
    </w:p>
    <w:p>
      <w:pPr>
        <w:rPr>
          <w:rFonts w:hint="eastAsia"/>
        </w:rPr>
      </w:pPr>
      <w:r>
        <w:rPr>
          <w:rFonts w:hint="eastAsia"/>
        </w:rPr>
        <w:t>### 支持路由器下面的设备</w:t>
      </w:r>
    </w:p>
    <w:p>
      <w:pPr>
        <w:rPr>
          <w:rFonts w:hint="eastAsia"/>
        </w:rPr>
      </w:pPr>
      <w:r>
        <w:rPr>
          <w:rFonts w:hint="eastAsia"/>
        </w:rPr>
        <w:t>在更复杂的网络结构中，如企业或大型住宅区，路由器下可能连接有多个设备或子网络。PPPoE拨号穿透功能同样适用于这些场景，使得连接到路由器LAN口的设备（如PC、服务器、网络存储设备等）能够通过各自的PPPoE客户端重新拨号上网。这样，每个设备都可以拥有独立的公网IP地址，便于进行需要公网IP的特定应用和服务。</w:t>
      </w:r>
    </w:p>
    <w:p>
      <w:pPr>
        <w:rPr>
          <w:rFonts w:hint="eastAsia"/>
        </w:rPr>
      </w:pPr>
      <w:r>
        <w:rPr>
          <w:rFonts w:hint="eastAsia"/>
        </w:rPr>
        <w:t>### 交换机下面的设备重新拨号</w:t>
      </w:r>
    </w:p>
    <w:p>
      <w:pPr>
        <w:rPr>
          <w:rFonts w:hint="eastAsia"/>
        </w:rPr>
      </w:pPr>
      <w:r>
        <w:rPr>
          <w:rFonts w:hint="eastAsia"/>
        </w:rPr>
        <w:t>交换机通常用于扩展网络的接入能力，通过交换机端口连接的设备也可以利用PPPoE拨号穿透功能。无论是直接连接到交换机的终端设备，还是通过交换机下级交换机或集线器连接的设备，都可以实现PPPoE拨号上网。这种方式为网络中的每个终端提供了更多的灵活性和控制能力。</w:t>
      </w:r>
    </w:p>
    <w:p>
      <w:pPr>
        <w:rPr>
          <w:rFonts w:hint="eastAsia"/>
        </w:rPr>
      </w:pPr>
      <w:r>
        <w:rPr>
          <w:rFonts w:hint="eastAsia"/>
        </w:rPr>
        <w:t>### 支持穿透端口汇聚</w:t>
      </w:r>
    </w:p>
    <w:p>
      <w:pPr>
        <w:rPr>
          <w:rFonts w:hint="eastAsia"/>
        </w:rPr>
      </w:pPr>
      <w:r>
        <w:rPr>
          <w:rFonts w:hint="eastAsia"/>
        </w:rPr>
        <w:t>端口汇聚（也称为端口绑定或链路聚合）是一种将多个网络端口捆绑在一起，以提高带宽和可靠性的技术。PPPoE拨号穿透支持穿透端口汇聚，意味着即使网络中的设备通过汇聚端口连接到上层设备，它们也能够独立进行PPPoE拨号，获取公网IP地址。这对于需要高带宽和高可靠性的应用场景（如服务器集群、视频监控系统等）非常有用。</w:t>
      </w:r>
    </w:p>
    <w:p>
      <w:pPr>
        <w:rPr>
          <w:rFonts w:hint="eastAsia"/>
        </w:rPr>
      </w:pPr>
      <w:r>
        <w:rPr>
          <w:rFonts w:hint="eastAsia"/>
        </w:rPr>
        <w:t>总结来说，PPPoE拨号穿透技术提供了一种灵活的网络接入方式，适用于各种规模和复杂度的网络环境。它允许网络中的设备独立进行拨号上网，获取公网IP地址，从而满足不同的网络需求和应用场景。</w:t>
      </w:r>
    </w:p>
    <w:p>
      <w:pPr>
        <w:rPr>
          <w:rFonts w:hint="eastAsia"/>
        </w:rPr>
      </w:pPr>
      <w:r>
        <w:rPr>
          <w:rFonts w:hint="eastAsia"/>
        </w:rPr>
        <w:t>支持路由器拨号成功的宽带直接分配给连接的设备，使每个设备都能获得类似单独电脑拨号时获得的公网IP地址，而不是仅限于内网地址。这种技术可以实现多个设备共享同一宽带连接，同时保持各自的独立性和直接访问互联网的能力。以下是对这一概念的优化描述：</w:t>
      </w:r>
    </w:p>
    <w:p>
      <w:pPr>
        <w:rPr>
          <w:rFonts w:hint="eastAsia"/>
        </w:rPr>
      </w:pPr>
    </w:p>
    <w:p>
      <w:pPr>
        <w:rPr>
          <w:rFonts w:hint="eastAsia"/>
        </w:rPr>
      </w:pPr>
      <w:r>
        <w:rPr>
          <w:rFonts w:hint="eastAsia"/>
        </w:rPr>
        <w:t xml:space="preserve"> 宽带共享与独立IP分配：通过路由器拨号成功获取的宽带连接，可以被配置为直接分配给连接到该路由器的每一个设备。这样，每个设备都能获得一个独立的公网IP地址，类似于它们各自单独进行拨号上网时所获得的地址。</w:t>
      </w:r>
    </w:p>
    <w:p>
      <w:pPr>
        <w:rPr>
          <w:rFonts w:hint="eastAsia"/>
        </w:rPr>
      </w:pPr>
      <w:r>
        <w:rPr>
          <w:rFonts w:hint="eastAsia"/>
        </w:rPr>
        <w:t xml:space="preserve"> 优化网络结构：这种分配方式优化了传统的网络结构，允许多个设备共享一个宽带连接，同时保持各自的网络独立性。这不仅提高了网络的灵活性，还为用户提供了更多的控制选项。</w:t>
      </w:r>
    </w:p>
    <w:p>
      <w:pPr>
        <w:outlineLvl w:val="1"/>
        <w:rPr>
          <w:rFonts w:hint="eastAsia"/>
        </w:rPr>
      </w:pPr>
      <w:bookmarkStart w:id="472" w:name="_Toc15668"/>
      <w:r>
        <w:rPr>
          <w:rFonts w:hint="eastAsia"/>
        </w:rPr>
        <w:t>3.提升网络性能</w:t>
      </w:r>
      <w:bookmarkEnd w:id="472"/>
    </w:p>
    <w:p>
      <w:pPr>
        <w:rPr>
          <w:rFonts w:hint="eastAsia"/>
        </w:rPr>
      </w:pPr>
      <w:r>
        <w:rPr>
          <w:rFonts w:hint="eastAsia"/>
        </w:rPr>
        <w:t>：通过为每个设备分配独立的公网IP地址，可以减少内网地址转换（NAT）过程中可能出现的性能损失。这有助于提升网络通信的速度和稳定性。</w:t>
      </w:r>
    </w:p>
    <w:p>
      <w:pPr>
        <w:outlineLvl w:val="1"/>
        <w:rPr>
          <w:rFonts w:hint="eastAsia"/>
        </w:rPr>
      </w:pPr>
      <w:bookmarkStart w:id="473" w:name="_Toc8101"/>
      <w:r>
        <w:rPr>
          <w:rFonts w:hint="eastAsia"/>
        </w:rPr>
        <w:t>4.增强网络安全性：</w:t>
      </w:r>
      <w:bookmarkEnd w:id="473"/>
    </w:p>
    <w:p>
      <w:pPr>
        <w:rPr>
          <w:rFonts w:hint="eastAsia"/>
        </w:rPr>
      </w:pPr>
      <w:r>
        <w:rPr>
          <w:rFonts w:hint="eastAsia"/>
        </w:rPr>
        <w:t>每个设备拥有独立的公网IP地址，可以更好地进行安全隔离和防护。这有助于提高整个网络的安全性，防止潜在的网络攻击和威胁。</w:t>
      </w:r>
    </w:p>
    <w:p>
      <w:pPr>
        <w:outlineLvl w:val="1"/>
        <w:rPr>
          <w:rFonts w:hint="eastAsia"/>
        </w:rPr>
      </w:pPr>
      <w:bookmarkStart w:id="474" w:name="_Toc16169"/>
      <w:r>
        <w:rPr>
          <w:rFonts w:hint="eastAsia"/>
        </w:rPr>
        <w:t>4.简化网络管理：</w:t>
      </w:r>
      <w:bookmarkEnd w:id="474"/>
    </w:p>
    <w:p>
      <w:pPr>
        <w:rPr>
          <w:rFonts w:hint="eastAsia"/>
        </w:rPr>
      </w:pPr>
      <w:r>
        <w:rPr>
          <w:rFonts w:hint="eastAsia"/>
        </w:rPr>
        <w:t>用户可以通过简单的配置，实现宽带的共享和独立IP的分配。这简化了网络管理过程，使得用户能够更加方便地控制家庭或小型办公室网络。</w:t>
      </w:r>
    </w:p>
    <w:p>
      <w:pPr>
        <w:outlineLvl w:val="1"/>
        <w:rPr>
          <w:rFonts w:hint="eastAsia"/>
        </w:rPr>
      </w:pPr>
      <w:bookmarkStart w:id="475" w:name="_Toc8961"/>
      <w:r>
        <w:rPr>
          <w:rFonts w:hint="eastAsia"/>
        </w:rPr>
        <w:t>5.适应多样化的网络需求：</w:t>
      </w:r>
      <w:bookmarkEnd w:id="475"/>
    </w:p>
    <w:p>
      <w:pPr>
        <w:rPr>
          <w:rFonts w:hint="eastAsia"/>
        </w:rPr>
      </w:pPr>
      <w:r>
        <w:rPr>
          <w:rFonts w:hint="eastAsia"/>
        </w:rPr>
        <w:t>无论是家庭用户还是小型企业，这种宽带分配方式都能满足他们对于网络连接的不同需求。用户可以根据自己的实际情况，灵活地配置网络，实现最佳的网络体验。</w:t>
      </w:r>
    </w:p>
    <w:p>
      <w:pPr>
        <w:rPr>
          <w:rFonts w:hint="eastAsia"/>
        </w:rPr>
      </w:pPr>
      <w:r>
        <w:rPr>
          <w:rFonts w:hint="eastAsia"/>
        </w:rPr>
        <w:t>通过上述优化描述，我们可以清晰地理解支持路由器拨号成功后直接为连接的设备分配独立公网IP地址的优势和实现方式。这种技术的应用，为用户提供了更加灵活、高效和安全的网络使用体验。</w:t>
      </w:r>
    </w:p>
    <w:p>
      <w:pPr>
        <w:outlineLvl w:val="1"/>
        <w:rPr>
          <w:rFonts w:hint="eastAsia"/>
        </w:rPr>
      </w:pPr>
      <w:bookmarkStart w:id="476" w:name="_Toc11130"/>
      <w:r>
        <w:rPr>
          <w:rFonts w:hint="eastAsia"/>
        </w:rPr>
        <w:t>6.混合模式支持：</w:t>
      </w:r>
      <w:bookmarkEnd w:id="476"/>
    </w:p>
    <w:p>
      <w:pPr>
        <w:rPr>
          <w:rFonts w:hint="eastAsia"/>
        </w:rPr>
      </w:pPr>
      <w:r>
        <w:rPr>
          <w:rFonts w:hint="eastAsia"/>
        </w:rPr>
        <w:t>基于物理网卡的混合模式：</w:t>
      </w:r>
    </w:p>
    <w:p>
      <w:pPr>
        <w:rPr>
          <w:rFonts w:hint="eastAsia"/>
        </w:rPr>
      </w:pPr>
      <w:r>
        <w:rPr>
          <w:rFonts w:hint="eastAsia"/>
        </w:rPr>
        <w:t>这种模式允许系统同时利用多个物理网卡进行网络数据传输。通过这种方式，可以有效提高网络带宽的利用率，确保在繁忙的网络环境中仍能保持高效的传输速度。这种设计特别适用于需要高带宽、低延迟的网络应用场景。</w:t>
      </w:r>
    </w:p>
    <w:p>
      <w:pPr>
        <w:outlineLvl w:val="1"/>
        <w:rPr>
          <w:rFonts w:hint="eastAsia"/>
        </w:rPr>
      </w:pPr>
      <w:bookmarkStart w:id="477" w:name="_Toc17533"/>
      <w:r>
        <w:rPr>
          <w:rFonts w:hint="eastAsia"/>
        </w:rPr>
        <w:t>7.基于VLAN的混合模式：</w:t>
      </w:r>
      <w:bookmarkEnd w:id="477"/>
    </w:p>
    <w:p>
      <w:pPr>
        <w:rPr>
          <w:rFonts w:hint="eastAsia"/>
        </w:rPr>
      </w:pPr>
      <w:r>
        <w:rPr>
          <w:rFonts w:hint="eastAsia"/>
        </w:rPr>
        <w:t>系统支持虚拟局域网(VLAN)，使得网络数据可以按照不同的VLAN进行划分和传输。这种模式为网络管理员提供了更大的灵活性，可以根据不同的业务需求，将网络流量进行分类和隔离，提高网络的安全性和性能。VLAN的引入使得网络管理更加精细化，可以根据不同的业务需求进行流量控制和优先级调度。</w:t>
      </w:r>
    </w:p>
    <w:p>
      <w:pPr>
        <w:rPr>
          <w:rFonts w:hint="eastAsia"/>
        </w:rPr>
      </w:pPr>
    </w:p>
    <w:p>
      <w:pPr>
        <w:rPr>
          <w:rFonts w:hint="eastAsia"/>
        </w:rPr>
      </w:pPr>
      <w:r>
        <w:rPr>
          <w:rFonts w:hint="eastAsia"/>
        </w:rPr>
        <w:t>8.地理感知流量智能管理（Geo-aware Traffic Intelligence Management, GTIM）</w:t>
      </w:r>
    </w:p>
    <w:p>
      <w:pPr>
        <w:rPr>
          <w:rFonts w:hint="eastAsia"/>
        </w:rPr>
      </w:pPr>
    </w:p>
    <w:p>
      <w:pPr>
        <w:rPr>
          <w:rFonts w:hint="eastAsia"/>
        </w:rPr>
      </w:pPr>
      <w:r>
        <w:rPr>
          <w:rFonts w:hint="eastAsia"/>
        </w:rPr>
        <w:t xml:space="preserve"> 省内流量优化：GTIM系统将自动检测用户的地理位置，确保省内用户的数据流量优先通过最近的服务节点进行传输，从而显著提升访问速度和网络响应时间。</w:t>
      </w:r>
    </w:p>
    <w:p>
      <w:pPr>
        <w:rPr>
          <w:rFonts w:hint="eastAsia"/>
        </w:rPr>
      </w:pPr>
      <w:r>
        <w:rPr>
          <w:rFonts w:hint="eastAsia"/>
        </w:rPr>
        <w:t xml:space="preserve"> 省外流量控制：对于来自省外的流量，GTIM将根据既定的流量管理策略进行智能拦截，有效管理跨区域数据流动，保障省内网络资源的合理分配和高效利用。</w:t>
      </w:r>
    </w:p>
    <w:p>
      <w:pPr>
        <w:rPr>
          <w:rFonts w:hint="eastAsia"/>
        </w:rPr>
      </w:pPr>
      <w:r>
        <w:rPr>
          <w:rFonts w:hint="eastAsia"/>
        </w:rPr>
        <w:t>3. 动态流量调度：GTIM支持动态调整流量管理策略，网络管理员可以根据实时网络状况和业务需求，灵活制定和调整流量调度规则，以适应不断变化的网络环境。</w:t>
      </w:r>
    </w:p>
    <w:p>
      <w:pPr>
        <w:rPr>
          <w:rFonts w:hint="eastAsia"/>
        </w:rPr>
      </w:pPr>
      <w:r>
        <w:rPr>
          <w:rFonts w:hint="eastAsia"/>
        </w:rPr>
        <w:t xml:space="preserve"> 用户透明操作：GTIM的设计原则是用户操作的完全透明性，用户在使用网络服务时不会感受到背后的流量管理操作，保证了用户体验的连贯性和一致性。</w:t>
      </w:r>
    </w:p>
    <w:p>
      <w:pPr>
        <w:rPr>
          <w:rFonts w:hint="eastAsia"/>
        </w:rPr>
      </w:pPr>
      <w:r>
        <w:rPr>
          <w:rFonts w:hint="eastAsia"/>
        </w:rPr>
        <w:t xml:space="preserve"> 策略灵活配置：提供用户友好的界面，使网络管理员能够轻松配置和管理流量调度策略，实现对网络流量的精确控制。</w:t>
      </w:r>
    </w:p>
    <w:p>
      <w:pPr>
        <w:rPr>
          <w:rFonts w:hint="eastAsia"/>
        </w:rPr>
      </w:pPr>
      <w:r>
        <w:rPr>
          <w:rFonts w:hint="eastAsia"/>
        </w:rPr>
        <w:t xml:space="preserve"> 网络安全强化：通过智能拦截省外流量，GTIM有助于提高网络的整体安全性，防止潜在的网络攻击和滥用行为，确保网络环境的稳定和可靠。</w:t>
      </w:r>
    </w:p>
    <w:p>
      <w:pPr>
        <w:rPr>
          <w:rFonts w:hint="eastAsia"/>
        </w:rPr>
      </w:pPr>
      <w:r>
        <w:rPr>
          <w:rFonts w:hint="eastAsia"/>
        </w:rPr>
        <w:t xml:space="preserve"> 资源高效分配：GTIM通过智能化的流量管理，优化网络资源分配，降低运营成本，提升网络服务提供商的市场竞争力。</w:t>
      </w:r>
    </w:p>
    <w:p>
      <w:pPr>
        <w:rPr>
          <w:rFonts w:hint="eastAsia"/>
        </w:rPr>
      </w:pPr>
      <w:r>
        <w:rPr>
          <w:rFonts w:hint="eastAsia"/>
        </w:rPr>
        <w:t xml:space="preserve"> 适应政策变化：GTIM能够快速适应不同地区的网络管理政策和法规要求，帮助网络服务提供商遵守当地法律法规，同时提供高质量的网络服务。</w:t>
      </w:r>
    </w:p>
    <w:p>
      <w:pPr>
        <w:rPr>
          <w:rFonts w:hint="eastAsia"/>
        </w:rPr>
      </w:pPr>
      <w:r>
        <w:rPr>
          <w:rFonts w:hint="eastAsia"/>
        </w:rPr>
        <w:t>通过引入GTIM功能，UtoDePIN网络将能够展示其在网络流量管理领域的先进性和创新能力，同时为用户提供更加安全、高效的网络体验。</w:t>
      </w:r>
    </w:p>
    <w:p>
      <w:pPr>
        <w:rPr>
          <w:rFonts w:hint="eastAsia"/>
        </w:rPr>
      </w:pPr>
    </w:p>
    <w:p>
      <w:pPr>
        <w:rPr>
          <w:rFonts w:hint="eastAsia"/>
        </w:rPr>
      </w:pPr>
      <w:r>
        <w:rPr>
          <w:rFonts w:hint="eastAsia"/>
        </w:rPr>
        <w:t>8.智能宽带流量管理与自动调节系统（Intelligent Broadband Traffic Management and Auto-Adjustment System, IBTMAS）</w:t>
      </w:r>
    </w:p>
    <w:p>
      <w:pPr>
        <w:rPr>
          <w:rFonts w:hint="eastAsia"/>
        </w:rPr>
      </w:pPr>
    </w:p>
    <w:p>
      <w:pPr>
        <w:rPr>
          <w:rFonts w:hint="eastAsia"/>
        </w:rPr>
      </w:pPr>
      <w:r>
        <w:rPr>
          <w:rFonts w:hint="eastAsia"/>
        </w:rPr>
        <w:t xml:space="preserve"> 流量监测与自定义阈值：</w:t>
      </w:r>
    </w:p>
    <w:p>
      <w:pPr>
        <w:rPr>
          <w:rFonts w:hint="eastAsia"/>
        </w:rPr>
      </w:pPr>
      <w:r>
        <w:rPr>
          <w:rFonts w:hint="eastAsia"/>
        </w:rPr>
        <w:t xml:space="preserve"> - 系统实时监控每条宽带的流量使用情况。</w:t>
      </w:r>
    </w:p>
    <w:p>
      <w:pPr>
        <w:rPr>
          <w:rFonts w:hint="eastAsia"/>
        </w:rPr>
      </w:pPr>
      <w:r>
        <w:rPr>
          <w:rFonts w:hint="eastAsia"/>
        </w:rPr>
        <w:t xml:space="preserve">  - 用户可以为每条宽带自定义设置流量阈值，包括每日上行使用量上限。</w:t>
      </w:r>
    </w:p>
    <w:p>
      <w:pPr>
        <w:rPr>
          <w:rFonts w:hint="eastAsia"/>
        </w:rPr>
      </w:pPr>
    </w:p>
    <w:p>
      <w:pPr>
        <w:rPr>
          <w:rFonts w:hint="eastAsia"/>
        </w:rPr>
      </w:pPr>
      <w:r>
        <w:rPr>
          <w:rFonts w:hint="eastAsia"/>
        </w:rPr>
        <w:t xml:space="preserve"> 定时限速与自动恢复：</w:t>
      </w:r>
    </w:p>
    <w:p>
      <w:pPr>
        <w:rPr>
          <w:rFonts w:hint="eastAsia"/>
        </w:rPr>
      </w:pPr>
      <w:r>
        <w:rPr>
          <w:rFonts w:hint="eastAsia"/>
        </w:rPr>
        <w:t xml:space="preserve"> - 用户可以设定特定时间段内的限速规则，系统将在规定时间内自动调整宽带速率。</w:t>
      </w:r>
    </w:p>
    <w:p>
      <w:pPr>
        <w:rPr>
          <w:rFonts w:hint="eastAsia"/>
        </w:rPr>
      </w:pPr>
      <w:r>
        <w:rPr>
          <w:rFonts w:hint="eastAsia"/>
        </w:rPr>
        <w:t xml:space="preserve">  - 限速时间段结束后，系统将自动恢复宽带至正常速率。</w:t>
      </w:r>
    </w:p>
    <w:p>
      <w:pPr>
        <w:rPr>
          <w:rFonts w:hint="eastAsia"/>
        </w:rPr>
      </w:pPr>
    </w:p>
    <w:p>
      <w:pPr>
        <w:rPr>
          <w:rFonts w:hint="eastAsia"/>
        </w:rPr>
      </w:pPr>
      <w:r>
        <w:rPr>
          <w:rFonts w:hint="eastAsia"/>
        </w:rPr>
        <w:t xml:space="preserve"> 流量超标自动断线：</w:t>
      </w:r>
    </w:p>
    <w:p>
      <w:pPr>
        <w:rPr>
          <w:rFonts w:hint="eastAsia"/>
        </w:rPr>
      </w:pPr>
      <w:r>
        <w:rPr>
          <w:rFonts w:hint="eastAsia"/>
        </w:rPr>
        <w:t xml:space="preserve">  - 当宽带流量超过用户设定的每日上行使用量上限时，系统将自动切断连接。</w:t>
      </w:r>
    </w:p>
    <w:p>
      <w:pPr>
        <w:rPr>
          <w:rFonts w:hint="eastAsia"/>
        </w:rPr>
      </w:pPr>
      <w:r>
        <w:rPr>
          <w:rFonts w:hint="eastAsia"/>
        </w:rPr>
        <w:t xml:space="preserve"> - 断线事件将被记录，供管理员审查和分析。</w:t>
      </w:r>
    </w:p>
    <w:p>
      <w:pPr>
        <w:rPr>
          <w:rFonts w:hint="eastAsia"/>
        </w:rPr>
      </w:pPr>
    </w:p>
    <w:p>
      <w:pPr>
        <w:rPr>
          <w:rFonts w:hint="eastAsia"/>
        </w:rPr>
      </w:pPr>
      <w:r>
        <w:rPr>
          <w:rFonts w:hint="eastAsia"/>
        </w:rPr>
        <w:t xml:space="preserve"> 备用账号自动切换：</w:t>
      </w:r>
    </w:p>
    <w:p>
      <w:pPr>
        <w:rPr>
          <w:rFonts w:hint="eastAsia"/>
        </w:rPr>
      </w:pPr>
      <w:r>
        <w:rPr>
          <w:rFonts w:hint="eastAsia"/>
        </w:rPr>
        <w:t xml:space="preserve"> - 主宽带断线后，系统将自动切换到用户预设的备用账号。</w:t>
      </w:r>
    </w:p>
    <w:p>
      <w:pPr>
        <w:rPr>
          <w:rFonts w:hint="eastAsia"/>
        </w:rPr>
      </w:pPr>
      <w:r>
        <w:rPr>
          <w:rFonts w:hint="eastAsia"/>
        </w:rPr>
        <w:t xml:space="preserve">  - 备用账号具有独立流量套餐，确保服务不中断。</w:t>
      </w:r>
    </w:p>
    <w:p>
      <w:pPr>
        <w:rPr>
          <w:rFonts w:hint="eastAsia"/>
        </w:rPr>
      </w:pPr>
    </w:p>
    <w:p>
      <w:pPr>
        <w:rPr>
          <w:rFonts w:hint="eastAsia"/>
        </w:rPr>
      </w:pPr>
      <w:r>
        <w:rPr>
          <w:rFonts w:hint="eastAsia"/>
        </w:rPr>
        <w:t xml:space="preserve"> 智能流量分配与优化：</w:t>
      </w:r>
    </w:p>
    <w:p>
      <w:pPr>
        <w:rPr>
          <w:rFonts w:hint="eastAsia"/>
        </w:rPr>
      </w:pPr>
      <w:r>
        <w:rPr>
          <w:rFonts w:hint="eastAsia"/>
        </w:rPr>
        <w:t xml:space="preserve"> - 系统根据实时需求和各宽带的剩余流量动态分配流量。</w:t>
      </w:r>
    </w:p>
    <w:p>
      <w:pPr>
        <w:rPr>
          <w:rFonts w:hint="eastAsia"/>
        </w:rPr>
      </w:pPr>
      <w:r>
        <w:rPr>
          <w:rFonts w:hint="eastAsia"/>
        </w:rPr>
        <w:t>- 智能分配旨在减少断线事件，优化用户体验。</w:t>
      </w:r>
    </w:p>
    <w:p>
      <w:pPr>
        <w:rPr>
          <w:rFonts w:hint="eastAsia"/>
        </w:rPr>
      </w:pPr>
    </w:p>
    <w:p>
      <w:pPr>
        <w:rPr>
          <w:rFonts w:hint="eastAsia"/>
        </w:rPr>
      </w:pPr>
      <w:r>
        <w:rPr>
          <w:rFonts w:hint="eastAsia"/>
        </w:rPr>
        <w:t xml:space="preserve"> 用户通知与管理中心：</w:t>
      </w:r>
    </w:p>
    <w:p>
      <w:pPr>
        <w:rPr>
          <w:rFonts w:hint="eastAsia"/>
        </w:rPr>
      </w:pPr>
      <w:r>
        <w:rPr>
          <w:rFonts w:hint="eastAsia"/>
        </w:rPr>
        <w:t xml:space="preserve">   - 系统在执行关键操作时，如断线或速率调整，将通知管理员和相关用户。</w:t>
      </w:r>
    </w:p>
    <w:p>
      <w:pPr>
        <w:rPr>
          <w:rFonts w:hint="eastAsia"/>
        </w:rPr>
      </w:pPr>
      <w:r>
        <w:rPr>
          <w:rFonts w:hint="eastAsia"/>
        </w:rPr>
        <w:t xml:space="preserve"> - 管理员可通过管理界面查看流量详情、断线记录，并手动调整设置。</w:t>
      </w:r>
    </w:p>
    <w:p>
      <w:pPr>
        <w:rPr>
          <w:rFonts w:hint="eastAsia"/>
        </w:rPr>
      </w:pPr>
    </w:p>
    <w:p>
      <w:pPr>
        <w:rPr>
          <w:rFonts w:hint="eastAsia"/>
        </w:rPr>
      </w:pPr>
      <w:r>
        <w:rPr>
          <w:rFonts w:hint="eastAsia"/>
        </w:rPr>
        <w:t xml:space="preserve"> 策略更新与系统学习：</w:t>
      </w:r>
    </w:p>
    <w:p>
      <w:pPr>
        <w:rPr>
          <w:rFonts w:hint="eastAsia"/>
        </w:rPr>
      </w:pPr>
      <w:r>
        <w:rPr>
          <w:rFonts w:hint="eastAsia"/>
        </w:rPr>
        <w:t xml:space="preserve">   - 系统根据历史数据和使用模式不断优化流量管理策略。</w:t>
      </w:r>
    </w:p>
    <w:p>
      <w:pPr>
        <w:rPr>
          <w:rFonts w:hint="eastAsia"/>
        </w:rPr>
      </w:pPr>
      <w:r>
        <w:rPr>
          <w:rFonts w:hint="eastAsia"/>
        </w:rPr>
        <w:t xml:space="preserve">  - 管理员可定期更新流量管理策略，以适应变化的需求。</w:t>
      </w:r>
    </w:p>
    <w:p>
      <w:pPr>
        <w:rPr>
          <w:rFonts w:hint="eastAsia"/>
        </w:rPr>
      </w:pPr>
    </w:p>
    <w:p>
      <w:pPr>
        <w:rPr>
          <w:rFonts w:hint="eastAsia"/>
        </w:rPr>
      </w:pPr>
      <w:r>
        <w:rPr>
          <w:rFonts w:hint="eastAsia"/>
        </w:rPr>
        <w:t>通过IBTMAS，用户和管理员能够精确控制宽带流量使用，确保网络资源得到合理分配和有效利用，同时保障关键业务的连续性和网络服务的稳定性。此系统特别适合需要精细流量控制和高可用性要求的网络环境。</w:t>
      </w:r>
    </w:p>
    <w:p>
      <w:pPr>
        <w:rPr>
          <w:rFonts w:hint="eastAsia"/>
        </w:rPr>
      </w:pPr>
    </w:p>
    <w:p>
      <w:pPr>
        <w:outlineLvl w:val="1"/>
        <w:rPr>
          <w:rFonts w:hint="eastAsia"/>
        </w:rPr>
      </w:pPr>
      <w:bookmarkStart w:id="478" w:name="_Toc14045"/>
      <w:r>
        <w:rPr>
          <w:rFonts w:hint="eastAsia"/>
        </w:rPr>
        <w:t>9.OIRANS（运营商识别与地区适应性网络服务）</w:t>
      </w:r>
      <w:bookmarkEnd w:id="478"/>
    </w:p>
    <w:p>
      <w:pPr>
        <w:rPr>
          <w:rFonts w:hint="eastAsia"/>
        </w:rPr>
      </w:pPr>
      <w:r>
        <w:rPr>
          <w:rFonts w:hint="eastAsia"/>
        </w:rPr>
        <w:t>网络服务与运营商识别章节补充：</w:t>
      </w:r>
    </w:p>
    <w:p>
      <w:pPr>
        <w:rPr>
          <w:rFonts w:hint="eastAsia"/>
        </w:rPr>
      </w:pPr>
      <w:r>
        <w:rPr>
          <w:rFonts w:hint="eastAsia"/>
        </w:rPr>
        <w:t>运营商识别技术：详细阐述系统如何利用IPv4地址特征进行运营商识别，包括但不限于地址解析、数据匹配和识别算法。同时，评估并展示这一过程的准确性和效率，以及如何通过机器学习等技术不断优化识别过程。</w:t>
      </w:r>
    </w:p>
    <w:p>
      <w:pPr>
        <w:rPr>
          <w:rFonts w:hint="eastAsia"/>
        </w:rPr>
      </w:pPr>
      <w:r>
        <w:rPr>
          <w:rFonts w:hint="eastAsia"/>
        </w:rPr>
        <w:t>IPv4与IPv6应用策略：深入讨论IPv4在PCDN业务中的核心作用，例如其广泛的部署和兼容性。同时，探讨IPv6在海外网络服务中的应用，如更高的地址空间和安全性，展示两种协议的互补性及其在不同场景下的优势。</w:t>
      </w:r>
    </w:p>
    <w:p>
      <w:pPr>
        <w:rPr>
          <w:rFonts w:hint="eastAsia"/>
        </w:rPr>
      </w:pPr>
      <w:r>
        <w:rPr>
          <w:rFonts w:hint="eastAsia"/>
        </w:rPr>
        <w:t>VPN中转解决方案：描述VPN中转如何使海外用户接入国内三大运营商的网络，包括技术实现、用户认证和数据加密等。同时，强调这一过程的安全性和合规性，确保用户数据的安全和隐私保护。</w:t>
      </w:r>
    </w:p>
    <w:p>
      <w:pPr>
        <w:rPr>
          <w:rFonts w:hint="eastAsia"/>
        </w:rPr>
      </w:pPr>
      <w:r>
        <w:rPr>
          <w:rFonts w:hint="eastAsia"/>
        </w:rPr>
        <w:t>技术优势与创新部分补充：</w:t>
      </w:r>
    </w:p>
    <w:p>
      <w:pPr>
        <w:rPr>
          <w:rFonts w:hint="eastAsia"/>
        </w:rPr>
      </w:pPr>
      <w:r>
        <w:rPr>
          <w:rFonts w:hint="eastAsia"/>
        </w:rPr>
        <w:t>智能路由选择：突出系统如何根据用户的地理位置、网络条件和历史数据选择最优路由，以提升服务响应速度和稳定性。展示智能路由选择在不同网络环境下的适应性和优势。</w:t>
      </w:r>
    </w:p>
    <w:p>
      <w:pPr>
        <w:rPr>
          <w:rFonts w:hint="eastAsia"/>
        </w:rPr>
      </w:pPr>
      <w:r>
        <w:rPr>
          <w:rFonts w:hint="eastAsia"/>
        </w:rPr>
        <w:t>VPN中转技术：介绍VPN中转技术如何为国内外用户提供稳定高效的PCDN业务支持，包括技术架构、数据传输优化和故障恢复机制。强调其在网络服务中的重要性和对用户体验的积极影响。</w:t>
      </w:r>
    </w:p>
    <w:p>
      <w:pPr>
        <w:rPr>
          <w:rFonts w:hint="eastAsia"/>
        </w:rPr>
      </w:pPr>
      <w:r>
        <w:rPr>
          <w:rFonts w:hint="eastAsia"/>
        </w:rPr>
        <w:t>用户操作指南部分补充：</w:t>
      </w:r>
    </w:p>
    <w:p>
      <w:pPr>
        <w:rPr>
          <w:rFonts w:hint="eastAsia"/>
        </w:rPr>
      </w:pPr>
      <w:r>
        <w:rPr>
          <w:rFonts w:hint="eastAsia"/>
        </w:rPr>
        <w:t>VPN配置步骤：提供详尽的VPN配置指南，包括软件选择、连接设置、安全配置和故障排除。确保用户能够轻松设置和使用VPN服务。</w:t>
      </w:r>
    </w:p>
    <w:p>
      <w:pPr>
        <w:rPr>
          <w:rFonts w:hint="eastAsia"/>
        </w:rPr>
      </w:pPr>
      <w:r>
        <w:rPr>
          <w:rFonts w:hint="eastAsia"/>
        </w:rPr>
        <w:t>IPv4与IPv6地址运行PCDN业务：指导用户如何利用IPv4和IPv6地址运行PCDN业务，包括地址分配、网络配置和性能优化。确保用户能够充分利用两种协议的优势，提高业务效率。</w:t>
      </w:r>
    </w:p>
    <w:p>
      <w:pPr>
        <w:rPr>
          <w:rFonts w:hint="eastAsia"/>
        </w:rPr>
      </w:pPr>
      <w:r>
        <w:rPr>
          <w:rFonts w:hint="eastAsia"/>
        </w:rPr>
        <w:t>新增功能与优化：</w:t>
      </w:r>
    </w:p>
    <w:p>
      <w:pPr>
        <w:rPr>
          <w:rFonts w:hint="eastAsia"/>
        </w:rPr>
      </w:pPr>
      <w:r>
        <w:rPr>
          <w:rFonts w:hint="eastAsia"/>
        </w:rPr>
        <w:t>VPN协议转网卡功能：介绍这一新功能如何支持多开VPN连接，以及它对提升网络服务的潜在影响，如提高连接稳定性和数据传输效率。</w:t>
      </w:r>
    </w:p>
    <w:p>
      <w:pPr>
        <w:rPr>
          <w:rFonts w:hint="eastAsia"/>
        </w:rPr>
      </w:pPr>
      <w:r>
        <w:rPr>
          <w:rFonts w:hint="eastAsia"/>
        </w:rPr>
        <w:t>全球通用性：阐述OIRANS如何通过支持国内三大运营商IPv4和海外运营商IPv6，实现网络服务的全球通用性，包括跨地域的网络优化和本地化服务。</w:t>
      </w:r>
    </w:p>
    <w:p>
      <w:pPr>
        <w:rPr>
          <w:rFonts w:hint="eastAsia"/>
        </w:rPr>
      </w:pPr>
      <w:r>
        <w:rPr>
          <w:rFonts w:hint="eastAsia"/>
        </w:rPr>
        <w:t>虚拟币奖励：提出一个激励机制，鼓励用户贡献VPN资源，并以虚拟币作为奖励，增强社区参与度和网络扩展性。</w:t>
      </w:r>
    </w:p>
    <w:p>
      <w:pPr>
        <w:rPr>
          <w:rFonts w:hint="eastAsia"/>
        </w:rPr>
      </w:pPr>
      <w:r>
        <w:rPr>
          <w:rFonts w:hint="eastAsia"/>
        </w:rPr>
        <w:t>VPN性能优化：描述至少单线1024KB/s的VPN性能标准，以及支持多线VPN聚合的技术优势，如提高数据吞吐量和降低延迟。</w:t>
      </w:r>
    </w:p>
    <w:p>
      <w:pPr>
        <w:rPr>
          <w:rFonts w:hint="eastAsia"/>
        </w:rPr>
      </w:pPr>
      <w:r>
        <w:rPr>
          <w:rFonts w:hint="eastAsia"/>
        </w:rPr>
        <w:t>提出增加每24小时检测一遍是否有效VPN，否则自动删除的功能，以确保网络服务的稳定性和可靠性。</w:t>
      </w:r>
    </w:p>
    <w:p>
      <w:pPr>
        <w:rPr>
          <w:rFonts w:hint="eastAsia"/>
        </w:rPr>
      </w:pPr>
      <w:r>
        <w:rPr>
          <w:rFonts w:hint="eastAsia"/>
        </w:rPr>
        <w:t>结尾建议：</w:t>
      </w:r>
    </w:p>
    <w:p>
      <w:pPr>
        <w:rPr>
          <w:rFonts w:hint="eastAsia"/>
        </w:rPr>
      </w:pPr>
      <w:r>
        <w:rPr>
          <w:rFonts w:hint="eastAsia"/>
        </w:rPr>
        <w:t>持续优化：强调OIRANS将持续优化和升级，以适应不断变化的网络环境和用户需求，确保系统始终保持行业领先地位。</w:t>
      </w:r>
    </w:p>
    <w:p>
      <w:pPr>
        <w:rPr>
          <w:rFonts w:hint="eastAsia"/>
        </w:rPr>
      </w:pPr>
      <w:r>
        <w:rPr>
          <w:rFonts w:hint="eastAsia"/>
        </w:rPr>
        <w:t>社区反馈：鼓励用户和社区成员提供反馈，以便不断改进系统性能和用户体验。</w:t>
      </w:r>
    </w:p>
    <w:p>
      <w:pPr>
        <w:rPr>
          <w:rFonts w:hint="eastAsia"/>
        </w:rPr>
      </w:pPr>
    </w:p>
    <w:p>
      <w:pPr>
        <w:outlineLvl w:val="0"/>
        <w:rPr>
          <w:rFonts w:hint="eastAsia"/>
        </w:rPr>
      </w:pPr>
      <w:bookmarkStart w:id="479" w:name="_Toc26996"/>
      <w:r>
        <w:rPr>
          <w:rFonts w:hint="eastAsia"/>
        </w:rPr>
        <w:t>第十三章、硬盘储存自由协议（合并大硬盘）-设备特点</w:t>
      </w:r>
      <w:bookmarkEnd w:id="479"/>
    </w:p>
    <w:p>
      <w:pPr>
        <w:rPr>
          <w:rFonts w:hint="eastAsia"/>
        </w:rPr>
      </w:pPr>
      <w:r>
        <w:rPr>
          <w:rFonts w:hint="eastAsia"/>
        </w:rPr>
        <w:t>•本设备具备自由插拔与自由卸载功能。在增加或减少硬盘时，储存空间将自动扩展或缩减，无需手动调整。</w:t>
      </w:r>
    </w:p>
    <w:p>
      <w:pPr>
        <w:rPr>
          <w:rFonts w:hint="eastAsia"/>
        </w:rPr>
      </w:pPr>
      <w:r>
        <w:rPr>
          <w:rFonts w:hint="eastAsia"/>
        </w:rPr>
        <w:t>硬盘储存自由协议（合并大硬盘）-技术优势</w:t>
      </w:r>
    </w:p>
    <w:p>
      <w:pPr>
        <w:rPr>
          <w:rFonts w:hint="eastAsia"/>
        </w:rPr>
      </w:pPr>
      <w:r>
        <w:rPr>
          <w:rFonts w:hint="eastAsia"/>
        </w:rPr>
        <w:t>•采用先进的热文件判断技术，能自动将频繁访问的热文件转移到一级内缓存中，优化存储效率。</w:t>
      </w:r>
    </w:p>
    <w:p>
      <w:pPr>
        <w:rPr>
          <w:rFonts w:hint="eastAsia"/>
        </w:rPr>
      </w:pPr>
      <w:r>
        <w:rPr>
          <w:rFonts w:hint="eastAsia"/>
        </w:rPr>
        <w:t>•配备高达16GB的内存，确保读写操作的高速和效率，满足高负荷存储需求。</w:t>
      </w:r>
    </w:p>
    <w:p>
      <w:pPr>
        <w:rPr>
          <w:rFonts w:hint="eastAsia"/>
        </w:rPr>
      </w:pPr>
      <w:r>
        <w:rPr>
          <w:rFonts w:hint="eastAsia"/>
        </w:rPr>
        <w:t>•在原有存储性能基础上进一步提升了读写加速能力，使用体验更加便捷高效。</w:t>
      </w:r>
    </w:p>
    <w:p>
      <w:pPr>
        <w:rPr>
          <w:rFonts w:hint="eastAsia"/>
        </w:rPr>
      </w:pPr>
      <w:r>
        <w:rPr>
          <w:rFonts w:hint="eastAsia"/>
        </w:rPr>
        <w:t>•融合了三种不同类型硬盘：M.2 SSD、普通固态硬盘（SSD）与机械硬盘（HDD）。这种配置策略可提升存储容量与性能。(支持N多块)</w:t>
      </w:r>
    </w:p>
    <w:p>
      <w:pPr>
        <w:rPr>
          <w:rFonts w:hint="eastAsia"/>
        </w:rPr>
      </w:pPr>
      <w:r>
        <w:rPr>
          <w:rFonts w:hint="eastAsia"/>
        </w:rPr>
        <w:t>•数据首先写入M.2 SSD，空间满时转存至SSD，再满则写入HDD。此策略将三块独立硬盘合为一个超大容量阵列。(支持N多块)</w:t>
      </w:r>
    </w:p>
    <w:p>
      <w:pPr>
        <w:rPr>
          <w:rFonts w:hint="eastAsia"/>
        </w:rPr>
      </w:pPr>
      <w:r>
        <w:rPr>
          <w:rFonts w:hint="eastAsia"/>
        </w:rPr>
        <w:t>•每块硬盘都有单独的文件结构目录(需要特定的软件才能读取单块硬盘的数据)</w:t>
      </w:r>
    </w:p>
    <w:p>
      <w:pPr>
        <w:rPr>
          <w:rFonts w:hint="eastAsia"/>
        </w:rPr>
      </w:pPr>
      <w:r>
        <w:rPr>
          <w:rFonts w:hint="eastAsia"/>
        </w:rPr>
        <w:t>•需注意，因硬盘读写速度与容量各异，这种配置可能导致性能下降。硬盘空间满时，写入速度可能减慢，尤其在HDD部分。</w:t>
      </w:r>
    </w:p>
    <w:p>
      <w:pPr>
        <w:rPr>
          <w:rFonts w:hint="eastAsia"/>
        </w:rPr>
      </w:pPr>
      <w:r>
        <w:rPr>
          <w:rFonts w:hint="eastAsia"/>
        </w:rPr>
        <w:t>•若某块硬盘损坏，仅损坏硬盘上的数据会丢失，其他硬盘数据仍可保留。这种配置既提供数据冗余与可用性优点，也需关注硬盘故障与性能下降风险。</w:t>
      </w:r>
    </w:p>
    <w:p>
      <w:pPr>
        <w:rPr>
          <w:rFonts w:hint="eastAsia"/>
        </w:rPr>
      </w:pPr>
    </w:p>
    <w:p>
      <w:pPr>
        <w:outlineLvl w:val="0"/>
        <w:rPr>
          <w:rFonts w:hint="eastAsia"/>
        </w:rPr>
      </w:pPr>
      <w:bookmarkStart w:id="480" w:name="_Toc11957"/>
      <w:r>
        <w:rPr>
          <w:rFonts w:hint="eastAsia"/>
        </w:rPr>
        <w:t>第十四章、L2 手机(电脑)边缘计算节点</w:t>
      </w:r>
      <w:bookmarkEnd w:id="480"/>
    </w:p>
    <w:p>
      <w:pPr>
        <w:rPr>
          <w:rFonts w:hint="eastAsia"/>
        </w:rPr>
      </w:pPr>
      <w:r>
        <w:rPr>
          <w:rFonts w:hint="eastAsia"/>
        </w:rPr>
        <w:t>L2手机(电脑)边缘计算节点增强功能（L2 Smartphone Edge Computing Node Enhancement, LS-ECNE）</w:t>
      </w:r>
    </w:p>
    <w:p>
      <w:pPr>
        <w:rPr>
          <w:rFonts w:hint="eastAsia"/>
        </w:rPr>
      </w:pPr>
      <w:r>
        <w:rPr>
          <w:rFonts w:hint="eastAsia"/>
        </w:rPr>
        <w:t>功能概述</w:t>
      </w:r>
    </w:p>
    <w:p>
      <w:pPr>
        <w:rPr>
          <w:rFonts w:hint="eastAsia"/>
        </w:rPr>
      </w:pPr>
      <w:r>
        <w:rPr>
          <w:rFonts w:hint="eastAsia"/>
        </w:rPr>
        <w:t>L2手机(电脑)边缘计算节点增强功能旨在为用户提供一个高效、智能、安全的手机端边缘计算解决方案，同时为UtoDePIN网络贡献额外的计算能力和网络覆盖。</w:t>
      </w:r>
    </w:p>
    <w:p>
      <w:pPr>
        <w:outlineLvl w:val="1"/>
        <w:rPr>
          <w:rFonts w:hint="eastAsia"/>
        </w:rPr>
      </w:pPr>
      <w:bookmarkStart w:id="481" w:name="_Toc6482"/>
      <w:r>
        <w:rPr>
          <w:rFonts w:hint="eastAsia"/>
        </w:rPr>
        <w:t>1. 安全性保障</w:t>
      </w:r>
      <w:bookmarkEnd w:id="481"/>
    </w:p>
    <w:p>
      <w:pPr>
        <w:rPr>
          <w:rFonts w:hint="eastAsia"/>
        </w:rPr>
      </w:pPr>
      <w:r>
        <w:rPr>
          <w:rFonts w:hint="eastAsia"/>
        </w:rPr>
        <w:t>采用端到端加密和安全认证机制，确保用户数据和节点通信的安全性，防止未授权访问和数据泄露。</w:t>
      </w:r>
    </w:p>
    <w:p>
      <w:pPr>
        <w:rPr>
          <w:rFonts w:hint="eastAsia"/>
        </w:rPr>
      </w:pPr>
    </w:p>
    <w:p>
      <w:pPr>
        <w:outlineLvl w:val="1"/>
        <w:rPr>
          <w:rFonts w:hint="eastAsia"/>
        </w:rPr>
      </w:pPr>
      <w:bookmarkStart w:id="482" w:name="_Toc30222"/>
      <w:r>
        <w:rPr>
          <w:rFonts w:hint="eastAsia"/>
        </w:rPr>
        <w:t>2. 智能调度算法</w:t>
      </w:r>
      <w:bookmarkEnd w:id="482"/>
    </w:p>
    <w:p>
      <w:pPr>
        <w:rPr>
          <w:rFonts w:hint="eastAsia"/>
        </w:rPr>
      </w:pPr>
      <w:r>
        <w:rPr>
          <w:rFonts w:hint="eastAsia"/>
        </w:rPr>
        <w:t>结合设备的使用模式和性能状态，智能调度计算任务，以最大化边缘计算节点的工作效率，同时不影响用户正常使用。</w:t>
      </w:r>
    </w:p>
    <w:p>
      <w:pPr>
        <w:rPr>
          <w:rFonts w:hint="eastAsia"/>
        </w:rPr>
      </w:pPr>
    </w:p>
    <w:p>
      <w:pPr>
        <w:outlineLvl w:val="1"/>
        <w:rPr>
          <w:rFonts w:hint="eastAsia"/>
        </w:rPr>
      </w:pPr>
      <w:bookmarkStart w:id="483" w:name="_Toc26385"/>
      <w:r>
        <w:rPr>
          <w:rFonts w:hint="eastAsia"/>
        </w:rPr>
        <w:t>3. 能耗优化</w:t>
      </w:r>
      <w:bookmarkEnd w:id="483"/>
    </w:p>
    <w:p>
      <w:pPr>
        <w:rPr>
          <w:rFonts w:hint="eastAsia"/>
        </w:rPr>
      </w:pPr>
      <w:r>
        <w:rPr>
          <w:rFonts w:hint="eastAsia"/>
        </w:rPr>
        <w:t>智能监控设备的电量和性能需求，优化任务执行时间，减少不必要的能耗，延长设备续航时间。</w:t>
      </w:r>
    </w:p>
    <w:p>
      <w:pPr>
        <w:rPr>
          <w:rFonts w:hint="eastAsia"/>
        </w:rPr>
      </w:pPr>
    </w:p>
    <w:p>
      <w:pPr>
        <w:outlineLvl w:val="1"/>
        <w:rPr>
          <w:rFonts w:hint="eastAsia"/>
        </w:rPr>
      </w:pPr>
      <w:bookmarkStart w:id="484" w:name="_Toc10126"/>
      <w:r>
        <w:rPr>
          <w:rFonts w:hint="eastAsia"/>
        </w:rPr>
        <w:t>4. 设备健康监测</w:t>
      </w:r>
      <w:bookmarkEnd w:id="484"/>
    </w:p>
    <w:p>
      <w:pPr>
        <w:rPr>
          <w:rFonts w:hint="eastAsia"/>
        </w:rPr>
      </w:pPr>
      <w:r>
        <w:rPr>
          <w:rFonts w:hint="eastAsia"/>
        </w:rPr>
        <w:t>实时监测设备的CPU、内存和存储使用情况，避免过热和过度损耗，确保设备健康运行。</w:t>
      </w:r>
    </w:p>
    <w:p>
      <w:pPr>
        <w:rPr>
          <w:rFonts w:hint="eastAsia"/>
        </w:rPr>
      </w:pPr>
    </w:p>
    <w:p>
      <w:pPr>
        <w:outlineLvl w:val="1"/>
        <w:rPr>
          <w:rFonts w:hint="eastAsia"/>
        </w:rPr>
      </w:pPr>
      <w:bookmarkStart w:id="485" w:name="_Toc28660"/>
      <w:r>
        <w:rPr>
          <w:rFonts w:hint="eastAsia"/>
        </w:rPr>
        <w:t>5. 保活机制</w:t>
      </w:r>
      <w:bookmarkEnd w:id="485"/>
    </w:p>
    <w:p>
      <w:pPr>
        <w:rPr>
          <w:rFonts w:hint="eastAsia"/>
        </w:rPr>
      </w:pPr>
      <w:r>
        <w:rPr>
          <w:rFonts w:hint="eastAsia"/>
        </w:rPr>
        <w:t>利用操作系统后台运行策略，确保应用即使在屏幕关闭或用户切换到其他应用后，仍能保持节点服务的活跃状态。</w:t>
      </w:r>
    </w:p>
    <w:p>
      <w:pPr>
        <w:rPr>
          <w:rFonts w:hint="eastAsia"/>
        </w:rPr>
      </w:pPr>
    </w:p>
    <w:p>
      <w:pPr>
        <w:outlineLvl w:val="1"/>
        <w:rPr>
          <w:rFonts w:hint="eastAsia"/>
        </w:rPr>
      </w:pPr>
      <w:bookmarkStart w:id="486" w:name="_Toc27612"/>
      <w:r>
        <w:rPr>
          <w:rFonts w:hint="eastAsia"/>
        </w:rPr>
        <w:t>6. 自动启动权限</w:t>
      </w:r>
      <w:bookmarkEnd w:id="486"/>
    </w:p>
    <w:p>
      <w:pPr>
        <w:rPr>
          <w:rFonts w:hint="eastAsia"/>
        </w:rPr>
      </w:pPr>
      <w:r>
        <w:rPr>
          <w:rFonts w:hint="eastAsia"/>
        </w:rPr>
        <w:t>获取系统启动时自动运行的权限，确保设备启动时边缘计算节点服务能够自动初始化，快速响应网络请求。</w:t>
      </w:r>
    </w:p>
    <w:p>
      <w:pPr>
        <w:rPr>
          <w:rFonts w:hint="eastAsia"/>
        </w:rPr>
      </w:pPr>
    </w:p>
    <w:p>
      <w:pPr>
        <w:outlineLvl w:val="1"/>
        <w:rPr>
          <w:rFonts w:hint="eastAsia"/>
        </w:rPr>
      </w:pPr>
      <w:bookmarkStart w:id="487" w:name="_Toc24776"/>
      <w:r>
        <w:rPr>
          <w:rFonts w:hint="eastAsia"/>
        </w:rPr>
        <w:t>7. 通知访问权限</w:t>
      </w:r>
      <w:bookmarkEnd w:id="487"/>
    </w:p>
    <w:p>
      <w:pPr>
        <w:rPr>
          <w:rFonts w:hint="eastAsia"/>
        </w:rPr>
      </w:pPr>
      <w:r>
        <w:rPr>
          <w:rFonts w:hint="eastAsia"/>
        </w:rPr>
        <w:t>请求用户授予访问通知的权限，使节点能够接收实时通知，提升服务响应速度和效率。</w:t>
      </w:r>
    </w:p>
    <w:p>
      <w:pPr>
        <w:rPr>
          <w:rFonts w:hint="eastAsia"/>
        </w:rPr>
      </w:pPr>
    </w:p>
    <w:p>
      <w:pPr>
        <w:outlineLvl w:val="1"/>
        <w:rPr>
          <w:rFonts w:hint="eastAsia"/>
        </w:rPr>
      </w:pPr>
      <w:bookmarkStart w:id="488" w:name="_Toc20553"/>
      <w:r>
        <w:rPr>
          <w:rFonts w:hint="eastAsia"/>
        </w:rPr>
        <w:t>8. 无障碍模式</w:t>
      </w:r>
      <w:bookmarkEnd w:id="488"/>
    </w:p>
    <w:p>
      <w:pPr>
        <w:rPr>
          <w:rFonts w:hint="eastAsia"/>
        </w:rPr>
      </w:pPr>
      <w:r>
        <w:rPr>
          <w:rFonts w:hint="eastAsia"/>
        </w:rPr>
        <w:t>启用无障碍服务权限，允许节点模拟用户交互操作，进行自动化任务处理，提高边缘计算的自动化水平。</w:t>
      </w:r>
    </w:p>
    <w:p>
      <w:pPr>
        <w:rPr>
          <w:rFonts w:hint="eastAsia"/>
        </w:rPr>
      </w:pPr>
    </w:p>
    <w:p>
      <w:pPr>
        <w:outlineLvl w:val="1"/>
        <w:rPr>
          <w:rFonts w:hint="eastAsia"/>
        </w:rPr>
      </w:pPr>
      <w:bookmarkStart w:id="489" w:name="_Toc15979"/>
      <w:r>
        <w:rPr>
          <w:rFonts w:hint="eastAsia"/>
        </w:rPr>
        <w:t>9. 尝试请求root权限</w:t>
      </w:r>
      <w:bookmarkEnd w:id="489"/>
    </w:p>
    <w:p>
      <w:pPr>
        <w:rPr>
          <w:rFonts w:hint="eastAsia"/>
        </w:rPr>
      </w:pPr>
      <w:r>
        <w:rPr>
          <w:rFonts w:hint="eastAsia"/>
        </w:rPr>
        <w:t>在用户同意的基础上，尝试获取设备的root权限，实现更深层次的系统优化和性能提升。</w:t>
      </w:r>
    </w:p>
    <w:p>
      <w:pPr>
        <w:rPr>
          <w:rFonts w:hint="eastAsia"/>
        </w:rPr>
      </w:pPr>
    </w:p>
    <w:p>
      <w:pPr>
        <w:outlineLvl w:val="1"/>
        <w:rPr>
          <w:rFonts w:hint="eastAsia"/>
        </w:rPr>
      </w:pPr>
      <w:bookmarkStart w:id="490" w:name="_Toc1987"/>
      <w:r>
        <w:rPr>
          <w:rFonts w:hint="eastAsia"/>
        </w:rPr>
        <w:t>10. 用户界面与交互</w:t>
      </w:r>
      <w:bookmarkEnd w:id="490"/>
    </w:p>
    <w:p>
      <w:pPr>
        <w:rPr>
          <w:rFonts w:hint="eastAsia"/>
        </w:rPr>
      </w:pPr>
      <w:r>
        <w:rPr>
          <w:rFonts w:hint="eastAsia"/>
        </w:rPr>
        <w:t>提供简洁明了的用户界面，允许用户管理节点状态，查看贡献和收益，并提供帮助和指导。</w:t>
      </w:r>
    </w:p>
    <w:p>
      <w:pPr>
        <w:rPr>
          <w:rFonts w:hint="eastAsia"/>
        </w:rPr>
      </w:pPr>
    </w:p>
    <w:p>
      <w:pPr>
        <w:outlineLvl w:val="1"/>
        <w:rPr>
          <w:rFonts w:hint="eastAsia"/>
        </w:rPr>
      </w:pPr>
      <w:bookmarkStart w:id="491" w:name="_Toc21367"/>
      <w:r>
        <w:rPr>
          <w:rFonts w:hint="eastAsia"/>
        </w:rPr>
        <w:t>11. 前台进程与服务</w:t>
      </w:r>
      <w:bookmarkEnd w:id="491"/>
    </w:p>
    <w:p>
      <w:pPr>
        <w:rPr>
          <w:rFonts w:hint="eastAsia"/>
        </w:rPr>
      </w:pPr>
      <w:r>
        <w:rPr>
          <w:rFonts w:hint="eastAsia"/>
        </w:rPr>
        <w:t>通过启动透明Activity或使用前台服务（startForeground）并显示通知，提高服务的优先级，避免被系统杀死。</w:t>
      </w:r>
    </w:p>
    <w:p>
      <w:pPr>
        <w:rPr>
          <w:rFonts w:hint="eastAsia"/>
        </w:rPr>
      </w:pPr>
    </w:p>
    <w:p>
      <w:pPr>
        <w:outlineLvl w:val="1"/>
        <w:rPr>
          <w:rFonts w:hint="eastAsia"/>
        </w:rPr>
      </w:pPr>
      <w:bookmarkStart w:id="492" w:name="_Toc4181"/>
      <w:r>
        <w:rPr>
          <w:rFonts w:hint="eastAsia"/>
        </w:rPr>
        <w:t>12. 进程相互唤醒</w:t>
      </w:r>
      <w:bookmarkEnd w:id="492"/>
    </w:p>
    <w:p>
      <w:pPr>
        <w:rPr>
          <w:rFonts w:hint="eastAsia"/>
        </w:rPr>
      </w:pPr>
      <w:r>
        <w:rPr>
          <w:rFonts w:hint="eastAsia"/>
        </w:rPr>
        <w:t>设计应用相互唤醒机制，确保至少一个应用始终运行，提高保活能力。</w:t>
      </w:r>
    </w:p>
    <w:p>
      <w:pPr>
        <w:rPr>
          <w:rFonts w:hint="eastAsia"/>
        </w:rPr>
      </w:pPr>
    </w:p>
    <w:p>
      <w:pPr>
        <w:outlineLvl w:val="1"/>
        <w:rPr>
          <w:rFonts w:hint="eastAsia"/>
        </w:rPr>
      </w:pPr>
      <w:bookmarkStart w:id="493" w:name="_Toc29752"/>
      <w:r>
        <w:rPr>
          <w:rFonts w:hint="eastAsia"/>
        </w:rPr>
        <w:t>13. JobScheduler</w:t>
      </w:r>
      <w:bookmarkEnd w:id="493"/>
    </w:p>
    <w:p>
      <w:pPr>
        <w:rPr>
          <w:rFonts w:hint="eastAsia"/>
        </w:rPr>
      </w:pPr>
      <w:r>
        <w:rPr>
          <w:rFonts w:hint="eastAsia"/>
        </w:rPr>
        <w:t>使用JobScheduler安排任务，即使应用被杀死，也能在合适时机重新启动应用。</w:t>
      </w:r>
    </w:p>
    <w:p>
      <w:pPr>
        <w:rPr>
          <w:rFonts w:hint="eastAsia"/>
        </w:rPr>
      </w:pPr>
    </w:p>
    <w:p>
      <w:pPr>
        <w:outlineLvl w:val="1"/>
        <w:rPr>
          <w:rFonts w:hint="eastAsia"/>
        </w:rPr>
      </w:pPr>
      <w:bookmarkStart w:id="494" w:name="_Toc18889"/>
      <w:r>
        <w:rPr>
          <w:rFonts w:hint="eastAsia"/>
        </w:rPr>
        <w:t>14. Native层保活</w:t>
      </w:r>
      <w:bookmarkEnd w:id="494"/>
    </w:p>
    <w:p>
      <w:pPr>
        <w:rPr>
          <w:rFonts w:hint="eastAsia"/>
        </w:rPr>
      </w:pPr>
      <w:r>
        <w:rPr>
          <w:rFonts w:hint="eastAsia"/>
        </w:rPr>
        <w:t>通过Native层代码与系统服务交互，快速拉起进程，避免GC带来的延迟。</w:t>
      </w:r>
    </w:p>
    <w:p>
      <w:pPr>
        <w:rPr>
          <w:rFonts w:hint="eastAsia"/>
        </w:rPr>
      </w:pPr>
    </w:p>
    <w:p>
      <w:pPr>
        <w:outlineLvl w:val="1"/>
        <w:rPr>
          <w:rFonts w:hint="eastAsia"/>
        </w:rPr>
      </w:pPr>
      <w:bookmarkStart w:id="495" w:name="_Toc4950"/>
      <w:r>
        <w:rPr>
          <w:rFonts w:hint="eastAsia"/>
        </w:rPr>
        <w:t>15. 双进程守护</w:t>
      </w:r>
      <w:bookmarkEnd w:id="495"/>
    </w:p>
    <w:p>
      <w:pPr>
        <w:rPr>
          <w:rFonts w:hint="eastAsia"/>
        </w:rPr>
      </w:pPr>
      <w:r>
        <w:rPr>
          <w:rFonts w:hint="eastAsia"/>
        </w:rPr>
        <w:t>设计两个进程相互守护，如果一个进程被杀，另一个可以迅速将其重新拉起。</w:t>
      </w:r>
    </w:p>
    <w:p>
      <w:pPr>
        <w:rPr>
          <w:rFonts w:hint="eastAsia"/>
        </w:rPr>
      </w:pPr>
    </w:p>
    <w:p>
      <w:pPr>
        <w:outlineLvl w:val="1"/>
        <w:rPr>
          <w:rFonts w:hint="eastAsia"/>
        </w:rPr>
      </w:pPr>
      <w:bookmarkStart w:id="496" w:name="_Toc11809"/>
      <w:r>
        <w:rPr>
          <w:rFonts w:hint="eastAsia"/>
        </w:rPr>
        <w:t>16. 系统白名单</w:t>
      </w:r>
      <w:bookmarkEnd w:id="496"/>
    </w:p>
    <w:p>
      <w:pPr>
        <w:rPr>
          <w:rFonts w:hint="eastAsia"/>
        </w:rPr>
      </w:pPr>
      <w:r>
        <w:rPr>
          <w:rFonts w:hint="eastAsia"/>
        </w:rPr>
        <w:t>与系统厂商合作，将应用加入系统内存清理的白名单，提高应用的保活能力。</w:t>
      </w:r>
    </w:p>
    <w:p>
      <w:pPr>
        <w:rPr>
          <w:rFonts w:hint="eastAsia"/>
        </w:rPr>
      </w:pPr>
    </w:p>
    <w:p>
      <w:pPr>
        <w:outlineLvl w:val="1"/>
        <w:rPr>
          <w:rFonts w:hint="eastAsia"/>
        </w:rPr>
      </w:pPr>
      <w:bookmarkStart w:id="497" w:name="_Toc13534"/>
      <w:r>
        <w:rPr>
          <w:rFonts w:hint="eastAsia"/>
        </w:rPr>
        <w:t>17. 用户设置引导</w:t>
      </w:r>
      <w:bookmarkEnd w:id="497"/>
    </w:p>
    <w:p>
      <w:pPr>
        <w:rPr>
          <w:rFonts w:hint="eastAsia"/>
        </w:rPr>
      </w:pPr>
      <w:r>
        <w:rPr>
          <w:rFonts w:hint="eastAsia"/>
        </w:rPr>
        <w:t>引导用户在手机设置中将应用加入白名单、设置自启动等，减少被系统杀死的可能性。</w:t>
      </w:r>
    </w:p>
    <w:p>
      <w:pPr>
        <w:rPr>
          <w:rFonts w:hint="eastAsia"/>
        </w:rPr>
      </w:pPr>
    </w:p>
    <w:p>
      <w:pPr>
        <w:outlineLvl w:val="1"/>
        <w:rPr>
          <w:rFonts w:hint="eastAsia"/>
        </w:rPr>
      </w:pPr>
      <w:bookmarkStart w:id="498" w:name="_Toc8956"/>
      <w:r>
        <w:rPr>
          <w:rFonts w:hint="eastAsia"/>
        </w:rPr>
        <w:t>18. 账户同步拉活</w:t>
      </w:r>
      <w:bookmarkEnd w:id="498"/>
    </w:p>
    <w:p>
      <w:pPr>
        <w:rPr>
          <w:rFonts w:hint="eastAsia"/>
        </w:rPr>
      </w:pPr>
      <w:r>
        <w:rPr>
          <w:rFonts w:hint="eastAsia"/>
        </w:rPr>
        <w:t>利用系统账户同步功能，定期同步数据，拉活应用。</w:t>
      </w:r>
    </w:p>
    <w:p>
      <w:pPr>
        <w:rPr>
          <w:rFonts w:hint="eastAsia"/>
        </w:rPr>
      </w:pPr>
    </w:p>
    <w:p>
      <w:pPr>
        <w:outlineLvl w:val="1"/>
        <w:rPr>
          <w:rFonts w:hint="eastAsia"/>
        </w:rPr>
      </w:pPr>
      <w:bookmarkStart w:id="499" w:name="_Toc31378"/>
      <w:r>
        <w:rPr>
          <w:rFonts w:hint="eastAsia"/>
        </w:rPr>
        <w:t>19. 广播拉活</w:t>
      </w:r>
      <w:bookmarkEnd w:id="499"/>
    </w:p>
    <w:p>
      <w:pPr>
        <w:rPr>
          <w:rFonts w:hint="eastAsia"/>
        </w:rPr>
      </w:pPr>
      <w:r>
        <w:rPr>
          <w:rFonts w:hint="eastAsia"/>
        </w:rPr>
        <w:t>监听系统广播，在特定事件发生时拉活应用，注意Android 7.0以后对广播的限制。</w:t>
      </w:r>
    </w:p>
    <w:p>
      <w:pPr>
        <w:rPr>
          <w:rFonts w:hint="eastAsia"/>
        </w:rPr>
      </w:pPr>
    </w:p>
    <w:p>
      <w:pPr>
        <w:outlineLvl w:val="1"/>
        <w:rPr>
          <w:rFonts w:hint="eastAsia"/>
        </w:rPr>
      </w:pPr>
      <w:bookmarkStart w:id="500" w:name="_Toc21297"/>
      <w:r>
        <w:rPr>
          <w:rFonts w:hint="eastAsia"/>
        </w:rPr>
        <w:t>20. Service机制(Sticky)拉活</w:t>
      </w:r>
      <w:bookmarkEnd w:id="500"/>
    </w:p>
    <w:p>
      <w:pPr>
        <w:rPr>
          <w:rFonts w:hint="eastAsia"/>
        </w:rPr>
      </w:pPr>
      <w:r>
        <w:rPr>
          <w:rFonts w:hint="eastAsia"/>
        </w:rPr>
        <w:t>将Service设置为START_STICKY，系统在Service被杀后会尝试重新创建Service。</w:t>
      </w:r>
    </w:p>
    <w:p>
      <w:pPr>
        <w:rPr>
          <w:rFonts w:hint="eastAsia"/>
        </w:rPr>
      </w:pPr>
    </w:p>
    <w:p>
      <w:pPr>
        <w:rPr>
          <w:rFonts w:hint="eastAsia"/>
        </w:rPr>
      </w:pPr>
      <w:r>
        <w:rPr>
          <w:rFonts w:hint="eastAsia"/>
        </w:rPr>
        <w:t>21.EdgeGuard Secure Exit - 结合了边缘计算(Edge)的安全性和退出时的保护。</w:t>
      </w:r>
    </w:p>
    <w:p>
      <w:pPr>
        <w:rPr>
          <w:rFonts w:hint="eastAsia"/>
        </w:rPr>
      </w:pPr>
    </w:p>
    <w:p>
      <w:pPr>
        <w:rPr>
          <w:rFonts w:hint="eastAsia"/>
        </w:rPr>
      </w:pPr>
      <w:r>
        <w:rPr>
          <w:rFonts w:hint="eastAsia"/>
        </w:rPr>
        <w:t>1. 密码设置： 用户首次使用 EdgeGuard Secure Exit 功能时，需要设置一个密码或 PIN 码，用于后续的关闭验证。</w:t>
      </w:r>
    </w:p>
    <w:p>
      <w:pPr>
        <w:rPr>
          <w:rFonts w:hint="eastAsia"/>
        </w:rPr>
      </w:pPr>
      <w:r>
        <w:rPr>
          <w:rFonts w:hint="eastAsia"/>
        </w:rPr>
        <w:t>2. 节点运行监控： 手机边缘计算节点在后台持续运行，执行分配的计算任务或监控网络状态。</w:t>
      </w:r>
    </w:p>
    <w:p>
      <w:pPr>
        <w:rPr>
          <w:rFonts w:hint="eastAsia"/>
        </w:rPr>
      </w:pPr>
      <w:r>
        <w:rPr>
          <w:rFonts w:hint="eastAsia"/>
        </w:rPr>
        <w:t>3. 关闭请求拦截： 当用户尝试关闭应用或系统尝试结束应用进程时，EdgeGuard Secure Exit 功能会拦截这一请求。</w:t>
      </w:r>
    </w:p>
    <w:p>
      <w:pPr>
        <w:rPr>
          <w:rFonts w:hint="eastAsia"/>
        </w:rPr>
      </w:pPr>
      <w:r>
        <w:rPr>
          <w:rFonts w:hint="eastAsia"/>
        </w:rPr>
        <w:t>4. 密码验证界面： 拦截关闭请求后，系统会弹出一个密码验证界面，要求用户输入之前设置的密码。</w:t>
      </w:r>
    </w:p>
    <w:p>
      <w:pPr>
        <w:rPr>
          <w:rFonts w:hint="eastAsia"/>
        </w:rPr>
      </w:pPr>
      <w:r>
        <w:rPr>
          <w:rFonts w:hint="eastAsia"/>
        </w:rPr>
        <w:t>5. 密码校验： 输入的密码会与存储在安全区域的密码进行比对。只有密码正确，才会执行关闭操作。</w:t>
      </w:r>
    </w:p>
    <w:p>
      <w:pPr>
        <w:rPr>
          <w:rFonts w:hint="eastAsia"/>
        </w:rPr>
      </w:pPr>
      <w:r>
        <w:rPr>
          <w:rFonts w:hint="eastAsia"/>
        </w:rPr>
        <w:t>6. 安全退出： 如果密码验证成功，应用将正常关闭，释放所有资源并退出。</w:t>
      </w:r>
    </w:p>
    <w:p>
      <w:pPr>
        <w:rPr>
          <w:rFonts w:hint="eastAsia"/>
        </w:rPr>
      </w:pPr>
      <w:r>
        <w:rPr>
          <w:rFonts w:hint="eastAsia"/>
        </w:rPr>
        <w:t>7. 自动重启机制： 如果用户选择不输入密码或密码错误，应用不会被关闭。EdgeGuard Secure Exit 将触发自动重启机制，确保节点服务继续运行。</w:t>
      </w:r>
    </w:p>
    <w:p>
      <w:pPr>
        <w:rPr>
          <w:rFonts w:hint="eastAsia"/>
        </w:rPr>
      </w:pPr>
      <w:r>
        <w:rPr>
          <w:rFonts w:hint="eastAsia"/>
        </w:rPr>
        <w:t>8. 安全存储： 密码或 PIN 码通过加密方式安全存储在设备上，防止未授权访问。</w:t>
      </w:r>
    </w:p>
    <w:p>
      <w:pPr>
        <w:rPr>
          <w:rFonts w:hint="eastAsia"/>
        </w:rPr>
      </w:pPr>
      <w:r>
        <w:rPr>
          <w:rFonts w:hint="eastAsia"/>
        </w:rPr>
        <w:t>9. 用户界面： 提供用户界面，允许用户在需要时修改密码或关闭 EdgeGuard Secure Exit 功能。</w:t>
      </w:r>
    </w:p>
    <w:p>
      <w:pPr>
        <w:rPr>
          <w:rFonts w:hint="eastAsia"/>
        </w:rPr>
      </w:pPr>
      <w:r>
        <w:rPr>
          <w:rFonts w:hint="eastAsia"/>
        </w:rPr>
        <w:t>10. 透明度和用户教育： 在应用中提供清晰的说明，告知用户 EdgeGuard Secure Exit 功能的工作原理和使用方法。</w:t>
      </w:r>
    </w:p>
    <w:p>
      <w:pPr>
        <w:rPr>
          <w:rFonts w:hint="eastAsia"/>
        </w:rPr>
      </w:pPr>
    </w:p>
    <w:p>
      <w:pPr>
        <w:rPr>
          <w:rFonts w:hint="eastAsia"/>
        </w:rPr>
      </w:pPr>
      <w:r>
        <w:rPr>
          <w:rFonts w:hint="eastAsia"/>
        </w:rPr>
        <w:t>22.“自适应边缘计算资源配置系统”（Adaptive Edge Computing Resource Configuration System, AECRCS）</w:t>
      </w:r>
    </w:p>
    <w:p>
      <w:pPr>
        <w:rPr>
          <w:rFonts w:hint="eastAsia"/>
        </w:rPr>
      </w:pPr>
    </w:p>
    <w:p>
      <w:pPr>
        <w:outlineLvl w:val="1"/>
        <w:rPr>
          <w:rFonts w:hint="eastAsia"/>
        </w:rPr>
      </w:pPr>
      <w:bookmarkStart w:id="501" w:name="_Toc7073"/>
      <w:r>
        <w:rPr>
          <w:rFonts w:hint="eastAsia"/>
        </w:rPr>
        <w:t>1. 自定义CPU配置：</w:t>
      </w:r>
      <w:bookmarkEnd w:id="501"/>
    </w:p>
    <w:p>
      <w:pPr>
        <w:rPr>
          <w:rFonts w:hint="eastAsia"/>
        </w:rPr>
      </w:pPr>
      <w:r>
        <w:rPr>
          <w:rFonts w:hint="eastAsia"/>
        </w:rPr>
        <w:t>用户可以根据设备的性能和需求，选择CPU的使用核心数。</w:t>
      </w:r>
    </w:p>
    <w:p>
      <w:pPr>
        <w:rPr>
          <w:rFonts w:hint="eastAsia"/>
        </w:rPr>
      </w:pPr>
      <w:r>
        <w:rPr>
          <w:rFonts w:hint="eastAsia"/>
        </w:rPr>
        <w:t>支持设置CPU的优先级，以优化计算任务的执行效率。</w:t>
      </w:r>
    </w:p>
    <w:p>
      <w:pPr>
        <w:outlineLvl w:val="1"/>
        <w:rPr>
          <w:rFonts w:hint="eastAsia"/>
        </w:rPr>
      </w:pPr>
      <w:bookmarkStart w:id="502" w:name="_Toc14875"/>
      <w:r>
        <w:rPr>
          <w:rFonts w:hint="eastAsia"/>
        </w:rPr>
        <w:t>2. 自定义内存分配：</w:t>
      </w:r>
      <w:bookmarkEnd w:id="502"/>
    </w:p>
    <w:p>
      <w:pPr>
        <w:rPr>
          <w:rFonts w:hint="eastAsia"/>
        </w:rPr>
      </w:pPr>
      <w:r>
        <w:rPr>
          <w:rFonts w:hint="eastAsia"/>
        </w:rPr>
        <w:t>允许用户根据边缘计算任务的需求，分配相应的内存资源。</w:t>
      </w:r>
    </w:p>
    <w:p>
      <w:pPr>
        <w:rPr>
          <w:rFonts w:hint="eastAsia"/>
        </w:rPr>
      </w:pPr>
      <w:r>
        <w:rPr>
          <w:rFonts w:hint="eastAsia"/>
        </w:rPr>
        <w:t>动态调整内存分配策略，以适应不同任务的内存使用情况。</w:t>
      </w:r>
    </w:p>
    <w:p>
      <w:pPr>
        <w:outlineLvl w:val="1"/>
        <w:rPr>
          <w:rFonts w:hint="eastAsia"/>
        </w:rPr>
      </w:pPr>
      <w:bookmarkStart w:id="503" w:name="_Toc27448"/>
      <w:r>
        <w:rPr>
          <w:rFonts w:hint="eastAsia"/>
        </w:rPr>
        <w:t>3. 自定义硬盘选择：</w:t>
      </w:r>
      <w:bookmarkEnd w:id="503"/>
    </w:p>
    <w:p>
      <w:pPr>
        <w:rPr>
          <w:rFonts w:hint="eastAsia"/>
        </w:rPr>
      </w:pPr>
      <w:r>
        <w:rPr>
          <w:rFonts w:hint="eastAsia"/>
        </w:rPr>
        <w:t>用户可以指定用于边缘计算任务的硬盘或固态硬盘。</w:t>
      </w:r>
    </w:p>
    <w:p>
      <w:pPr>
        <w:rPr>
          <w:rFonts w:hint="eastAsia"/>
        </w:rPr>
      </w:pPr>
      <w:r>
        <w:rPr>
          <w:rFonts w:hint="eastAsia"/>
        </w:rPr>
        <w:t>支持硬盘的性能评估，帮助用户选择最佳存储设备。</w:t>
      </w:r>
    </w:p>
    <w:p>
      <w:pPr>
        <w:outlineLvl w:val="1"/>
        <w:rPr>
          <w:rFonts w:hint="eastAsia"/>
        </w:rPr>
      </w:pPr>
      <w:bookmarkStart w:id="504" w:name="_Toc5744"/>
      <w:r>
        <w:rPr>
          <w:rFonts w:hint="eastAsia"/>
        </w:rPr>
        <w:t>4. 存储空间容量设置：</w:t>
      </w:r>
      <w:bookmarkEnd w:id="504"/>
    </w:p>
    <w:p>
      <w:pPr>
        <w:rPr>
          <w:rFonts w:hint="eastAsia"/>
        </w:rPr>
      </w:pPr>
      <w:r>
        <w:rPr>
          <w:rFonts w:hint="eastAsia"/>
        </w:rPr>
        <w:t>提供存储空间的自定义设置，用户可以根据需要分配存储容量。</w:t>
      </w:r>
    </w:p>
    <w:p>
      <w:pPr>
        <w:rPr>
          <w:rFonts w:hint="eastAsia"/>
        </w:rPr>
      </w:pPr>
      <w:r>
        <w:rPr>
          <w:rFonts w:hint="eastAsia"/>
        </w:rPr>
        <w:t>支持存储空间的扩展，允许用户在存储空间不足时增加容量。</w:t>
      </w:r>
    </w:p>
    <w:p>
      <w:pPr>
        <w:outlineLvl w:val="1"/>
        <w:rPr>
          <w:rFonts w:hint="eastAsia"/>
        </w:rPr>
      </w:pPr>
      <w:bookmarkStart w:id="505" w:name="_Toc27790"/>
      <w:r>
        <w:rPr>
          <w:rFonts w:hint="eastAsia"/>
        </w:rPr>
        <w:t>5. 存储目录自定义：</w:t>
      </w:r>
      <w:bookmarkEnd w:id="505"/>
    </w:p>
    <w:p>
      <w:pPr>
        <w:rPr>
          <w:rFonts w:hint="eastAsia"/>
        </w:rPr>
      </w:pPr>
      <w:r>
        <w:rPr>
          <w:rFonts w:hint="eastAsia"/>
        </w:rPr>
        <w:t>用户可以自定义存储目录，设置任务数据的存储路径。</w:t>
      </w:r>
    </w:p>
    <w:p>
      <w:pPr>
        <w:rPr>
          <w:rFonts w:hint="eastAsia"/>
        </w:rPr>
      </w:pPr>
      <w:r>
        <w:rPr>
          <w:rFonts w:hint="eastAsia"/>
        </w:rPr>
        <w:t>支持多目录管理，用户可以为不同的任务设置不同的存储目录。</w:t>
      </w:r>
    </w:p>
    <w:p>
      <w:pPr>
        <w:outlineLvl w:val="1"/>
        <w:rPr>
          <w:rFonts w:hint="eastAsia"/>
        </w:rPr>
      </w:pPr>
      <w:bookmarkStart w:id="506" w:name="_Toc26772"/>
      <w:r>
        <w:rPr>
          <w:rFonts w:hint="eastAsia"/>
        </w:rPr>
        <w:t>6. 数据同步与备份：</w:t>
      </w:r>
      <w:bookmarkEnd w:id="506"/>
    </w:p>
    <w:p>
      <w:pPr>
        <w:rPr>
          <w:rFonts w:hint="eastAsia"/>
        </w:rPr>
      </w:pPr>
      <w:r>
        <w:rPr>
          <w:rFonts w:hint="eastAsia"/>
        </w:rPr>
        <w:t>支持设置数据同步策略，确保数据在多个设备或云端进行备份。</w:t>
      </w:r>
    </w:p>
    <w:p>
      <w:pPr>
        <w:rPr>
          <w:rFonts w:hint="eastAsia"/>
        </w:rPr>
      </w:pPr>
      <w:r>
        <w:rPr>
          <w:rFonts w:hint="eastAsia"/>
        </w:rPr>
        <w:t>提供数据恢复功能，以便在数据丢失或损坏时能够快速恢复。</w:t>
      </w:r>
    </w:p>
    <w:p>
      <w:pPr>
        <w:outlineLvl w:val="1"/>
        <w:rPr>
          <w:rFonts w:hint="eastAsia"/>
        </w:rPr>
      </w:pPr>
      <w:bookmarkStart w:id="507" w:name="_Toc10325"/>
      <w:r>
        <w:rPr>
          <w:rFonts w:hint="eastAsia"/>
        </w:rPr>
        <w:t>7. 资源监控与管理：</w:t>
      </w:r>
      <w:bookmarkEnd w:id="507"/>
    </w:p>
    <w:p>
      <w:pPr>
        <w:rPr>
          <w:rFonts w:hint="eastAsia"/>
        </w:rPr>
      </w:pPr>
      <w:r>
        <w:rPr>
          <w:rFonts w:hint="eastAsia"/>
        </w:rPr>
        <w:t>实时监控CPU、内存和硬盘的使用情况，确保系统资源的合理分配。</w:t>
      </w:r>
    </w:p>
    <w:p>
      <w:pPr>
        <w:rPr>
          <w:rFonts w:hint="eastAsia"/>
        </w:rPr>
      </w:pPr>
      <w:r>
        <w:rPr>
          <w:rFonts w:hint="eastAsia"/>
        </w:rPr>
        <w:t>提供资源使用报告，帮助用户了解资源使用情况并进行优化。</w:t>
      </w:r>
    </w:p>
    <w:p>
      <w:pPr>
        <w:outlineLvl w:val="1"/>
        <w:rPr>
          <w:rFonts w:hint="eastAsia"/>
        </w:rPr>
      </w:pPr>
      <w:bookmarkStart w:id="508" w:name="_Toc200"/>
      <w:r>
        <w:rPr>
          <w:rFonts w:hint="eastAsia"/>
        </w:rPr>
        <w:t>8. 安全性与权限控制：</w:t>
      </w:r>
      <w:bookmarkEnd w:id="508"/>
    </w:p>
    <w:p>
      <w:pPr>
        <w:rPr>
          <w:rFonts w:hint="eastAsia"/>
        </w:rPr>
      </w:pPr>
      <w:r>
        <w:rPr>
          <w:rFonts w:hint="eastAsia"/>
        </w:rPr>
        <w:t>确保自定义设置的安全性，防止未授权访问或篡改配置。</w:t>
      </w:r>
    </w:p>
    <w:p>
      <w:pPr>
        <w:rPr>
          <w:rFonts w:hint="eastAsia"/>
        </w:rPr>
      </w:pPr>
      <w:r>
        <w:rPr>
          <w:rFonts w:hint="eastAsia"/>
        </w:rPr>
        <w:t>提供权限管理功能，允许用户设置不同级别的访问权限。</w:t>
      </w:r>
    </w:p>
    <w:p>
      <w:pPr>
        <w:outlineLvl w:val="1"/>
        <w:rPr>
          <w:rFonts w:hint="eastAsia"/>
        </w:rPr>
      </w:pPr>
      <w:bookmarkStart w:id="509" w:name="_Toc22203"/>
      <w:r>
        <w:rPr>
          <w:rFonts w:hint="eastAsia"/>
        </w:rPr>
        <w:t>9. 用户界面与交互优化：</w:t>
      </w:r>
      <w:bookmarkEnd w:id="509"/>
    </w:p>
    <w:p>
      <w:pPr>
        <w:rPr>
          <w:rFonts w:hint="eastAsia"/>
        </w:rPr>
      </w:pPr>
      <w:r>
        <w:rPr>
          <w:rFonts w:hint="eastAsia"/>
        </w:rPr>
        <w:t>设计直观的用户界面，使用户能够轻松进行自定义设置。</w:t>
      </w:r>
    </w:p>
    <w:p>
      <w:pPr>
        <w:rPr>
          <w:rFonts w:hint="eastAsia"/>
        </w:rPr>
      </w:pPr>
      <w:r>
        <w:rPr>
          <w:rFonts w:hint="eastAsia"/>
        </w:rPr>
        <w:t>提供帮助文档和指导，帮助用户理解如何进行自定义配置。</w:t>
      </w:r>
    </w:p>
    <w:p>
      <w:pPr>
        <w:outlineLvl w:val="1"/>
        <w:rPr>
          <w:rFonts w:hint="eastAsia"/>
        </w:rPr>
      </w:pPr>
      <w:bookmarkStart w:id="510" w:name="_Toc942"/>
      <w:r>
        <w:rPr>
          <w:rFonts w:hint="eastAsia"/>
        </w:rPr>
        <w:t>10. 系统兼容性与支持：</w:t>
      </w:r>
      <w:bookmarkEnd w:id="510"/>
    </w:p>
    <w:p>
      <w:pPr>
        <w:rPr>
          <w:rFonts w:hint="eastAsia"/>
        </w:rPr>
      </w:pPr>
      <w:r>
        <w:rPr>
          <w:rFonts w:hint="eastAsia"/>
        </w:rPr>
        <w:t>确保自定义配置功能与不同操作系统和硬件平台兼容。</w:t>
      </w:r>
    </w:p>
    <w:p>
      <w:pPr>
        <w:rPr>
          <w:rFonts w:hint="eastAsia"/>
        </w:rPr>
      </w:pPr>
      <w:r>
        <w:rPr>
          <w:rFonts w:hint="eastAsia"/>
        </w:rPr>
        <w:t>提供技术支持，帮助用户解决自定义配置过程中遇到的问题。</w:t>
      </w:r>
    </w:p>
    <w:p>
      <w:pPr>
        <w:rPr>
          <w:rFonts w:hint="eastAsia"/>
        </w:rPr>
      </w:pPr>
    </w:p>
    <w:p>
      <w:pPr>
        <w:rPr>
          <w:rFonts w:hint="eastAsia"/>
        </w:rPr>
      </w:pPr>
      <w:r>
        <w:rPr>
          <w:rFonts w:hint="eastAsia"/>
        </w:rPr>
        <w:t>结论</w:t>
      </w:r>
    </w:p>
    <w:p>
      <w:pPr>
        <w:rPr>
          <w:rFonts w:hint="eastAsia"/>
        </w:rPr>
      </w:pPr>
      <w:r>
        <w:rPr>
          <w:rFonts w:hint="eastAsia"/>
        </w:rPr>
        <w:t>通过这些功能的整合与优化，LS-ECNE不仅提升了技术实力和创新能力，还增强了投资者和用户的信心，为UtoDePIN网络的稳定运行和扩展提供了坚实的基础。</w:t>
      </w:r>
    </w:p>
    <w:p>
      <w:pPr>
        <w:rPr>
          <w:rFonts w:hint="eastAsia"/>
        </w:rPr>
      </w:pPr>
    </w:p>
    <w:p>
      <w:pPr>
        <w:rPr>
          <w:rFonts w:hint="eastAsia"/>
        </w:rPr>
      </w:pPr>
    </w:p>
    <w:p>
      <w:pPr>
        <w:outlineLvl w:val="0"/>
        <w:rPr>
          <w:rFonts w:hint="eastAsia"/>
        </w:rPr>
      </w:pPr>
      <w:bookmarkStart w:id="511" w:name="_Toc19036"/>
      <w:r>
        <w:rPr>
          <w:rFonts w:hint="eastAsia"/>
        </w:rPr>
        <w:t>第十五章、UtoDePIN网络云盘组件</w:t>
      </w:r>
      <w:bookmarkEnd w:id="511"/>
    </w:p>
    <w:p>
      <w:pPr>
        <w:outlineLvl w:val="1"/>
        <w:rPr>
          <w:rFonts w:hint="eastAsia"/>
        </w:rPr>
      </w:pPr>
      <w:bookmarkStart w:id="512" w:name="_Toc16368"/>
      <w:r>
        <w:rPr>
          <w:rFonts w:hint="eastAsia"/>
        </w:rPr>
        <w:t>1、私有云与共享激励机制</w:t>
      </w:r>
      <w:bookmarkEnd w:id="512"/>
    </w:p>
    <w:p>
      <w:pPr>
        <w:rPr>
          <w:rFonts w:hint="eastAsia"/>
        </w:rPr>
      </w:pPr>
      <w:r>
        <w:rPr>
          <w:rFonts w:hint="eastAsia"/>
        </w:rPr>
        <w:t>私有云搭建 (Private Cloud Deployment)</w:t>
      </w:r>
    </w:p>
    <w:p>
      <w:pPr>
        <w:rPr>
          <w:rFonts w:hint="eastAsia"/>
        </w:rPr>
      </w:pPr>
      <w:r>
        <w:rPr>
          <w:rFonts w:hint="eastAsia"/>
        </w:rPr>
        <w:t>技术基础：私有云搭建基于虚拟化技术，允许用户将物理服务器转化为多个虚拟机或容器，实现资源的高效利用。</w:t>
      </w:r>
    </w:p>
    <w:p>
      <w:pPr>
        <w:rPr>
          <w:rFonts w:hint="eastAsia"/>
        </w:rPr>
      </w:pPr>
      <w:r>
        <w:rPr>
          <w:rFonts w:hint="eastAsia"/>
        </w:rPr>
        <w:t>资源管理：通过抽象物理硬件资源，用户能够创建和删除虚拟机，根据需求动态调整资源分配。</w:t>
      </w:r>
    </w:p>
    <w:p>
      <w:pPr>
        <w:rPr>
          <w:rFonts w:hint="eastAsia"/>
        </w:rPr>
      </w:pPr>
      <w:r>
        <w:rPr>
          <w:rFonts w:hint="eastAsia"/>
        </w:rPr>
        <w:t>安全性：私有云部署在用户的内部网络中，提供了更高级别的数据控制和安全性。</w:t>
      </w:r>
    </w:p>
    <w:p>
      <w:pPr>
        <w:rPr>
          <w:rFonts w:hint="eastAsia"/>
        </w:rPr>
      </w:pPr>
      <w:r>
        <w:rPr>
          <w:rFonts w:hint="eastAsia"/>
        </w:rPr>
        <w:t>定制化：用户可以根据自己的需求定制私有云环境，包括操作系统、应用程序和服务。</w:t>
      </w:r>
    </w:p>
    <w:p>
      <w:pPr>
        <w:rPr>
          <w:rFonts w:hint="eastAsia"/>
        </w:rPr>
      </w:pPr>
      <w:r>
        <w:rPr>
          <w:rFonts w:hint="eastAsia"/>
        </w:rPr>
        <w:t>空间共享激励机制 (Shared Space Incentive Mechanism)</w:t>
      </w:r>
    </w:p>
    <w:p>
      <w:pPr>
        <w:rPr>
          <w:rFonts w:hint="eastAsia"/>
        </w:rPr>
      </w:pPr>
      <w:r>
        <w:rPr>
          <w:rFonts w:hint="eastAsia"/>
        </w:rPr>
        <w:t>区块链应用：利用区块链的透明性和不可篡改性，记录用户共享空间的详细信息和奖励发放。</w:t>
      </w:r>
    </w:p>
    <w:p>
      <w:pPr>
        <w:rPr>
          <w:rFonts w:hint="eastAsia"/>
        </w:rPr>
      </w:pPr>
      <w:r>
        <w:rPr>
          <w:rFonts w:hint="eastAsia"/>
        </w:rPr>
        <w:t>激励措施：用户通过共享未使用的存储空间，为网络贡献资源，根据共享的空间大小和时长获得Uto币作为奖励。</w:t>
      </w:r>
    </w:p>
    <w:p>
      <w:pPr>
        <w:rPr>
          <w:rFonts w:hint="eastAsia"/>
        </w:rPr>
      </w:pPr>
      <w:r>
        <w:rPr>
          <w:rFonts w:hint="eastAsia"/>
        </w:rPr>
        <w:t>公平性：系统通过智能合约自动执行奖励分配，确保所有参与者根据其贡献获得公平的回报。</w:t>
      </w:r>
    </w:p>
    <w:p>
      <w:pPr>
        <w:rPr>
          <w:rFonts w:hint="eastAsia"/>
        </w:rPr>
      </w:pPr>
      <w:r>
        <w:rPr>
          <w:rFonts w:hint="eastAsia"/>
        </w:rPr>
        <w:t>社区参与：鼓励用户积极参与网络共享空间，促进社区的协作和网络的扩展。</w:t>
      </w:r>
    </w:p>
    <w:p>
      <w:pPr>
        <w:rPr>
          <w:rFonts w:hint="eastAsia"/>
        </w:rPr>
      </w:pPr>
    </w:p>
    <w:p>
      <w:pPr>
        <w:rPr>
          <w:rFonts w:hint="eastAsia"/>
        </w:rPr>
      </w:pPr>
      <w:r>
        <w:rPr>
          <w:rFonts w:hint="eastAsia"/>
        </w:rPr>
        <w:t>2、分布式存储节点 (Distributed Storage Nodes)</w:t>
      </w:r>
    </w:p>
    <w:p>
      <w:pPr>
        <w:rPr>
          <w:rFonts w:hint="eastAsia"/>
        </w:rPr>
      </w:pPr>
      <w:r>
        <w:rPr>
          <w:rFonts w:hint="eastAsia"/>
        </w:rPr>
        <w:t>数据分片：数据被切分为多个片段，分散存储在全球的节点上，提高了数据的安全性和可靠性。</w:t>
      </w:r>
    </w:p>
    <w:p>
      <w:pPr>
        <w:rPr>
          <w:rFonts w:hint="eastAsia"/>
        </w:rPr>
      </w:pPr>
      <w:r>
        <w:rPr>
          <w:rFonts w:hint="eastAsia"/>
        </w:rPr>
        <w:t>DHT技术：分布式哈希表（DHT）用于管理数据分片的存储位置，便于快速检索和访问。</w:t>
      </w:r>
    </w:p>
    <w:p>
      <w:pPr>
        <w:rPr>
          <w:rFonts w:hint="eastAsia"/>
        </w:rPr>
      </w:pPr>
      <w:r>
        <w:rPr>
          <w:rFonts w:hint="eastAsia"/>
        </w:rPr>
        <w:t>数据冗余：通过在多个节点上存储数据的副本，即使某些节点失效，数据也不会丢失，保障了数据的持久性。</w:t>
      </w:r>
    </w:p>
    <w:p>
      <w:pPr>
        <w:rPr>
          <w:rFonts w:hint="eastAsia"/>
        </w:rPr>
      </w:pPr>
      <w:r>
        <w:rPr>
          <w:rFonts w:hint="eastAsia"/>
        </w:rPr>
        <w:t>全球访问：用户可以快速访问存储在最近节点上的数据，降低延迟，提高访问速度。</w:t>
      </w:r>
    </w:p>
    <w:p>
      <w:pPr>
        <w:rPr>
          <w:rFonts w:hint="eastAsia"/>
        </w:rPr>
      </w:pPr>
    </w:p>
    <w:p>
      <w:pPr>
        <w:rPr>
          <w:rFonts w:hint="eastAsia"/>
        </w:rPr>
      </w:pPr>
      <w:r>
        <w:rPr>
          <w:rFonts w:hint="eastAsia"/>
        </w:rPr>
        <w:t>3. Uto币支付系统（Uto Coin Payment System）</w:t>
      </w:r>
    </w:p>
    <w:p>
      <w:pPr>
        <w:rPr>
          <w:rFonts w:hint="eastAsia"/>
        </w:rPr>
      </w:pPr>
      <w:r>
        <w:rPr>
          <w:rFonts w:hint="eastAsia"/>
        </w:rPr>
        <w:t>技术: 加密货币交易结合智能合约。</w:t>
      </w:r>
    </w:p>
    <w:p>
      <w:pPr>
        <w:rPr>
          <w:rFonts w:hint="eastAsia"/>
        </w:rPr>
      </w:pPr>
      <w:r>
        <w:rPr>
          <w:rFonts w:hint="eastAsia"/>
        </w:rPr>
        <w:t>原理: 用户使用Uto币购买存储和流量服务，智能合约自动处理交易和资源分配。</w:t>
      </w:r>
    </w:p>
    <w:p>
      <w:pPr>
        <w:rPr>
          <w:rFonts w:hint="eastAsia"/>
        </w:rPr>
      </w:pPr>
      <w:r>
        <w:rPr>
          <w:rFonts w:hint="eastAsia"/>
        </w:rPr>
        <w:t xml:space="preserve"> 种子文件共享与加速（Seed File Sharing and Acceleration）</w:t>
      </w:r>
    </w:p>
    <w:p>
      <w:pPr>
        <w:rPr>
          <w:rFonts w:hint="eastAsia"/>
        </w:rPr>
      </w:pPr>
      <w:r>
        <w:rPr>
          <w:rFonts w:hint="eastAsia"/>
        </w:rPr>
        <w:t>技术: P2P网络和文件分发技术。</w:t>
      </w:r>
    </w:p>
    <w:p>
      <w:pPr>
        <w:rPr>
          <w:rFonts w:hint="eastAsia"/>
        </w:rPr>
      </w:pPr>
      <w:r>
        <w:rPr>
          <w:rFonts w:hint="eastAsia"/>
        </w:rPr>
        <w:t>原理: 共享文件作为种子在P2P网络中传播，确保文件一致性。</w:t>
      </w:r>
    </w:p>
    <w:p>
      <w:pPr>
        <w:rPr>
          <w:rFonts w:hint="eastAsia"/>
        </w:rPr>
      </w:pPr>
      <w:r>
        <w:rPr>
          <w:rFonts w:hint="eastAsia"/>
        </w:rPr>
        <w:t xml:space="preserve"> 相似文件匹配搜索（Similar File Matching Search）</w:t>
      </w:r>
    </w:p>
    <w:p>
      <w:pPr>
        <w:rPr>
          <w:rFonts w:hint="eastAsia"/>
        </w:rPr>
      </w:pPr>
      <w:r>
        <w:rPr>
          <w:rFonts w:hint="eastAsia"/>
        </w:rPr>
        <w:t>技术: 文件指纹技术和内容识别系统。</w:t>
      </w:r>
    </w:p>
    <w:p>
      <w:pPr>
        <w:rPr>
          <w:rFonts w:hint="eastAsia"/>
        </w:rPr>
      </w:pPr>
      <w:r>
        <w:rPr>
          <w:rFonts w:hint="eastAsia"/>
        </w:rPr>
        <w:t>原理: 通过文件特征如MD5值匹配和推荐相似文件，提升搜索效率。</w:t>
      </w:r>
    </w:p>
    <w:p>
      <w:pPr>
        <w:rPr>
          <w:rFonts w:hint="eastAsia"/>
        </w:rPr>
      </w:pPr>
      <w:r>
        <w:rPr>
          <w:rFonts w:hint="eastAsia"/>
        </w:rPr>
        <w:t xml:space="preserve"> 边缘节点存储（Edge Node Storage）</w:t>
      </w:r>
    </w:p>
    <w:p>
      <w:pPr>
        <w:rPr>
          <w:rFonts w:hint="eastAsia"/>
        </w:rPr>
      </w:pPr>
      <w:r>
        <w:rPr>
          <w:rFonts w:hint="eastAsia"/>
        </w:rPr>
        <w:t>技术: 边缘计算与缓存技术。</w:t>
      </w:r>
    </w:p>
    <w:p>
      <w:pPr>
        <w:rPr>
          <w:rFonts w:hint="eastAsia"/>
        </w:rPr>
      </w:pPr>
      <w:r>
        <w:rPr>
          <w:rFonts w:hint="eastAsia"/>
        </w:rPr>
        <w:t>原理: 数据存储于接近用户的边缘节点，降低延迟，加快访问速度。</w:t>
      </w:r>
    </w:p>
    <w:p>
      <w:pPr>
        <w:rPr>
          <w:rFonts w:hint="eastAsia"/>
        </w:rPr>
      </w:pPr>
      <w:r>
        <w:rPr>
          <w:rFonts w:hint="eastAsia"/>
        </w:rPr>
        <w:t xml:space="preserve"> MD5值匹配与资源存储</w:t>
      </w:r>
    </w:p>
    <w:p>
      <w:pPr>
        <w:rPr>
          <w:rFonts w:hint="eastAsia"/>
        </w:rPr>
      </w:pPr>
      <w:r>
        <w:rPr>
          <w:rFonts w:hint="eastAsia"/>
        </w:rPr>
        <w:t>功能: 基于MD5值匹配数据，支持用户将视频、图片等资源存储于节点硬盘。</w:t>
      </w:r>
    </w:p>
    <w:p>
      <w:pPr>
        <w:rPr>
          <w:rFonts w:hint="eastAsia"/>
        </w:rPr>
      </w:pPr>
    </w:p>
    <w:p>
      <w:pPr>
        <w:rPr>
          <w:rFonts w:hint="eastAsia"/>
        </w:rPr>
      </w:pPr>
      <w:r>
        <w:rPr>
          <w:rFonts w:hint="eastAsia"/>
        </w:rPr>
        <w:t>4.流量激活与代币激励系统（Traffic Activation and Token Incentive System, TATIS）</w:t>
      </w:r>
    </w:p>
    <w:p>
      <w:pPr>
        <w:rPr>
          <w:rFonts w:hint="eastAsia"/>
        </w:rPr>
      </w:pPr>
      <w:r>
        <w:rPr>
          <w:rFonts w:hint="eastAsia"/>
        </w:rPr>
        <w:t>功能描述：</w:t>
      </w:r>
    </w:p>
    <w:p>
      <w:pPr>
        <w:rPr>
          <w:rFonts w:hint="eastAsia"/>
        </w:rPr>
      </w:pPr>
      <w:r>
        <w:rPr>
          <w:rFonts w:hint="eastAsia"/>
        </w:rPr>
        <w:t>流量购买选项：</w:t>
      </w:r>
    </w:p>
    <w:p>
      <w:pPr>
        <w:rPr>
          <w:rFonts w:hint="eastAsia"/>
        </w:rPr>
      </w:pPr>
      <w:r>
        <w:rPr>
          <w:rFonts w:hint="eastAsia"/>
        </w:rPr>
        <w:t>用户可以选择购买所需的上传流量，以满足特定资源的下载激活条件。</w:t>
      </w:r>
    </w:p>
    <w:p>
      <w:pPr>
        <w:rPr>
          <w:rFonts w:hint="eastAsia"/>
        </w:rPr>
      </w:pPr>
      <w:r>
        <w:rPr>
          <w:rFonts w:hint="eastAsia"/>
        </w:rPr>
        <w:t>智能合约管理：</w:t>
      </w:r>
    </w:p>
    <w:p>
      <w:pPr>
        <w:rPr>
          <w:rFonts w:hint="eastAsia"/>
        </w:rPr>
      </w:pPr>
      <w:r>
        <w:rPr>
          <w:rFonts w:hint="eastAsia"/>
        </w:rPr>
        <w:t>所有流量购买和激活过程通过智能合约自动执行，确保交易的透明性和安全性。</w:t>
      </w:r>
    </w:p>
    <w:p>
      <w:pPr>
        <w:rPr>
          <w:rFonts w:hint="eastAsia"/>
        </w:rPr>
      </w:pPr>
      <w:r>
        <w:rPr>
          <w:rFonts w:hint="eastAsia"/>
        </w:rPr>
        <w:t>定制化上传要求：</w:t>
      </w:r>
    </w:p>
    <w:p>
      <w:pPr>
        <w:rPr>
          <w:rFonts w:hint="eastAsia"/>
        </w:rPr>
      </w:pPr>
      <w:r>
        <w:rPr>
          <w:rFonts w:hint="eastAsia"/>
        </w:rPr>
        <w:t>节点提供者为每个资源设定不同的上传流量要求，用户必须满足这些要求才能激活下载。</w:t>
      </w:r>
    </w:p>
    <w:p>
      <w:pPr>
        <w:rPr>
          <w:rFonts w:hint="eastAsia"/>
        </w:rPr>
      </w:pPr>
      <w:r>
        <w:rPr>
          <w:rFonts w:hint="eastAsia"/>
        </w:rPr>
        <w:t>代币铸造与分发：</w:t>
      </w:r>
    </w:p>
    <w:p>
      <w:pPr>
        <w:rPr>
          <w:rFonts w:hint="eastAsia"/>
        </w:rPr>
      </w:pPr>
      <w:r>
        <w:rPr>
          <w:rFonts w:hint="eastAsia"/>
        </w:rPr>
        <w:t>用户购买上传流量的资金将按照系统规则铸造成代币，并分发给节点提供者作为奖励。</w:t>
      </w:r>
    </w:p>
    <w:p>
      <w:pPr>
        <w:rPr>
          <w:rFonts w:hint="eastAsia"/>
        </w:rPr>
      </w:pPr>
      <w:r>
        <w:rPr>
          <w:rFonts w:hint="eastAsia"/>
        </w:rPr>
        <w:t>上传流量与代币挂钩：</w:t>
      </w:r>
    </w:p>
    <w:p>
      <w:pPr>
        <w:rPr>
          <w:rFonts w:hint="eastAsia"/>
        </w:rPr>
      </w:pPr>
      <w:r>
        <w:rPr>
          <w:rFonts w:hint="eastAsia"/>
        </w:rPr>
        <w:t>系统中设定的代币价值与用户购买的上传流量价值挂钩，确保代币的稳定性和吸引力。</w:t>
      </w:r>
    </w:p>
    <w:p>
      <w:pPr>
        <w:rPr>
          <w:rFonts w:hint="eastAsia"/>
        </w:rPr>
      </w:pPr>
      <w:r>
        <w:rPr>
          <w:rFonts w:hint="eastAsia"/>
        </w:rPr>
        <w:t>节点提供者激励：</w:t>
      </w:r>
    </w:p>
    <w:p>
      <w:pPr>
        <w:rPr>
          <w:rFonts w:hint="eastAsia"/>
        </w:rPr>
      </w:pPr>
      <w:r>
        <w:rPr>
          <w:rFonts w:hint="eastAsia"/>
        </w:rPr>
        <w:t>节点提供者根据用户购买的流量获得相应份额的代币，激励他们继续提供高质量的资源。</w:t>
      </w:r>
    </w:p>
    <w:p>
      <w:pPr>
        <w:rPr>
          <w:rFonts w:hint="eastAsia"/>
        </w:rPr>
      </w:pPr>
      <w:r>
        <w:rPr>
          <w:rFonts w:hint="eastAsia"/>
        </w:rPr>
        <w:t>用户界面：</w:t>
      </w:r>
    </w:p>
    <w:p>
      <w:pPr>
        <w:rPr>
          <w:rFonts w:hint="eastAsia"/>
        </w:rPr>
      </w:pPr>
      <w:r>
        <w:rPr>
          <w:rFonts w:hint="eastAsia"/>
        </w:rPr>
        <w:t>提供直观的用户界面，让用户可以轻松购买流量、查看激活条件和跟踪交易状态。</w:t>
      </w:r>
    </w:p>
    <w:p>
      <w:pPr>
        <w:rPr>
          <w:rFonts w:hint="eastAsia"/>
        </w:rPr>
      </w:pPr>
      <w:r>
        <w:rPr>
          <w:rFonts w:hint="eastAsia"/>
        </w:rPr>
        <w:t>透明度：</w:t>
      </w:r>
    </w:p>
    <w:p>
      <w:pPr>
        <w:rPr>
          <w:rFonts w:hint="eastAsia"/>
        </w:rPr>
      </w:pPr>
      <w:r>
        <w:rPr>
          <w:rFonts w:hint="eastAsia"/>
        </w:rPr>
        <w:t>所有交易和资金流向都是透明的，用户可以清楚地看到自己的资金如何被用于铸造代币。</w:t>
      </w:r>
    </w:p>
    <w:p>
      <w:pPr>
        <w:rPr>
          <w:rFonts w:hint="eastAsia"/>
        </w:rPr>
      </w:pPr>
      <w:r>
        <w:rPr>
          <w:rFonts w:hint="eastAsia"/>
        </w:rPr>
        <w:t>公平性：</w:t>
      </w:r>
    </w:p>
    <w:p>
      <w:pPr>
        <w:rPr>
          <w:rFonts w:hint="eastAsia"/>
        </w:rPr>
      </w:pPr>
      <w:r>
        <w:rPr>
          <w:rFonts w:hint="eastAsia"/>
        </w:rPr>
        <w:t>系统确保所有用户和节点提供者都在同等的规则下运作，保证公平性。</w:t>
      </w:r>
    </w:p>
    <w:p>
      <w:pPr>
        <w:rPr>
          <w:rFonts w:hint="eastAsia"/>
        </w:rPr>
      </w:pPr>
      <w:r>
        <w:rPr>
          <w:rFonts w:hint="eastAsia"/>
        </w:rPr>
        <w:t>社区治理：</w:t>
      </w:r>
    </w:p>
    <w:p>
      <w:pPr>
        <w:rPr>
          <w:rFonts w:hint="eastAsia"/>
        </w:rPr>
      </w:pPr>
      <w:r>
        <w:rPr>
          <w:rFonts w:hint="eastAsia"/>
        </w:rPr>
        <w:t>允许社区成员参与到系统的治理中，对流量要求和代币分发规则提出建议和投票。</w:t>
      </w:r>
    </w:p>
    <w:p>
      <w:pPr>
        <w:rPr>
          <w:rFonts w:hint="eastAsia"/>
        </w:rPr>
      </w:pPr>
      <w:r>
        <w:rPr>
          <w:rFonts w:hint="eastAsia"/>
        </w:rPr>
        <w:t>教育与支持：</w:t>
      </w:r>
    </w:p>
    <w:p>
      <w:pPr>
        <w:rPr>
          <w:rFonts w:hint="eastAsia"/>
        </w:rPr>
      </w:pPr>
      <w:r>
        <w:rPr>
          <w:rFonts w:hint="eastAsia"/>
        </w:rPr>
        <w:t>提供必要的教育资源和用户支持，帮助用户理解TATIS的工作原理和操作流程。</w:t>
      </w:r>
    </w:p>
    <w:p>
      <w:pPr>
        <w:rPr>
          <w:rFonts w:hint="eastAsia"/>
        </w:rPr>
      </w:pPr>
      <w:r>
        <w:rPr>
          <w:rFonts w:hint="eastAsia"/>
        </w:rPr>
        <w:t>监管合规性：</w:t>
      </w:r>
    </w:p>
    <w:p>
      <w:pPr>
        <w:rPr>
          <w:rFonts w:hint="eastAsia"/>
        </w:rPr>
      </w:pPr>
      <w:r>
        <w:rPr>
          <w:rFonts w:hint="eastAsia"/>
        </w:rPr>
        <w:t>确保TATIS的运作符合所有相关法律法规，避免潜在的法律风险。</w:t>
      </w:r>
    </w:p>
    <w:p>
      <w:pPr>
        <w:rPr>
          <w:rFonts w:hint="eastAsia"/>
        </w:rPr>
      </w:pPr>
      <w:r>
        <w:rPr>
          <w:rFonts w:hint="eastAsia"/>
        </w:rPr>
        <w:t>风险管理：</w:t>
      </w:r>
    </w:p>
    <w:p>
      <w:pPr>
        <w:rPr>
          <w:rFonts w:hint="eastAsia"/>
        </w:rPr>
      </w:pPr>
      <w:r>
        <w:rPr>
          <w:rFonts w:hint="eastAsia"/>
        </w:rPr>
        <w:t>系统内置风险管理机制，监控异常交易和潜在的欺诈行为，保护用户和节点提供者的利益。</w:t>
      </w:r>
    </w:p>
    <w:p>
      <w:pPr>
        <w:rPr>
          <w:rFonts w:hint="eastAsia"/>
        </w:rPr>
      </w:pPr>
      <w:r>
        <w:rPr>
          <w:rFonts w:hint="eastAsia"/>
        </w:rPr>
        <w:t>持续优化：</w:t>
      </w:r>
    </w:p>
    <w:p>
      <w:pPr>
        <w:rPr>
          <w:rFonts w:hint="eastAsia"/>
        </w:rPr>
      </w:pPr>
      <w:r>
        <w:rPr>
          <w:rFonts w:hint="eastAsia"/>
        </w:rPr>
        <w:t>根据用户反馈和市场变化，不断优化TATIS的功能和性能，提升用户体验。</w:t>
      </w:r>
    </w:p>
    <w:p>
      <w:pPr>
        <w:rPr>
          <w:rFonts w:hint="eastAsia"/>
        </w:rPr>
      </w:pPr>
      <w:r>
        <w:rPr>
          <w:rFonts w:hint="eastAsia"/>
        </w:rPr>
        <w:t>流量激活与代币激励系统（TATIS）通过结合流量购买和代币激励机制，旨在创建一个健康、可持续的资源共享生态系统。用户通过购买流量来激活下载，同时为节点提供者带来收益，促进整个网络的积极参与和发展。</w:t>
      </w:r>
    </w:p>
    <w:p>
      <w:pPr>
        <w:rPr>
          <w:rFonts w:hint="eastAsia"/>
        </w:rPr>
      </w:pPr>
    </w:p>
    <w:p>
      <w:pPr>
        <w:rPr>
          <w:rFonts w:hint="eastAsia"/>
        </w:rPr>
      </w:pPr>
    </w:p>
    <w:p>
      <w:pPr>
        <w:outlineLvl w:val="1"/>
        <w:rPr>
          <w:rFonts w:hint="eastAsia"/>
        </w:rPr>
      </w:pPr>
      <w:bookmarkStart w:id="513" w:name="_Toc17928"/>
      <w:r>
        <w:rPr>
          <w:rFonts w:hint="eastAsia"/>
        </w:rPr>
        <w:t>5.增加对种子文件加速寻址的支持</w:t>
      </w:r>
      <w:bookmarkEnd w:id="513"/>
    </w:p>
    <w:p>
      <w:pPr>
        <w:rPr>
          <w:rFonts w:hint="eastAsia"/>
        </w:rPr>
      </w:pPr>
      <w:r>
        <w:rPr>
          <w:rFonts w:hint="eastAsia"/>
        </w:rPr>
        <w:t>集成DePIN网络：</w:t>
      </w:r>
    </w:p>
    <w:p>
      <w:pPr>
        <w:rPr>
          <w:rFonts w:hint="eastAsia"/>
        </w:rPr>
      </w:pPr>
      <w:r>
        <w:rPr>
          <w:rFonts w:hint="eastAsia"/>
        </w:rPr>
        <w:t>将DePIN网络集成到UtoDePIN平台中，利用其边缘计算节点来提高种子文件的寻址速度。</w:t>
      </w:r>
    </w:p>
    <w:p>
      <w:pPr>
        <w:rPr>
          <w:rFonts w:hint="eastAsia"/>
        </w:rPr>
      </w:pPr>
      <w:r>
        <w:rPr>
          <w:rFonts w:hint="eastAsia"/>
        </w:rPr>
        <w:t>优化P2P网络：</w:t>
      </w:r>
    </w:p>
    <w:p>
      <w:pPr>
        <w:rPr>
          <w:rFonts w:hint="eastAsia"/>
        </w:rPr>
      </w:pPr>
      <w:r>
        <w:rPr>
          <w:rFonts w:hint="eastAsia"/>
        </w:rPr>
        <w:t>通过优化P2P网络协议，提高种子文件在网络中的传播效率，从而加快寻址过程。</w:t>
      </w:r>
    </w:p>
    <w:p>
      <w:pPr>
        <w:rPr>
          <w:rFonts w:hint="eastAsia"/>
        </w:rPr>
      </w:pPr>
      <w:r>
        <w:rPr>
          <w:rFonts w:hint="eastAsia"/>
        </w:rPr>
        <w:t>分布式哈希表（DHT）：</w:t>
      </w:r>
    </w:p>
    <w:p>
      <w:pPr>
        <w:rPr>
          <w:rFonts w:hint="eastAsia"/>
        </w:rPr>
      </w:pPr>
      <w:r>
        <w:rPr>
          <w:rFonts w:hint="eastAsia"/>
        </w:rPr>
        <w:t>利用DHT技术，将种子文件的元数据存储在分布式网络中，便于快速检索和寻址。</w:t>
      </w:r>
    </w:p>
    <w:p>
      <w:pPr>
        <w:rPr>
          <w:rFonts w:hint="eastAsia"/>
        </w:rPr>
      </w:pPr>
      <w:r>
        <w:rPr>
          <w:rFonts w:hint="eastAsia"/>
        </w:rPr>
        <w:t>智能合约自动化：</w:t>
      </w:r>
    </w:p>
    <w:p>
      <w:pPr>
        <w:rPr>
          <w:rFonts w:hint="eastAsia"/>
        </w:rPr>
      </w:pPr>
      <w:r>
        <w:rPr>
          <w:rFonts w:hint="eastAsia"/>
        </w:rPr>
        <w:t>通过智能合约自动化种子文件的注册、搜索和分发过程，提高效率和透明度。</w:t>
      </w:r>
    </w:p>
    <w:p>
      <w:pPr>
        <w:rPr>
          <w:rFonts w:hint="eastAsia"/>
        </w:rPr>
      </w:pPr>
      <w:r>
        <w:rPr>
          <w:rFonts w:hint="eastAsia"/>
        </w:rPr>
        <w:t>节点激励机制：</w:t>
      </w:r>
    </w:p>
    <w:p>
      <w:pPr>
        <w:rPr>
          <w:rFonts w:hint="eastAsia"/>
        </w:rPr>
      </w:pPr>
      <w:r>
        <w:rPr>
          <w:rFonts w:hint="eastAsia"/>
        </w:rPr>
        <w:t>设计激励机制，鼓励用户共享带宽和存储资源，参与到种子文件的加速寻址中。</w:t>
      </w:r>
    </w:p>
    <w:p>
      <w:pPr>
        <w:rPr>
          <w:rFonts w:hint="eastAsia"/>
        </w:rPr>
      </w:pPr>
      <w:r>
        <w:rPr>
          <w:rFonts w:hint="eastAsia"/>
        </w:rPr>
        <w:t>内容分发网络（CDN）：</w:t>
      </w:r>
    </w:p>
    <w:p>
      <w:pPr>
        <w:rPr>
          <w:rFonts w:hint="eastAsia"/>
        </w:rPr>
      </w:pPr>
      <w:r>
        <w:rPr>
          <w:rFonts w:hint="eastAsia"/>
        </w:rPr>
        <w:t>利用CDN技术，将热门种子文件缓存到离用户更近的节点，减少寻址时间和提高下载速度。</w:t>
      </w:r>
    </w:p>
    <w:p>
      <w:pPr>
        <w:outlineLvl w:val="1"/>
        <w:rPr>
          <w:rFonts w:hint="eastAsia"/>
        </w:rPr>
      </w:pPr>
      <w:bookmarkStart w:id="514" w:name="_Toc21191"/>
      <w:r>
        <w:rPr>
          <w:rFonts w:hint="eastAsia"/>
        </w:rPr>
        <w:t>6.相似文件匹配搜索：</w:t>
      </w:r>
      <w:bookmarkEnd w:id="514"/>
    </w:p>
    <w:p>
      <w:pPr>
        <w:rPr>
          <w:rFonts w:hint="eastAsia"/>
        </w:rPr>
      </w:pPr>
      <w:r>
        <w:rPr>
          <w:rFonts w:hint="eastAsia"/>
        </w:rPr>
        <w:t>通过文件指纹技术和内容识别系统，快速匹配和推荐相似文件，提高种子文件的寻址速度。</w:t>
      </w:r>
    </w:p>
    <w:p>
      <w:pPr>
        <w:rPr>
          <w:rFonts w:hint="eastAsia"/>
        </w:rPr>
      </w:pPr>
      <w:r>
        <w:rPr>
          <w:rFonts w:hint="eastAsia"/>
        </w:rPr>
        <w:t>边缘节点存储：</w:t>
      </w:r>
    </w:p>
    <w:p>
      <w:pPr>
        <w:rPr>
          <w:rFonts w:hint="eastAsia"/>
        </w:rPr>
      </w:pPr>
      <w:r>
        <w:rPr>
          <w:rFonts w:hint="eastAsia"/>
        </w:rPr>
        <w:t>将数据存储在离用户更近的边缘节点上，减少数据传输延迟，提高寻址效率。</w:t>
      </w:r>
    </w:p>
    <w:p>
      <w:pPr>
        <w:rPr>
          <w:rFonts w:hint="eastAsia"/>
        </w:rPr>
      </w:pPr>
      <w:r>
        <w:rPr>
          <w:rFonts w:hint="eastAsia"/>
        </w:rPr>
        <w:t>用户界面与交互优化：</w:t>
      </w:r>
    </w:p>
    <w:p>
      <w:pPr>
        <w:rPr>
          <w:rFonts w:hint="eastAsia"/>
        </w:rPr>
      </w:pPr>
      <w:r>
        <w:rPr>
          <w:rFonts w:hint="eastAsia"/>
        </w:rPr>
        <w:t>在用户界面提供直观的搜索和寻址工具，使用户能够轻松地找到所需的种子文件。</w:t>
      </w:r>
    </w:p>
    <w:p>
      <w:pPr>
        <w:rPr>
          <w:rFonts w:hint="eastAsia"/>
        </w:rPr>
      </w:pPr>
      <w:r>
        <w:rPr>
          <w:rFonts w:hint="eastAsia"/>
        </w:rPr>
        <w:t>安全性保障：</w:t>
      </w:r>
    </w:p>
    <w:p>
      <w:pPr>
        <w:rPr>
          <w:rFonts w:hint="eastAsia"/>
        </w:rPr>
      </w:pPr>
      <w:r>
        <w:rPr>
          <w:rFonts w:hint="eastAsia"/>
        </w:rPr>
        <w:t>加强网络安全措施，保护用户数据和交易过程的安全，防止未授权访问和数据泄露。</w:t>
      </w:r>
    </w:p>
    <w:p>
      <w:pPr>
        <w:rPr>
          <w:rFonts w:hint="eastAsia"/>
        </w:rPr>
      </w:pPr>
      <w:r>
        <w:rPr>
          <w:rFonts w:hint="eastAsia"/>
        </w:rPr>
        <w:t>通过这些措施，UtoDePIN网络可以有效地支持通过Dapin网络给种子文件加速寻址，提升用户体验，并增强平台的吸引力和竞争力。</w:t>
      </w:r>
    </w:p>
    <w:p>
      <w:pPr>
        <w:rPr>
          <w:rFonts w:hint="eastAsia"/>
        </w:rPr>
      </w:pPr>
    </w:p>
    <w:p>
      <w:pPr>
        <w:rPr>
          <w:rFonts w:hint="eastAsia"/>
        </w:rPr>
      </w:pPr>
      <w:r>
        <w:rPr>
          <w:rFonts w:hint="eastAsia"/>
        </w:rPr>
        <w:t>7.文件夹内文件关联匹配（Folder-based File Association Matching）</w:t>
      </w:r>
    </w:p>
    <w:p>
      <w:pPr>
        <w:rPr>
          <w:rFonts w:hint="eastAsia"/>
        </w:rPr>
      </w:pPr>
      <w:r>
        <w:rPr>
          <w:rFonts w:hint="eastAsia"/>
        </w:rPr>
        <w:t>功能: 系统能够识别文件存储的文件夹名称，并自动匹配出该文件夹内所有关联文件。</w:t>
      </w:r>
    </w:p>
    <w:p>
      <w:pPr>
        <w:rPr>
          <w:rFonts w:hint="eastAsia"/>
        </w:rPr>
      </w:pPr>
      <w:r>
        <w:rPr>
          <w:rFonts w:hint="eastAsia"/>
        </w:rPr>
        <w:t>技术: 采用目录索引和文件元数据技术，实现文件夹内文件的快速识别和关联。</w:t>
      </w:r>
    </w:p>
    <w:p>
      <w:pPr>
        <w:rPr>
          <w:rFonts w:hint="eastAsia"/>
        </w:rPr>
      </w:pPr>
      <w:r>
        <w:rPr>
          <w:rFonts w:hint="eastAsia"/>
        </w:rPr>
        <w:t>原理: 用户上传或存储文件时，系统会记录文件所在的文件夹路径。搜索请求时，不仅根据文件特征匹配，还会根据文件夹名称检索相关文件，提供更全面的搜索结果。</w:t>
      </w:r>
    </w:p>
    <w:p>
      <w:pPr>
        <w:rPr>
          <w:rFonts w:hint="eastAsia"/>
        </w:rPr>
      </w:pPr>
      <w:r>
        <w:rPr>
          <w:rFonts w:hint="eastAsia"/>
        </w:rPr>
        <w:t>功能增强说明：</w:t>
      </w:r>
    </w:p>
    <w:p>
      <w:pPr>
        <w:rPr>
          <w:rFonts w:hint="eastAsia"/>
        </w:rPr>
      </w:pPr>
      <w:r>
        <w:rPr>
          <w:rFonts w:hint="eastAsia"/>
        </w:rPr>
        <w:t>智能文件夹识别：系统自动记录并索引用户存储的文件夹名称和路径。</w:t>
      </w:r>
    </w:p>
    <w:p>
      <w:pPr>
        <w:rPr>
          <w:rFonts w:hint="eastAsia"/>
        </w:rPr>
      </w:pPr>
      <w:r>
        <w:rPr>
          <w:rFonts w:hint="eastAsia"/>
        </w:rPr>
        <w:t>关联文件检索：用户搜索时，除了文件特征外，系统还会根据文件夹名称提供关联文件列表。</w:t>
      </w:r>
    </w:p>
    <w:p>
      <w:pPr>
        <w:rPr>
          <w:rFonts w:hint="eastAsia"/>
        </w:rPr>
      </w:pPr>
      <w:r>
        <w:rPr>
          <w:rFonts w:hint="eastAsia"/>
        </w:rPr>
        <w:t>搜索效率提升：结合文件特征和文件夹信息，提高搜索的准确性和效率。</w:t>
      </w:r>
    </w:p>
    <w:p>
      <w:pPr>
        <w:rPr>
          <w:rFonts w:hint="eastAsia"/>
        </w:rPr>
      </w:pPr>
      <w:r>
        <w:rPr>
          <w:rFonts w:hint="eastAsia"/>
        </w:rPr>
        <w:t>用户体验优化：用户能够通过文件夹名称快速找到相关联的所有文件，简化操作流程。</w:t>
      </w:r>
    </w:p>
    <w:p>
      <w:pPr>
        <w:rPr>
          <w:rFonts w:hint="eastAsia"/>
        </w:rPr>
      </w:pPr>
      <w:r>
        <w:rPr>
          <w:rFonts w:hint="eastAsia"/>
        </w:rPr>
        <w:t>通过这项新增功能，Uto共享云平台的搜索和文件管理能力将得到显著增强，为用户提供更加直观和便捷的文件检索体验。</w:t>
      </w:r>
    </w:p>
    <w:p>
      <w:pPr>
        <w:rPr>
          <w:rFonts w:hint="eastAsia"/>
        </w:rPr>
      </w:pPr>
    </w:p>
    <w:p>
      <w:pPr>
        <w:outlineLvl w:val="1"/>
        <w:rPr>
          <w:rFonts w:hint="eastAsia"/>
        </w:rPr>
      </w:pPr>
      <w:bookmarkStart w:id="515" w:name="_Toc31621"/>
      <w:r>
        <w:rPr>
          <w:rFonts w:hint="eastAsia"/>
        </w:rPr>
        <w:t>7. 敏感文件自动管理智能合约功能列表：</w:t>
      </w:r>
      <w:bookmarkEnd w:id="515"/>
    </w:p>
    <w:p>
      <w:pPr>
        <w:rPr>
          <w:rFonts w:hint="eastAsia"/>
        </w:rPr>
      </w:pPr>
      <w:r>
        <w:rPr>
          <w:rFonts w:hint="eastAsia"/>
        </w:rPr>
        <w:t>敏感文件举报响应：</w:t>
      </w:r>
    </w:p>
    <w:p>
      <w:pPr>
        <w:rPr>
          <w:rFonts w:hint="eastAsia"/>
        </w:rPr>
      </w:pPr>
      <w:r>
        <w:rPr>
          <w:rFonts w:hint="eastAsia"/>
        </w:rPr>
        <w:t>智能合约自动接收用户对敏感文件的举报。</w:t>
      </w:r>
    </w:p>
    <w:p>
      <w:pPr>
        <w:rPr>
          <w:rFonts w:hint="eastAsia"/>
        </w:rPr>
      </w:pPr>
      <w:r>
        <w:rPr>
          <w:rFonts w:hint="eastAsia"/>
        </w:rPr>
        <w:t>自动内容检测与分类：</w:t>
      </w:r>
    </w:p>
    <w:p>
      <w:pPr>
        <w:rPr>
          <w:rFonts w:hint="eastAsia"/>
        </w:rPr>
      </w:pPr>
      <w:r>
        <w:rPr>
          <w:rFonts w:hint="eastAsia"/>
        </w:rPr>
        <w:t>智能合约集成自动内容检测，对举报的文件进行敏感性分析和分类。</w:t>
      </w:r>
    </w:p>
    <w:p>
      <w:pPr>
        <w:rPr>
          <w:rFonts w:hint="eastAsia"/>
        </w:rPr>
      </w:pPr>
      <w:r>
        <w:rPr>
          <w:rFonts w:hint="eastAsia"/>
        </w:rPr>
        <w:t>禁止分享功能：</w:t>
      </w:r>
    </w:p>
    <w:p>
      <w:pPr>
        <w:rPr>
          <w:rFonts w:hint="eastAsia"/>
        </w:rPr>
      </w:pPr>
      <w:r>
        <w:rPr>
          <w:rFonts w:hint="eastAsia"/>
        </w:rPr>
        <w:t>一旦文件被确认为敏感，智能合约自动禁止该文件的分享功能。</w:t>
      </w:r>
    </w:p>
    <w:p>
      <w:pPr>
        <w:rPr>
          <w:rFonts w:hint="eastAsia"/>
        </w:rPr>
      </w:pPr>
      <w:r>
        <w:rPr>
          <w:rFonts w:hint="eastAsia"/>
        </w:rPr>
        <w:t>种子功能禁用：</w:t>
      </w:r>
    </w:p>
    <w:p>
      <w:pPr>
        <w:rPr>
          <w:rFonts w:hint="eastAsia"/>
        </w:rPr>
      </w:pPr>
      <w:r>
        <w:rPr>
          <w:rFonts w:hint="eastAsia"/>
        </w:rPr>
        <w:t>对于敏感文件，智能合约自动禁用其作为种子文件的功能，阻止其在网络中传播。</w:t>
      </w:r>
    </w:p>
    <w:p>
      <w:pPr>
        <w:rPr>
          <w:rFonts w:hint="eastAsia"/>
        </w:rPr>
      </w:pPr>
      <w:r>
        <w:rPr>
          <w:rFonts w:hint="eastAsia"/>
        </w:rPr>
        <w:t>下载权限保留：</w:t>
      </w:r>
    </w:p>
    <w:p>
      <w:pPr>
        <w:rPr>
          <w:rFonts w:hint="eastAsia"/>
        </w:rPr>
      </w:pPr>
      <w:r>
        <w:rPr>
          <w:rFonts w:hint="eastAsia"/>
        </w:rPr>
        <w:t>即使分享和种子功能被禁用，用户存储在云盘中的文件保持可下载状态。</w:t>
      </w:r>
    </w:p>
    <w:p>
      <w:pPr>
        <w:rPr>
          <w:rFonts w:hint="eastAsia"/>
        </w:rPr>
      </w:pPr>
      <w:r>
        <w:rPr>
          <w:rFonts w:hint="eastAsia"/>
        </w:rPr>
        <w:t>加速功能正常运行：</w:t>
      </w:r>
    </w:p>
    <w:p>
      <w:pPr>
        <w:rPr>
          <w:rFonts w:hint="eastAsia"/>
        </w:rPr>
      </w:pPr>
      <w:r>
        <w:rPr>
          <w:rFonts w:hint="eastAsia"/>
        </w:rPr>
        <w:t>敏感文件的加速功能不受影响，保持正常运行。</w:t>
      </w:r>
    </w:p>
    <w:p>
      <w:pPr>
        <w:rPr>
          <w:rFonts w:hint="eastAsia"/>
        </w:rPr>
      </w:pPr>
      <w:r>
        <w:rPr>
          <w:rFonts w:hint="eastAsia"/>
        </w:rPr>
        <w:t>Uto付费云盘存储保障：</w:t>
      </w:r>
    </w:p>
    <w:p>
      <w:pPr>
        <w:rPr>
          <w:rFonts w:hint="eastAsia"/>
        </w:rPr>
      </w:pPr>
      <w:r>
        <w:rPr>
          <w:rFonts w:hint="eastAsia"/>
        </w:rPr>
        <w:t>用户在Uto付费云盘中的文件存储不受影响，保障用户数据的安全。</w:t>
      </w:r>
    </w:p>
    <w:p>
      <w:pPr>
        <w:rPr>
          <w:rFonts w:hint="eastAsia"/>
        </w:rPr>
      </w:pPr>
      <w:r>
        <w:rPr>
          <w:rFonts w:hint="eastAsia"/>
        </w:rPr>
        <w:t>云盘文件下载正常：</w:t>
      </w:r>
    </w:p>
    <w:p>
      <w:pPr>
        <w:rPr>
          <w:rFonts w:hint="eastAsia"/>
        </w:rPr>
      </w:pPr>
      <w:r>
        <w:rPr>
          <w:rFonts w:hint="eastAsia"/>
        </w:rPr>
        <w:t>用户可以正常下载存储在Uto付费云盘中的敏感文件。</w:t>
      </w:r>
    </w:p>
    <w:p>
      <w:pPr>
        <w:rPr>
          <w:rFonts w:hint="eastAsia"/>
        </w:rPr>
      </w:pPr>
      <w:r>
        <w:rPr>
          <w:rFonts w:hint="eastAsia"/>
        </w:rPr>
        <w:t>状态变更透明通知：</w:t>
      </w:r>
    </w:p>
    <w:p>
      <w:pPr>
        <w:rPr>
          <w:rFonts w:hint="eastAsia"/>
        </w:rPr>
      </w:pPr>
      <w:r>
        <w:rPr>
          <w:rFonts w:hint="eastAsia"/>
        </w:rPr>
        <w:t>智能合约在文件状态变更时，自动向用户发送透明通知。</w:t>
      </w:r>
    </w:p>
    <w:p>
      <w:pPr>
        <w:rPr>
          <w:rFonts w:hint="eastAsia"/>
        </w:rPr>
      </w:pPr>
      <w:r>
        <w:rPr>
          <w:rFonts w:hint="eastAsia"/>
        </w:rPr>
        <w:t>区块链记录保持：</w:t>
      </w:r>
    </w:p>
    <w:p>
      <w:pPr>
        <w:rPr>
          <w:rFonts w:hint="eastAsia"/>
        </w:rPr>
      </w:pPr>
      <w:r>
        <w:rPr>
          <w:rFonts w:hint="eastAsia"/>
        </w:rPr>
        <w:t>所有关于文件状态变更的操作和记录均在区块链上保存，确保可追溯性和透明度。</w:t>
      </w:r>
    </w:p>
    <w:p>
      <w:pPr>
        <w:rPr>
          <w:rFonts w:hint="eastAsia"/>
        </w:rPr>
      </w:pPr>
      <w:r>
        <w:rPr>
          <w:rFonts w:hint="eastAsia"/>
        </w:rPr>
        <w:t>用户行为监控：</w:t>
      </w:r>
    </w:p>
    <w:p>
      <w:pPr>
        <w:rPr>
          <w:rFonts w:hint="eastAsia"/>
        </w:rPr>
      </w:pPr>
      <w:r>
        <w:rPr>
          <w:rFonts w:hint="eastAsia"/>
        </w:rPr>
        <w:t>智能合约监控用户行为，确保用户仅在允许的权限范围内使用文件。</w:t>
      </w:r>
    </w:p>
    <w:p>
      <w:pPr>
        <w:rPr>
          <w:rFonts w:hint="eastAsia"/>
        </w:rPr>
      </w:pPr>
      <w:r>
        <w:rPr>
          <w:rFonts w:hint="eastAsia"/>
        </w:rPr>
        <w:t>服务连续性保障：</w:t>
      </w:r>
    </w:p>
    <w:p>
      <w:pPr>
        <w:rPr>
          <w:rFonts w:hint="eastAsia"/>
        </w:rPr>
      </w:pPr>
      <w:r>
        <w:rPr>
          <w:rFonts w:hint="eastAsia"/>
        </w:rPr>
        <w:t>智能合约确保即使在处理敏感文件时，用户的正常使用体验不受影响。</w:t>
      </w:r>
    </w:p>
    <w:p>
      <w:pPr>
        <w:rPr>
          <w:rFonts w:hint="eastAsia"/>
        </w:rPr>
      </w:pPr>
      <w:r>
        <w:rPr>
          <w:rFonts w:hint="eastAsia"/>
        </w:rPr>
        <w:t>自动权限调整：</w:t>
      </w:r>
    </w:p>
    <w:p>
      <w:pPr>
        <w:rPr>
          <w:rFonts w:hint="eastAsia"/>
        </w:rPr>
      </w:pPr>
      <w:r>
        <w:rPr>
          <w:rFonts w:hint="eastAsia"/>
        </w:rPr>
        <w:t>智能合约根据文件状态自动调整用户访问权限，确保遵守敏感文件管理规则。</w:t>
      </w:r>
    </w:p>
    <w:p>
      <w:pPr>
        <w:rPr>
          <w:rFonts w:hint="eastAsia"/>
        </w:rPr>
      </w:pPr>
      <w:r>
        <w:rPr>
          <w:rFonts w:hint="eastAsia"/>
        </w:rPr>
        <w:t>独立访问权限维护：</w:t>
      </w:r>
    </w:p>
    <w:p>
      <w:pPr>
        <w:rPr>
          <w:rFonts w:hint="eastAsia"/>
        </w:rPr>
      </w:pPr>
      <w:r>
        <w:rPr>
          <w:rFonts w:hint="eastAsia"/>
        </w:rPr>
        <w:t>智能合约确保用户对云盘中文件的访问权限独立于文件的分享和种子状态。</w:t>
      </w:r>
    </w:p>
    <w:p>
      <w:pPr>
        <w:rPr>
          <w:rFonts w:hint="eastAsia"/>
        </w:rPr>
      </w:pPr>
      <w:r>
        <w:rPr>
          <w:rFonts w:hint="eastAsia"/>
        </w:rPr>
        <w:t>使用指导与帮助：</w:t>
      </w:r>
    </w:p>
    <w:p>
      <w:pPr>
        <w:rPr>
          <w:rFonts w:hint="eastAsia"/>
        </w:rPr>
      </w:pPr>
      <w:r>
        <w:rPr>
          <w:rFonts w:hint="eastAsia"/>
        </w:rPr>
        <w:t>智能合约在敏感文件状态变更时，提供使用指导和帮助，确保用户了解如何合规使用。</w:t>
      </w:r>
    </w:p>
    <w:p>
      <w:pPr>
        <w:rPr>
          <w:rFonts w:hint="eastAsia"/>
        </w:rPr>
      </w:pPr>
      <w:r>
        <w:rPr>
          <w:rFonts w:hint="eastAsia"/>
        </w:rPr>
        <w:t>通过这些智能合约功能，Uto共享云平台能够高效、公正地管理敏感文件，同时保障用户的合法权益和正常使用体验。</w:t>
      </w:r>
    </w:p>
    <w:p>
      <w:pPr>
        <w:rPr>
          <w:rFonts w:hint="eastAsia"/>
        </w:rPr>
      </w:pPr>
    </w:p>
    <w:p>
      <w:pPr>
        <w:rPr>
          <w:rFonts w:hint="eastAsia"/>
        </w:rPr>
      </w:pPr>
      <w:r>
        <w:rPr>
          <w:rFonts w:hint="eastAsia"/>
        </w:rPr>
        <w:t>8.功能名称：UtoDePIN网络公平资源交换与兼容性协议（UtoDePIN Fair Resource Exchange and Compatibility Protocol, UFECP）</w:t>
      </w:r>
    </w:p>
    <w:p>
      <w:pPr>
        <w:rPr>
          <w:rFonts w:hint="eastAsia"/>
        </w:rPr>
      </w:pPr>
      <w:r>
        <w:rPr>
          <w:rFonts w:hint="eastAsia"/>
        </w:rPr>
        <w:t xml:space="preserve"> 兼容性接口实现</w:t>
      </w:r>
    </w:p>
    <w:p>
      <w:pPr>
        <w:rPr>
          <w:rFonts w:hint="eastAsia"/>
        </w:rPr>
      </w:pPr>
      <w:r>
        <w:rPr>
          <w:rFonts w:hint="eastAsia"/>
        </w:rPr>
        <w:t>描述：开发与BT网络兼容的接口，允许UtoDePIN网络节点无缝交互并共享资源。</w:t>
      </w:r>
    </w:p>
    <w:p>
      <w:pPr>
        <w:rPr>
          <w:rFonts w:hint="eastAsia"/>
        </w:rPr>
      </w:pPr>
      <w:r>
        <w:rPr>
          <w:rFonts w:hint="eastAsia"/>
        </w:rPr>
        <w:t xml:space="preserve"> 实时数据同步</w:t>
      </w:r>
    </w:p>
    <w:p>
      <w:pPr>
        <w:rPr>
          <w:rFonts w:hint="eastAsia"/>
        </w:rPr>
      </w:pPr>
      <w:r>
        <w:rPr>
          <w:rFonts w:hint="eastAsia"/>
        </w:rPr>
        <w:t>描述：记录用户在BT网络上的下载量，并实时同步至UtoDePIN网络，以监控数据交换。</w:t>
      </w:r>
    </w:p>
    <w:p>
      <w:pPr>
        <w:rPr>
          <w:rFonts w:hint="eastAsia"/>
        </w:rPr>
      </w:pPr>
      <w:r>
        <w:rPr>
          <w:rFonts w:hint="eastAsia"/>
        </w:rPr>
        <w:t>上传配额关联</w:t>
      </w:r>
    </w:p>
    <w:p>
      <w:pPr>
        <w:rPr>
          <w:rFonts w:hint="eastAsia"/>
        </w:rPr>
      </w:pPr>
      <w:r>
        <w:rPr>
          <w:rFonts w:hint="eastAsia"/>
        </w:rPr>
        <w:t>描述：确保用户在UtoDePIN网络上的上传配额与BT网络下载量成1:1比例，维持数据交换平衡。</w:t>
      </w:r>
    </w:p>
    <w:p>
      <w:pPr>
        <w:rPr>
          <w:rFonts w:hint="eastAsia"/>
        </w:rPr>
      </w:pPr>
      <w:r>
        <w:rPr>
          <w:rFonts w:hint="eastAsia"/>
        </w:rPr>
        <w:t xml:space="preserve"> 智能合约监控</w:t>
      </w:r>
    </w:p>
    <w:p>
      <w:pPr>
        <w:rPr>
          <w:rFonts w:hint="eastAsia"/>
        </w:rPr>
      </w:pPr>
      <w:r>
        <w:rPr>
          <w:rFonts w:hint="eastAsia"/>
        </w:rPr>
        <w:t>描述：利用智能合约自动监控用户的上传下载行为，执行公平资源交换规则。</w:t>
      </w:r>
    </w:p>
    <w:p>
      <w:pPr>
        <w:rPr>
          <w:rFonts w:hint="eastAsia"/>
        </w:rPr>
      </w:pPr>
      <w:r>
        <w:rPr>
          <w:rFonts w:hint="eastAsia"/>
        </w:rPr>
        <w:t xml:space="preserve"> 用户信誉度管理</w:t>
      </w:r>
    </w:p>
    <w:p>
      <w:pPr>
        <w:rPr>
          <w:rFonts w:hint="eastAsia"/>
        </w:rPr>
      </w:pPr>
      <w:r>
        <w:rPr>
          <w:rFonts w:hint="eastAsia"/>
        </w:rPr>
        <w:t>描述：建立用户信誉评分系统，根据用户交换行为评定信誉度，高信誉用户享有更多网络优势。</w:t>
      </w:r>
    </w:p>
    <w:p>
      <w:pPr>
        <w:rPr>
          <w:rFonts w:hint="eastAsia"/>
        </w:rPr>
      </w:pPr>
      <w:r>
        <w:rPr>
          <w:rFonts w:hint="eastAsia"/>
        </w:rPr>
        <w:t xml:space="preserve"> 防吸血行为算法</w:t>
      </w:r>
    </w:p>
    <w:p>
      <w:pPr>
        <w:rPr>
          <w:rFonts w:hint="eastAsia"/>
        </w:rPr>
      </w:pPr>
      <w:r>
        <w:rPr>
          <w:rFonts w:hint="eastAsia"/>
        </w:rPr>
        <w:t>描述：部署算法识别并限制只下载不上传的用户，保护网络资源不被单方面消耗。</w:t>
      </w:r>
    </w:p>
    <w:p>
      <w:pPr>
        <w:rPr>
          <w:rFonts w:hint="eastAsia"/>
        </w:rPr>
      </w:pPr>
      <w:r>
        <w:rPr>
          <w:rFonts w:hint="eastAsia"/>
        </w:rPr>
        <w:t xml:space="preserve"> 节点服务优先级</w:t>
      </w:r>
    </w:p>
    <w:p>
      <w:pPr>
        <w:rPr>
          <w:rFonts w:hint="eastAsia"/>
        </w:rPr>
      </w:pPr>
      <w:r>
        <w:rPr>
          <w:rFonts w:hint="eastAsia"/>
        </w:rPr>
        <w:t>描述：UtoDePIN网络节点优先满足内部需求，减少对BT网络的不必要依赖和影响。</w:t>
      </w:r>
    </w:p>
    <w:p>
      <w:pPr>
        <w:rPr>
          <w:rFonts w:hint="eastAsia"/>
        </w:rPr>
      </w:pPr>
      <w:r>
        <w:rPr>
          <w:rFonts w:hint="eastAsia"/>
        </w:rPr>
        <w:t xml:space="preserve"> 激励与惩罚机制</w:t>
      </w:r>
    </w:p>
    <w:p>
      <w:pPr>
        <w:rPr>
          <w:rFonts w:hint="eastAsia"/>
        </w:rPr>
      </w:pPr>
      <w:r>
        <w:rPr>
          <w:rFonts w:hint="eastAsia"/>
        </w:rPr>
        <w:t>描述：对遵守公平原则的用户给予奖励，对违反规则的用户实施惩罚，以维护网络公平性。</w:t>
      </w:r>
    </w:p>
    <w:p>
      <w:pPr>
        <w:rPr>
          <w:rFonts w:hint="eastAsia"/>
        </w:rPr>
      </w:pPr>
      <w:r>
        <w:rPr>
          <w:rFonts w:hint="eastAsia"/>
        </w:rPr>
        <w:t>透明性保障与监管</w:t>
      </w:r>
    </w:p>
    <w:p>
      <w:pPr>
        <w:rPr>
          <w:rFonts w:hint="eastAsia"/>
        </w:rPr>
      </w:pPr>
      <w:r>
        <w:rPr>
          <w:rFonts w:hint="eastAsia"/>
        </w:rPr>
        <w:t>描述：所有用户行为记录上链，确保数据交换的透明度和可监管性。</w:t>
      </w:r>
    </w:p>
    <w:p>
      <w:pPr>
        <w:rPr>
          <w:rFonts w:hint="eastAsia"/>
        </w:rPr>
      </w:pPr>
      <w:r>
        <w:rPr>
          <w:rFonts w:hint="eastAsia"/>
        </w:rPr>
        <w:t xml:space="preserve"> 用户教育与引导</w:t>
      </w:r>
    </w:p>
    <w:p>
      <w:pPr>
        <w:rPr>
          <w:rFonts w:hint="eastAsia"/>
        </w:rPr>
      </w:pPr>
      <w:r>
        <w:rPr>
          <w:rFonts w:hint="eastAsia"/>
        </w:rPr>
        <w:t>描述：通过教育和引导，提升用户对公平资源交换原则的认识，促进用户积极参与网络建设。</w:t>
      </w:r>
    </w:p>
    <w:p>
      <w:pPr>
        <w:rPr>
          <w:rFonts w:hint="eastAsia"/>
        </w:rPr>
      </w:pPr>
      <w:r>
        <w:rPr>
          <w:rFonts w:hint="eastAsia"/>
        </w:rPr>
        <w:t>UFECP协议旨在通过一系列措施，确保UtoDePIN网络用户在享受BT网络资源的同时，也能够公平地贡献自己的资源，从而维护整个P2P网络的健康发展和资源的可持续利用。</w:t>
      </w:r>
    </w:p>
    <w:p>
      <w:pPr>
        <w:rPr>
          <w:rFonts w:hint="eastAsia"/>
        </w:rPr>
      </w:pPr>
    </w:p>
    <w:p>
      <w:pPr>
        <w:outlineLvl w:val="1"/>
        <w:rPr>
          <w:rFonts w:hint="eastAsia"/>
        </w:rPr>
      </w:pPr>
      <w:bookmarkStart w:id="516" w:name="_Toc12486"/>
      <w:r>
        <w:rPr>
          <w:rFonts w:hint="eastAsia"/>
        </w:rPr>
        <w:t>9.用户创建个人节点私有云或公共节点付费云</w:t>
      </w:r>
      <w:bookmarkEnd w:id="516"/>
    </w:p>
    <w:p>
      <w:pPr>
        <w:rPr>
          <w:rFonts w:hint="eastAsia"/>
        </w:rPr>
      </w:pPr>
    </w:p>
    <w:p>
      <w:pPr>
        <w:rPr>
          <w:rFonts w:hint="eastAsia"/>
        </w:rPr>
      </w:pPr>
      <w:r>
        <w:rPr>
          <w:rFonts w:hint="eastAsia"/>
        </w:rPr>
        <w:t>个人节点私有云：</w:t>
      </w:r>
    </w:p>
    <w:p>
      <w:pPr>
        <w:rPr>
          <w:rFonts w:hint="eastAsia"/>
        </w:rPr>
      </w:pPr>
      <w:r>
        <w:rPr>
          <w:rFonts w:hint="eastAsia"/>
        </w:rPr>
        <w:t>用户使用自己的服务器作为节点，这意味着用户需要自行负责服务器的维护、管理以及成本。</w:t>
      </w:r>
    </w:p>
    <w:p>
      <w:pPr>
        <w:rPr>
          <w:rFonts w:hint="eastAsia"/>
        </w:rPr>
      </w:pPr>
      <w:r>
        <w:rPr>
          <w:rFonts w:hint="eastAsia"/>
        </w:rPr>
        <w:t>数据存储在用户自己的服务器上，提供了更高的数据控制权和隐私性。</w:t>
      </w:r>
    </w:p>
    <w:p>
      <w:pPr>
        <w:rPr>
          <w:rFonts w:hint="eastAsia"/>
        </w:rPr>
      </w:pPr>
      <w:r>
        <w:rPr>
          <w:rFonts w:hint="eastAsia"/>
        </w:rPr>
        <w:t>适用于对数据安全性和隐私性有较高要求的场景，用户可以完全控制自己的数据。</w:t>
      </w:r>
    </w:p>
    <w:p>
      <w:pPr>
        <w:rPr>
          <w:rFonts w:hint="eastAsia"/>
        </w:rPr>
      </w:pPr>
      <w:r>
        <w:rPr>
          <w:rFonts w:hint="eastAsia"/>
        </w:rPr>
        <w:t>公共节点付费云：</w:t>
      </w:r>
    </w:p>
    <w:p>
      <w:pPr>
        <w:rPr>
          <w:rFonts w:hint="eastAsia"/>
        </w:rPr>
      </w:pPr>
      <w:r>
        <w:rPr>
          <w:rFonts w:hint="eastAsia"/>
        </w:rPr>
        <w:t>用户使用公共服务器作为节点，这些服务器由第三方提供，用户需要为使用的存储空间和资源支付费用。</w:t>
      </w:r>
    </w:p>
    <w:p>
      <w:pPr>
        <w:rPr>
          <w:rFonts w:hint="eastAsia"/>
        </w:rPr>
      </w:pPr>
      <w:r>
        <w:rPr>
          <w:rFonts w:hint="eastAsia"/>
        </w:rPr>
        <w:t>由于是使用别人的资源，所以存在使用成本，但用户无需担心硬件的购买和维护问题。</w:t>
      </w:r>
    </w:p>
    <w:p>
      <w:pPr>
        <w:rPr>
          <w:rFonts w:hint="eastAsia"/>
        </w:rPr>
      </w:pPr>
      <w:r>
        <w:rPr>
          <w:rFonts w:hint="eastAsia"/>
        </w:rPr>
        <w:t>适用于希望简化管理流程、减少自行维护负担的用户，特别是对于没有足够技术能力或不想自行管理服务器的用户来说，这是一种方便的选择。</w:t>
      </w:r>
    </w:p>
    <w:p>
      <w:pPr>
        <w:rPr>
          <w:rFonts w:hint="eastAsia"/>
        </w:rPr>
      </w:pPr>
      <w:r>
        <w:rPr>
          <w:rFonts w:hint="eastAsia"/>
        </w:rPr>
        <w:t>在UtoDePIN网络中，无论选择哪种方式，用户都可以享受到区块链技术带来的优势，如数据的不可篡改性、去中心化存储的安全性等。同时，通过智能合约和加密货币支付系统，用户可以方便地进行资源的购买、使用和管理。</w:t>
      </w:r>
    </w:p>
    <w:p>
      <w:pPr>
        <w:rPr>
          <w:rFonts w:hint="eastAsia"/>
        </w:rPr>
      </w:pPr>
    </w:p>
    <w:p>
      <w:pPr>
        <w:outlineLvl w:val="1"/>
        <w:rPr>
          <w:rFonts w:hint="eastAsia"/>
        </w:rPr>
      </w:pPr>
      <w:bookmarkStart w:id="517" w:name="_Toc27970"/>
      <w:r>
        <w:rPr>
          <w:rFonts w:hint="eastAsia"/>
        </w:rPr>
        <w:t>10.搭建私有云免费加速服务</w:t>
      </w:r>
      <w:bookmarkEnd w:id="517"/>
    </w:p>
    <w:p>
      <w:pPr>
        <w:rPr>
          <w:rFonts w:hint="eastAsia"/>
        </w:rPr>
      </w:pPr>
      <w:r>
        <w:rPr>
          <w:rFonts w:hint="eastAsia"/>
        </w:rPr>
        <w:t>私有云搭建：</w:t>
      </w:r>
    </w:p>
    <w:p>
      <w:pPr>
        <w:rPr>
          <w:rFonts w:hint="eastAsia"/>
        </w:rPr>
      </w:pPr>
      <w:r>
        <w:rPr>
          <w:rFonts w:hint="eastAsia"/>
        </w:rPr>
        <w:t>用户利用自己的服务器资源搭建私有云，这通常涉及到虚拟化技术，将物理服务器资源抽象成多个虚拟机或容器。</w:t>
      </w:r>
    </w:p>
    <w:p>
      <w:pPr>
        <w:rPr>
          <w:rFonts w:hint="eastAsia"/>
        </w:rPr>
      </w:pPr>
      <w:r>
        <w:rPr>
          <w:rFonts w:hint="eastAsia"/>
        </w:rPr>
        <w:t>免费加速服务：</w:t>
      </w:r>
    </w:p>
    <w:p>
      <w:pPr>
        <w:rPr>
          <w:rFonts w:hint="eastAsia"/>
        </w:rPr>
      </w:pPr>
      <w:r>
        <w:rPr>
          <w:rFonts w:hint="eastAsia"/>
        </w:rPr>
        <w:t>作为私有云节点的运营者，用户可能有权享受区块链加速服务。这种服务可能包括更快的交易处理速度、数据同步优化等。</w:t>
      </w:r>
    </w:p>
    <w:p>
      <w:pPr>
        <w:rPr>
          <w:rFonts w:hint="eastAsia"/>
        </w:rPr>
      </w:pPr>
      <w:r>
        <w:rPr>
          <w:rFonts w:hint="eastAsia"/>
        </w:rPr>
        <w:t>流量贡献要求：</w:t>
      </w:r>
    </w:p>
    <w:p>
      <w:pPr>
        <w:rPr>
          <w:rFonts w:hint="eastAsia"/>
        </w:rPr>
      </w:pPr>
      <w:r>
        <w:rPr>
          <w:rFonts w:hint="eastAsia"/>
        </w:rPr>
        <w:t>为了维持网络的公平性和可持续性，用户需要贡献一定量的流量。这里的“两倍流量”可能意味着用户需要提供相当于他们所消耗流量两倍的上传带宽。</w:t>
      </w:r>
    </w:p>
    <w:p>
      <w:pPr>
        <w:rPr>
          <w:rFonts w:hint="eastAsia"/>
        </w:rPr>
      </w:pPr>
      <w:r>
        <w:rPr>
          <w:rFonts w:hint="eastAsia"/>
        </w:rPr>
        <w:t>资源购买：</w:t>
      </w:r>
    </w:p>
    <w:p>
      <w:pPr>
        <w:rPr>
          <w:rFonts w:hint="eastAsia"/>
        </w:rPr>
      </w:pPr>
      <w:r>
        <w:rPr>
          <w:rFonts w:hint="eastAsia"/>
        </w:rPr>
        <w:t>用户可能需要购买额外的存储或计算资源来满足私有云的运行需求，尤其是在流量贡献方面。这可能涉及到购买更多的服务器硬件、增加宽带或使用云服务提供商的资源。</w:t>
      </w:r>
    </w:p>
    <w:p>
      <w:pPr>
        <w:rPr>
          <w:rFonts w:hint="eastAsia"/>
        </w:rPr>
      </w:pPr>
      <w:r>
        <w:rPr>
          <w:rFonts w:hint="eastAsia"/>
        </w:rPr>
        <w:t>激励与奖励机制：</w:t>
      </w:r>
    </w:p>
    <w:p>
      <w:pPr>
        <w:rPr>
          <w:rFonts w:hint="eastAsia"/>
        </w:rPr>
      </w:pPr>
      <w:r>
        <w:rPr>
          <w:rFonts w:hint="eastAsia"/>
        </w:rPr>
        <w:t>根据UtoDePIN网络的设计，用户通过贡献资源参与网络维护，可能会获得Uto币或其他形式的奖励，这可以视为对用户贡献的一种激励。</w:t>
      </w:r>
    </w:p>
    <w:p>
      <w:pPr>
        <w:rPr>
          <w:rFonts w:hint="eastAsia"/>
        </w:rPr>
      </w:pPr>
      <w:r>
        <w:rPr>
          <w:rFonts w:hint="eastAsia"/>
        </w:rPr>
        <w:t>智能合约与支付系统：</w:t>
      </w:r>
    </w:p>
    <w:p>
      <w:pPr>
        <w:rPr>
          <w:rFonts w:hint="eastAsia"/>
        </w:rPr>
      </w:pPr>
      <w:r>
        <w:rPr>
          <w:rFonts w:hint="eastAsia"/>
        </w:rPr>
        <w:t>所有的交易和资源分配都可能通过智能合约自动执行，确保过程的透明性和安全性。用户可能需要使用Uto币或其他加密货币来支付所需的资源。</w:t>
      </w:r>
    </w:p>
    <w:p>
      <w:pPr>
        <w:rPr>
          <w:rFonts w:hint="eastAsia"/>
        </w:rPr>
      </w:pPr>
    </w:p>
    <w:p>
      <w:pPr>
        <w:outlineLvl w:val="0"/>
        <w:rPr>
          <w:rFonts w:hint="eastAsia"/>
        </w:rPr>
      </w:pPr>
      <w:bookmarkStart w:id="518" w:name="_Toc93"/>
      <w:r>
        <w:rPr>
          <w:rFonts w:hint="eastAsia"/>
        </w:rPr>
        <w:t>第十六章、L3 GPU边缘计算节点</w:t>
      </w:r>
      <w:bookmarkEnd w:id="518"/>
    </w:p>
    <w:p>
      <w:pPr>
        <w:outlineLvl w:val="1"/>
        <w:rPr>
          <w:rFonts w:hint="eastAsia"/>
        </w:rPr>
      </w:pPr>
      <w:bookmarkStart w:id="519" w:name="_Toc27631"/>
      <w:r>
        <w:rPr>
          <w:rFonts w:hint="eastAsia"/>
        </w:rPr>
        <w:t>1.运行原理：</w:t>
      </w:r>
      <w:bookmarkEnd w:id="519"/>
    </w:p>
    <w:p>
      <w:pPr>
        <w:rPr>
          <w:rFonts w:hint="eastAsia"/>
        </w:rPr>
      </w:pPr>
      <w:r>
        <w:rPr>
          <w:rFonts w:hint="eastAsia"/>
        </w:rPr>
        <w:t>任务调度：Uto DePIN网络的任务调度系统根据计算任务的特性和资源需求，智能地将任务分配给最优的GPU边缘计算节点。</w:t>
      </w:r>
    </w:p>
    <w:p>
      <w:pPr>
        <w:rPr>
          <w:rFonts w:hint="eastAsia"/>
        </w:rPr>
      </w:pPr>
      <w:r>
        <w:rPr>
          <w:rFonts w:hint="eastAsia"/>
        </w:rPr>
        <w:t>资源分配：节点根据任务需求动态分配GPU资源，包括显存大小和计算核心数量。</w:t>
      </w:r>
    </w:p>
    <w:p>
      <w:pPr>
        <w:rPr>
          <w:rFonts w:hint="eastAsia"/>
        </w:rPr>
      </w:pPr>
      <w:r>
        <w:rPr>
          <w:rFonts w:hint="eastAsia"/>
        </w:rPr>
        <w:t>数据传输：利用边缘计算的优势，数据在本地处理，减少数据传输到远端数据中心的需求</w:t>
      </w:r>
    </w:p>
    <w:p>
      <w:pPr>
        <w:rPr>
          <w:rFonts w:hint="eastAsia"/>
        </w:rPr>
      </w:pPr>
    </w:p>
    <w:p>
      <w:pPr>
        <w:outlineLvl w:val="1"/>
        <w:rPr>
          <w:rFonts w:hint="eastAsia"/>
        </w:rPr>
      </w:pPr>
      <w:bookmarkStart w:id="520" w:name="_Toc24570"/>
      <w:r>
        <w:rPr>
          <w:rFonts w:hint="eastAsia"/>
        </w:rPr>
        <w:t>2.降低延迟。</w:t>
      </w:r>
      <w:bookmarkEnd w:id="520"/>
    </w:p>
    <w:p>
      <w:pPr>
        <w:rPr>
          <w:rFonts w:hint="eastAsia"/>
        </w:rPr>
      </w:pPr>
      <w:r>
        <w:rPr>
          <w:rFonts w:hint="eastAsia"/>
        </w:rPr>
        <w:t>实时处理：GPU节点具备快速处理大量数据的能力，支持实时或近实时的数据处理和分析。</w:t>
      </w:r>
    </w:p>
    <w:p>
      <w:pPr>
        <w:rPr>
          <w:rFonts w:hint="eastAsia"/>
        </w:rPr>
      </w:pPr>
      <w:r>
        <w:rPr>
          <w:rFonts w:hint="eastAsia"/>
        </w:rPr>
        <w:t>结果反馈：处理结果迅速反馈给用户或传回中心数据中心进行进一步处理和存储。</w:t>
      </w:r>
    </w:p>
    <w:p>
      <w:pPr>
        <w:rPr>
          <w:rFonts w:hint="eastAsia"/>
        </w:rPr>
      </w:pPr>
      <w:r>
        <w:rPr>
          <w:rFonts w:hint="eastAsia"/>
        </w:rPr>
        <w:t>可扩展性：节点资源可以根据需求灵活扩展，以适应不断变化的计算负载。</w:t>
      </w:r>
    </w:p>
    <w:p>
      <w:pPr>
        <w:rPr>
          <w:rFonts w:hint="eastAsia"/>
        </w:rPr>
      </w:pPr>
      <w:r>
        <w:rPr>
          <w:rFonts w:hint="eastAsia"/>
        </w:rPr>
        <w:t>安全性：采取高级安全措施，包括数据加密和访问控制，保护数据和计算过程的安全。</w:t>
      </w:r>
    </w:p>
    <w:p>
      <w:pPr>
        <w:rPr>
          <w:rFonts w:hint="eastAsia"/>
        </w:rPr>
      </w:pPr>
    </w:p>
    <w:p>
      <w:pPr>
        <w:outlineLvl w:val="1"/>
        <w:rPr>
          <w:rFonts w:hint="eastAsia"/>
        </w:rPr>
      </w:pPr>
      <w:bookmarkStart w:id="521" w:name="_Toc23172"/>
      <w:r>
        <w:rPr>
          <w:rFonts w:hint="eastAsia"/>
        </w:rPr>
        <w:t>3.技术优势：</w:t>
      </w:r>
      <w:bookmarkEnd w:id="521"/>
    </w:p>
    <w:p>
      <w:pPr>
        <w:rPr>
          <w:rFonts w:hint="eastAsia"/>
        </w:rPr>
      </w:pPr>
      <w:r>
        <w:rPr>
          <w:rFonts w:hint="eastAsia"/>
        </w:rPr>
        <w:t>低延迟：数据处理更接近数据源，减少传输时间，提供更快的响应速度。</w:t>
      </w:r>
    </w:p>
    <w:p>
      <w:pPr>
        <w:rPr>
          <w:rFonts w:hint="eastAsia"/>
        </w:rPr>
      </w:pPr>
      <w:r>
        <w:rPr>
          <w:rFonts w:hint="eastAsia"/>
        </w:rPr>
        <w:t>高带宽：节点通常连接有高带宽网络，支持大量数据的快速传输。</w:t>
      </w:r>
    </w:p>
    <w:p>
      <w:pPr>
        <w:rPr>
          <w:rFonts w:hint="eastAsia"/>
        </w:rPr>
      </w:pPr>
      <w:r>
        <w:rPr>
          <w:rFonts w:hint="eastAsia"/>
        </w:rPr>
        <w:t>弹性伸缩：资源分配灵活，根据需求动态调整，优化资源利用率。</w:t>
      </w:r>
    </w:p>
    <w:p>
      <w:pPr>
        <w:rPr>
          <w:rFonts w:hint="eastAsia"/>
        </w:rPr>
      </w:pPr>
      <w:r>
        <w:rPr>
          <w:rFonts w:hint="eastAsia"/>
        </w:rPr>
        <w:t>安全性：在边缘层进行数据的初步处理和过滤，降低数据泄露和被篡改的风险。</w:t>
      </w:r>
    </w:p>
    <w:p>
      <w:pPr>
        <w:rPr>
          <w:rFonts w:hint="eastAsia"/>
        </w:rPr>
      </w:pPr>
    </w:p>
    <w:p>
      <w:pPr>
        <w:outlineLvl w:val="1"/>
        <w:rPr>
          <w:rFonts w:hint="eastAsia"/>
        </w:rPr>
      </w:pPr>
      <w:bookmarkStart w:id="522" w:name="_Toc13848"/>
      <w:r>
        <w:rPr>
          <w:rFonts w:hint="eastAsia"/>
        </w:rPr>
        <w:t>4.部署考虑：</w:t>
      </w:r>
      <w:bookmarkEnd w:id="522"/>
    </w:p>
    <w:p>
      <w:pPr>
        <w:rPr>
          <w:rFonts w:hint="eastAsia"/>
        </w:rPr>
      </w:pPr>
      <w:r>
        <w:rPr>
          <w:rFonts w:hint="eastAsia"/>
        </w:rPr>
        <w:t>选择合适的GPU硬件，确保与应用场景的计算需求相匹配。</w:t>
      </w:r>
    </w:p>
    <w:p>
      <w:pPr>
        <w:rPr>
          <w:rFonts w:hint="eastAsia"/>
        </w:rPr>
      </w:pPr>
      <w:r>
        <w:rPr>
          <w:rFonts w:hint="eastAsia"/>
        </w:rPr>
        <w:t>配置支持GPU加速的操作系统和必要的软件框架。</w:t>
      </w:r>
    </w:p>
    <w:p>
      <w:pPr>
        <w:rPr>
          <w:rFonts w:hint="eastAsia"/>
        </w:rPr>
      </w:pPr>
      <w:r>
        <w:rPr>
          <w:rFonts w:hint="eastAsia"/>
        </w:rPr>
        <w:t>确保节点具有稳定的网络连接，满足数据传输需求。</w:t>
      </w:r>
    </w:p>
    <w:p>
      <w:pPr>
        <w:rPr>
          <w:rFonts w:hint="eastAsia"/>
        </w:rPr>
      </w:pPr>
      <w:r>
        <w:rPr>
          <w:rFonts w:hint="eastAsia"/>
        </w:rPr>
        <w:t>实施包括数据加密、访问控制在内的全面安全措施。</w:t>
      </w:r>
    </w:p>
    <w:p>
      <w:pPr>
        <w:rPr>
          <w:rFonts w:hint="eastAsia"/>
        </w:rPr>
      </w:pPr>
    </w:p>
    <w:p>
      <w:pPr>
        <w:outlineLvl w:val="1"/>
        <w:rPr>
          <w:rFonts w:hint="eastAsia"/>
        </w:rPr>
      </w:pPr>
      <w:bookmarkStart w:id="523" w:name="_Toc5175"/>
      <w:r>
        <w:rPr>
          <w:rFonts w:hint="eastAsia"/>
        </w:rPr>
        <w:t>5.Uto DePIN GPU共享租赁服务</w:t>
      </w:r>
      <w:bookmarkEnd w:id="523"/>
    </w:p>
    <w:p>
      <w:pPr>
        <w:rPr>
          <w:rFonts w:hint="eastAsia"/>
        </w:rPr>
      </w:pPr>
      <w:r>
        <w:rPr>
          <w:rFonts w:hint="eastAsia"/>
        </w:rPr>
        <w:t>服务模式：</w:t>
      </w:r>
    </w:p>
    <w:p>
      <w:pPr>
        <w:rPr>
          <w:rFonts w:hint="eastAsia"/>
        </w:rPr>
      </w:pPr>
      <w:r>
        <w:rPr>
          <w:rFonts w:hint="eastAsia"/>
        </w:rPr>
        <w:t>按需租赁：用户基于特定项目的计算需求，选择相应的GPU资源进行短期或长期租赁。</w:t>
      </w:r>
    </w:p>
    <w:p>
      <w:pPr>
        <w:rPr>
          <w:rFonts w:hint="eastAsia"/>
        </w:rPr>
      </w:pPr>
      <w:r>
        <w:rPr>
          <w:rFonts w:hint="eastAsia"/>
        </w:rPr>
        <w:t>时间计费：用户按照实际使用的计算时间支付费用，实现成本的精确控制。</w:t>
      </w:r>
    </w:p>
    <w:p>
      <w:pPr>
        <w:rPr>
          <w:rFonts w:hint="eastAsia"/>
        </w:rPr>
      </w:pPr>
      <w:r>
        <w:rPr>
          <w:rFonts w:hint="eastAsia"/>
        </w:rPr>
        <w:t>环境自配置：用户在租赁的GPU资源上自行安装和配置所需的软件环境。</w:t>
      </w:r>
    </w:p>
    <w:p>
      <w:pPr>
        <w:rPr>
          <w:rFonts w:hint="eastAsia"/>
        </w:rPr>
      </w:pPr>
    </w:p>
    <w:p>
      <w:pPr>
        <w:outlineLvl w:val="1"/>
        <w:rPr>
          <w:rFonts w:hint="eastAsia"/>
        </w:rPr>
      </w:pPr>
      <w:bookmarkStart w:id="524" w:name="_Toc28666"/>
      <w:r>
        <w:rPr>
          <w:rFonts w:hint="eastAsia"/>
        </w:rPr>
        <w:t>6.技术实现：</w:t>
      </w:r>
      <w:bookmarkEnd w:id="524"/>
    </w:p>
    <w:p>
      <w:pPr>
        <w:rPr>
          <w:rFonts w:hint="eastAsia"/>
        </w:rPr>
      </w:pPr>
      <w:r>
        <w:rPr>
          <w:rFonts w:hint="eastAsia"/>
        </w:rPr>
        <w:t>资源管理平台：建立一个高效的资源管理平台，实时监控GPU资源使用情况，并进行智能调度。</w:t>
      </w:r>
    </w:p>
    <w:p>
      <w:pPr>
        <w:rPr>
          <w:rFonts w:hint="eastAsia"/>
        </w:rPr>
      </w:pPr>
      <w:r>
        <w:rPr>
          <w:rFonts w:hint="eastAsia"/>
        </w:rPr>
        <w:t>用户界面：设计一个直观易用的用户界面，使用户能够轻松选择、配置和管理租赁的GPU资源。</w:t>
      </w:r>
    </w:p>
    <w:p>
      <w:pPr>
        <w:rPr>
          <w:rFonts w:hint="eastAsia"/>
        </w:rPr>
      </w:pPr>
      <w:r>
        <w:rPr>
          <w:rFonts w:hint="eastAsia"/>
        </w:rPr>
        <w:t>安全性措施：确保服务的安全性，包括数据传输加密、用户身份验证和网络安全。</w:t>
      </w:r>
    </w:p>
    <w:p>
      <w:pPr>
        <w:rPr>
          <w:rFonts w:hint="eastAsia"/>
        </w:rPr>
      </w:pPr>
      <w:r>
        <w:rPr>
          <w:rFonts w:hint="eastAsia"/>
        </w:rPr>
        <w:t>计费系统：开发一个自动化的计费系统，根据用户使用的时间、资源消耗等指标计算费用。</w:t>
      </w:r>
    </w:p>
    <w:p>
      <w:pPr>
        <w:rPr>
          <w:rFonts w:hint="eastAsia"/>
        </w:rPr>
      </w:pPr>
      <w:r>
        <w:rPr>
          <w:rFonts w:hint="eastAsia"/>
        </w:rPr>
        <w:t>用户操作流程：</w:t>
      </w:r>
    </w:p>
    <w:p>
      <w:pPr>
        <w:rPr>
          <w:rFonts w:hint="eastAsia"/>
        </w:rPr>
      </w:pPr>
      <w:r>
        <w:rPr>
          <w:rFonts w:hint="eastAsia"/>
        </w:rPr>
        <w:t>注册和登录：用户在Uto DePIN平台上创建账户并登录。</w:t>
      </w:r>
    </w:p>
    <w:p>
      <w:pPr>
        <w:rPr>
          <w:rFonts w:hint="eastAsia"/>
        </w:rPr>
      </w:pPr>
      <w:r>
        <w:rPr>
          <w:rFonts w:hint="eastAsia"/>
        </w:rPr>
        <w:t>选择GPU资源：根据项目需求选择合适的GPU型号和计算能力。</w:t>
      </w:r>
    </w:p>
    <w:p>
      <w:pPr>
        <w:rPr>
          <w:rFonts w:hint="eastAsia"/>
        </w:rPr>
      </w:pPr>
      <w:r>
        <w:rPr>
          <w:rFonts w:hint="eastAsia"/>
        </w:rPr>
        <w:t>配置环境：在租赁的GPU资源上安装操作系统、驱动程序和必要的应用软件。</w:t>
      </w:r>
    </w:p>
    <w:p>
      <w:pPr>
        <w:rPr>
          <w:rFonts w:hint="eastAsia"/>
        </w:rPr>
      </w:pPr>
      <w:r>
        <w:rPr>
          <w:rFonts w:hint="eastAsia"/>
        </w:rPr>
        <w:t>运行任务：上传计算任务至GPU节点，并启动执行。</w:t>
      </w:r>
    </w:p>
    <w:p>
      <w:pPr>
        <w:rPr>
          <w:rFonts w:hint="eastAsia"/>
        </w:rPr>
      </w:pPr>
      <w:r>
        <w:rPr>
          <w:rFonts w:hint="eastAsia"/>
        </w:rPr>
        <w:t>监控和调整：实时监控任务执行状态，根据反馈调整资源配置。</w:t>
      </w:r>
    </w:p>
    <w:p>
      <w:pPr>
        <w:rPr>
          <w:rFonts w:hint="eastAsia"/>
        </w:rPr>
      </w:pPr>
      <w:r>
        <w:rPr>
          <w:rFonts w:hint="eastAsia"/>
        </w:rPr>
        <w:t>支付费用：根据实际使用情况支付租赁费用。</w:t>
      </w:r>
    </w:p>
    <w:p>
      <w:pPr>
        <w:rPr>
          <w:rFonts w:hint="eastAsia"/>
        </w:rPr>
      </w:pPr>
    </w:p>
    <w:p>
      <w:pPr>
        <w:outlineLvl w:val="1"/>
        <w:rPr>
          <w:rFonts w:hint="eastAsia"/>
        </w:rPr>
      </w:pPr>
      <w:bookmarkStart w:id="525" w:name="_Toc24638"/>
      <w:r>
        <w:rPr>
          <w:rFonts w:hint="eastAsia"/>
        </w:rPr>
        <w:t>7.优势：</w:t>
      </w:r>
      <w:bookmarkEnd w:id="525"/>
    </w:p>
    <w:p>
      <w:pPr>
        <w:rPr>
          <w:rFonts w:hint="eastAsia"/>
        </w:rPr>
      </w:pPr>
      <w:r>
        <w:rPr>
          <w:rFonts w:hint="eastAsia"/>
        </w:rPr>
        <w:t>成本效益：用户仅支付实际使用的计算资源，降低长期硬件投资成本。</w:t>
      </w:r>
    </w:p>
    <w:p>
      <w:pPr>
        <w:rPr>
          <w:rFonts w:hint="eastAsia"/>
        </w:rPr>
      </w:pPr>
      <w:r>
        <w:rPr>
          <w:rFonts w:hint="eastAsia"/>
        </w:rPr>
        <w:t>灵活性：快速扩展或缩减计算资源，适应项目需求变化。</w:t>
      </w:r>
    </w:p>
    <w:p>
      <w:pPr>
        <w:rPr>
          <w:rFonts w:hint="eastAsia"/>
        </w:rPr>
      </w:pPr>
      <w:r>
        <w:rPr>
          <w:rFonts w:hint="eastAsia"/>
        </w:rPr>
        <w:t>高性能：GPU提供的并行处理能力显著加速计算密集型任务。</w:t>
      </w:r>
    </w:p>
    <w:p>
      <w:pPr>
        <w:rPr>
          <w:rFonts w:hint="eastAsia"/>
        </w:rPr>
      </w:pPr>
      <w:r>
        <w:rPr>
          <w:rFonts w:hint="eastAsia"/>
        </w:rPr>
        <w:t>易于管理：通过平台界面集中管理GPU资源，简化运维流程。</w:t>
      </w:r>
    </w:p>
    <w:p>
      <w:pPr>
        <w:rPr>
          <w:rFonts w:hint="eastAsia"/>
        </w:rPr>
      </w:pPr>
    </w:p>
    <w:p>
      <w:pPr>
        <w:outlineLvl w:val="1"/>
        <w:rPr>
          <w:rFonts w:hint="eastAsia"/>
        </w:rPr>
      </w:pPr>
      <w:bookmarkStart w:id="526" w:name="_Toc4855"/>
      <w:r>
        <w:rPr>
          <w:rFonts w:hint="eastAsia"/>
        </w:rPr>
        <w:t>8.注意事项：</w:t>
      </w:r>
      <w:bookmarkEnd w:id="526"/>
    </w:p>
    <w:p>
      <w:pPr>
        <w:rPr>
          <w:rFonts w:hint="eastAsia"/>
        </w:rPr>
      </w:pPr>
      <w:r>
        <w:rPr>
          <w:rFonts w:hint="eastAsia"/>
        </w:rPr>
        <w:t>技术支持：提供专业的技术支持，帮助用户解决使用过程中的问题。</w:t>
      </w:r>
    </w:p>
    <w:p>
      <w:pPr>
        <w:rPr>
          <w:rFonts w:hint="eastAsia"/>
        </w:rPr>
      </w:pPr>
      <w:r>
        <w:rPr>
          <w:rFonts w:hint="eastAsia"/>
        </w:rPr>
        <w:t>资源预留：在需求高峰时段保证足够的GPU资源可供租赁。</w:t>
      </w:r>
    </w:p>
    <w:p>
      <w:pPr>
        <w:rPr>
          <w:rFonts w:hint="eastAsia"/>
        </w:rPr>
      </w:pPr>
      <w:r>
        <w:rPr>
          <w:rFonts w:hint="eastAsia"/>
        </w:rPr>
        <w:t>合规性：确保服务遵守数据保护、隐私和行业法规。</w:t>
      </w:r>
    </w:p>
    <w:p>
      <w:pPr>
        <w:rPr>
          <w:rFonts w:hint="eastAsia"/>
        </w:rPr>
      </w:pPr>
      <w:r>
        <w:rPr>
          <w:rFonts w:hint="eastAsia"/>
        </w:rPr>
        <w:t>通过整合这些详细的描述和要素，Uto DePIN网络将能够为用户提供一个强大、灵活且安全的GPU边缘计算和共享租赁服务，进一步推动高性能计算的普及和应用。</w:t>
      </w:r>
    </w:p>
    <w:p>
      <w:pPr>
        <w:rPr>
          <w:rFonts w:hint="eastAsia"/>
        </w:rPr>
      </w:pPr>
    </w:p>
    <w:p>
      <w:pPr>
        <w:rPr>
          <w:rFonts w:hint="eastAsia"/>
        </w:rPr>
      </w:pPr>
      <w:r>
        <w:rPr>
          <w:rFonts w:hint="eastAsia"/>
        </w:rPr>
        <w:t>第十七章、Skywork-13B集成到UtoDePIN网络中：</w:t>
      </w:r>
    </w:p>
    <w:p>
      <w:pPr>
        <w:rPr>
          <w:rFonts w:hint="eastAsia"/>
        </w:rPr>
      </w:pPr>
      <w:r>
        <w:rPr>
          <w:rFonts w:hint="eastAsia"/>
        </w:rPr>
        <w:t>集成前准备</w:t>
      </w:r>
    </w:p>
    <w:p>
      <w:pPr>
        <w:rPr>
          <w:rFonts w:hint="eastAsia"/>
        </w:rPr>
      </w:pPr>
      <w:r>
        <w:rPr>
          <w:rFonts w:hint="eastAsia"/>
        </w:rPr>
        <w:t>硬件检查：确保Skywork-13B硬件满足UtoDePIN网络的最低要求，包括CPU、内存、存储和网络连接速度。</w:t>
      </w:r>
    </w:p>
    <w:p>
      <w:pPr>
        <w:rPr>
          <w:rFonts w:hint="eastAsia"/>
        </w:rPr>
      </w:pPr>
      <w:r>
        <w:rPr>
          <w:rFonts w:hint="eastAsia"/>
        </w:rPr>
        <w:t>软件环境：准备所需的软件环境，包括操作系统、区块链节点软件、智能合约开发工具等。</w:t>
      </w:r>
    </w:p>
    <w:p>
      <w:pPr>
        <w:rPr>
          <w:rFonts w:hint="eastAsia"/>
        </w:rPr>
      </w:pPr>
      <w:r>
        <w:rPr>
          <w:rFonts w:hint="eastAsia"/>
        </w:rPr>
        <w:t>步骤1：硬件集成</w:t>
      </w:r>
    </w:p>
    <w:p>
      <w:pPr>
        <w:rPr>
          <w:rFonts w:hint="eastAsia"/>
        </w:rPr>
      </w:pPr>
      <w:r>
        <w:rPr>
          <w:rFonts w:hint="eastAsia"/>
        </w:rPr>
        <w:t>连接Skywork-13B到网络，并确保其具有稳定的电源供应。</w:t>
      </w:r>
    </w:p>
    <w:p>
      <w:pPr>
        <w:rPr>
          <w:rFonts w:hint="eastAsia"/>
        </w:rPr>
      </w:pPr>
      <w:r>
        <w:rPr>
          <w:rFonts w:hint="eastAsia"/>
        </w:rPr>
        <w:t>配置网络接口，确保Skywork-13B可以访问UtoDePIN网络。</w:t>
      </w:r>
    </w:p>
    <w:p>
      <w:pPr>
        <w:rPr>
          <w:rFonts w:hint="eastAsia"/>
        </w:rPr>
      </w:pPr>
      <w:r>
        <w:rPr>
          <w:rFonts w:hint="eastAsia"/>
        </w:rPr>
        <w:t>步骤2：操作系统配置</w:t>
      </w:r>
    </w:p>
    <w:p>
      <w:pPr>
        <w:rPr>
          <w:rFonts w:hint="eastAsia"/>
        </w:rPr>
      </w:pPr>
      <w:r>
        <w:rPr>
          <w:rFonts w:hint="eastAsia"/>
        </w:rPr>
        <w:t>安装适用于Skywork-13B的操作系统，推荐使用Linux发行版，因为它通常与区块链技术兼容。</w:t>
      </w:r>
    </w:p>
    <w:p>
      <w:pPr>
        <w:rPr>
          <w:rFonts w:hint="eastAsia"/>
        </w:rPr>
      </w:pPr>
      <w:r>
        <w:rPr>
          <w:rFonts w:hint="eastAsia"/>
        </w:rPr>
        <w:t>更新系统包并安装必要的依赖项，如git、build-essential等。</w:t>
      </w:r>
    </w:p>
    <w:p>
      <w:pPr>
        <w:rPr>
          <w:rFonts w:hint="eastAsia"/>
        </w:rPr>
      </w:pPr>
      <w:r>
        <w:rPr>
          <w:rFonts w:hint="eastAsia"/>
        </w:rPr>
        <w:t>步骤3：区块链节点安装</w:t>
      </w:r>
    </w:p>
    <w:p>
      <w:pPr>
        <w:rPr>
          <w:rFonts w:hint="eastAsia"/>
        </w:rPr>
      </w:pPr>
      <w:r>
        <w:rPr>
          <w:rFonts w:hint="eastAsia"/>
        </w:rPr>
        <w:t>根据UtoDePIN网络的要求，下载并安装区块链节点软件。</w:t>
      </w:r>
    </w:p>
    <w:p>
      <w:pPr>
        <w:rPr>
          <w:rFonts w:hint="eastAsia"/>
        </w:rPr>
      </w:pPr>
      <w:r>
        <w:rPr>
          <w:rFonts w:hint="eastAsia"/>
        </w:rPr>
        <w:t>配置节点，包括同步区块链数据、设置节点身份和权限等。</w:t>
      </w:r>
    </w:p>
    <w:p>
      <w:pPr>
        <w:rPr>
          <w:rFonts w:hint="eastAsia"/>
        </w:rPr>
      </w:pPr>
      <w:r>
        <w:rPr>
          <w:rFonts w:hint="eastAsia"/>
        </w:rPr>
        <w:t>步骤4：智能合约部署</w:t>
      </w:r>
    </w:p>
    <w:p>
      <w:pPr>
        <w:rPr>
          <w:rFonts w:hint="eastAsia"/>
        </w:rPr>
      </w:pPr>
      <w:r>
        <w:rPr>
          <w:rFonts w:hint="eastAsia"/>
        </w:rPr>
        <w:t>如果Skywork-13B将执行智能合约，需要开发并部署这些合约到UtoDePIN网络。</w:t>
      </w:r>
    </w:p>
    <w:p>
      <w:pPr>
        <w:rPr>
          <w:rFonts w:hint="eastAsia"/>
        </w:rPr>
      </w:pPr>
      <w:r>
        <w:rPr>
          <w:rFonts w:hint="eastAsia"/>
        </w:rPr>
        <w:t>使用Solidity或其他支持的智能合约语言编写合约，并使用Truffle或Hardhat等框架进行编译和部署。</w:t>
      </w:r>
    </w:p>
    <w:p>
      <w:pPr>
        <w:rPr>
          <w:rFonts w:hint="eastAsia"/>
        </w:rPr>
      </w:pPr>
      <w:r>
        <w:rPr>
          <w:rFonts w:hint="eastAsia"/>
        </w:rPr>
        <w:t>步骤5：API集成</w:t>
      </w:r>
    </w:p>
    <w:p>
      <w:pPr>
        <w:rPr>
          <w:rFonts w:hint="eastAsia"/>
        </w:rPr>
      </w:pPr>
      <w:r>
        <w:rPr>
          <w:rFonts w:hint="eastAsia"/>
        </w:rPr>
        <w:t>了解UtoDePIN网络提供的API接口，这些接口可能用于查询区块链数据、提交交易等。</w:t>
      </w:r>
    </w:p>
    <w:p>
      <w:pPr>
        <w:rPr>
          <w:rFonts w:hint="eastAsia"/>
        </w:rPr>
      </w:pPr>
      <w:r>
        <w:rPr>
          <w:rFonts w:hint="eastAsia"/>
        </w:rPr>
        <w:t>在Skywork-13B上编写脚本或使用现有的API客户端库与UtoDePIN网络进行交互。</w:t>
      </w:r>
    </w:p>
    <w:p>
      <w:pPr>
        <w:rPr>
          <w:rFonts w:hint="eastAsia"/>
        </w:rPr>
      </w:pPr>
      <w:r>
        <w:rPr>
          <w:rFonts w:hint="eastAsia"/>
        </w:rPr>
        <w:t>步骤6：安全性配置</w:t>
      </w:r>
    </w:p>
    <w:p>
      <w:pPr>
        <w:rPr>
          <w:rFonts w:hint="eastAsia"/>
        </w:rPr>
      </w:pPr>
      <w:r>
        <w:rPr>
          <w:rFonts w:hint="eastAsia"/>
        </w:rPr>
        <w:t>配置防火墙规则，只允许必要的端口和服务对外开放。</w:t>
      </w:r>
    </w:p>
    <w:p>
      <w:pPr>
        <w:rPr>
          <w:rFonts w:hint="eastAsia"/>
        </w:rPr>
      </w:pPr>
      <w:r>
        <w:rPr>
          <w:rFonts w:hint="eastAsia"/>
        </w:rPr>
        <w:t>实施数据加密，确保交易和存储的数据安全。</w:t>
      </w:r>
    </w:p>
    <w:p>
      <w:pPr>
        <w:rPr>
          <w:rFonts w:hint="eastAsia"/>
        </w:rPr>
      </w:pPr>
      <w:r>
        <w:rPr>
          <w:rFonts w:hint="eastAsia"/>
        </w:rPr>
        <w:t>设置访问控制，确保只有授权用户可以操作Skywork-13B。</w:t>
      </w:r>
    </w:p>
    <w:p>
      <w:pPr>
        <w:rPr>
          <w:rFonts w:hint="eastAsia"/>
        </w:rPr>
      </w:pPr>
      <w:r>
        <w:rPr>
          <w:rFonts w:hint="eastAsia"/>
        </w:rPr>
        <w:t>步骤7：测试</w:t>
      </w:r>
    </w:p>
    <w:p>
      <w:pPr>
        <w:rPr>
          <w:rFonts w:hint="eastAsia"/>
        </w:rPr>
      </w:pPr>
      <w:r>
        <w:rPr>
          <w:rFonts w:hint="eastAsia"/>
        </w:rPr>
        <w:t>在测试网络中部署Skywork-13B，模拟实际运行环境。</w:t>
      </w:r>
    </w:p>
    <w:p>
      <w:pPr>
        <w:rPr>
          <w:rFonts w:hint="eastAsia"/>
        </w:rPr>
      </w:pPr>
      <w:r>
        <w:rPr>
          <w:rFonts w:hint="eastAsia"/>
        </w:rPr>
        <w:t>执行功能测试、性能测试和安全测试，确保集成无误。</w:t>
      </w:r>
    </w:p>
    <w:p>
      <w:pPr>
        <w:rPr>
          <w:rFonts w:hint="eastAsia"/>
        </w:rPr>
      </w:pPr>
      <w:r>
        <w:rPr>
          <w:rFonts w:hint="eastAsia"/>
        </w:rPr>
        <w:t>步骤8：监控系统部署</w:t>
      </w:r>
    </w:p>
    <w:p>
      <w:pPr>
        <w:rPr>
          <w:rFonts w:hint="eastAsia"/>
        </w:rPr>
      </w:pPr>
      <w:r>
        <w:rPr>
          <w:rFonts w:hint="eastAsia"/>
        </w:rPr>
        <w:t>部署监控系统，如Prometheus结合Grafana，以监控Skywork-13B和UtoDePIN网络节点的性能。</w:t>
      </w:r>
    </w:p>
    <w:p>
      <w:pPr>
        <w:rPr>
          <w:rFonts w:hint="eastAsia"/>
        </w:rPr>
      </w:pPr>
      <w:r>
        <w:rPr>
          <w:rFonts w:hint="eastAsia"/>
        </w:rPr>
        <w:t>设置警报机制，以便在出现问题时及时响应。</w:t>
      </w:r>
    </w:p>
    <w:p>
      <w:pPr>
        <w:rPr>
          <w:rFonts w:hint="eastAsia"/>
        </w:rPr>
      </w:pPr>
      <w:r>
        <w:rPr>
          <w:rFonts w:hint="eastAsia"/>
        </w:rPr>
        <w:t>步骤9：文档和培训</w:t>
      </w:r>
    </w:p>
    <w:p>
      <w:pPr>
        <w:rPr>
          <w:rFonts w:hint="eastAsia"/>
        </w:rPr>
      </w:pPr>
      <w:r>
        <w:rPr>
          <w:rFonts w:hint="eastAsia"/>
        </w:rPr>
        <w:t>编写集成文档，记录所有配置和部署步骤。</w:t>
      </w:r>
    </w:p>
    <w:p>
      <w:pPr>
        <w:rPr>
          <w:rFonts w:hint="eastAsia"/>
        </w:rPr>
      </w:pPr>
      <w:r>
        <w:rPr>
          <w:rFonts w:hint="eastAsia"/>
        </w:rPr>
        <w:t>对操作人员进行培训，确保他们了解如何管理Skywork-13B和UtoDePIN网络节点。</w:t>
      </w:r>
    </w:p>
    <w:p>
      <w:pPr>
        <w:rPr>
          <w:rFonts w:hint="eastAsia"/>
        </w:rPr>
      </w:pPr>
      <w:r>
        <w:rPr>
          <w:rFonts w:hint="eastAsia"/>
        </w:rPr>
        <w:t>步骤10：上线</w:t>
      </w:r>
    </w:p>
    <w:p>
      <w:pPr>
        <w:rPr>
          <w:rFonts w:hint="eastAsia"/>
        </w:rPr>
      </w:pPr>
      <w:r>
        <w:rPr>
          <w:rFonts w:hint="eastAsia"/>
        </w:rPr>
        <w:t>在确保测试无误后，将Skywork-13B集成方案部署到生产环境。</w:t>
      </w:r>
    </w:p>
    <w:p>
      <w:pPr>
        <w:rPr>
          <w:rFonts w:hint="eastAsia"/>
        </w:rPr>
      </w:pPr>
      <w:r>
        <w:rPr>
          <w:rFonts w:hint="eastAsia"/>
        </w:rPr>
        <w:t>监控初期运行情况，确保系统稳定。</w:t>
      </w:r>
    </w:p>
    <w:p>
      <w:pPr>
        <w:rPr>
          <w:rFonts w:hint="eastAsia"/>
        </w:rPr>
      </w:pPr>
      <w:r>
        <w:rPr>
          <w:rFonts w:hint="eastAsia"/>
        </w:rPr>
        <w:t>步骤11：维护和升级</w:t>
      </w:r>
    </w:p>
    <w:p>
      <w:pPr>
        <w:rPr>
          <w:rFonts w:hint="eastAsia"/>
        </w:rPr>
      </w:pPr>
      <w:r>
        <w:rPr>
          <w:rFonts w:hint="eastAsia"/>
        </w:rPr>
        <w:t>定期检查系统日志，及时发现并解决问题。</w:t>
      </w:r>
    </w:p>
    <w:p>
      <w:pPr>
        <w:rPr>
          <w:rFonts w:hint="eastAsia"/>
        </w:rPr>
      </w:pPr>
      <w:r>
        <w:rPr>
          <w:rFonts w:hint="eastAsia"/>
        </w:rPr>
        <w:t>跟进UtoDePIN网络的更新，及时升级Skywork-13B上的软件。</w:t>
      </w:r>
    </w:p>
    <w:p>
      <w:pPr>
        <w:rPr>
          <w:rFonts w:hint="eastAsia"/>
        </w:rPr>
      </w:pPr>
      <w:r>
        <w:rPr>
          <w:rFonts w:hint="eastAsia"/>
        </w:rPr>
        <w:t>注意事项</w:t>
      </w:r>
    </w:p>
    <w:p>
      <w:pPr>
        <w:rPr>
          <w:rFonts w:hint="eastAsia"/>
        </w:rPr>
      </w:pPr>
      <w:r>
        <w:rPr>
          <w:rFonts w:hint="eastAsia"/>
        </w:rPr>
        <w:t>在整个集成过程中，始终保持与UtoDePIN网络社区和开发团队的沟通，以便获得技术支持。</w:t>
      </w:r>
    </w:p>
    <w:p>
      <w:pPr>
        <w:rPr>
          <w:rFonts w:hint="eastAsia"/>
        </w:rPr>
      </w:pPr>
      <w:r>
        <w:rPr>
          <w:rFonts w:hint="eastAsia"/>
        </w:rPr>
        <w:t>考虑到区块链技术的快速发展，保持对新技术和最佳实践的关注。</w:t>
      </w:r>
    </w:p>
    <w:p>
      <w:pPr>
        <w:rPr>
          <w:rFonts w:hint="eastAsia"/>
        </w:rPr>
      </w:pPr>
      <w:r>
        <w:rPr>
          <w:rFonts w:hint="eastAsia"/>
        </w:rPr>
        <w:t>请根据您的具体情况调整上述步骤，并确保在专业技术人员的指导下进行操作。如果您需要更具体的技术细节或遇到特定的技术难题，可以提供更多的信息，我会尽力提供帮助。</w:t>
      </w:r>
    </w:p>
    <w:p>
      <w:pPr>
        <w:rPr>
          <w:rFonts w:hint="eastAsia"/>
        </w:rPr>
      </w:pPr>
    </w:p>
    <w:p>
      <w:pPr>
        <w:rPr>
          <w:rFonts w:hint="eastAsia"/>
        </w:rPr>
      </w:pPr>
      <w:r>
        <w:rPr>
          <w:rFonts w:hint="eastAsia"/>
        </w:rPr>
        <w:t>Skywork-13B是由昆仑万维开源的大语言模型，具有130亿参数，并在多个评测基准上展现了优异的性能，特别是在中文科技、金融、政务等领域  。开源网站提供了模型的下载链接，包括基础模型和量化模型，以及相关的数据集和文档  。具体来说：</w:t>
      </w:r>
    </w:p>
    <w:p>
      <w:pPr>
        <w:rPr>
          <w:rFonts w:hint="eastAsia"/>
        </w:rPr>
      </w:pPr>
      <w:r>
        <w:rPr>
          <w:rFonts w:hint="eastAsia"/>
        </w:rPr>
        <w:t xml:space="preserve">Model Scope：提供了Skywork-13B模型的下载，包括基础模型和量化版模型。 </w:t>
      </w:r>
    </w:p>
    <w:p>
      <w:pPr>
        <w:rPr>
          <w:rFonts w:hint="eastAsia"/>
        </w:rPr>
      </w:pPr>
      <w:r>
        <w:rPr>
          <w:rFonts w:hint="eastAsia"/>
        </w:rPr>
        <w:t>Skywork-13B下载地址（Model Scope）：https://modelscope.cn/organization/skywork</w:t>
      </w:r>
    </w:p>
    <w:p>
      <w:pPr>
        <w:rPr>
          <w:rFonts w:hint="eastAsia"/>
        </w:rPr>
      </w:pPr>
      <w:r>
        <w:rPr>
          <w:rFonts w:hint="eastAsia"/>
        </w:rPr>
        <w:t>GitHub：昆仑万维在GitHub上也提供了Skywork-13B模型的开源代码和相关资源。</w:t>
      </w:r>
    </w:p>
    <w:p>
      <w:pPr>
        <w:rPr>
          <w:rFonts w:hint="eastAsia"/>
        </w:rPr>
      </w:pPr>
      <w:r>
        <w:rPr>
          <w:rFonts w:hint="eastAsia"/>
        </w:rPr>
        <w:t xml:space="preserve">Skywork-13B下载地址（Github）：https://github.com/SkyworkAI/Skywork </w:t>
      </w:r>
    </w:p>
    <w:p>
      <w:pPr>
        <w:rPr>
          <w:rFonts w:hint="eastAsia"/>
        </w:rPr>
      </w:pPr>
      <w:r>
        <w:rPr>
          <w:rFonts w:hint="eastAsia"/>
        </w:rPr>
        <w:t>天工开放平台：提供了大模型在不同行业的解决方案和联系方式，包括商务和技术合作的电子邮件地址。</w:t>
      </w:r>
    </w:p>
    <w:p>
      <w:pPr>
        <w:rPr>
          <w:rFonts w:hint="eastAsia"/>
        </w:rPr>
      </w:pPr>
      <w:r>
        <w:rPr>
          <w:rFonts w:hint="eastAsia"/>
        </w:rPr>
        <w:t>联系邮箱：skywork-platform@kunlun-inc.com</w:t>
      </w:r>
    </w:p>
    <w:p>
      <w:pPr>
        <w:rPr>
          <w:rFonts w:hint="eastAsia"/>
        </w:rPr>
      </w:pPr>
      <w:r>
        <w:rPr>
          <w:rFonts w:hint="eastAsia"/>
        </w:rPr>
        <w:t xml:space="preserve">开发者社区合作邮箱：skywork-opensource@kunlun-inc.com </w:t>
      </w:r>
    </w:p>
    <w:p>
      <w:pPr>
        <w:rPr>
          <w:rFonts w:hint="eastAsia"/>
        </w:rPr>
      </w:pPr>
      <w:r>
        <w:rPr>
          <w:rFonts w:hint="eastAsia"/>
        </w:rPr>
        <w:t xml:space="preserve">Gitee：在Gitee上也有Skywork开源项目的镜像，提供了模型的特点和训练方法等信息。 </w:t>
      </w:r>
    </w:p>
    <w:p>
      <w:pPr>
        <w:rPr>
          <w:rFonts w:hint="eastAsia"/>
        </w:rPr>
      </w:pPr>
      <w:r>
        <w:rPr>
          <w:rFonts w:hint="eastAsia"/>
        </w:rPr>
        <w:t xml:space="preserve">ModelScope详情页面：提供了Skywork-13B-base模型的详细信息和探索体验。 </w:t>
      </w:r>
    </w:p>
    <w:p>
      <w:pPr>
        <w:rPr>
          <w:rFonts w:hint="eastAsia"/>
        </w:rPr>
      </w:pPr>
      <w:r>
        <w:rPr>
          <w:rFonts w:hint="eastAsia"/>
        </w:rPr>
        <w:t xml:space="preserve">阿里云开发者社区：发表了关于Skywork-13B开源的新闻，提到了模型的特点和开源的意义。 </w:t>
      </w:r>
    </w:p>
    <w:p>
      <w:pPr>
        <w:rPr>
          <w:rFonts w:hint="eastAsia"/>
        </w:rPr>
      </w:pPr>
      <w:r>
        <w:rPr>
          <w:rFonts w:hint="eastAsia"/>
        </w:rPr>
        <w:t xml:space="preserve">IT之家：报道了昆仑万维开源Skywork-13B系列大模型的消息，并提到了配套开源的高质量中文数据集。 </w:t>
      </w:r>
    </w:p>
    <w:p>
      <w:pPr>
        <w:rPr>
          <w:rFonts w:hint="eastAsia"/>
        </w:rPr>
      </w:pPr>
      <w:r>
        <w:rPr>
          <w:rFonts w:hint="eastAsia"/>
        </w:rPr>
        <w:t xml:space="preserve">百度智能云：发表了关于天工Skywork-13B的文章，讨论了其作为开源模型的新里程碑的意义。 </w:t>
      </w:r>
    </w:p>
    <w:p>
      <w:pPr>
        <w:rPr>
          <w:rFonts w:hint="eastAsia"/>
        </w:rPr>
      </w:pPr>
      <w:r>
        <w:rPr>
          <w:rFonts w:hint="eastAsia"/>
        </w:rPr>
        <w:t>以上网站提供了Skywork-13B模型的详细信息、下载途径和社区资源，方便用户获取和使用这一开源模型。</w:t>
      </w:r>
    </w:p>
    <w:p>
      <w:pPr>
        <w:rPr>
          <w:rFonts w:hint="eastAsia"/>
        </w:rPr>
      </w:pPr>
    </w:p>
    <w:p>
      <w:pPr>
        <w:rPr>
          <w:rFonts w:hint="eastAsia"/>
        </w:rPr>
      </w:pPr>
      <w:r>
        <w:rPr>
          <w:rFonts w:hint="eastAsia"/>
        </w:rPr>
        <w:t>第十八章、合规性保障的智能路由增强系统 (CIRENS) - 用户自选IP与多应用IP分配</w:t>
      </w:r>
    </w:p>
    <w:p>
      <w:pPr>
        <w:rPr>
          <w:rFonts w:hint="eastAsia"/>
        </w:rPr>
      </w:pPr>
      <w:r>
        <w:rPr>
          <w:rFonts w:hint="eastAsia"/>
        </w:rPr>
        <w:t>用户自选IP地址功能：</w:t>
      </w:r>
    </w:p>
    <w:p>
      <w:pPr>
        <w:rPr>
          <w:rFonts w:hint="eastAsia"/>
        </w:rPr>
      </w:pPr>
      <w:r>
        <w:rPr>
          <w:rFonts w:hint="eastAsia"/>
        </w:rPr>
        <w:t>用户可以通过CIRENS界面手动选择特定的IP地址进行连接，提供个性化的网络服务选项。</w:t>
      </w:r>
    </w:p>
    <w:p>
      <w:pPr>
        <w:rPr>
          <w:rFonts w:hint="eastAsia"/>
        </w:rPr>
      </w:pPr>
      <w:r>
        <w:rPr>
          <w:rFonts w:hint="eastAsia"/>
        </w:rPr>
        <w:t>多IP地址并行处理能力：</w:t>
      </w:r>
    </w:p>
    <w:p>
      <w:pPr>
        <w:rPr>
          <w:rFonts w:hint="eastAsia"/>
        </w:rPr>
      </w:pPr>
      <w:r>
        <w:rPr>
          <w:rFonts w:hint="eastAsia"/>
        </w:rPr>
        <w:t>CIRENS支持同时使用多个IP地址，允许用户根据需要为不同的网络活动分配不同的IP资源。</w:t>
      </w:r>
    </w:p>
    <w:p>
      <w:pPr>
        <w:rPr>
          <w:rFonts w:hint="eastAsia"/>
        </w:rPr>
      </w:pPr>
      <w:r>
        <w:rPr>
          <w:rFonts w:hint="eastAsia"/>
        </w:rPr>
        <w:t>应用或窗口级IP地址分配：</w:t>
      </w:r>
    </w:p>
    <w:p>
      <w:pPr>
        <w:rPr>
          <w:rFonts w:hint="eastAsia"/>
        </w:rPr>
      </w:pPr>
      <w:r>
        <w:rPr>
          <w:rFonts w:hint="eastAsia"/>
        </w:rPr>
        <w:t>用户可以为每个应用程序或浏览器窗口指定一个独立的IP地址，实现更精细的网络流量管理。</w:t>
      </w:r>
    </w:p>
    <w:p>
      <w:pPr>
        <w:rPr>
          <w:rFonts w:hint="eastAsia"/>
        </w:rPr>
      </w:pPr>
      <w:r>
        <w:rPr>
          <w:rFonts w:hint="eastAsia"/>
        </w:rPr>
        <w:t>智能合约驱动的IP地址管理：</w:t>
      </w:r>
    </w:p>
    <w:p>
      <w:pPr>
        <w:rPr>
          <w:rFonts w:hint="eastAsia"/>
        </w:rPr>
      </w:pPr>
      <w:r>
        <w:rPr>
          <w:rFonts w:hint="eastAsia"/>
        </w:rPr>
        <w:t>利用智能合约自动执行IP地址的分配和管理，确保分配过程的透明性、公平性和安全性。</w:t>
      </w:r>
    </w:p>
    <w:p>
      <w:pPr>
        <w:rPr>
          <w:rFonts w:hint="eastAsia"/>
        </w:rPr>
      </w:pPr>
      <w:r>
        <w:rPr>
          <w:rFonts w:hint="eastAsia"/>
        </w:rPr>
        <w:t>合规性检查与用户授权：</w:t>
      </w:r>
    </w:p>
    <w:p>
      <w:pPr>
        <w:rPr>
          <w:rFonts w:hint="eastAsia"/>
        </w:rPr>
      </w:pPr>
      <w:r>
        <w:rPr>
          <w:rFonts w:hint="eastAsia"/>
        </w:rPr>
        <w:t>在用户选择或分配IP地址之前，系统将进行合规性检查，确保所选IP地址的使用符合法律法规要求。</w:t>
      </w:r>
    </w:p>
    <w:p>
      <w:pPr>
        <w:rPr>
          <w:rFonts w:hint="eastAsia"/>
        </w:rPr>
      </w:pPr>
      <w:r>
        <w:rPr>
          <w:rFonts w:hint="eastAsia"/>
        </w:rPr>
        <w:t>动态IP地址池更新：</w:t>
      </w:r>
    </w:p>
    <w:p>
      <w:pPr>
        <w:rPr>
          <w:rFonts w:hint="eastAsia"/>
        </w:rPr>
      </w:pPr>
      <w:r>
        <w:rPr>
          <w:rFonts w:hint="eastAsia"/>
        </w:rPr>
        <w:t>CIRENS的IP地址池将根据可用性和用户需求动态更新，确保用户始终有多样化的IP选择。</w:t>
      </w:r>
    </w:p>
    <w:p>
      <w:pPr>
        <w:rPr>
          <w:rFonts w:hint="eastAsia"/>
        </w:rPr>
      </w:pPr>
      <w:r>
        <w:rPr>
          <w:rFonts w:hint="eastAsia"/>
        </w:rPr>
        <w:t>用户界面与体验优化：</w:t>
      </w:r>
    </w:p>
    <w:p>
      <w:pPr>
        <w:rPr>
          <w:rFonts w:hint="eastAsia"/>
        </w:rPr>
      </w:pPr>
      <w:r>
        <w:rPr>
          <w:rFonts w:hint="eastAsia"/>
        </w:rPr>
        <w:t>提供一个直观易用的用户界面，使用户能够轻松选择和管理IP地址，同时查看每个应用或窗口的网络状态。</w:t>
      </w:r>
    </w:p>
    <w:p>
      <w:pPr>
        <w:rPr>
          <w:rFonts w:hint="eastAsia"/>
        </w:rPr>
      </w:pPr>
      <w:r>
        <w:rPr>
          <w:rFonts w:hint="eastAsia"/>
        </w:rPr>
        <w:t>隐私保护与数据安全：</w:t>
      </w:r>
    </w:p>
    <w:p>
      <w:pPr>
        <w:rPr>
          <w:rFonts w:hint="eastAsia"/>
        </w:rPr>
      </w:pPr>
      <w:r>
        <w:rPr>
          <w:rFonts w:hint="eastAsia"/>
        </w:rPr>
        <w:t>确保在IP地址分配和管理过程中，用户的隐私信息得到严格保护，防止数据泄露。</w:t>
      </w:r>
    </w:p>
    <w:p>
      <w:pPr>
        <w:rPr>
          <w:rFonts w:hint="eastAsia"/>
        </w:rPr>
      </w:pPr>
      <w:r>
        <w:rPr>
          <w:rFonts w:hint="eastAsia"/>
        </w:rPr>
        <w:t>多场景支持：</w:t>
      </w:r>
    </w:p>
    <w:p>
      <w:pPr>
        <w:rPr>
          <w:rFonts w:hint="eastAsia"/>
        </w:rPr>
      </w:pPr>
      <w:r>
        <w:rPr>
          <w:rFonts w:hint="eastAsia"/>
        </w:rPr>
        <w:t>CIRENS支持多种使用场景，包括但不限于游戏加速、应用分流、地区限制绕过等，满足用户多样化的网络需求。</w:t>
      </w:r>
    </w:p>
    <w:p>
      <w:pPr>
        <w:rPr>
          <w:rFonts w:hint="eastAsia"/>
        </w:rPr>
      </w:pPr>
      <w:r>
        <w:rPr>
          <w:rFonts w:hint="eastAsia"/>
        </w:rPr>
        <w:t>教育与用户指导：</w:t>
      </w:r>
    </w:p>
    <w:p>
      <w:pPr>
        <w:rPr>
          <w:rFonts w:hint="eastAsia"/>
        </w:rPr>
      </w:pPr>
      <w:r>
        <w:rPr>
          <w:rFonts w:hint="eastAsia"/>
        </w:rPr>
        <w:t>提供详细的帮助文档和用户指导，教育用户如何合理使用自选IP和多IP分配功能，避免违规操作。</w:t>
      </w:r>
    </w:p>
    <w:p>
      <w:pPr>
        <w:rPr>
          <w:rFonts w:hint="eastAsia"/>
        </w:rPr>
      </w:pPr>
      <w:r>
        <w:rPr>
          <w:rFonts w:hint="eastAsia"/>
        </w:rPr>
        <w:t>技术支持与客户服务：</w:t>
      </w:r>
    </w:p>
    <w:p>
      <w:pPr>
        <w:rPr>
          <w:rFonts w:hint="eastAsia"/>
        </w:rPr>
      </w:pPr>
      <w:r>
        <w:rPr>
          <w:rFonts w:hint="eastAsia"/>
        </w:rPr>
        <w:t>建立专业的技术支持团队，为用户提供咨询和故障排除服务，确保用户在使用过程中获得必要的帮助。</w:t>
      </w:r>
    </w:p>
    <w:p>
      <w:pPr>
        <w:rPr>
          <w:rFonts w:hint="eastAsia"/>
        </w:rPr>
      </w:pPr>
      <w:r>
        <w:rPr>
          <w:rFonts w:hint="eastAsia"/>
        </w:rPr>
        <w:t>监管与合规性更新：</w:t>
      </w:r>
    </w:p>
    <w:p>
      <w:pPr>
        <w:rPr>
          <w:rFonts w:hint="eastAsia"/>
        </w:rPr>
      </w:pPr>
      <w:r>
        <w:rPr>
          <w:rFonts w:hint="eastAsia"/>
        </w:rPr>
        <w:t>持续监控法律法规的变化，及时更新CIRENS的功能，确保服务始终符合最新的合规性要求。</w:t>
      </w:r>
    </w:p>
    <w:p>
      <w:pPr>
        <w:rPr>
          <w:rFonts w:hint="eastAsia"/>
        </w:rPr>
      </w:pPr>
      <w:r>
        <w:rPr>
          <w:rFonts w:hint="eastAsia"/>
        </w:rPr>
        <w:t>通过这些功能，CIRENS将为用户提供一个高度灵活和个性化的网络服务体验，同时确保服务的安全性和合规性。这将使CIRENS成为UtoDePIN网络中一个强大的工具，为用户提供无与伦比的网络连接选择。</w:t>
      </w:r>
    </w:p>
    <w:p>
      <w:pPr>
        <w:rPr>
          <w:rFonts w:hint="eastAsia"/>
        </w:rPr>
      </w:pPr>
    </w:p>
    <w:p>
      <w:pPr>
        <w:rPr>
          <w:rFonts w:hint="eastAsia"/>
        </w:rPr>
      </w:pPr>
      <w:r>
        <w:rPr>
          <w:rFonts w:hint="eastAsia"/>
        </w:rPr>
        <w:t> </w:t>
      </w:r>
    </w:p>
    <w:p>
      <w:pPr>
        <w:outlineLvl w:val="0"/>
        <w:rPr>
          <w:rFonts w:hint="eastAsia"/>
        </w:rPr>
      </w:pPr>
      <w:bookmarkStart w:id="527" w:name="_Toc1449"/>
      <w:r>
        <w:rPr>
          <w:rFonts w:hint="eastAsia"/>
        </w:rPr>
        <w:t>第十九章、用户铸币功能</w:t>
      </w:r>
      <w:bookmarkEnd w:id="527"/>
    </w:p>
    <w:p>
      <w:pPr>
        <w:rPr>
          <w:rFonts w:hint="eastAsia"/>
        </w:rPr>
      </w:pPr>
      <w:r>
        <w:rPr>
          <w:rFonts w:hint="eastAsia"/>
        </w:rPr>
        <w:t>名称：RBQ</w:t>
      </w:r>
    </w:p>
    <w:p>
      <w:pPr>
        <w:rPr>
          <w:rFonts w:hint="eastAsia"/>
        </w:rPr>
      </w:pPr>
      <w:r>
        <w:rPr>
          <w:rFonts w:hint="eastAsia"/>
        </w:rPr>
        <w:t>最大流通：1亿(燃烧后可以重新铸造)</w:t>
      </w:r>
    </w:p>
    <w:p>
      <w:pPr>
        <w:rPr>
          <w:rFonts w:hint="eastAsia"/>
        </w:rPr>
      </w:pPr>
      <w:r>
        <w:rPr>
          <w:rFonts w:hint="eastAsia"/>
        </w:rPr>
        <w:t>铸造：</w:t>
      </w:r>
    </w:p>
    <w:p>
      <w:pPr>
        <w:rPr>
          <w:rFonts w:hint="eastAsia"/>
        </w:rPr>
      </w:pPr>
      <w:r>
        <w:rPr>
          <w:rFonts w:hint="eastAsia"/>
        </w:rPr>
        <w:t>- 初始汇率：1Uto=100RBQ</w:t>
      </w:r>
    </w:p>
    <w:p>
      <w:pPr>
        <w:rPr>
          <w:rFonts w:hint="eastAsia"/>
        </w:rPr>
      </w:pPr>
      <w:r>
        <w:rPr>
          <w:rFonts w:hint="eastAsia"/>
        </w:rPr>
        <w:t>- 费用：铸造费80%，15%手续费、5%开拓者</w:t>
      </w:r>
    </w:p>
    <w:p>
      <w:pPr>
        <w:rPr>
          <w:rFonts w:hint="eastAsia"/>
        </w:rPr>
      </w:pPr>
      <w:r>
        <w:rPr>
          <w:rFonts w:hint="eastAsia"/>
        </w:rPr>
        <w:t xml:space="preserve">  (此参数搭建自定义修改)</w:t>
      </w:r>
    </w:p>
    <w:p>
      <w:pPr>
        <w:rPr>
          <w:rFonts w:hint="eastAsia"/>
        </w:rPr>
      </w:pPr>
      <w:r>
        <w:rPr>
          <w:rFonts w:hint="eastAsia"/>
        </w:rPr>
        <w:t>- 给对方账户转0.0001RBQ、开拓者5%。</w:t>
      </w:r>
    </w:p>
    <w:p>
      <w:pPr>
        <w:rPr>
          <w:rFonts w:hint="eastAsia"/>
        </w:rPr>
      </w:pPr>
      <w:r>
        <w:rPr>
          <w:rFonts w:hint="eastAsia"/>
        </w:rPr>
        <w:t>- 铸造费转公共储备金、手续费转做市储备金</w:t>
      </w:r>
    </w:p>
    <w:p>
      <w:pPr>
        <w:outlineLvl w:val="1"/>
        <w:rPr>
          <w:rFonts w:hint="eastAsia"/>
        </w:rPr>
      </w:pPr>
      <w:bookmarkStart w:id="528" w:name="_Toc3247"/>
      <w:r>
        <w:rPr>
          <w:rFonts w:hint="eastAsia"/>
        </w:rPr>
        <w:t>- 单笔最高：500U</w:t>
      </w:r>
      <w:bookmarkEnd w:id="528"/>
    </w:p>
    <w:p>
      <w:pPr>
        <w:rPr>
          <w:rFonts w:hint="eastAsia"/>
        </w:rPr>
      </w:pPr>
      <w:r>
        <w:rPr>
          <w:rFonts w:hint="eastAsia"/>
        </w:rPr>
        <w:t>- 单笔最少：10U</w:t>
      </w:r>
    </w:p>
    <w:p>
      <w:pPr>
        <w:rPr>
          <w:rFonts w:hint="eastAsia"/>
        </w:rPr>
      </w:pPr>
      <w:r>
        <w:rPr>
          <w:rFonts w:hint="eastAsia"/>
        </w:rPr>
        <w:t>- 价格：公共储备金÷流通数量=最低价、铸造价格，公共储备金+做市储备金÷流通数量=最高价</w:t>
      </w:r>
    </w:p>
    <w:p>
      <w:pPr>
        <w:rPr>
          <w:rFonts w:hint="eastAsia"/>
        </w:rPr>
      </w:pPr>
      <w:r>
        <w:rPr>
          <w:rFonts w:hint="eastAsia"/>
        </w:rPr>
        <w:t>- 计算：最高价+溢价500%=涨停，最大跌幅83.33%=泡沫</w:t>
      </w:r>
    </w:p>
    <w:p>
      <w:pPr>
        <w:rPr>
          <w:rFonts w:hint="eastAsia"/>
        </w:rPr>
      </w:pPr>
      <w:r>
        <w:rPr>
          <w:rFonts w:hint="eastAsia"/>
        </w:rPr>
        <w:t>交易：</w:t>
      </w:r>
    </w:p>
    <w:p>
      <w:pPr>
        <w:rPr>
          <w:rFonts w:hint="eastAsia"/>
        </w:rPr>
      </w:pPr>
      <w:r>
        <w:rPr>
          <w:rFonts w:hint="eastAsia"/>
        </w:rPr>
        <w:t>- 价值：与公共储备金挂钩</w:t>
      </w:r>
    </w:p>
    <w:p>
      <w:pPr>
        <w:rPr>
          <w:rFonts w:hint="eastAsia"/>
        </w:rPr>
      </w:pPr>
      <w:r>
        <w:rPr>
          <w:rFonts w:hint="eastAsia"/>
        </w:rPr>
        <w:t>- 功能：支持流动池、挂单交易</w:t>
      </w:r>
    </w:p>
    <w:p>
      <w:pPr>
        <w:rPr>
          <w:rFonts w:hint="eastAsia"/>
        </w:rPr>
      </w:pPr>
      <w:r>
        <w:rPr>
          <w:rFonts w:hint="eastAsia"/>
        </w:rPr>
        <w:t>- 初始底池：支持单币、双币流动性</w:t>
      </w:r>
    </w:p>
    <w:p>
      <w:pPr>
        <w:rPr>
          <w:rFonts w:hint="eastAsia"/>
        </w:rPr>
      </w:pPr>
      <w:r>
        <w:rPr>
          <w:rFonts w:hint="eastAsia"/>
        </w:rPr>
        <w:t>- 买入：滑点5%，4%转入共公储备金、开拓者1%。</w:t>
      </w:r>
    </w:p>
    <w:p>
      <w:pPr>
        <w:rPr>
          <w:rFonts w:hint="eastAsia"/>
        </w:rPr>
      </w:pPr>
      <w:r>
        <w:rPr>
          <w:rFonts w:hint="eastAsia"/>
        </w:rPr>
        <w:t>- 卖出：滑点5%，LP分红1%，3%做市储备金、开拓者1%。</w:t>
      </w:r>
    </w:p>
    <w:p>
      <w:pPr>
        <w:rPr>
          <w:rFonts w:hint="eastAsia"/>
        </w:rPr>
      </w:pPr>
      <w:r>
        <w:rPr>
          <w:rFonts w:hint="eastAsia"/>
        </w:rPr>
        <w:t>- 每2时分红一次、</w:t>
      </w:r>
    </w:p>
    <w:p>
      <w:pPr>
        <w:rPr>
          <w:rFonts w:hint="eastAsia"/>
        </w:rPr>
      </w:pPr>
      <w:r>
        <w:rPr>
          <w:rFonts w:hint="eastAsia"/>
        </w:rPr>
        <w:t>- 转账：1%销毁兑RBQ</w:t>
      </w:r>
    </w:p>
    <w:p>
      <w:pPr>
        <w:rPr>
          <w:rFonts w:hint="eastAsia"/>
        </w:rPr>
      </w:pPr>
      <w:r>
        <w:rPr>
          <w:rFonts w:hint="eastAsia"/>
        </w:rPr>
        <w:t>- 做市储备金：数量除以30天，再除以24小时，每小时分发一次到公共储备金</w:t>
      </w:r>
    </w:p>
    <w:p>
      <w:pPr>
        <w:rPr>
          <w:rFonts w:hint="eastAsia"/>
        </w:rPr>
      </w:pPr>
      <w:r>
        <w:rPr>
          <w:rFonts w:hint="eastAsia"/>
        </w:rPr>
        <w:t>- 单笔金额必须满10U转入公共储备金</w:t>
      </w:r>
    </w:p>
    <w:p>
      <w:pPr>
        <w:rPr>
          <w:rFonts w:hint="eastAsia"/>
        </w:rPr>
      </w:pPr>
      <w:r>
        <w:rPr>
          <w:rFonts w:hint="eastAsia"/>
        </w:rPr>
        <w:t>- 以铸造、购买成本价计算、收益翻十倍，强制50%销毁兑换储备金</w:t>
      </w:r>
    </w:p>
    <w:p>
      <w:pPr>
        <w:rPr>
          <w:rFonts w:hint="eastAsia"/>
        </w:rPr>
      </w:pPr>
      <w:r>
        <w:rPr>
          <w:rFonts w:hint="eastAsia"/>
        </w:rPr>
        <w:t>- 铸造量达到1亿、排队开始铸造。</w:t>
      </w:r>
    </w:p>
    <w:p>
      <w:pPr>
        <w:rPr>
          <w:rFonts w:hint="eastAsia"/>
        </w:rPr>
      </w:pPr>
      <w:r>
        <w:rPr>
          <w:rFonts w:hint="eastAsia"/>
        </w:rPr>
        <w:t>以上仅为模板(用户部署的时候可以随意修改参数)</w:t>
      </w:r>
    </w:p>
    <w:p>
      <w:pPr>
        <w:rPr>
          <w:rFonts w:hint="eastAsia"/>
        </w:rPr>
      </w:pPr>
    </w:p>
    <w:p>
      <w:pPr>
        <w:outlineLvl w:val="0"/>
        <w:rPr>
          <w:rFonts w:hint="eastAsia"/>
        </w:rPr>
      </w:pPr>
      <w:bookmarkStart w:id="529" w:name="_Toc6970"/>
      <w:r>
        <w:rPr>
          <w:rFonts w:hint="eastAsia"/>
        </w:rPr>
        <w:t>第二十章、UtoDePIN手机</w:t>
      </w:r>
      <w:r>
        <w:rPr>
          <w:rFonts w:hint="default"/>
          <w:lang w:val="en-US"/>
        </w:rPr>
        <w:t>(</w:t>
      </w:r>
      <w:r>
        <w:rPr>
          <w:rFonts w:hint="eastAsia"/>
          <w:lang w:val="en-US" w:eastAsia="zh-CN"/>
        </w:rPr>
        <w:t>电脑</w:t>
      </w:r>
      <w:r>
        <w:rPr>
          <w:rFonts w:hint="default"/>
          <w:lang w:val="en-US"/>
        </w:rPr>
        <w:t>)</w:t>
      </w:r>
      <w:r>
        <w:rPr>
          <w:rFonts w:hint="eastAsia"/>
        </w:rPr>
        <w:t>客户端</w:t>
      </w:r>
      <w:bookmarkEnd w:id="529"/>
    </w:p>
    <w:p>
      <w:pPr>
        <w:rPr>
          <w:rFonts w:hint="eastAsia"/>
        </w:rPr>
      </w:pPr>
      <w:r>
        <w:rPr>
          <w:rFonts w:hint="eastAsia"/>
        </w:rPr>
        <w:t>用户注册与登录</w:t>
      </w:r>
    </w:p>
    <w:p>
      <w:pPr>
        <w:rPr>
          <w:rFonts w:hint="eastAsia"/>
        </w:rPr>
      </w:pPr>
      <w:r>
        <w:rPr>
          <w:rFonts w:hint="eastAsia"/>
        </w:rPr>
        <w:t>注册流程：新用户可以通过手机号或邮箱进行注册，需要填写基本信息并设置登录密码。</w:t>
      </w:r>
    </w:p>
    <w:p>
      <w:pPr>
        <w:rPr>
          <w:rFonts w:hint="eastAsia"/>
        </w:rPr>
      </w:pPr>
      <w:r>
        <w:rPr>
          <w:rFonts w:hint="eastAsia"/>
        </w:rPr>
        <w:t>双重验证：为了提高账户安全性，注册后用户可以开启双重验证，如短信验证码或邮箱验证码。</w:t>
      </w:r>
    </w:p>
    <w:p>
      <w:pPr>
        <w:rPr>
          <w:rFonts w:hint="eastAsia"/>
        </w:rPr>
      </w:pPr>
      <w:r>
        <w:rPr>
          <w:rFonts w:hint="eastAsia"/>
        </w:rPr>
        <w:t>第三方登录：支持通过第三方平台（如Google、Facebook等）快速注册和登录。</w:t>
      </w:r>
    </w:p>
    <w:p>
      <w:pPr>
        <w:rPr>
          <w:rFonts w:hint="eastAsia"/>
        </w:rPr>
      </w:pPr>
      <w:r>
        <w:rPr>
          <w:rFonts w:hint="eastAsia"/>
        </w:rPr>
        <w:t>个人资料管理</w:t>
      </w:r>
    </w:p>
    <w:p>
      <w:pPr>
        <w:rPr>
          <w:rFonts w:hint="eastAsia"/>
        </w:rPr>
      </w:pPr>
      <w:r>
        <w:rPr>
          <w:rFonts w:hint="eastAsia"/>
        </w:rPr>
        <w:t>资料编辑：用户可以编辑个人资料，包括头像、昵称、联系方式等。</w:t>
      </w:r>
    </w:p>
    <w:p>
      <w:pPr>
        <w:rPr>
          <w:rFonts w:hint="eastAsia"/>
        </w:rPr>
      </w:pPr>
      <w:r>
        <w:rPr>
          <w:rFonts w:hint="eastAsia"/>
        </w:rPr>
        <w:t>实名认证：为了符合KYC合规性要求，用户需要提交身份证明文件进行实名认证。</w:t>
      </w:r>
    </w:p>
    <w:p>
      <w:pPr>
        <w:rPr>
          <w:rFonts w:hint="eastAsia"/>
        </w:rPr>
      </w:pPr>
      <w:r>
        <w:rPr>
          <w:rFonts w:hint="eastAsia"/>
        </w:rPr>
        <w:t>隐私设置：用户可以管理谁可以看到他们的个人资料和活动信息。</w:t>
      </w:r>
    </w:p>
    <w:p>
      <w:pPr>
        <w:rPr>
          <w:rFonts w:hint="eastAsia"/>
        </w:rPr>
      </w:pPr>
      <w:r>
        <w:rPr>
          <w:rFonts w:hint="eastAsia"/>
        </w:rPr>
        <w:t>密码修改与账户安全</w:t>
      </w:r>
    </w:p>
    <w:p>
      <w:pPr>
        <w:rPr>
          <w:rFonts w:hint="eastAsia"/>
        </w:rPr>
      </w:pPr>
      <w:r>
        <w:rPr>
          <w:rFonts w:hint="eastAsia"/>
        </w:rPr>
        <w:t>密码策略：鼓励用户设置强密码，并定期更换密码以保护账户安全。</w:t>
      </w:r>
    </w:p>
    <w:p>
      <w:pPr>
        <w:rPr>
          <w:rFonts w:hint="eastAsia"/>
        </w:rPr>
      </w:pPr>
      <w:r>
        <w:rPr>
          <w:rFonts w:hint="eastAsia"/>
        </w:rPr>
        <w:t>密码找回：提供通过邮箱或手机验证来找回或重置密码的流程。</w:t>
      </w:r>
    </w:p>
    <w:p>
      <w:pPr>
        <w:rPr>
          <w:rFonts w:hint="eastAsia"/>
        </w:rPr>
      </w:pPr>
      <w:r>
        <w:rPr>
          <w:rFonts w:hint="eastAsia"/>
        </w:rPr>
        <w:t>账户监控：用户可以查看账户登录历史和活动记录，及时发现异常行为。</w:t>
      </w:r>
    </w:p>
    <w:p>
      <w:pPr>
        <w:rPr>
          <w:rFonts w:hint="eastAsia"/>
        </w:rPr>
      </w:pPr>
      <w:r>
        <w:rPr>
          <w:rFonts w:hint="eastAsia"/>
        </w:rPr>
        <w:t>社区提案提交与投票</w:t>
      </w:r>
    </w:p>
    <w:p>
      <w:pPr>
        <w:rPr>
          <w:rFonts w:hint="eastAsia"/>
        </w:rPr>
      </w:pPr>
      <w:r>
        <w:rPr>
          <w:rFonts w:hint="eastAsia"/>
        </w:rPr>
        <w:t>提案提交：用户可以提交关于平台发展的提案，包括产品改进、社区活动等。</w:t>
      </w:r>
    </w:p>
    <w:p>
      <w:pPr>
        <w:rPr>
          <w:rFonts w:hint="eastAsia"/>
        </w:rPr>
      </w:pPr>
      <w:r>
        <w:rPr>
          <w:rFonts w:hint="eastAsia"/>
        </w:rPr>
        <w:t>投票机制：社区成员可以对提案进行投票，支持或反对，投票权重可能根据用户持有的代币数量而定。</w:t>
      </w:r>
    </w:p>
    <w:p>
      <w:pPr>
        <w:rPr>
          <w:rFonts w:hint="eastAsia"/>
        </w:rPr>
      </w:pPr>
      <w:r>
        <w:rPr>
          <w:rFonts w:hint="eastAsia"/>
        </w:rPr>
        <w:t>提案跟踪：用户可以跟踪提案的状态，包括讨论、投票结果和实施进度。</w:t>
      </w:r>
    </w:p>
    <w:p>
      <w:pPr>
        <w:rPr>
          <w:rFonts w:hint="eastAsia"/>
        </w:rPr>
      </w:pPr>
      <w:r>
        <w:rPr>
          <w:rFonts w:hint="eastAsia"/>
        </w:rPr>
        <w:t>社区大会参与</w:t>
      </w:r>
    </w:p>
    <w:p>
      <w:pPr>
        <w:rPr>
          <w:rFonts w:hint="eastAsia"/>
        </w:rPr>
      </w:pPr>
      <w:r>
        <w:rPr>
          <w:rFonts w:hint="eastAsia"/>
        </w:rPr>
        <w:t>大会通知：用户将收到关于社区大会的日期、议题和参与方式的通知。</w:t>
      </w:r>
    </w:p>
    <w:p>
      <w:pPr>
        <w:rPr>
          <w:rFonts w:hint="eastAsia"/>
        </w:rPr>
      </w:pPr>
      <w:r>
        <w:rPr>
          <w:rFonts w:hint="eastAsia"/>
        </w:rPr>
        <w:t>在线参与：用户可以通过客户端远程参与社区大会，进行讨论和投票。</w:t>
      </w:r>
    </w:p>
    <w:p>
      <w:pPr>
        <w:rPr>
          <w:rFonts w:hint="eastAsia"/>
        </w:rPr>
      </w:pPr>
      <w:r>
        <w:rPr>
          <w:rFonts w:hint="eastAsia"/>
        </w:rPr>
        <w:t>议题贡献：用户可以提前提交希望在大会上讨论的议题。</w:t>
      </w:r>
    </w:p>
    <w:p>
      <w:pPr>
        <w:rPr>
          <w:rFonts w:hint="eastAsia"/>
        </w:rPr>
      </w:pPr>
      <w:r>
        <w:rPr>
          <w:rFonts w:hint="eastAsia"/>
        </w:rPr>
        <w:t>用户反馈与建议提交</w:t>
      </w:r>
    </w:p>
    <w:p>
      <w:pPr>
        <w:rPr>
          <w:rFonts w:hint="eastAsia"/>
        </w:rPr>
      </w:pPr>
      <w:r>
        <w:rPr>
          <w:rFonts w:hint="eastAsia"/>
        </w:rPr>
        <w:t>反馈渠道：用户可以通过客户端内的反馈功能提交他们的意见和建议。</w:t>
      </w:r>
    </w:p>
    <w:p>
      <w:pPr>
        <w:rPr>
          <w:rFonts w:hint="eastAsia"/>
        </w:rPr>
      </w:pPr>
      <w:r>
        <w:rPr>
          <w:rFonts w:hint="eastAsia"/>
        </w:rPr>
        <w:t>建议箱：平台设有建议箱，收集用户对产品改进和新功能的需求。</w:t>
      </w:r>
    </w:p>
    <w:p>
      <w:pPr>
        <w:rPr>
          <w:rFonts w:hint="eastAsia"/>
        </w:rPr>
      </w:pPr>
      <w:r>
        <w:rPr>
          <w:rFonts w:hint="eastAsia"/>
        </w:rPr>
        <w:t>反馈处理：用户提交的反馈将由社区管理团队审核，并给予回应或采纳。</w:t>
      </w:r>
    </w:p>
    <w:p>
      <w:pPr>
        <w:rPr>
          <w:rFonts w:hint="eastAsia"/>
        </w:rPr>
      </w:pPr>
      <w:r>
        <w:rPr>
          <w:rFonts w:hint="eastAsia"/>
        </w:rPr>
        <w:t>通过这些功能，UtoDePIN手机客户端APP为用户提供了一个全面的社区参与和管理平台，使用户能够积极参与到社区治理中，同时确保账户的安全性和个人信息的保护。</w:t>
      </w:r>
    </w:p>
    <w:p>
      <w:pPr>
        <w:rPr>
          <w:rFonts w:hint="eastAsia"/>
        </w:rPr>
      </w:pPr>
      <w:r>
        <w:rPr>
          <w:rFonts w:hint="eastAsia"/>
        </w:rPr>
        <w:t>零撸和签到参与是UtoDePIN网络提供给用户的一种激励机制，允许用户通过日常的简单操作获得收益。</w:t>
      </w:r>
    </w:p>
    <w:p>
      <w:pPr>
        <w:rPr>
          <w:rFonts w:hint="eastAsia"/>
          <w:lang w:eastAsia="zh-CN"/>
        </w:rPr>
      </w:pPr>
      <w:r>
        <w:rPr>
          <w:rFonts w:hint="eastAsia"/>
          <w:lang w:eastAsia="zh-CN"/>
        </w:rPr>
        <w:t>零撸参与开采活动：用户可以通过参与平台的零撸活动来获得收益。这些活动通常不需要用户进行投资，而是通过完成任务或参与平台的某些功能来获得代币奖励。</w:t>
      </w:r>
    </w:p>
    <w:p>
      <w:pPr>
        <w:rPr>
          <w:rFonts w:hint="eastAsia"/>
          <w:lang w:eastAsia="zh-CN"/>
        </w:rPr>
      </w:pPr>
      <w:r>
        <w:rPr>
          <w:rFonts w:hint="eastAsia"/>
          <w:lang w:eastAsia="zh-CN"/>
        </w:rPr>
        <w:t>签到机制：平台设有签到系统，用户每日签到可以积累奖励，连续签到还能获得额外的奖励加成。</w:t>
      </w:r>
    </w:p>
    <w:p>
      <w:pPr>
        <w:rPr>
          <w:rFonts w:hint="eastAsia"/>
          <w:lang w:eastAsia="zh-CN"/>
        </w:rPr>
      </w:pPr>
      <w:r>
        <w:rPr>
          <w:rFonts w:hint="eastAsia"/>
          <w:lang w:eastAsia="zh-CN"/>
        </w:rPr>
        <w:t>代币交易功能是UtoDePIN网络中的核心部分，提供了多样化的交易方式。</w:t>
      </w:r>
    </w:p>
    <w:p>
      <w:pPr>
        <w:rPr>
          <w:rFonts w:hint="eastAsia"/>
          <w:lang w:eastAsia="zh-CN"/>
        </w:rPr>
      </w:pPr>
      <w:r>
        <w:rPr>
          <w:rFonts w:hint="eastAsia"/>
          <w:lang w:eastAsia="zh-CN"/>
        </w:rPr>
        <w:t>挂单交易：用户可以根据自己的意愿设置买卖订单，当市场价格达到预期时自动成交。</w:t>
      </w:r>
    </w:p>
    <w:p>
      <w:pPr>
        <w:rPr>
          <w:rFonts w:hint="eastAsia"/>
          <w:lang w:eastAsia="zh-CN"/>
        </w:rPr>
      </w:pPr>
      <w:r>
        <w:rPr>
          <w:rFonts w:hint="eastAsia"/>
          <w:lang w:eastAsia="zh-CN"/>
        </w:rPr>
        <w:t>交互底池交易：用户可以与平台的流动性池进行交互，通过提供或移除流动性来参与交易，并获得相应的收益。</w:t>
      </w:r>
    </w:p>
    <w:p>
      <w:pPr>
        <w:rPr>
          <w:rFonts w:hint="eastAsia"/>
          <w:lang w:eastAsia="zh-CN"/>
        </w:rPr>
      </w:pPr>
      <w:r>
        <w:rPr>
          <w:rFonts w:hint="eastAsia"/>
          <w:lang w:eastAsia="zh-CN"/>
        </w:rPr>
        <w:t>任务系统是UtoDePIN网络的另一大特色，鼓励用户积极参与平台建设。</w:t>
      </w:r>
    </w:p>
    <w:p>
      <w:pPr>
        <w:rPr>
          <w:rFonts w:hint="eastAsia"/>
          <w:lang w:eastAsia="zh-CN"/>
        </w:rPr>
      </w:pPr>
      <w:r>
        <w:rPr>
          <w:rFonts w:hint="eastAsia"/>
          <w:lang w:eastAsia="zh-CN"/>
        </w:rPr>
        <w:t>任务创建：用户可以根据自己的需求发布任务，其他用户完成这些任务后可以获得奖励。</w:t>
      </w:r>
    </w:p>
    <w:p>
      <w:pPr>
        <w:rPr>
          <w:rFonts w:hint="eastAsia"/>
          <w:lang w:eastAsia="zh-CN"/>
        </w:rPr>
      </w:pPr>
      <w:r>
        <w:rPr>
          <w:rFonts w:hint="eastAsia"/>
          <w:lang w:eastAsia="zh-CN"/>
        </w:rPr>
        <w:t>任务列表浏览：用户可以浏览当前可接取的任务列表，选择适合自己的任务进行参与。</w:t>
      </w:r>
    </w:p>
    <w:p>
      <w:pPr>
        <w:rPr>
          <w:rFonts w:hint="eastAsia"/>
          <w:lang w:eastAsia="zh-CN"/>
        </w:rPr>
      </w:pPr>
      <w:r>
        <w:rPr>
          <w:rFonts w:hint="eastAsia"/>
          <w:lang w:eastAsia="zh-CN"/>
        </w:rPr>
        <w:t>任务执行监控与反馈：用户可以监控任务的执行状态，并在任务完成后提供反馈，确保任务的顺利完成。</w:t>
      </w:r>
    </w:p>
    <w:p>
      <w:pPr>
        <w:rPr>
          <w:rFonts w:hint="eastAsia"/>
          <w:lang w:eastAsia="zh-CN"/>
        </w:rPr>
      </w:pPr>
      <w:r>
        <w:rPr>
          <w:rFonts w:hint="eastAsia"/>
          <w:lang w:eastAsia="zh-CN"/>
        </w:rPr>
        <w:t>激励与奖励领取：完成任务后，用户可以根据表现领取相应的激励和奖励。</w:t>
      </w:r>
    </w:p>
    <w:p>
      <w:pPr>
        <w:rPr>
          <w:rFonts w:hint="eastAsia"/>
          <w:lang w:eastAsia="zh-CN"/>
        </w:rPr>
      </w:pPr>
      <w:r>
        <w:rPr>
          <w:rFonts w:hint="eastAsia"/>
          <w:lang w:eastAsia="zh-CN"/>
        </w:rPr>
        <w:t>资产与财务管理是用户在UtoDePIN网络中进行资金操作的重要部分。</w:t>
      </w:r>
    </w:p>
    <w:p>
      <w:pPr>
        <w:rPr>
          <w:rFonts w:hint="eastAsia"/>
          <w:lang w:eastAsia="zh-CN"/>
        </w:rPr>
      </w:pPr>
      <w:r>
        <w:rPr>
          <w:rFonts w:hint="eastAsia"/>
          <w:lang w:eastAsia="zh-CN"/>
        </w:rPr>
        <w:t>资产余额查询：用户可以查询自己在平台上的资产余额，包括各类代币和资金。</w:t>
      </w:r>
    </w:p>
    <w:p>
      <w:pPr>
        <w:rPr>
          <w:rFonts w:hint="eastAsia"/>
          <w:lang w:eastAsia="zh-CN"/>
        </w:rPr>
      </w:pPr>
      <w:r>
        <w:rPr>
          <w:rFonts w:hint="eastAsia"/>
          <w:lang w:eastAsia="zh-CN"/>
        </w:rPr>
        <w:t>交易历史记录：用户可以查看自己的交易历史，包括买入、卖出、转账等记录。</w:t>
      </w:r>
    </w:p>
    <w:p>
      <w:pPr>
        <w:rPr>
          <w:rFonts w:hint="eastAsia"/>
          <w:lang w:eastAsia="zh-CN"/>
        </w:rPr>
      </w:pPr>
      <w:r>
        <w:rPr>
          <w:rFonts w:hint="eastAsia"/>
          <w:lang w:eastAsia="zh-CN"/>
        </w:rPr>
        <w:t>资金注入与提现：用户可以向平台注入资金或从平台提现到自己的银行账户或其他钱包。</w:t>
      </w:r>
    </w:p>
    <w:p>
      <w:pPr>
        <w:rPr>
          <w:rFonts w:hint="eastAsia"/>
          <w:lang w:eastAsia="zh-CN"/>
        </w:rPr>
      </w:pPr>
      <w:r>
        <w:rPr>
          <w:rFonts w:hint="eastAsia"/>
          <w:lang w:eastAsia="zh-CN"/>
        </w:rPr>
        <w:t>跨链互操作是UtoDePIN网络提供的一项先进技术，使用户能够跨越不同的区块链网络进行资产转移和交易。</w:t>
      </w:r>
    </w:p>
    <w:p>
      <w:pPr>
        <w:rPr>
          <w:rFonts w:hint="eastAsia"/>
          <w:lang w:eastAsia="zh-CN"/>
        </w:rPr>
      </w:pPr>
      <w:r>
        <w:rPr>
          <w:rFonts w:hint="eastAsia"/>
          <w:lang w:eastAsia="zh-CN"/>
        </w:rPr>
        <w:t>跨链资产转移：用户可以将自己的资产从一个区块链转移到另一个区块链，享受更广阔的交易市场和机会。</w:t>
      </w:r>
    </w:p>
    <w:p>
      <w:pPr>
        <w:rPr>
          <w:rFonts w:hint="eastAsia"/>
          <w:lang w:eastAsia="zh-CN"/>
        </w:rPr>
      </w:pPr>
      <w:r>
        <w:rPr>
          <w:rFonts w:hint="eastAsia"/>
          <w:lang w:eastAsia="zh-CN"/>
        </w:rPr>
        <w:t>多币种支持：平台支持多种数字货币，用户可以在一个平台上管理多种资产。</w:t>
      </w:r>
    </w:p>
    <w:p>
      <w:pPr>
        <w:rPr>
          <w:rFonts w:hint="eastAsia"/>
          <w:lang w:eastAsia="zh-CN"/>
        </w:rPr>
      </w:pPr>
      <w:r>
        <w:rPr>
          <w:rFonts w:hint="eastAsia"/>
          <w:lang w:eastAsia="zh-CN"/>
        </w:rPr>
        <w:t>安全性与合规性是UtoDePIN网络非常重视的部分，确保用户资产的安全和平台的合法运营。</w:t>
      </w:r>
    </w:p>
    <w:p>
      <w:pPr>
        <w:rPr>
          <w:rFonts w:hint="eastAsia"/>
          <w:lang w:eastAsia="zh-CN"/>
        </w:rPr>
      </w:pPr>
      <w:r>
        <w:rPr>
          <w:rFonts w:hint="eastAsia"/>
          <w:lang w:eastAsia="zh-CN"/>
        </w:rPr>
        <w:t>KYC与AML合规性检查：平台进行用户身份验证和反洗钱检查，符合国际合规标准。</w:t>
      </w:r>
    </w:p>
    <w:p>
      <w:pPr>
        <w:rPr>
          <w:rFonts w:hint="eastAsia"/>
          <w:lang w:eastAsia="zh-CN"/>
        </w:rPr>
      </w:pPr>
      <w:r>
        <w:rPr>
          <w:rFonts w:hint="eastAsia"/>
          <w:lang w:eastAsia="zh-CN"/>
        </w:rPr>
        <w:t>数据加密与隐私保护：用户数据通过加密技术进行保护，确保用户隐私不被泄露。</w:t>
      </w:r>
    </w:p>
    <w:p>
      <w:pPr>
        <w:rPr>
          <w:rFonts w:hint="eastAsia"/>
          <w:lang w:eastAsia="zh-CN"/>
        </w:rPr>
      </w:pPr>
      <w:r>
        <w:rPr>
          <w:rFonts w:hint="eastAsia"/>
          <w:lang w:eastAsia="zh-CN"/>
        </w:rPr>
        <w:t>监管合规性信息披露：平台定期向监管机构披露运营信息，保证透明度和合规性。</w:t>
      </w:r>
    </w:p>
    <w:p>
      <w:pPr>
        <w:rPr>
          <w:rFonts w:hint="eastAsia"/>
          <w:lang w:eastAsia="zh-CN"/>
        </w:rPr>
      </w:pPr>
      <w:r>
        <w:rPr>
          <w:rFonts w:hint="eastAsia"/>
          <w:lang w:eastAsia="zh-CN"/>
        </w:rPr>
        <w:t>教育与普及是UtoDePIN网络提升用户区块链素养和平台使用能力的重要措施。</w:t>
      </w:r>
    </w:p>
    <w:p>
      <w:pPr>
        <w:rPr>
          <w:rFonts w:hint="eastAsia"/>
          <w:lang w:eastAsia="zh-CN"/>
        </w:rPr>
      </w:pPr>
      <w:r>
        <w:rPr>
          <w:rFonts w:hint="eastAsia"/>
          <w:lang w:eastAsia="zh-CN"/>
        </w:rPr>
        <w:t>区块链知识教育：提供区块链相关的教育资源，帮助用户更好地理解区块链技术和应用。</w:t>
      </w:r>
    </w:p>
    <w:p>
      <w:pPr>
        <w:rPr>
          <w:rFonts w:hint="eastAsia"/>
          <w:lang w:eastAsia="zh-CN"/>
        </w:rPr>
      </w:pPr>
      <w:r>
        <w:rPr>
          <w:rFonts w:hint="eastAsia"/>
          <w:lang w:eastAsia="zh-CN"/>
        </w:rPr>
        <w:t>平台使用教程：提供详细的平台使用教程，指导用户如何高效使用UtoDePIN网络。</w:t>
      </w:r>
    </w:p>
    <w:p>
      <w:pPr>
        <w:rPr>
          <w:rFonts w:hint="eastAsia"/>
          <w:lang w:eastAsia="zh-CN"/>
        </w:rPr>
      </w:pPr>
      <w:r>
        <w:rPr>
          <w:rFonts w:hint="eastAsia"/>
          <w:lang w:eastAsia="zh-CN"/>
        </w:rPr>
        <w:t>常见问题解答（FAQ）：收集用户常见问题并提供解答，帮助用户解决使用过程中的疑惑。</w:t>
      </w:r>
    </w:p>
    <w:p>
      <w:pPr>
        <w:rPr>
          <w:rFonts w:hint="eastAsia"/>
          <w:lang w:eastAsia="zh-CN"/>
        </w:rPr>
      </w:pPr>
      <w:r>
        <w:rPr>
          <w:rFonts w:hint="eastAsia"/>
          <w:lang w:eastAsia="zh-CN"/>
        </w:rPr>
        <w:t>智能合约交互是UtoDePIN网络提供给用户的一种高级功能，允许用户直接与智能合约进行交互。</w:t>
      </w:r>
    </w:p>
    <w:p>
      <w:pPr>
        <w:rPr>
          <w:rFonts w:hint="eastAsia"/>
          <w:lang w:eastAsia="zh-CN"/>
        </w:rPr>
      </w:pPr>
      <w:r>
        <w:rPr>
          <w:rFonts w:hint="eastAsia"/>
          <w:lang w:eastAsia="zh-CN"/>
        </w:rPr>
        <w:t>智能合约部署与执行：用户可以部署自己的智能合约，并在平台上执行合约中的逻辑。</w:t>
      </w:r>
    </w:p>
    <w:p>
      <w:pPr>
        <w:rPr>
          <w:rFonts w:hint="eastAsia"/>
        </w:rPr>
      </w:pPr>
      <w:r>
        <w:rPr>
          <w:rFonts w:hint="eastAsia"/>
          <w:lang w:eastAsia="zh-CN"/>
        </w:rPr>
        <w:t>合约安全检测协议接入：平台提供智能合约的安全检测服务，帮助用户确保合约的安全性。</w:t>
      </w:r>
    </w:p>
    <w:p>
      <w:pPr>
        <w:outlineLvl w:val="1"/>
        <w:rPr>
          <w:rFonts w:hint="eastAsia"/>
        </w:rPr>
      </w:pPr>
      <w:bookmarkStart w:id="530" w:name="_Toc498"/>
      <w:r>
        <w:rPr>
          <w:rFonts w:hint="eastAsia"/>
        </w:rPr>
        <w:t>合约安全检测协议接入</w:t>
      </w:r>
      <w:bookmarkEnd w:id="530"/>
    </w:p>
    <w:p>
      <w:pPr>
        <w:rPr>
          <w:rFonts w:hint="eastAsia"/>
        </w:rPr>
      </w:pPr>
      <w:r>
        <w:rPr>
          <w:rFonts w:hint="eastAsia"/>
        </w:rPr>
        <w:t>智能合约安全检测协议（Smart Contract Security Audit Protocol）</w:t>
      </w:r>
    </w:p>
    <w:p>
      <w:pPr>
        <w:rPr>
          <w:rFonts w:hint="eastAsia"/>
        </w:rPr>
      </w:pPr>
      <w:r>
        <w:rPr>
          <w:rFonts w:hint="eastAsia"/>
        </w:rPr>
        <w:t>旨在为去中心化应用（DApps）提供全面的安全保障。以下是详细的协议内容：</w:t>
      </w:r>
    </w:p>
    <w:p>
      <w:pPr>
        <w:rPr>
          <w:rFonts w:hint="eastAsia"/>
        </w:rPr>
      </w:pPr>
      <w:r>
        <w:rPr>
          <w:rFonts w:hint="eastAsia"/>
        </w:rPr>
        <w:t xml:space="preserve"> 源代码自动获取：</w:t>
      </w:r>
    </w:p>
    <w:p>
      <w:pPr>
        <w:rPr>
          <w:rFonts w:hint="eastAsia"/>
        </w:rPr>
      </w:pPr>
      <w:r>
        <w:rPr>
          <w:rFonts w:hint="eastAsia"/>
        </w:rPr>
        <w:t xml:space="preserve">   - 利用自动化工具从区块链网络直接提取已部署的智能合约代码。</w:t>
      </w:r>
    </w:p>
    <w:p>
      <w:pPr>
        <w:rPr>
          <w:rFonts w:hint="eastAsia"/>
        </w:rPr>
      </w:pPr>
      <w:r>
        <w:rPr>
          <w:rFonts w:hint="eastAsia"/>
        </w:rPr>
        <w:t xml:space="preserve">   - 支持从主流的开源代码托管平台获取正在开发中的合约代码。</w:t>
      </w:r>
    </w:p>
    <w:p>
      <w:pPr>
        <w:rPr>
          <w:rFonts w:hint="eastAsia"/>
        </w:rPr>
      </w:pPr>
      <w:r>
        <w:rPr>
          <w:rFonts w:hint="eastAsia"/>
        </w:rPr>
        <w:t xml:space="preserve"> 代码结构深度解析：</w:t>
      </w:r>
    </w:p>
    <w:p>
      <w:pPr>
        <w:rPr>
          <w:rFonts w:hint="eastAsia"/>
        </w:rPr>
      </w:pPr>
      <w:r>
        <w:rPr>
          <w:rFonts w:hint="eastAsia"/>
        </w:rPr>
        <w:t xml:space="preserve">   - 对获取的智能合约代码进行语法和语义分析，识别代码中的函数、变量、控制流等关键元素。</w:t>
      </w:r>
    </w:p>
    <w:p>
      <w:pPr>
        <w:rPr>
          <w:rFonts w:hint="eastAsia"/>
        </w:rPr>
      </w:pPr>
      <w:r>
        <w:rPr>
          <w:rFonts w:hint="eastAsia"/>
        </w:rPr>
        <w:t xml:space="preserve">   - 构建抽象语法树（AST），以便进一步分析和理解代码逻辑。</w:t>
      </w:r>
    </w:p>
    <w:p>
      <w:pPr>
        <w:outlineLvl w:val="1"/>
        <w:rPr>
          <w:rFonts w:hint="eastAsia"/>
        </w:rPr>
      </w:pPr>
      <w:bookmarkStart w:id="531" w:name="_Toc24373"/>
      <w:r>
        <w:rPr>
          <w:rFonts w:hint="eastAsia"/>
        </w:rPr>
        <w:t>1 漏洞和风险模式识别：</w:t>
      </w:r>
      <w:bookmarkEnd w:id="531"/>
    </w:p>
    <w:p>
      <w:pPr>
        <w:rPr>
          <w:rFonts w:hint="eastAsia"/>
        </w:rPr>
      </w:pPr>
      <w:r>
        <w:rPr>
          <w:rFonts w:hint="eastAsia"/>
        </w:rPr>
        <w:t xml:space="preserve">   - 应用机器学习算法，识别代码中的已知漏洞模式，如重入攻击、时间锁问题、权限泄露等。</w:t>
      </w:r>
    </w:p>
    <w:p>
      <w:pPr>
        <w:rPr>
          <w:rFonts w:hint="eastAsia"/>
        </w:rPr>
      </w:pPr>
      <w:r>
        <w:rPr>
          <w:rFonts w:hint="eastAsia"/>
        </w:rPr>
        <w:t xml:space="preserve">   - 利用深度学习模型，发现新的潜在风险模式和未知漏洞。</w:t>
      </w:r>
    </w:p>
    <w:p>
      <w:pPr>
        <w:rPr>
          <w:rFonts w:hint="eastAsia"/>
        </w:rPr>
      </w:pPr>
      <w:r>
        <w:rPr>
          <w:rFonts w:hint="eastAsia"/>
        </w:rPr>
        <w:t xml:space="preserve"> 安全风险评估报告：</w:t>
      </w:r>
    </w:p>
    <w:p>
      <w:pPr>
        <w:rPr>
          <w:rFonts w:hint="eastAsia"/>
        </w:rPr>
      </w:pPr>
      <w:r>
        <w:rPr>
          <w:rFonts w:hint="eastAsia"/>
        </w:rPr>
        <w:t xml:space="preserve">   - 根据识别出的漏洞和风险模式，生成详细的安全评估报告。</w:t>
      </w:r>
    </w:p>
    <w:p>
      <w:pPr>
        <w:rPr>
          <w:rFonts w:hint="eastAsia"/>
        </w:rPr>
      </w:pPr>
      <w:r>
        <w:rPr>
          <w:rFonts w:hint="eastAsia"/>
        </w:rPr>
        <w:t xml:space="preserve">   - 报告中包括风险等级、影响范围、建议的修复措施和最佳实践。</w:t>
      </w:r>
    </w:p>
    <w:p>
      <w:pPr>
        <w:rPr>
          <w:rFonts w:hint="eastAsia"/>
        </w:rPr>
      </w:pPr>
      <w:r>
        <w:rPr>
          <w:rFonts w:hint="eastAsia"/>
        </w:rPr>
        <w:t xml:space="preserve"> 实时运行时监控：</w:t>
      </w:r>
    </w:p>
    <w:p>
      <w:pPr>
        <w:rPr>
          <w:rFonts w:hint="eastAsia"/>
        </w:rPr>
      </w:pPr>
      <w:r>
        <w:rPr>
          <w:rFonts w:hint="eastAsia"/>
        </w:rPr>
        <w:t xml:space="preserve">   - 部署实时监控系统，对智能合约的运行时行为进行跟踪和分析。</w:t>
      </w:r>
    </w:p>
    <w:p>
      <w:pPr>
        <w:rPr>
          <w:rFonts w:hint="eastAsia"/>
        </w:rPr>
      </w:pPr>
      <w:r>
        <w:rPr>
          <w:rFonts w:hint="eastAsia"/>
        </w:rPr>
        <w:t xml:space="preserve">   - 一旦检测到异常行为或潜在攻击，立即触发警报并通知相关人员。</w:t>
      </w:r>
    </w:p>
    <w:p>
      <w:pPr>
        <w:rPr>
          <w:rFonts w:hint="eastAsia"/>
        </w:rPr>
      </w:pPr>
      <w:r>
        <w:rPr>
          <w:rFonts w:hint="eastAsia"/>
        </w:rPr>
        <w:t xml:space="preserve"> 智能预警与响应机制：</w:t>
      </w:r>
    </w:p>
    <w:p>
      <w:pPr>
        <w:rPr>
          <w:rFonts w:hint="eastAsia"/>
        </w:rPr>
      </w:pPr>
      <w:r>
        <w:rPr>
          <w:rFonts w:hint="eastAsia"/>
        </w:rPr>
        <w:t xml:space="preserve">   - 建立智能预警系统，对智能合约的异常交易和行为进行实时监控。</w:t>
      </w:r>
    </w:p>
    <w:p>
      <w:pPr>
        <w:rPr>
          <w:rFonts w:hint="eastAsia"/>
        </w:rPr>
      </w:pPr>
      <w:r>
        <w:rPr>
          <w:rFonts w:hint="eastAsia"/>
        </w:rPr>
        <w:t xml:space="preserve">   - 设定自动化响应措施，如暂停合约执行、回滚交易等，以防止损失扩大。</w:t>
      </w:r>
    </w:p>
    <w:p>
      <w:pPr>
        <w:rPr>
          <w:rFonts w:hint="eastAsia"/>
        </w:rPr>
      </w:pPr>
      <w:r>
        <w:rPr>
          <w:rFonts w:hint="eastAsia"/>
        </w:rPr>
        <w:t xml:space="preserve"> 社区反馈与协作：</w:t>
      </w:r>
    </w:p>
    <w:p>
      <w:pPr>
        <w:rPr>
          <w:rFonts w:hint="eastAsia"/>
        </w:rPr>
      </w:pPr>
      <w:r>
        <w:rPr>
          <w:rFonts w:hint="eastAsia"/>
        </w:rPr>
        <w:t xml:space="preserve">   - 鼓励社区成员参与智能合约的审计工作，提供反馈和建议。</w:t>
      </w:r>
    </w:p>
    <w:p>
      <w:pPr>
        <w:rPr>
          <w:rFonts w:hint="eastAsia"/>
        </w:rPr>
      </w:pPr>
      <w:r>
        <w:rPr>
          <w:rFonts w:hint="eastAsia"/>
        </w:rPr>
        <w:t xml:space="preserve">   - 建立协作平台，促进开发者、审计师和用户之间的信息共享和经验交流。</w:t>
      </w:r>
    </w:p>
    <w:p>
      <w:pPr>
        <w:rPr>
          <w:rFonts w:hint="eastAsia"/>
        </w:rPr>
      </w:pPr>
      <w:r>
        <w:rPr>
          <w:rFonts w:hint="eastAsia"/>
        </w:rPr>
        <w:t xml:space="preserve"> 持续更新与迭代：</w:t>
      </w:r>
    </w:p>
    <w:p>
      <w:pPr>
        <w:rPr>
          <w:rFonts w:hint="eastAsia"/>
        </w:rPr>
      </w:pPr>
      <w:r>
        <w:rPr>
          <w:rFonts w:hint="eastAsia"/>
        </w:rPr>
        <w:t xml:space="preserve">   - 定期更新安全检测协议，以适应新的区块链技术和智能合约标准。</w:t>
      </w:r>
    </w:p>
    <w:p>
      <w:pPr>
        <w:rPr>
          <w:rFonts w:hint="eastAsia"/>
        </w:rPr>
      </w:pPr>
      <w:r>
        <w:rPr>
          <w:rFonts w:hint="eastAsia"/>
        </w:rPr>
        <w:t xml:space="preserve">   - 根据最新的安全研究和漏洞数据库，不断优化检测算法和模型。</w:t>
      </w:r>
    </w:p>
    <w:p>
      <w:pPr>
        <w:outlineLvl w:val="1"/>
        <w:rPr>
          <w:rFonts w:hint="eastAsia"/>
        </w:rPr>
      </w:pPr>
      <w:bookmarkStart w:id="532" w:name="_Toc31198"/>
      <w:r>
        <w:rPr>
          <w:rFonts w:hint="eastAsia"/>
        </w:rPr>
        <w:t>2. 开发者支持与教育：</w:t>
      </w:r>
      <w:bookmarkEnd w:id="532"/>
    </w:p>
    <w:p>
      <w:pPr>
        <w:rPr>
          <w:rFonts w:hint="eastAsia"/>
        </w:rPr>
      </w:pPr>
      <w:r>
        <w:rPr>
          <w:rFonts w:hint="eastAsia"/>
        </w:rPr>
        <w:t xml:space="preserve">   - 提供开发者指南和最佳实践，帮助开发者编写更安全的智能合约。</w:t>
      </w:r>
    </w:p>
    <w:p>
      <w:pPr>
        <w:rPr>
          <w:rFonts w:hint="eastAsia"/>
        </w:rPr>
      </w:pPr>
      <w:r>
        <w:rPr>
          <w:rFonts w:hint="eastAsia"/>
        </w:rPr>
        <w:t xml:space="preserve">   - 举办培训和研讨会，提高开发者对智能合约安全性的认识和技能。</w:t>
      </w:r>
    </w:p>
    <w:p>
      <w:pPr>
        <w:rPr>
          <w:rFonts w:hint="eastAsia"/>
        </w:rPr>
      </w:pPr>
      <w:r>
        <w:rPr>
          <w:rFonts w:hint="eastAsia"/>
        </w:rPr>
        <w:t xml:space="preserve"> 审计结果的透明公开：</w:t>
      </w:r>
    </w:p>
    <w:p>
      <w:pPr>
        <w:rPr>
          <w:rFonts w:hint="eastAsia"/>
        </w:rPr>
      </w:pPr>
      <w:r>
        <w:rPr>
          <w:rFonts w:hint="eastAsia"/>
        </w:rPr>
        <w:t xml:space="preserve">    - 将安全审计的结果和建议公开透明化，增加社区的信任和参与。</w:t>
      </w:r>
    </w:p>
    <w:p>
      <w:pPr>
        <w:rPr>
          <w:rFonts w:hint="eastAsia"/>
        </w:rPr>
      </w:pPr>
      <w:r>
        <w:rPr>
          <w:rFonts w:hint="eastAsia"/>
        </w:rPr>
        <w:t xml:space="preserve">    - 鼓励开源智能合约的审计，通过社区的力量共同维护区块链生态的安全。</w:t>
      </w:r>
    </w:p>
    <w:p>
      <w:pPr>
        <w:rPr>
          <w:rFonts w:hint="eastAsia"/>
        </w:rPr>
      </w:pPr>
      <w:r>
        <w:rPr>
          <w:rFonts w:hint="eastAsia"/>
        </w:rPr>
        <w:t>区块链浏览器功能集成</w:t>
      </w:r>
    </w:p>
    <w:p>
      <w:pPr>
        <w:outlineLvl w:val="1"/>
        <w:rPr>
          <w:rFonts w:hint="eastAsia"/>
        </w:rPr>
      </w:pPr>
      <w:bookmarkStart w:id="533" w:name="_Toc7804"/>
      <w:r>
        <w:rPr>
          <w:rFonts w:hint="eastAsia"/>
        </w:rPr>
        <w:t>1.钱包和区块查询：</w:t>
      </w:r>
      <w:bookmarkEnd w:id="533"/>
    </w:p>
    <w:p>
      <w:pPr>
        <w:rPr>
          <w:rFonts w:hint="eastAsia"/>
        </w:rPr>
      </w:pPr>
      <w:r>
        <w:rPr>
          <w:rFonts w:hint="eastAsia"/>
        </w:rPr>
        <w:t>- 用户可以查询特定钱包的交易历史、余额变化，以及特定区块的详细信息，如区块高度、哈希值、交易数量等。</w:t>
      </w:r>
    </w:p>
    <w:p>
      <w:pPr>
        <w:outlineLvl w:val="1"/>
        <w:rPr>
          <w:rFonts w:hint="eastAsia"/>
        </w:rPr>
      </w:pPr>
      <w:bookmarkStart w:id="534" w:name="_Toc28420"/>
      <w:r>
        <w:rPr>
          <w:rFonts w:hint="eastAsia"/>
        </w:rPr>
        <w:t>2. 网络统计与监控：</w:t>
      </w:r>
      <w:bookmarkEnd w:id="534"/>
    </w:p>
    <w:p>
      <w:pPr>
        <w:rPr>
          <w:rFonts w:hint="eastAsia"/>
        </w:rPr>
      </w:pPr>
      <w:r>
        <w:rPr>
          <w:rFonts w:hint="eastAsia"/>
        </w:rPr>
        <w:t>- 提供网络的实时统计数据，包括总交易量、活跃节点数和哈希率等，以及对网络活动的实时监控。</w:t>
      </w:r>
    </w:p>
    <w:p>
      <w:pPr>
        <w:outlineLvl w:val="1"/>
        <w:rPr>
          <w:rFonts w:hint="eastAsia"/>
        </w:rPr>
      </w:pPr>
      <w:bookmarkStart w:id="535" w:name="_Toc11696"/>
      <w:r>
        <w:rPr>
          <w:rFonts w:hint="eastAsia"/>
        </w:rPr>
        <w:t>3. 任务创建与管理：</w:t>
      </w:r>
      <w:bookmarkEnd w:id="535"/>
    </w:p>
    <w:p>
      <w:pPr>
        <w:rPr>
          <w:rFonts w:hint="eastAsia"/>
        </w:rPr>
      </w:pPr>
      <w:r>
        <w:rPr>
          <w:rFonts w:hint="eastAsia"/>
        </w:rPr>
        <w:t>- 用户可以在区块浏览器中创建边缘计算任务，包括详细描述任务要求、所需资源和期望完成时间。</w:t>
      </w:r>
    </w:p>
    <w:p>
      <w:pPr>
        <w:outlineLvl w:val="1"/>
        <w:rPr>
          <w:rFonts w:hint="eastAsia"/>
        </w:rPr>
      </w:pPr>
      <w:bookmarkStart w:id="536" w:name="_Toc24210"/>
      <w:r>
        <w:rPr>
          <w:rFonts w:hint="eastAsia"/>
        </w:rPr>
        <w:t>4.资金注入与智能合约：</w:t>
      </w:r>
      <w:bookmarkEnd w:id="536"/>
    </w:p>
    <w:p>
      <w:pPr>
        <w:rPr>
          <w:rFonts w:hint="eastAsia"/>
        </w:rPr>
      </w:pPr>
      <w:r>
        <w:rPr>
          <w:rFonts w:hint="eastAsia"/>
        </w:rPr>
        <w:t>- 任务创建时，用户需向智能合约注入资金作为奖励。智能合约负责管理任务资金，并在任务完成后自动分配奖励。</w:t>
      </w:r>
    </w:p>
    <w:p>
      <w:pPr>
        <w:outlineLvl w:val="1"/>
        <w:rPr>
          <w:rFonts w:hint="eastAsia"/>
        </w:rPr>
      </w:pPr>
      <w:bookmarkStart w:id="537" w:name="_Toc19501"/>
      <w:r>
        <w:rPr>
          <w:rFonts w:hint="eastAsia"/>
        </w:rPr>
        <w:t>5.节点匹配与任务执行：</w:t>
      </w:r>
      <w:bookmarkEnd w:id="537"/>
    </w:p>
    <w:p>
      <w:pPr>
        <w:rPr>
          <w:rFonts w:hint="eastAsia"/>
        </w:rPr>
      </w:pPr>
      <w:r>
        <w:rPr>
          <w:rFonts w:hint="eastAsia"/>
        </w:rPr>
        <w:t>- 智能合约根据任务要求自动匹配合适的节点执行任务。节点在执行任务后，可以通过智能合约领取奖励。</w:t>
      </w:r>
    </w:p>
    <w:p>
      <w:pPr>
        <w:rPr>
          <w:rFonts w:hint="eastAsia"/>
        </w:rPr>
      </w:pPr>
      <w:r>
        <w:rPr>
          <w:rFonts w:hint="eastAsia"/>
        </w:rPr>
        <w:t>任务列表浏览：</w:t>
      </w:r>
    </w:p>
    <w:p>
      <w:pPr>
        <w:rPr>
          <w:rFonts w:hint="eastAsia"/>
        </w:rPr>
      </w:pPr>
      <w:r>
        <w:rPr>
          <w:rFonts w:hint="eastAsia"/>
        </w:rPr>
        <w:t>- 用户可以浏览所有可用任务，并根据自己的资源和偏好选择合适的任务执行。</w:t>
      </w:r>
    </w:p>
    <w:p>
      <w:pPr>
        <w:rPr>
          <w:rFonts w:hint="eastAsia"/>
        </w:rPr>
      </w:pPr>
      <w:r>
        <w:rPr>
          <w:rFonts w:hint="eastAsia"/>
        </w:rPr>
        <w:t>实时监控与反馈：</w:t>
      </w:r>
    </w:p>
    <w:p>
      <w:pPr>
        <w:rPr>
          <w:rFonts w:hint="eastAsia"/>
        </w:rPr>
      </w:pPr>
      <w:r>
        <w:rPr>
          <w:rFonts w:hint="eastAsia"/>
        </w:rPr>
        <w:t>- 用户可以实时监控任务执行状态，包括节点的工作进度和预计完成时间。任务完成后，用户可以验证结果并提供反馈。</w:t>
      </w:r>
    </w:p>
    <w:p>
      <w:pPr>
        <w:rPr>
          <w:rFonts w:hint="eastAsia"/>
        </w:rPr>
      </w:pPr>
      <w:r>
        <w:rPr>
          <w:rFonts w:hint="eastAsia"/>
        </w:rPr>
        <w:t>奖励领取：</w:t>
      </w:r>
    </w:p>
    <w:p>
      <w:pPr>
        <w:rPr>
          <w:rFonts w:hint="eastAsia"/>
        </w:rPr>
      </w:pPr>
      <w:r>
        <w:rPr>
          <w:rFonts w:hint="eastAsia"/>
        </w:rPr>
        <w:t>- 完成任务的节点可以在区块浏览器上领取奖励，奖励直接转入节点的钱包地址。</w:t>
      </w:r>
    </w:p>
    <w:p>
      <w:pPr>
        <w:outlineLvl w:val="1"/>
        <w:rPr>
          <w:rFonts w:hint="eastAsia"/>
        </w:rPr>
      </w:pPr>
      <w:bookmarkStart w:id="538" w:name="_Toc28106"/>
      <w:r>
        <w:rPr>
          <w:rFonts w:hint="eastAsia"/>
        </w:rPr>
        <w:t>9. 安全性与透明度：</w:t>
      </w:r>
      <w:bookmarkEnd w:id="538"/>
    </w:p>
    <w:p>
      <w:pPr>
        <w:rPr>
          <w:rFonts w:hint="eastAsia"/>
        </w:rPr>
      </w:pPr>
      <w:r>
        <w:rPr>
          <w:rFonts w:hint="eastAsia"/>
        </w:rPr>
        <w:t>- 所有交易和任务执行过程都在区块链上记录，确保了操作的安全性和透明度。</w:t>
      </w:r>
    </w:p>
    <w:p>
      <w:pPr>
        <w:rPr>
          <w:rFonts w:hint="eastAsia"/>
        </w:rPr>
      </w:pPr>
      <w:r>
        <w:rPr>
          <w:rFonts w:hint="eastAsia"/>
        </w:rPr>
        <w:t>### 运行原理</w:t>
      </w:r>
    </w:p>
    <w:p>
      <w:pPr>
        <w:rPr>
          <w:rFonts w:hint="eastAsia"/>
        </w:rPr>
      </w:pPr>
      <w:r>
        <w:rPr>
          <w:rFonts w:hint="eastAsia"/>
        </w:rPr>
        <w:t>数据索引与API集成：</w:t>
      </w:r>
    </w:p>
    <w:p>
      <w:pPr>
        <w:rPr>
          <w:rFonts w:hint="eastAsia"/>
        </w:rPr>
      </w:pPr>
      <w:r>
        <w:rPr>
          <w:rFonts w:hint="eastAsia"/>
        </w:rPr>
        <w:t>- 区块浏览器通过索引区块链数据和集成API，提供实时的网络信息和交易详情。</w:t>
      </w:r>
    </w:p>
    <w:p>
      <w:pPr>
        <w:rPr>
          <w:rFonts w:hint="eastAsia"/>
        </w:rPr>
      </w:pPr>
      <w:r>
        <w:rPr>
          <w:rFonts w:hint="eastAsia"/>
        </w:rPr>
        <w:t>智能合约功能：</w:t>
      </w:r>
    </w:p>
    <w:p>
      <w:pPr>
        <w:rPr>
          <w:rFonts w:hint="eastAsia"/>
        </w:rPr>
      </w:pPr>
      <w:r>
        <w:rPr>
          <w:rFonts w:hint="eastAsia"/>
        </w:rPr>
        <w:t>- 利用智能合约自动执行任务创建、资金管理、节点匹配和奖励分配等逻辑。</w:t>
      </w:r>
    </w:p>
    <w:p>
      <w:pPr>
        <w:outlineLvl w:val="1"/>
        <w:rPr>
          <w:rFonts w:hint="eastAsia"/>
        </w:rPr>
      </w:pPr>
      <w:bookmarkStart w:id="539" w:name="_Toc18460"/>
      <w:r>
        <w:rPr>
          <w:rFonts w:hint="eastAsia"/>
        </w:rPr>
        <w:t>3. 前端展示与用户交互：</w:t>
      </w:r>
      <w:bookmarkEnd w:id="539"/>
    </w:p>
    <w:p>
      <w:pPr>
        <w:rPr>
          <w:rFonts w:hint="eastAsia"/>
        </w:rPr>
      </w:pPr>
      <w:r>
        <w:rPr>
          <w:rFonts w:hint="eastAsia"/>
        </w:rPr>
        <w:t>- 前端界面使用户能够轻松地创建任务、查询信息和管理自己的操作。</w:t>
      </w:r>
    </w:p>
    <w:p>
      <w:pPr>
        <w:rPr>
          <w:rFonts w:hint="eastAsia"/>
        </w:rPr>
      </w:pPr>
      <w:r>
        <w:rPr>
          <w:rFonts w:hint="eastAsia"/>
        </w:rPr>
        <w:t>安全性保障：</w:t>
      </w:r>
    </w:p>
    <w:p>
      <w:pPr>
        <w:rPr>
          <w:rFonts w:hint="eastAsia"/>
        </w:rPr>
      </w:pPr>
      <w:r>
        <w:rPr>
          <w:rFonts w:hint="eastAsia"/>
        </w:rPr>
        <w:t>- 采用加密技术保护用户数据，并通过区块链技术确保所有操作的不可篡改性。</w:t>
      </w:r>
    </w:p>
    <w:p>
      <w:pPr>
        <w:rPr>
          <w:rFonts w:hint="eastAsia"/>
        </w:rPr>
      </w:pPr>
      <w:r>
        <w:rPr>
          <w:rFonts w:hint="eastAsia"/>
        </w:rPr>
        <w:t>实时更新机制：</w:t>
      </w:r>
    </w:p>
    <w:p>
      <w:pPr>
        <w:rPr>
          <w:rFonts w:hint="eastAsia"/>
        </w:rPr>
      </w:pPr>
      <w:r>
        <w:rPr>
          <w:rFonts w:hint="eastAsia"/>
        </w:rPr>
        <w:t>- 浏览器实时更新网络状态和任务执行情况，确保用户能够获得最新信息。</w:t>
      </w:r>
    </w:p>
    <w:p>
      <w:pPr>
        <w:rPr>
          <w:rFonts w:hint="eastAsia"/>
        </w:rPr>
      </w:pPr>
    </w:p>
    <w:p>
      <w:pPr>
        <w:rPr>
          <w:rFonts w:hint="eastAsia"/>
        </w:rPr>
      </w:pPr>
      <w:r>
        <w:rPr>
          <w:rFonts w:hint="eastAsia"/>
        </w:rPr>
        <w:t>社区反馈与协作：</w:t>
      </w:r>
    </w:p>
    <w:p>
      <w:pPr>
        <w:rPr>
          <w:rFonts w:hint="eastAsia"/>
        </w:rPr>
      </w:pPr>
    </w:p>
    <w:p>
      <w:pPr>
        <w:rPr>
          <w:rFonts w:hint="eastAsia"/>
        </w:rPr>
      </w:pPr>
      <w:r>
        <w:rPr>
          <w:rFonts w:hint="eastAsia"/>
        </w:rPr>
        <w:t>- 鼓励用户提供反馈，参与社区治理，共同提升网络的服务质量。</w:t>
      </w:r>
    </w:p>
    <w:p>
      <w:pPr>
        <w:rPr>
          <w:rFonts w:hint="eastAsia"/>
        </w:rPr>
      </w:pPr>
    </w:p>
    <w:p>
      <w:pPr>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pPr>
        <w:rPr>
          <w:rFonts w:hint="eastAsia"/>
        </w:rPr>
      </w:pPr>
      <w:r>
        <w:rPr>
          <w:rFonts w:hint="eastAsia"/>
        </w:rPr>
        <w:t>网络统计与监控</w:t>
      </w:r>
    </w:p>
    <w:p>
      <w:pPr>
        <w:outlineLvl w:val="1"/>
        <w:rPr>
          <w:rFonts w:hint="eastAsia"/>
        </w:rPr>
      </w:pPr>
      <w:bookmarkStart w:id="540" w:name="_Toc16473"/>
      <w:r>
        <w:rPr>
          <w:rFonts w:hint="eastAsia"/>
        </w:rPr>
        <w:t>17.节点的管理与监控功能：</w:t>
      </w:r>
      <w:bookmarkEnd w:id="540"/>
    </w:p>
    <w:p>
      <w:pPr>
        <w:rPr>
          <w:rFonts w:hint="eastAsia"/>
        </w:rPr>
      </w:pPr>
      <w:r>
        <w:rPr>
          <w:rFonts w:hint="eastAsia"/>
        </w:rPr>
        <w:t>扫描二维码绑定节点。展示每个节点每天的收益。</w:t>
      </w:r>
    </w:p>
    <w:p>
      <w:pPr>
        <w:rPr>
          <w:rFonts w:hint="eastAsia"/>
        </w:rPr>
      </w:pPr>
      <w:r>
        <w:rPr>
          <w:rFonts w:hint="eastAsia"/>
        </w:rPr>
        <w:t>L1节点管理与监控功能：</w:t>
      </w:r>
    </w:p>
    <w:p>
      <w:pPr>
        <w:rPr>
          <w:rFonts w:hint="eastAsia"/>
        </w:rPr>
      </w:pPr>
      <w:r>
        <w:rPr>
          <w:rFonts w:hint="eastAsia"/>
        </w:rPr>
        <w:t>1. 节点状态查看：实时显示L1节点的运行状态，包括同步状态、性能指标等。</w:t>
      </w:r>
    </w:p>
    <w:p>
      <w:pPr>
        <w:outlineLvl w:val="1"/>
        <w:rPr>
          <w:rFonts w:hint="eastAsia"/>
        </w:rPr>
      </w:pPr>
      <w:bookmarkStart w:id="541" w:name="_Toc13304"/>
      <w:r>
        <w:rPr>
          <w:rFonts w:hint="eastAsia"/>
        </w:rPr>
        <w:t>2. 资源监控：监控L1节点的CPU、内存、存储使用情况。</w:t>
      </w:r>
      <w:bookmarkEnd w:id="541"/>
    </w:p>
    <w:p>
      <w:pPr>
        <w:rPr>
          <w:rFonts w:hint="eastAsia"/>
        </w:rPr>
      </w:pPr>
      <w:r>
        <w:rPr>
          <w:rFonts w:hint="eastAsia"/>
        </w:rPr>
        <w:t>3. 网络流量监控：跟踪L1节点的网络流量，包括数据传输速率和带宽使用。</w:t>
      </w:r>
    </w:p>
    <w:p>
      <w:pPr>
        <w:rPr>
          <w:rFonts w:hint="eastAsia"/>
        </w:rPr>
      </w:pPr>
      <w:r>
        <w:rPr>
          <w:rFonts w:hint="eastAsia"/>
        </w:rPr>
        <w:t>4. 任务调度管理：查看L1节点的任务调度情况，包括任务分配和执行状态。</w:t>
      </w:r>
    </w:p>
    <w:p>
      <w:pPr>
        <w:rPr>
          <w:rFonts w:hint="eastAsia"/>
        </w:rPr>
      </w:pPr>
      <w:r>
        <w:rPr>
          <w:rFonts w:hint="eastAsia"/>
        </w:rPr>
        <w:t>5. 智能合约交互：管理L1节点上的智能合约，包括部署、调用和监控合约状态。</w:t>
      </w:r>
    </w:p>
    <w:p>
      <w:pPr>
        <w:rPr>
          <w:rFonts w:hint="eastAsia"/>
        </w:rPr>
      </w:pPr>
      <w:r>
        <w:rPr>
          <w:rFonts w:hint="eastAsia"/>
        </w:rPr>
        <w:t>6. 安全合规性检查：确保L1节点遵循安全合规性标准，包括访问控制和数据加密。</w:t>
      </w:r>
    </w:p>
    <w:p>
      <w:pPr>
        <w:rPr>
          <w:rFonts w:hint="eastAsia"/>
        </w:rPr>
      </w:pPr>
      <w:r>
        <w:rPr>
          <w:rFonts w:hint="eastAsia"/>
        </w:rPr>
        <w:t>7. 节点配置管理：允许用户配置L1节点的参数，如网络设置、存储配置等。</w:t>
      </w:r>
    </w:p>
    <w:p>
      <w:pPr>
        <w:rPr>
          <w:rFonts w:hint="eastAsia"/>
        </w:rPr>
      </w:pPr>
    </w:p>
    <w:p>
      <w:pPr>
        <w:rPr>
          <w:rFonts w:hint="eastAsia"/>
        </w:rPr>
      </w:pPr>
      <w:r>
        <w:rPr>
          <w:rFonts w:hint="eastAsia"/>
        </w:rPr>
        <w:t>UtoDePIN网络守护验证节点质押协议（UtoDePIN Guardian Validator Node Staking Protocol, UVN-SP）”。以下是整理后的功能列表：</w:t>
      </w:r>
    </w:p>
    <w:p>
      <w:pPr>
        <w:rPr>
          <w:rFonts w:hint="eastAsia"/>
        </w:rPr>
      </w:pPr>
      <w:r>
        <w:rPr>
          <w:rFonts w:hint="eastAsia"/>
        </w:rPr>
        <w:t>UtoDePIN网络守护验证节点质押协议（UVN-SP）</w:t>
      </w:r>
    </w:p>
    <w:p>
      <w:pPr>
        <w:outlineLvl w:val="1"/>
        <w:rPr>
          <w:rFonts w:hint="eastAsia"/>
        </w:rPr>
      </w:pPr>
      <w:bookmarkStart w:id="542" w:name="_Toc11852"/>
      <w:r>
        <w:rPr>
          <w:rFonts w:hint="eastAsia"/>
        </w:rPr>
        <w:t>1. 资格预审：</w:t>
      </w:r>
      <w:bookmarkEnd w:id="542"/>
    </w:p>
    <w:p>
      <w:pPr>
        <w:rPr>
          <w:rFonts w:hint="eastAsia"/>
        </w:rPr>
      </w:pPr>
      <w:r>
        <w:rPr>
          <w:rFonts w:hint="eastAsia"/>
        </w:rPr>
        <w:t>验证用户是否满足最低质押要求，包括代币数量和节点配置。</w:t>
      </w:r>
    </w:p>
    <w:p>
      <w:pPr>
        <w:outlineLvl w:val="1"/>
        <w:rPr>
          <w:rFonts w:hint="eastAsia"/>
        </w:rPr>
      </w:pPr>
      <w:bookmarkStart w:id="543" w:name="_Toc16682"/>
      <w:r>
        <w:rPr>
          <w:rFonts w:hint="eastAsia"/>
        </w:rPr>
        <w:t>2. 质押申请：</w:t>
      </w:r>
      <w:bookmarkEnd w:id="543"/>
    </w:p>
    <w:p>
      <w:pPr>
        <w:rPr>
          <w:rFonts w:hint="eastAsia"/>
        </w:rPr>
      </w:pPr>
      <w:r>
        <w:rPr>
          <w:rFonts w:hint="eastAsia"/>
        </w:rPr>
        <w:t>用户提交质押申请，选择质押的Uto和贡献值</w:t>
      </w:r>
    </w:p>
    <w:p>
      <w:pPr>
        <w:outlineLvl w:val="1"/>
        <w:rPr>
          <w:rFonts w:hint="eastAsia"/>
        </w:rPr>
      </w:pPr>
      <w:bookmarkStart w:id="544" w:name="_Toc16047"/>
      <w:r>
        <w:rPr>
          <w:rFonts w:hint="eastAsia"/>
        </w:rPr>
        <w:t>3. 智能合约锁定：</w:t>
      </w:r>
      <w:bookmarkEnd w:id="544"/>
    </w:p>
    <w:p>
      <w:pPr>
        <w:rPr>
          <w:rFonts w:hint="eastAsia"/>
        </w:rPr>
      </w:pPr>
      <w:r>
        <w:rPr>
          <w:rFonts w:hint="eastAsia"/>
        </w:rPr>
        <w:t>利用智能合约锁定用户选定的代币，确保代币在质押期内不可动用。</w:t>
      </w:r>
    </w:p>
    <w:p>
      <w:pPr>
        <w:outlineLvl w:val="1"/>
        <w:rPr>
          <w:rFonts w:hint="eastAsia"/>
        </w:rPr>
      </w:pPr>
      <w:bookmarkStart w:id="545" w:name="_Toc12467"/>
      <w:r>
        <w:rPr>
          <w:rFonts w:hint="eastAsia"/>
        </w:rPr>
        <w:t>4. 节点身份注册：</w:t>
      </w:r>
      <w:bookmarkEnd w:id="545"/>
    </w:p>
    <w:p>
      <w:pPr>
        <w:rPr>
          <w:rFonts w:hint="eastAsia"/>
        </w:rPr>
      </w:pPr>
      <w:r>
        <w:rPr>
          <w:rFonts w:hint="eastAsia"/>
        </w:rPr>
        <w:t>将用户的节点注册为网络中的守护验证节点。</w:t>
      </w:r>
    </w:p>
    <w:p>
      <w:pPr>
        <w:outlineLvl w:val="1"/>
        <w:rPr>
          <w:rFonts w:hint="eastAsia"/>
        </w:rPr>
      </w:pPr>
      <w:bookmarkStart w:id="546" w:name="_Toc13339"/>
      <w:r>
        <w:rPr>
          <w:rFonts w:hint="eastAsia"/>
        </w:rPr>
        <w:t>5. 共识机制参与：</w:t>
      </w:r>
      <w:bookmarkEnd w:id="546"/>
    </w:p>
    <w:p>
      <w:pPr>
        <w:rPr>
          <w:rFonts w:hint="eastAsia"/>
        </w:rPr>
      </w:pPr>
      <w:r>
        <w:rPr>
          <w:rFonts w:hint="eastAsia"/>
        </w:rPr>
        <w:t>节点参与网络的共识机制，如雪崩HBBFT，以获得区块奖励。</w:t>
      </w:r>
    </w:p>
    <w:p>
      <w:pPr>
        <w:outlineLvl w:val="1"/>
        <w:rPr>
          <w:rFonts w:hint="eastAsia"/>
        </w:rPr>
      </w:pPr>
      <w:bookmarkStart w:id="547" w:name="_Toc4605"/>
      <w:r>
        <w:rPr>
          <w:rFonts w:hint="eastAsia"/>
        </w:rPr>
        <w:t>6. 奖励自动分配：</w:t>
      </w:r>
      <w:bookmarkEnd w:id="547"/>
    </w:p>
    <w:p>
      <w:pPr>
        <w:rPr>
          <w:rFonts w:hint="eastAsia"/>
        </w:rPr>
      </w:pPr>
      <w:r>
        <w:rPr>
          <w:rFonts w:hint="eastAsia"/>
        </w:rPr>
        <w:t>智能合约根据质押比例和网络政策自动分配奖励。</w:t>
      </w:r>
    </w:p>
    <w:p>
      <w:pPr>
        <w:outlineLvl w:val="1"/>
        <w:rPr>
          <w:rFonts w:hint="eastAsia"/>
        </w:rPr>
      </w:pPr>
      <w:bookmarkStart w:id="548" w:name="_Toc8891"/>
      <w:r>
        <w:rPr>
          <w:rFonts w:hint="eastAsia"/>
        </w:rPr>
        <w:t>7. 风险提示：</w:t>
      </w:r>
      <w:bookmarkEnd w:id="548"/>
    </w:p>
    <w:p>
      <w:pPr>
        <w:rPr>
          <w:rFonts w:hint="eastAsia"/>
        </w:rPr>
      </w:pPr>
      <w:r>
        <w:rPr>
          <w:rFonts w:hint="eastAsia"/>
        </w:rPr>
        <w:t>向用户明确质押过程中可能遇到的风险。</w:t>
      </w:r>
    </w:p>
    <w:p>
      <w:pPr>
        <w:outlineLvl w:val="1"/>
        <w:rPr>
          <w:rFonts w:hint="eastAsia"/>
        </w:rPr>
      </w:pPr>
      <w:bookmarkStart w:id="549" w:name="_Toc2370"/>
      <w:r>
        <w:rPr>
          <w:rFonts w:hint="eastAsia"/>
        </w:rPr>
        <w:t>8. 质押状态监控：</w:t>
      </w:r>
      <w:bookmarkEnd w:id="549"/>
    </w:p>
    <w:p>
      <w:pPr>
        <w:rPr>
          <w:rFonts w:hint="eastAsia"/>
        </w:rPr>
      </w:pPr>
      <w:r>
        <w:rPr>
          <w:rFonts w:hint="eastAsia"/>
        </w:rPr>
        <w:t>提供实时监控功能，让用户随时查看质押状态和奖励情况。</w:t>
      </w:r>
    </w:p>
    <w:p>
      <w:pPr>
        <w:outlineLvl w:val="1"/>
        <w:rPr>
          <w:rFonts w:hint="eastAsia"/>
        </w:rPr>
      </w:pPr>
      <w:bookmarkStart w:id="550" w:name="_Toc924"/>
      <w:r>
        <w:rPr>
          <w:rFonts w:hint="eastAsia"/>
        </w:rPr>
        <w:t>9. 质押退出机制：</w:t>
      </w:r>
      <w:bookmarkEnd w:id="550"/>
    </w:p>
    <w:p>
      <w:pPr>
        <w:rPr>
          <w:rFonts w:hint="eastAsia"/>
        </w:rPr>
      </w:pPr>
      <w:r>
        <w:rPr>
          <w:rFonts w:hint="eastAsia"/>
        </w:rPr>
        <w:t>用户在质押期结束后可以申请退出质押，智能合约将解锁并返还代币。</w:t>
      </w:r>
    </w:p>
    <w:p>
      <w:pPr>
        <w:outlineLvl w:val="1"/>
        <w:rPr>
          <w:rFonts w:hint="eastAsia"/>
        </w:rPr>
      </w:pPr>
      <w:bookmarkStart w:id="551" w:name="_Toc25137"/>
      <w:r>
        <w:rPr>
          <w:rFonts w:hint="eastAsia"/>
        </w:rPr>
        <w:t>10. 节点表现评估：</w:t>
      </w:r>
      <w:bookmarkEnd w:id="551"/>
    </w:p>
    <w:p>
      <w:pPr>
        <w:rPr>
          <w:rFonts w:hint="eastAsia"/>
        </w:rPr>
      </w:pPr>
      <w:r>
        <w:rPr>
          <w:rFonts w:hint="eastAsia"/>
        </w:rPr>
        <w:t>定期评估节点的表现，确保其符合网络要求。</w:t>
      </w:r>
    </w:p>
    <w:p>
      <w:pPr>
        <w:outlineLvl w:val="1"/>
        <w:rPr>
          <w:rFonts w:hint="eastAsia"/>
        </w:rPr>
      </w:pPr>
      <w:bookmarkStart w:id="552" w:name="_Toc5945"/>
      <w:r>
        <w:rPr>
          <w:rFonts w:hint="eastAsia"/>
        </w:rPr>
        <w:t>11. 治理权利获取：</w:t>
      </w:r>
      <w:bookmarkEnd w:id="552"/>
    </w:p>
    <w:p>
      <w:pPr>
        <w:rPr>
          <w:rFonts w:hint="eastAsia"/>
        </w:rPr>
      </w:pPr>
      <w:r>
        <w:rPr>
          <w:rFonts w:hint="eastAsia"/>
        </w:rPr>
        <w:t>质押代币赋予用户参与网络治理的权利。</w:t>
      </w:r>
    </w:p>
    <w:p>
      <w:pPr>
        <w:outlineLvl w:val="1"/>
        <w:rPr>
          <w:rFonts w:hint="eastAsia"/>
        </w:rPr>
      </w:pPr>
      <w:bookmarkStart w:id="553" w:name="_Toc6328"/>
      <w:r>
        <w:rPr>
          <w:rFonts w:hint="eastAsia"/>
        </w:rPr>
        <w:t>12. 透明度与合规性保障：</w:t>
      </w:r>
      <w:bookmarkEnd w:id="553"/>
    </w:p>
    <w:p>
      <w:pPr>
        <w:rPr>
          <w:rFonts w:hint="eastAsia"/>
        </w:rPr>
      </w:pPr>
      <w:r>
        <w:rPr>
          <w:rFonts w:hint="eastAsia"/>
        </w:rPr>
        <w:t>确保质押过程透明，符合监管要求。</w:t>
      </w:r>
    </w:p>
    <w:p>
      <w:pPr>
        <w:outlineLvl w:val="1"/>
        <w:rPr>
          <w:rFonts w:hint="eastAsia"/>
        </w:rPr>
      </w:pPr>
      <w:bookmarkStart w:id="554" w:name="_Toc14755"/>
      <w:r>
        <w:rPr>
          <w:rFonts w:hint="eastAsia"/>
        </w:rPr>
        <w:t>13. 技术支持与用户指导：</w:t>
      </w:r>
      <w:bookmarkEnd w:id="554"/>
    </w:p>
    <w:p>
      <w:pPr>
        <w:rPr>
          <w:rFonts w:hint="eastAsia"/>
        </w:rPr>
      </w:pPr>
      <w:r>
        <w:rPr>
          <w:rFonts w:hint="eastAsia"/>
        </w:rPr>
        <w:t>提供必要的技术支持和用户指导，帮助用户顺利完成质押。</w:t>
      </w:r>
    </w:p>
    <w:p>
      <w:pPr>
        <w:outlineLvl w:val="1"/>
        <w:rPr>
          <w:rFonts w:hint="eastAsia"/>
        </w:rPr>
      </w:pPr>
      <w:bookmarkStart w:id="555" w:name="_Toc4380"/>
      <w:r>
        <w:rPr>
          <w:rFonts w:hint="eastAsia"/>
        </w:rPr>
        <w:t>14. 社区反馈与优化：</w:t>
      </w:r>
      <w:bookmarkEnd w:id="555"/>
    </w:p>
    <w:p>
      <w:pPr>
        <w:rPr>
          <w:rFonts w:hint="eastAsia"/>
        </w:rPr>
      </w:pPr>
      <w:r>
        <w:rPr>
          <w:rFonts w:hint="eastAsia"/>
        </w:rPr>
        <w:t>收集社区反馈，不断优化质押协议。</w:t>
      </w:r>
    </w:p>
    <w:p>
      <w:pPr>
        <w:rPr>
          <w:rFonts w:hint="eastAsia"/>
        </w:rPr>
      </w:pPr>
      <w:r>
        <w:rPr>
          <w:rFonts w:hint="eastAsia"/>
        </w:rPr>
        <w:t>通过UVN-SP，UtoDePIN网络旨在为守护验证节点的用户提供一个安全、透明、高效的质押平台，同时确保网络的稳定运行和用户的积极参与。</w:t>
      </w:r>
    </w:p>
    <w:p>
      <w:pPr>
        <w:rPr>
          <w:rFonts w:hint="eastAsia"/>
        </w:rPr>
      </w:pPr>
    </w:p>
    <w:p>
      <w:pPr>
        <w:rPr>
          <w:rFonts w:hint="eastAsia"/>
        </w:rPr>
      </w:pPr>
      <w:r>
        <w:rPr>
          <w:rFonts w:hint="eastAsia"/>
        </w:rPr>
        <w:t>L2节点管理与监控功能：</w:t>
      </w:r>
    </w:p>
    <w:p>
      <w:pPr>
        <w:outlineLvl w:val="1"/>
        <w:rPr>
          <w:rFonts w:hint="eastAsia"/>
        </w:rPr>
      </w:pPr>
      <w:bookmarkStart w:id="556" w:name="_Toc7352"/>
      <w:r>
        <w:rPr>
          <w:rFonts w:hint="eastAsia"/>
        </w:rPr>
        <w:t>1. 数据存储与分发监控：监控L2节点的数据存储和分发效率。</w:t>
      </w:r>
      <w:bookmarkEnd w:id="556"/>
    </w:p>
    <w:p>
      <w:pPr>
        <w:rPr>
          <w:rFonts w:hint="eastAsia"/>
        </w:rPr>
      </w:pPr>
      <w:r>
        <w:rPr>
          <w:rFonts w:hint="eastAsia"/>
        </w:rPr>
        <w:t>2. 地理位置优势利用：展示L2节点如何利用地理位置优势提供服务。</w:t>
      </w:r>
    </w:p>
    <w:p>
      <w:pPr>
        <w:outlineLvl w:val="1"/>
        <w:rPr>
          <w:rFonts w:hint="eastAsia"/>
        </w:rPr>
      </w:pPr>
      <w:bookmarkStart w:id="557" w:name="_Toc16832"/>
      <w:r>
        <w:rPr>
          <w:rFonts w:hint="eastAsia"/>
        </w:rPr>
        <w:t>3. 智能缓存策略管理：配置和管理L2节点的智能缓存策略。</w:t>
      </w:r>
      <w:bookmarkEnd w:id="557"/>
    </w:p>
    <w:p>
      <w:pPr>
        <w:rPr>
          <w:rFonts w:hint="eastAsia"/>
        </w:rPr>
      </w:pPr>
      <w:r>
        <w:rPr>
          <w:rFonts w:hint="eastAsia"/>
        </w:rPr>
        <w:t>4. 节点健康状况监测：实时监测L2节点的健康状态，包括硬件和软件运行情况。</w:t>
      </w:r>
    </w:p>
    <w:p>
      <w:pPr>
        <w:rPr>
          <w:rFonts w:hint="eastAsia"/>
        </w:rPr>
      </w:pPr>
      <w:r>
        <w:rPr>
          <w:rFonts w:hint="eastAsia"/>
        </w:rPr>
        <w:t>5. 任务执行反馈：接收并展示L2节点的任务执行结果和状态反馈。</w:t>
      </w:r>
    </w:p>
    <w:p>
      <w:pPr>
        <w:rPr>
          <w:rFonts w:hint="eastAsia"/>
        </w:rPr>
      </w:pPr>
      <w:r>
        <w:rPr>
          <w:rFonts w:hint="eastAsia"/>
        </w:rPr>
        <w:t>6. 带宽限制配置：允许用户为L2节点配置带宽限制，优化网络资源分配。</w:t>
      </w:r>
    </w:p>
    <w:p>
      <w:pPr>
        <w:rPr>
          <w:rFonts w:hint="eastAsia"/>
        </w:rPr>
      </w:pPr>
      <w:r>
        <w:rPr>
          <w:rFonts w:hint="eastAsia"/>
        </w:rPr>
        <w:t>L3节点管理与监控功能：</w:t>
      </w:r>
    </w:p>
    <w:p>
      <w:pPr>
        <w:rPr>
          <w:rFonts w:hint="eastAsia"/>
        </w:rPr>
      </w:pPr>
      <w:r>
        <w:rPr>
          <w:rFonts w:hint="eastAsia"/>
        </w:rPr>
        <w:t>1. GPU资源管理：监控和管理L3节点的GPU资源使用情况。</w:t>
      </w:r>
    </w:p>
    <w:p>
      <w:pPr>
        <w:rPr>
          <w:rFonts w:hint="eastAsia"/>
        </w:rPr>
      </w:pPr>
      <w:r>
        <w:rPr>
          <w:rFonts w:hint="eastAsia"/>
        </w:rPr>
        <w:t>2. 任务调度与执行监控：查看L3节点上的任务调度和执行状态。</w:t>
      </w:r>
    </w:p>
    <w:p>
      <w:pPr>
        <w:rPr>
          <w:rFonts w:hint="eastAsia"/>
        </w:rPr>
      </w:pPr>
      <w:r>
        <w:rPr>
          <w:rFonts w:hint="eastAsia"/>
        </w:rPr>
        <w:t>3. 实时处理能力监控：监控L3节点的实时数据处理能力。</w:t>
      </w:r>
    </w:p>
    <w:p>
      <w:pPr>
        <w:rPr>
          <w:rFonts w:hint="eastAsia"/>
        </w:rPr>
      </w:pPr>
      <w:r>
        <w:rPr>
          <w:rFonts w:hint="eastAsia"/>
        </w:rPr>
        <w:t>4. 结果反馈跟踪：跟踪L3节点处理结果的反馈速度和准确性。</w:t>
      </w:r>
    </w:p>
    <w:p>
      <w:pPr>
        <w:rPr>
          <w:rFonts w:hint="eastAsia"/>
        </w:rPr>
      </w:pPr>
      <w:r>
        <w:rPr>
          <w:rFonts w:hint="eastAsia"/>
        </w:rPr>
        <w:t>5. 可扩展性管理：管理L3节点资源的扩展性，根据需求调整资源分配。</w:t>
      </w:r>
    </w:p>
    <w:p>
      <w:pPr>
        <w:rPr>
          <w:rFonts w:hint="eastAsia"/>
        </w:rPr>
      </w:pPr>
      <w:r>
        <w:rPr>
          <w:rFonts w:hint="eastAsia"/>
        </w:rPr>
        <w:t>6. 安全性措施监控：确保L3节点实施了高级安全措施，监控数据加密和访问控制。</w:t>
      </w:r>
    </w:p>
    <w:p>
      <w:pPr>
        <w:rPr>
          <w:rFonts w:hint="eastAsia"/>
        </w:rPr>
      </w:pPr>
      <w:r>
        <w:rPr>
          <w:rFonts w:hint="eastAsia"/>
        </w:rPr>
        <w:t>通用节点管理功能：</w:t>
      </w:r>
    </w:p>
    <w:p>
      <w:pPr>
        <w:rPr>
          <w:rFonts w:hint="eastAsia"/>
        </w:rPr>
      </w:pPr>
      <w:r>
        <w:rPr>
          <w:rFonts w:hint="eastAsia"/>
        </w:rPr>
        <w:t>1. 节点列表管理：提供一个清晰的节点列表，方便用户管理和选择。</w:t>
      </w:r>
    </w:p>
    <w:p>
      <w:pPr>
        <w:rPr>
          <w:rFonts w:hint="eastAsia"/>
        </w:rPr>
      </w:pPr>
      <w:r>
        <w:rPr>
          <w:rFonts w:hint="eastAsia"/>
        </w:rPr>
        <w:t>2. 节点性能报告：生成节点性能报告，帮助用户了解每个节点的运行效率。</w:t>
      </w:r>
    </w:p>
    <w:p>
      <w:pPr>
        <w:rPr>
          <w:rFonts w:hint="eastAsia"/>
        </w:rPr>
      </w:pPr>
      <w:r>
        <w:rPr>
          <w:rFonts w:hint="eastAsia"/>
        </w:rPr>
        <w:t>3. 节点维护工具：提供节点维护工具，包括故障排查、更新和优化。</w:t>
      </w:r>
    </w:p>
    <w:p>
      <w:pPr>
        <w:rPr>
          <w:rFonts w:hint="eastAsia"/>
        </w:rPr>
      </w:pPr>
      <w:r>
        <w:rPr>
          <w:rFonts w:hint="eastAsia"/>
        </w:rPr>
        <w:t>4. 节点安全更新：及时推送安全更新和补丁，保障节点安全。</w:t>
      </w:r>
    </w:p>
    <w:p>
      <w:pPr>
        <w:rPr>
          <w:rFonts w:hint="eastAsia"/>
        </w:rPr>
      </w:pPr>
      <w:r>
        <w:rPr>
          <w:rFonts w:hint="eastAsia"/>
        </w:rPr>
        <w:t>5. 用户自定义设置：允许用户根据需求进行节点的自定义设置。</w:t>
      </w:r>
    </w:p>
    <w:p>
      <w:pPr>
        <w:rPr>
          <w:rFonts w:hint="eastAsia"/>
        </w:rPr>
      </w:pPr>
      <w:r>
        <w:rPr>
          <w:rFonts w:hint="eastAsia"/>
        </w:rPr>
        <w:t>6. 节点间通信监控：监控节点间的通信状态，确保数据同步和一致性。</w:t>
      </w:r>
    </w:p>
    <w:p>
      <w:pPr>
        <w:rPr>
          <w:rFonts w:hint="eastAsia"/>
        </w:rPr>
      </w:pPr>
      <w:r>
        <w:rPr>
          <w:rFonts w:hint="eastAsia"/>
        </w:rPr>
        <w:t>这些功能将帮助用户有效管理其在UtoDePIN网络中的节点，确保网络的高效运行和良好的用户体验。</w:t>
      </w:r>
    </w:p>
    <w:p>
      <w:pPr>
        <w:rPr>
          <w:rFonts w:hint="eastAsia"/>
        </w:rPr>
      </w:pPr>
    </w:p>
    <w:p>
      <w:pPr>
        <w:rPr>
          <w:rFonts w:hint="eastAsia"/>
        </w:rPr>
      </w:pPr>
    </w:p>
    <w:p>
      <w:pPr>
        <w:rPr>
          <w:rFonts w:hint="eastAsia"/>
        </w:rPr>
      </w:pPr>
      <w:r>
        <w:rPr>
          <w:rFonts w:hint="eastAsia"/>
        </w:rPr>
        <w:t>钱包功能</w:t>
      </w:r>
    </w:p>
    <w:p>
      <w:pPr>
        <w:rPr>
          <w:rFonts w:hint="eastAsia"/>
        </w:rPr>
      </w:pPr>
      <w:r>
        <w:rPr>
          <w:rFonts w:hint="eastAsia"/>
        </w:rPr>
        <w:t xml:space="preserve"> 多资产支持：钱包支持多种数字资产，包括Uto代币及其他主流加密货币，为用户提供全面的资产管理服务。</w:t>
      </w:r>
    </w:p>
    <w:p>
      <w:pPr>
        <w:rPr>
          <w:rFonts w:hint="eastAsia"/>
        </w:rPr>
      </w:pPr>
      <w:r>
        <w:rPr>
          <w:rFonts w:hint="eastAsia"/>
        </w:rPr>
        <w:t xml:space="preserve"> 用户界面友好：设计简洁直观的用户界面，确保用户易于理解和操作，提升用户体验。</w:t>
      </w:r>
    </w:p>
    <w:p>
      <w:pPr>
        <w:rPr>
          <w:rFonts w:hint="eastAsia"/>
        </w:rPr>
      </w:pPr>
      <w:r>
        <w:rPr>
          <w:rFonts w:hint="eastAsia"/>
        </w:rPr>
        <w:t>3. 交易管理：提供完整的交易历史记录，用户可以轻松追踪每一笔交易的详细信息。</w:t>
      </w:r>
    </w:p>
    <w:p>
      <w:pPr>
        <w:rPr>
          <w:rFonts w:hint="eastAsia"/>
        </w:rPr>
      </w:pPr>
      <w:r>
        <w:rPr>
          <w:rFonts w:hint="eastAsia"/>
        </w:rPr>
        <w:t xml:space="preserve"> 安全性保障：采用先进的加密技术和多重安全措施，确保用户资金和私钥的安全。</w:t>
      </w:r>
    </w:p>
    <w:p>
      <w:pPr>
        <w:rPr>
          <w:rFonts w:hint="eastAsia"/>
        </w:rPr>
      </w:pPr>
      <w:r>
        <w:rPr>
          <w:rFonts w:hint="eastAsia"/>
        </w:rPr>
        <w:t xml:space="preserve"> 多语言界面：为了满足全球用户的需求，钱包提供多语言支持，方便不同语言背景的用户使用。</w:t>
      </w:r>
    </w:p>
    <w:p>
      <w:pPr>
        <w:rPr>
          <w:rFonts w:hint="eastAsia"/>
        </w:rPr>
      </w:pPr>
      <w:r>
        <w:rPr>
          <w:rFonts w:hint="eastAsia"/>
        </w:rPr>
        <w:t>### 授权管理功能</w:t>
      </w:r>
    </w:p>
    <w:p>
      <w:pPr>
        <w:rPr>
          <w:rFonts w:hint="eastAsia"/>
        </w:rPr>
      </w:pPr>
      <w:r>
        <w:rPr>
          <w:rFonts w:hint="eastAsia"/>
        </w:rPr>
        <w:t xml:space="preserve"> 第三方授权：用户可以授权第三方应用或服务访问自己的账户数据，进行特定的操作。</w:t>
      </w:r>
    </w:p>
    <w:p>
      <w:pPr>
        <w:rPr>
          <w:rFonts w:hint="eastAsia"/>
        </w:rPr>
      </w:pPr>
      <w:r>
        <w:rPr>
          <w:rFonts w:hint="eastAsia"/>
        </w:rPr>
        <w:t xml:space="preserve"> 权限控制：用户可以自定义第三方的权限范围，确保敏感数据和操作得到充分保护。</w:t>
      </w:r>
    </w:p>
    <w:p>
      <w:pPr>
        <w:rPr>
          <w:rFonts w:hint="eastAsia"/>
        </w:rPr>
      </w:pPr>
      <w:r>
        <w:rPr>
          <w:rFonts w:hint="eastAsia"/>
        </w:rPr>
        <w:t>3. 授权审核：用户在授权前可以审查第三方应用的请求详情，包括所需权限和使用目的。</w:t>
      </w:r>
    </w:p>
    <w:p>
      <w:pPr>
        <w:rPr>
          <w:rFonts w:hint="eastAsia"/>
        </w:rPr>
      </w:pPr>
      <w:r>
        <w:rPr>
          <w:rFonts w:hint="eastAsia"/>
        </w:rPr>
        <w:t xml:space="preserve"> 随时取消授权：用户有权随时取消对第三方应用的授权，保障账户的自主控制权。</w:t>
      </w:r>
    </w:p>
    <w:p>
      <w:pPr>
        <w:rPr>
          <w:rFonts w:hint="eastAsia"/>
        </w:rPr>
      </w:pPr>
      <w:r>
        <w:rPr>
          <w:rFonts w:hint="eastAsia"/>
        </w:rPr>
        <w:t xml:space="preserve"> 操作透明：所有授权操作都有明确记录，用户可以随时查看和管理自己的授权历史。</w:t>
      </w:r>
    </w:p>
    <w:p>
      <w:pPr>
        <w:rPr>
          <w:rFonts w:hint="eastAsia"/>
        </w:rPr>
      </w:pPr>
    </w:p>
    <w:p>
      <w:pPr>
        <w:rPr>
          <w:rFonts w:hint="eastAsia"/>
          <w:lang w:eastAsia="zh-CN"/>
        </w:rPr>
      </w:pPr>
      <w:r>
        <w:rPr>
          <w:rFonts w:hint="eastAsia"/>
          <w:lang w:eastAsia="zh-CN"/>
        </w:rPr>
        <w:t>功能名称：储备资金证明查询系统（Reserve Fund Proof Query System, RFPQS）</w:t>
      </w:r>
    </w:p>
    <w:p>
      <w:pPr>
        <w:rPr>
          <w:rFonts w:hint="eastAsia"/>
          <w:lang w:eastAsia="zh-CN"/>
        </w:rPr>
      </w:pPr>
      <w:r>
        <w:rPr>
          <w:rFonts w:hint="eastAsia"/>
          <w:lang w:eastAsia="zh-CN"/>
        </w:rPr>
        <w:t>运行原理：</w:t>
      </w:r>
    </w:p>
    <w:p>
      <w:pPr>
        <w:outlineLvl w:val="1"/>
        <w:rPr>
          <w:rFonts w:hint="eastAsia"/>
          <w:lang w:eastAsia="zh-CN"/>
        </w:rPr>
      </w:pPr>
      <w:bookmarkStart w:id="558" w:name="_Toc16707"/>
      <w:r>
        <w:rPr>
          <w:rFonts w:hint="eastAsia"/>
          <w:lang w:eastAsia="zh-CN"/>
        </w:rPr>
        <w:t>1. 数据集成与实时同步：</w:t>
      </w:r>
      <w:bookmarkEnd w:id="558"/>
    </w:p>
    <w:p>
      <w:pPr>
        <w:rPr>
          <w:rFonts w:hint="eastAsia"/>
          <w:lang w:eastAsia="zh-CN"/>
        </w:rPr>
      </w:pPr>
      <w:r>
        <w:rPr>
          <w:rFonts w:hint="eastAsia"/>
          <w:lang w:eastAsia="zh-CN"/>
        </w:rPr>
        <w:t>系统通过智能合约与区块链网络集成，实时同步储备金的总量和各类资产的分配情况。</w:t>
      </w:r>
    </w:p>
    <w:p>
      <w:pPr>
        <w:outlineLvl w:val="1"/>
        <w:rPr>
          <w:rFonts w:hint="eastAsia"/>
          <w:lang w:eastAsia="zh-CN"/>
        </w:rPr>
      </w:pPr>
      <w:bookmarkStart w:id="559" w:name="_Toc25683"/>
      <w:r>
        <w:rPr>
          <w:rFonts w:hint="eastAsia"/>
          <w:lang w:eastAsia="zh-CN"/>
        </w:rPr>
        <w:t>2. 用户界面展示：</w:t>
      </w:r>
      <w:bookmarkEnd w:id="559"/>
    </w:p>
    <w:p>
      <w:pPr>
        <w:rPr>
          <w:rFonts w:hint="eastAsia"/>
          <w:lang w:eastAsia="zh-CN"/>
        </w:rPr>
      </w:pPr>
      <w:r>
        <w:rPr>
          <w:rFonts w:hint="eastAsia"/>
          <w:lang w:eastAsia="zh-CN"/>
        </w:rPr>
        <w:t>设计直观的用户界面，清晰展示储备金的总额、资产分布、审计报告链接和区块链浏览器的访问路径。</w:t>
      </w:r>
    </w:p>
    <w:p>
      <w:pPr>
        <w:outlineLvl w:val="1"/>
        <w:rPr>
          <w:rFonts w:hint="eastAsia"/>
          <w:lang w:eastAsia="zh-CN"/>
        </w:rPr>
      </w:pPr>
      <w:bookmarkStart w:id="560" w:name="_Toc3589"/>
      <w:r>
        <w:rPr>
          <w:rFonts w:hint="eastAsia"/>
          <w:lang w:eastAsia="zh-CN"/>
        </w:rPr>
        <w:t>3. 智能合约功能：</w:t>
      </w:r>
      <w:bookmarkEnd w:id="560"/>
    </w:p>
    <w:p>
      <w:pPr>
        <w:rPr>
          <w:rFonts w:hint="eastAsia"/>
          <w:lang w:eastAsia="zh-CN"/>
        </w:rPr>
      </w:pPr>
      <w:r>
        <w:rPr>
          <w:rFonts w:hint="eastAsia"/>
          <w:lang w:eastAsia="zh-CN"/>
        </w:rPr>
        <w:t>用户可通过智能合约查询功能，验证储备金的存在性和准确性，确保资金的真实性。</w:t>
      </w:r>
    </w:p>
    <w:p>
      <w:pPr>
        <w:outlineLvl w:val="1"/>
        <w:rPr>
          <w:rFonts w:hint="eastAsia"/>
          <w:lang w:eastAsia="zh-CN"/>
        </w:rPr>
      </w:pPr>
      <w:bookmarkStart w:id="561" w:name="_Toc12604"/>
      <w:r>
        <w:rPr>
          <w:rFonts w:hint="eastAsia"/>
          <w:lang w:eastAsia="zh-CN"/>
        </w:rPr>
        <w:t>4. 区块链浏览器集成：</w:t>
      </w:r>
      <w:bookmarkEnd w:id="561"/>
    </w:p>
    <w:p>
      <w:pPr>
        <w:rPr>
          <w:rFonts w:hint="eastAsia"/>
          <w:lang w:eastAsia="zh-CN"/>
        </w:rPr>
      </w:pPr>
      <w:r>
        <w:rPr>
          <w:rFonts w:hint="eastAsia"/>
          <w:lang w:eastAsia="zh-CN"/>
        </w:rPr>
        <w:t>系统提供区块链浏览器的集成链接，允许用户直接访问并查看储备金地址的交易历史和余额。</w:t>
      </w:r>
    </w:p>
    <w:p>
      <w:pPr>
        <w:outlineLvl w:val="1"/>
        <w:rPr>
          <w:rFonts w:hint="eastAsia"/>
          <w:lang w:eastAsia="zh-CN"/>
        </w:rPr>
      </w:pPr>
      <w:bookmarkStart w:id="562" w:name="_Toc7141"/>
      <w:r>
        <w:rPr>
          <w:rFonts w:hint="eastAsia"/>
          <w:lang w:eastAsia="zh-CN"/>
        </w:rPr>
        <w:t>5. 第三方审计报告接入：</w:t>
      </w:r>
      <w:bookmarkEnd w:id="562"/>
    </w:p>
    <w:p>
      <w:pPr>
        <w:rPr>
          <w:rFonts w:hint="eastAsia"/>
          <w:lang w:eastAsia="zh-CN"/>
        </w:rPr>
      </w:pPr>
      <w:r>
        <w:rPr>
          <w:rFonts w:hint="eastAsia"/>
          <w:lang w:eastAsia="zh-CN"/>
        </w:rPr>
        <w:t>系统接入第三方审计机构的审计报告，用户可点击查看详细的审计结果，增加透明度。</w:t>
      </w:r>
    </w:p>
    <w:p>
      <w:pPr>
        <w:outlineLvl w:val="1"/>
        <w:rPr>
          <w:rFonts w:hint="eastAsia"/>
          <w:lang w:eastAsia="zh-CN"/>
        </w:rPr>
      </w:pPr>
      <w:bookmarkStart w:id="563" w:name="_Toc32624"/>
      <w:r>
        <w:rPr>
          <w:rFonts w:hint="eastAsia"/>
          <w:lang w:eastAsia="zh-CN"/>
        </w:rPr>
        <w:t>6. 多币种和多资产支持：</w:t>
      </w:r>
      <w:bookmarkEnd w:id="563"/>
    </w:p>
    <w:p>
      <w:pPr>
        <w:rPr>
          <w:rFonts w:hint="eastAsia"/>
          <w:lang w:eastAsia="zh-CN"/>
        </w:rPr>
      </w:pPr>
      <w:r>
        <w:rPr>
          <w:rFonts w:hint="eastAsia"/>
          <w:lang w:eastAsia="zh-CN"/>
        </w:rPr>
        <w:t>系统支持展示储备金中包含的多种数字货币和其他资产，如黄金挂钩的稳定币等。</w:t>
      </w:r>
    </w:p>
    <w:p>
      <w:pPr>
        <w:outlineLvl w:val="1"/>
        <w:rPr>
          <w:rFonts w:hint="eastAsia"/>
          <w:lang w:eastAsia="zh-CN"/>
        </w:rPr>
      </w:pPr>
      <w:bookmarkStart w:id="564" w:name="_Toc18663"/>
      <w:r>
        <w:rPr>
          <w:rFonts w:hint="eastAsia"/>
          <w:lang w:eastAsia="zh-CN"/>
        </w:rPr>
        <w:t>7. 安全性与隐私保护：</w:t>
      </w:r>
      <w:bookmarkEnd w:id="564"/>
    </w:p>
    <w:p>
      <w:pPr>
        <w:rPr>
          <w:rFonts w:hint="eastAsia"/>
          <w:lang w:eastAsia="zh-CN"/>
        </w:rPr>
      </w:pPr>
      <w:r>
        <w:rPr>
          <w:rFonts w:hint="eastAsia"/>
          <w:lang w:eastAsia="zh-CN"/>
        </w:rPr>
        <w:t>采用行业标准的加密技术，确保用户在查询过程中的数据安全和隐私保护。</w:t>
      </w:r>
    </w:p>
    <w:p>
      <w:pPr>
        <w:outlineLvl w:val="1"/>
        <w:rPr>
          <w:rFonts w:hint="eastAsia"/>
          <w:lang w:eastAsia="zh-CN"/>
        </w:rPr>
      </w:pPr>
      <w:bookmarkStart w:id="565" w:name="_Toc13355"/>
      <w:r>
        <w:rPr>
          <w:rFonts w:hint="eastAsia"/>
          <w:lang w:eastAsia="zh-CN"/>
        </w:rPr>
        <w:t>8. 教育与用户支持：</w:t>
      </w:r>
      <w:bookmarkEnd w:id="565"/>
    </w:p>
    <w:p>
      <w:pPr>
        <w:rPr>
          <w:rFonts w:hint="eastAsia"/>
          <w:lang w:eastAsia="zh-CN"/>
        </w:rPr>
      </w:pPr>
      <w:r>
        <w:rPr>
          <w:rFonts w:hint="eastAsia"/>
          <w:lang w:eastAsia="zh-CN"/>
        </w:rPr>
        <w:t>提供帮助文档和用户指南，帮助用户理解储备资金证明的重要性和查询方法。</w:t>
      </w:r>
    </w:p>
    <w:p>
      <w:pPr>
        <w:outlineLvl w:val="1"/>
        <w:rPr>
          <w:rFonts w:hint="eastAsia"/>
          <w:lang w:eastAsia="zh-CN"/>
        </w:rPr>
      </w:pPr>
      <w:bookmarkStart w:id="566" w:name="_Toc28568"/>
      <w:r>
        <w:rPr>
          <w:rFonts w:hint="eastAsia"/>
          <w:lang w:eastAsia="zh-CN"/>
        </w:rPr>
        <w:t>9. 反馈与优化机制：</w:t>
      </w:r>
      <w:bookmarkEnd w:id="566"/>
    </w:p>
    <w:p>
      <w:pPr>
        <w:rPr>
          <w:rFonts w:hint="eastAsia"/>
          <w:lang w:eastAsia="zh-CN"/>
        </w:rPr>
      </w:pPr>
      <w:r>
        <w:rPr>
          <w:rFonts w:hint="eastAsia"/>
          <w:lang w:eastAsia="zh-CN"/>
        </w:rPr>
        <w:t>系统允许用户提供反馈，以便不断优化查询功能和用户界面。</w:t>
      </w:r>
    </w:p>
    <w:p>
      <w:pPr>
        <w:outlineLvl w:val="1"/>
        <w:rPr>
          <w:rFonts w:hint="eastAsia"/>
          <w:lang w:eastAsia="zh-CN"/>
        </w:rPr>
      </w:pPr>
      <w:bookmarkStart w:id="567" w:name="_Toc2323"/>
      <w:r>
        <w:rPr>
          <w:rFonts w:hint="eastAsia"/>
          <w:lang w:eastAsia="zh-CN"/>
        </w:rPr>
        <w:t>10. 合规性与透明度：</w:t>
      </w:r>
      <w:bookmarkEnd w:id="567"/>
    </w:p>
    <w:p>
      <w:pPr>
        <w:rPr>
          <w:rFonts w:hint="eastAsia"/>
          <w:lang w:eastAsia="zh-CN"/>
        </w:rPr>
      </w:pPr>
      <w:r>
        <w:rPr>
          <w:rFonts w:hint="eastAsia"/>
          <w:lang w:eastAsia="zh-CN"/>
        </w:rPr>
        <w:t>确保储备资金证明的查询过程符合法律法规要求，增强系统的透明度和用户信任。</w:t>
      </w:r>
    </w:p>
    <w:p>
      <w:pPr>
        <w:outlineLvl w:val="1"/>
        <w:rPr>
          <w:rFonts w:hint="eastAsia"/>
          <w:lang w:eastAsia="zh-CN"/>
        </w:rPr>
      </w:pPr>
      <w:bookmarkStart w:id="568" w:name="_Toc20236"/>
      <w:r>
        <w:rPr>
          <w:rFonts w:hint="eastAsia"/>
          <w:lang w:eastAsia="zh-CN"/>
        </w:rPr>
        <w:t>11. 社区参与与监督：</w:t>
      </w:r>
      <w:bookmarkEnd w:id="568"/>
    </w:p>
    <w:p>
      <w:pPr>
        <w:rPr>
          <w:rFonts w:hint="eastAsia"/>
          <w:lang w:eastAsia="zh-CN"/>
        </w:rPr>
      </w:pPr>
      <w:r>
        <w:rPr>
          <w:rFonts w:hint="eastAsia"/>
          <w:lang w:eastAsia="zh-CN"/>
        </w:rPr>
        <w:t>鼓励社区成员参与监督储备金的管理，提高整个网络的治理水平和透明度。</w:t>
      </w:r>
    </w:p>
    <w:p>
      <w:pPr>
        <w:rPr>
          <w:rFonts w:hint="eastAsia"/>
          <w:lang w:eastAsia="zh-CN"/>
        </w:rPr>
      </w:pPr>
      <w:r>
        <w:rPr>
          <w:rFonts w:hint="eastAsia"/>
          <w:lang w:eastAsia="zh-CN"/>
        </w:rPr>
        <w:t>通过RFPQS，UtoDePIN网络提供了一个全面、透明、用户友好的储备资金证明查询平台，使用户能够轻松验证网络的财务健康状况和储备金的真实性，从而增强用户对网络的信任和满意度。</w:t>
      </w:r>
    </w:p>
    <w:p>
      <w:pPr>
        <w:rPr>
          <w:rFonts w:hint="eastAsia"/>
        </w:rPr>
      </w:pPr>
    </w:p>
    <w:p>
      <w:pPr>
        <w:outlineLvl w:val="0"/>
        <w:rPr>
          <w:rFonts w:hint="eastAsia"/>
        </w:rPr>
      </w:pPr>
      <w:bookmarkStart w:id="569" w:name="_Toc9424"/>
      <w:r>
        <w:rPr>
          <w:rFonts w:hint="eastAsia"/>
        </w:rPr>
        <w:t>第二十一章、分布式存储区块链系统的开源项目地址</w:t>
      </w:r>
      <w:bookmarkEnd w:id="569"/>
    </w:p>
    <w:p>
      <w:pPr>
        <w:rPr>
          <w:rFonts w:hint="eastAsia"/>
        </w:rPr>
      </w:pPr>
      <w:r>
        <w:rPr>
          <w:rFonts w:hint="eastAsia"/>
        </w:rPr>
        <w:t>Swarm:  https://github.com/ethersphere/swarm </w:t>
      </w:r>
    </w:p>
    <w:p>
      <w:pPr>
        <w:rPr>
          <w:rFonts w:hint="eastAsia"/>
        </w:rPr>
      </w:pPr>
      <w:r>
        <w:rPr>
          <w:rFonts w:hint="eastAsia"/>
        </w:rPr>
        <w:t>IPFS:  https://github.com/ipfs/ipfs </w:t>
      </w:r>
    </w:p>
    <w:p>
      <w:pPr>
        <w:rPr>
          <w:rFonts w:hint="eastAsia"/>
        </w:rPr>
      </w:pPr>
      <w:r>
        <w:rPr>
          <w:rFonts w:hint="eastAsia"/>
        </w:rPr>
        <w:t>Filecoin:  https://github.com/filecoin-project </w:t>
      </w:r>
    </w:p>
    <w:p>
      <w:pPr>
        <w:rPr>
          <w:rFonts w:hint="eastAsia"/>
        </w:rPr>
      </w:pPr>
      <w:r>
        <w:rPr>
          <w:rFonts w:hint="eastAsia"/>
        </w:rPr>
        <w:t>Storj:  https://github.com/storj/storj </w:t>
      </w:r>
    </w:p>
    <w:p>
      <w:pPr>
        <w:rPr>
          <w:rFonts w:hint="eastAsia"/>
        </w:rPr>
      </w:pPr>
      <w:r>
        <w:rPr>
          <w:rFonts w:hint="eastAsia"/>
        </w:rPr>
        <w:t>Sia:  https://github.com/NebulousLabs/Sia </w:t>
      </w:r>
    </w:p>
    <w:p>
      <w:pPr>
        <w:rPr>
          <w:rFonts w:hint="eastAsia"/>
        </w:rPr>
      </w:pPr>
      <w:r>
        <w:rPr>
          <w:rFonts w:hint="eastAsia"/>
        </w:rPr>
        <w:t>MaidSafe:  https://github.com/maidsafe </w:t>
      </w:r>
    </w:p>
    <w:p>
      <w:pPr>
        <w:rPr>
          <w:rFonts w:hint="eastAsia"/>
        </w:rPr>
      </w:pPr>
      <w:r>
        <w:rPr>
          <w:rFonts w:hint="eastAsia"/>
        </w:rPr>
        <w:t>蚂蚁集团 LiteIO:  https://github.com/eosphoros-ai/liteio </w:t>
      </w:r>
    </w:p>
    <w:p>
      <w:pPr>
        <w:rPr>
          <w:rFonts w:hint="eastAsia"/>
        </w:rPr>
      </w:pPr>
      <w:r>
        <w:rPr>
          <w:rFonts w:hint="eastAsia"/>
        </w:rPr>
        <w:t>泰坦网络https://github.com/Titannet-dao</w:t>
      </w:r>
    </w:p>
    <w:p>
      <w:pPr>
        <w:rPr>
          <w:rFonts w:hint="eastAsia"/>
        </w:rPr>
      </w:pPr>
      <w:r>
        <w:rPr>
          <w:rFonts w:hint="eastAsia"/>
        </w:rPr>
        <w:t>在撰写法律报告时，我们需要确保所有内容都符合当前的法律法规，并且不涉及任何非法活动。以下是根据您提供的白皮书内容和相关法律条款，对Uto DePIN网络系统的法律合规性进行的分析报告。</w:t>
      </w:r>
    </w:p>
    <w:p>
      <w:pPr>
        <w:rPr>
          <w:rFonts w:hint="eastAsia"/>
        </w:rPr>
      </w:pPr>
    </w:p>
    <w:p>
      <w:pPr>
        <w:rPr>
          <w:rFonts w:hint="eastAsia"/>
        </w:rPr>
      </w:pPr>
    </w:p>
    <w:p>
      <w:pPr>
        <w:outlineLvl w:val="0"/>
        <w:rPr>
          <w:rFonts w:hint="eastAsia"/>
        </w:rPr>
      </w:pPr>
      <w:bookmarkStart w:id="570" w:name="_Toc20392"/>
      <w:r>
        <w:rPr>
          <w:rFonts w:hint="eastAsia"/>
        </w:rPr>
        <w:t>第二十二章、Uto DePIN生态系统合规性分析报告</w:t>
      </w:r>
      <w:bookmarkEnd w:id="570"/>
    </w:p>
    <w:p>
      <w:pPr>
        <w:outlineLvl w:val="1"/>
        <w:rPr>
          <w:rFonts w:hint="eastAsia"/>
        </w:rPr>
      </w:pPr>
      <w:bookmarkStart w:id="571" w:name="_Toc8487"/>
      <w:r>
        <w:rPr>
          <w:rFonts w:hint="eastAsia"/>
        </w:rPr>
        <w:t>一、报告概览</w:t>
      </w:r>
      <w:bookmarkEnd w:id="571"/>
    </w:p>
    <w:p>
      <w:pPr>
        <w:rPr>
          <w:rFonts w:hint="eastAsia"/>
        </w:rPr>
      </w:pPr>
      <w:r>
        <w:rPr>
          <w:rFonts w:hint="eastAsia"/>
        </w:rPr>
        <w:t>本报告对Uto DePIN生态系统的合规性进行了全面分析，确保其符合当前法律法规，同时与非法金融活动进行明确区分。</w:t>
      </w:r>
    </w:p>
    <w:p>
      <w:pPr>
        <w:outlineLvl w:val="1"/>
        <w:rPr>
          <w:rFonts w:hint="eastAsia"/>
        </w:rPr>
      </w:pPr>
      <w:bookmarkStart w:id="572" w:name="_Toc29508"/>
      <w:r>
        <w:rPr>
          <w:rFonts w:hint="eastAsia"/>
        </w:rPr>
        <w:t>二、背景介绍</w:t>
      </w:r>
      <w:bookmarkEnd w:id="572"/>
    </w:p>
    <w:p>
      <w:pPr>
        <w:rPr>
          <w:rFonts w:hint="eastAsia"/>
        </w:rPr>
      </w:pPr>
      <w:r>
        <w:rPr>
          <w:rFonts w:hint="eastAsia"/>
        </w:rPr>
        <w:t>Uto DePIN生态系统是一个基于区块链技术的创新平台，旨在通过技术创新和社区贡献为用户提供合法、可持续的收益来源。</w:t>
      </w:r>
    </w:p>
    <w:p>
      <w:pPr>
        <w:outlineLvl w:val="1"/>
        <w:rPr>
          <w:rFonts w:hint="eastAsia"/>
        </w:rPr>
      </w:pPr>
      <w:bookmarkStart w:id="573" w:name="_Toc13073"/>
      <w:r>
        <w:rPr>
          <w:rFonts w:hint="eastAsia"/>
        </w:rPr>
        <w:t>三、合规性分析</w:t>
      </w:r>
      <w:bookmarkEnd w:id="573"/>
    </w:p>
    <w:p>
      <w:pPr>
        <w:rPr>
          <w:rFonts w:hint="eastAsia"/>
        </w:rPr>
      </w:pPr>
      <w:r>
        <w:rPr>
          <w:rFonts w:hint="eastAsia"/>
        </w:rPr>
        <w:t>3.1 与资金盘的对比</w:t>
      </w:r>
    </w:p>
    <w:p>
      <w:pPr>
        <w:rPr>
          <w:rFonts w:hint="eastAsia"/>
        </w:rPr>
      </w:pPr>
      <w:r>
        <w:rPr>
          <w:rFonts w:hint="eastAsia"/>
        </w:rPr>
        <w:t>资金盘特征：</w:t>
      </w:r>
    </w:p>
    <w:p>
      <w:pPr>
        <w:rPr>
          <w:rFonts w:hint="eastAsia"/>
        </w:rPr>
      </w:pPr>
      <w:r>
        <w:rPr>
          <w:rFonts w:hint="eastAsia"/>
        </w:rPr>
        <w:t>收益来源：依赖新投资者资金支付早期投资者。</w:t>
      </w:r>
    </w:p>
    <w:p>
      <w:pPr>
        <w:rPr>
          <w:rFonts w:hint="eastAsia"/>
        </w:rPr>
      </w:pPr>
      <w:r>
        <w:rPr>
          <w:rFonts w:hint="eastAsia"/>
        </w:rPr>
        <w:t>持续性：模式不可持续，易崩溃。</w:t>
      </w:r>
    </w:p>
    <w:p>
      <w:pPr>
        <w:rPr>
          <w:rFonts w:hint="eastAsia"/>
        </w:rPr>
      </w:pPr>
      <w:r>
        <w:rPr>
          <w:rFonts w:hint="eastAsia"/>
        </w:rPr>
        <w:t>透明度：缺乏监管，信息不透明。</w:t>
      </w:r>
    </w:p>
    <w:p>
      <w:pPr>
        <w:rPr>
          <w:rFonts w:hint="eastAsia"/>
        </w:rPr>
      </w:pPr>
      <w:r>
        <w:rPr>
          <w:rFonts w:hint="eastAsia"/>
        </w:rPr>
        <w:t>Uto DePIN生态系统：</w:t>
      </w:r>
    </w:p>
    <w:p>
      <w:pPr>
        <w:rPr>
          <w:rFonts w:hint="eastAsia"/>
        </w:rPr>
      </w:pPr>
      <w:r>
        <w:rPr>
          <w:rFonts w:hint="eastAsia"/>
        </w:rPr>
        <w:t>收益来源多样，包括资源提供、社区治理、服务费和代币增值。</w:t>
      </w:r>
    </w:p>
    <w:p>
      <w:pPr>
        <w:rPr>
          <w:rFonts w:hint="eastAsia"/>
        </w:rPr>
      </w:pPr>
      <w:r>
        <w:rPr>
          <w:rFonts w:hint="eastAsia"/>
        </w:rPr>
        <w:t>持续性依托于技术创新和社区贡献，模式可持续。</w:t>
      </w:r>
    </w:p>
    <w:p>
      <w:pPr>
        <w:rPr>
          <w:rFonts w:hint="eastAsia"/>
        </w:rPr>
      </w:pPr>
      <w:r>
        <w:rPr>
          <w:rFonts w:hint="eastAsia"/>
        </w:rPr>
        <w:t>透明度高，区块链技术确保所有交易可追踪、可验证。</w:t>
      </w:r>
    </w:p>
    <w:p>
      <w:pPr>
        <w:rPr>
          <w:rFonts w:hint="eastAsia"/>
        </w:rPr>
      </w:pPr>
      <w:r>
        <w:rPr>
          <w:rFonts w:hint="eastAsia"/>
        </w:rPr>
        <w:t>3.2 与传销活动的对比</w:t>
      </w:r>
    </w:p>
    <w:p>
      <w:pPr>
        <w:rPr>
          <w:rFonts w:hint="eastAsia"/>
        </w:rPr>
      </w:pPr>
      <w:r>
        <w:rPr>
          <w:rFonts w:hint="eastAsia"/>
        </w:rPr>
        <w:t>传销特征：</w:t>
      </w:r>
    </w:p>
    <w:p>
      <w:pPr>
        <w:rPr>
          <w:rFonts w:hint="eastAsia"/>
        </w:rPr>
      </w:pPr>
      <w:r>
        <w:rPr>
          <w:rFonts w:hint="eastAsia"/>
        </w:rPr>
        <w:t>收益机制：主要依赖发展下线，层级结构明显。</w:t>
      </w:r>
    </w:p>
    <w:p>
      <w:pPr>
        <w:rPr>
          <w:rFonts w:hint="eastAsia"/>
        </w:rPr>
      </w:pPr>
      <w:r>
        <w:rPr>
          <w:rFonts w:hint="eastAsia"/>
        </w:rPr>
        <w:t>产品或服务：往往缺乏实质性产品或服务支撑。</w:t>
      </w:r>
    </w:p>
    <w:p>
      <w:pPr>
        <w:rPr>
          <w:rFonts w:hint="eastAsia"/>
        </w:rPr>
      </w:pPr>
      <w:r>
        <w:rPr>
          <w:rFonts w:hint="eastAsia"/>
        </w:rPr>
        <w:t>Uto DePIN生态系统：</w:t>
      </w:r>
    </w:p>
    <w:p>
      <w:pPr>
        <w:rPr>
          <w:rFonts w:hint="eastAsia"/>
        </w:rPr>
      </w:pPr>
      <w:r>
        <w:rPr>
          <w:rFonts w:hint="eastAsia"/>
        </w:rPr>
        <w:t>收益与个人贡献直接相关，不依赖发展下线。</w:t>
      </w:r>
    </w:p>
    <w:p>
      <w:pPr>
        <w:rPr>
          <w:rFonts w:hint="eastAsia"/>
        </w:rPr>
      </w:pPr>
      <w:r>
        <w:rPr>
          <w:rFonts w:hint="eastAsia"/>
        </w:rPr>
        <w:t>提供实质性的区块链技术服务和社区治理参与。</w:t>
      </w:r>
    </w:p>
    <w:p>
      <w:pPr>
        <w:rPr>
          <w:rFonts w:hint="eastAsia"/>
        </w:rPr>
      </w:pPr>
      <w:r>
        <w:rPr>
          <w:rFonts w:hint="eastAsia"/>
        </w:rPr>
        <w:t>3.3 与非法金融活动的对比</w:t>
      </w:r>
    </w:p>
    <w:p>
      <w:pPr>
        <w:rPr>
          <w:rFonts w:hint="eastAsia"/>
        </w:rPr>
      </w:pPr>
      <w:r>
        <w:rPr>
          <w:rFonts w:hint="eastAsia"/>
        </w:rPr>
        <w:t>非法金融特征：</w:t>
      </w:r>
    </w:p>
    <w:p>
      <w:pPr>
        <w:rPr>
          <w:rFonts w:hint="eastAsia"/>
        </w:rPr>
      </w:pPr>
      <w:r>
        <w:rPr>
          <w:rFonts w:hint="eastAsia"/>
        </w:rPr>
        <w:t>法律合规性：常违反金融法规，逃避监管。</w:t>
      </w:r>
    </w:p>
    <w:p>
      <w:pPr>
        <w:rPr>
          <w:rFonts w:hint="eastAsia"/>
        </w:rPr>
      </w:pPr>
      <w:r>
        <w:rPr>
          <w:rFonts w:hint="eastAsia"/>
        </w:rPr>
        <w:t>风险性：高风险，可能涉及欺诈。</w:t>
      </w:r>
    </w:p>
    <w:p>
      <w:pPr>
        <w:rPr>
          <w:rFonts w:hint="eastAsia"/>
        </w:rPr>
      </w:pPr>
      <w:r>
        <w:rPr>
          <w:rFonts w:hint="eastAsia"/>
        </w:rPr>
        <w:t>Uto DePIN生态系统：</w:t>
      </w:r>
    </w:p>
    <w:p>
      <w:pPr>
        <w:rPr>
          <w:rFonts w:hint="eastAsia"/>
        </w:rPr>
      </w:pPr>
      <w:r>
        <w:rPr>
          <w:rFonts w:hint="eastAsia"/>
        </w:rPr>
        <w:t>严格遵守法律法规，与监管机构保持沟通。</w:t>
      </w:r>
    </w:p>
    <w:p>
      <w:pPr>
        <w:rPr>
          <w:rFonts w:hint="eastAsia"/>
        </w:rPr>
      </w:pPr>
      <w:r>
        <w:rPr>
          <w:rFonts w:hint="eastAsia"/>
        </w:rPr>
        <w:t>实施KYC、AML等合规措施，有效管理风险。</w:t>
      </w:r>
    </w:p>
    <w:p>
      <w:pPr>
        <w:rPr>
          <w:rFonts w:hint="eastAsia"/>
        </w:rPr>
      </w:pPr>
      <w:r>
        <w:rPr>
          <w:rFonts w:hint="eastAsia"/>
        </w:rPr>
        <w:t>3.4 与不公平利益分配体系的对比</w:t>
      </w:r>
    </w:p>
    <w:p>
      <w:pPr>
        <w:rPr>
          <w:rFonts w:hint="eastAsia"/>
        </w:rPr>
      </w:pPr>
      <w:r>
        <w:rPr>
          <w:rFonts w:hint="eastAsia"/>
        </w:rPr>
        <w:t>不公平利益分配体系：</w:t>
      </w:r>
    </w:p>
    <w:p>
      <w:pPr>
        <w:rPr>
          <w:rFonts w:hint="eastAsia"/>
        </w:rPr>
      </w:pPr>
      <w:r>
        <w:rPr>
          <w:rFonts w:hint="eastAsia"/>
        </w:rPr>
        <w:t>利益分配：少数人获利，多数人受损。</w:t>
      </w:r>
    </w:p>
    <w:p>
      <w:pPr>
        <w:rPr>
          <w:rFonts w:hint="eastAsia"/>
        </w:rPr>
      </w:pPr>
      <w:r>
        <w:rPr>
          <w:rFonts w:hint="eastAsia"/>
        </w:rPr>
        <w:t>公平性：市场失衡，缺乏公平性。</w:t>
      </w:r>
    </w:p>
    <w:p>
      <w:pPr>
        <w:rPr>
          <w:rFonts w:hint="eastAsia"/>
        </w:rPr>
      </w:pPr>
      <w:r>
        <w:rPr>
          <w:rFonts w:hint="eastAsia"/>
        </w:rPr>
        <w:t>Uto DePIN生态系统：</w:t>
      </w:r>
    </w:p>
    <w:p>
      <w:pPr>
        <w:rPr>
          <w:rFonts w:hint="eastAsia"/>
        </w:rPr>
      </w:pPr>
      <w:r>
        <w:rPr>
          <w:rFonts w:hint="eastAsia"/>
        </w:rPr>
        <w:t>利益分配基于用户贡献和市场表现，实现公平分配。</w:t>
      </w:r>
    </w:p>
    <w:p>
      <w:pPr>
        <w:rPr>
          <w:rFonts w:hint="eastAsia"/>
        </w:rPr>
      </w:pPr>
      <w:r>
        <w:rPr>
          <w:rFonts w:hint="eastAsia"/>
        </w:rPr>
        <w:t>通过智能合约和社区治理确保公平性。</w:t>
      </w:r>
    </w:p>
    <w:p>
      <w:pPr>
        <w:outlineLvl w:val="1"/>
        <w:rPr>
          <w:rFonts w:hint="eastAsia"/>
        </w:rPr>
      </w:pPr>
      <w:bookmarkStart w:id="574" w:name="_Toc29554"/>
      <w:r>
        <w:rPr>
          <w:rFonts w:hint="eastAsia"/>
        </w:rPr>
        <w:t>四、用户收益来源分析</w:t>
      </w:r>
      <w:bookmarkEnd w:id="574"/>
    </w:p>
    <w:p>
      <w:pPr>
        <w:rPr>
          <w:rFonts w:hint="eastAsia"/>
        </w:rPr>
      </w:pPr>
      <w:r>
        <w:rPr>
          <w:rFonts w:hint="eastAsia"/>
        </w:rPr>
        <w:t>用户通过提供计算、存储等资源获得服务费。</w:t>
      </w:r>
    </w:p>
    <w:p>
      <w:pPr>
        <w:rPr>
          <w:rFonts w:hint="eastAsia"/>
        </w:rPr>
      </w:pPr>
      <w:r>
        <w:rPr>
          <w:rFonts w:hint="eastAsia"/>
        </w:rPr>
        <w:t>参与网络治理和决策，获得治理奖励。</w:t>
      </w:r>
    </w:p>
    <w:p>
      <w:pPr>
        <w:rPr>
          <w:rFonts w:hint="eastAsia"/>
        </w:rPr>
      </w:pPr>
      <w:r>
        <w:rPr>
          <w:rFonts w:hint="eastAsia"/>
        </w:rPr>
        <w:t>随着网络增长，代币价值提升带来的资本增值。</w:t>
      </w:r>
    </w:p>
    <w:p>
      <w:pPr>
        <w:outlineLvl w:val="1"/>
        <w:rPr>
          <w:rFonts w:hint="eastAsia"/>
        </w:rPr>
      </w:pPr>
      <w:bookmarkStart w:id="575" w:name="_Toc3175"/>
      <w:r>
        <w:rPr>
          <w:rFonts w:hint="eastAsia"/>
        </w:rPr>
        <w:t>五、合规性措施</w:t>
      </w:r>
      <w:bookmarkEnd w:id="575"/>
    </w:p>
    <w:p>
      <w:pPr>
        <w:rPr>
          <w:rFonts w:hint="eastAsia"/>
        </w:rPr>
      </w:pPr>
      <w:r>
        <w:rPr>
          <w:rFonts w:hint="eastAsia"/>
        </w:rPr>
        <w:t>实施KYC、AML等合规措施，确保用户身份和资金来源合法。</w:t>
      </w:r>
    </w:p>
    <w:p>
      <w:pPr>
        <w:rPr>
          <w:rFonts w:hint="eastAsia"/>
        </w:rPr>
      </w:pPr>
      <w:r>
        <w:rPr>
          <w:rFonts w:hint="eastAsia"/>
        </w:rPr>
        <w:t>定期发布透明度报告，增强生态系统的透明度和信任度。</w:t>
      </w:r>
    </w:p>
    <w:p>
      <w:pPr>
        <w:rPr>
          <w:rFonts w:hint="eastAsia"/>
        </w:rPr>
      </w:pPr>
      <w:r>
        <w:rPr>
          <w:rFonts w:hint="eastAsia"/>
        </w:rPr>
        <w:t>与监管机构保持沟通，确保业务模式和运营策略符合法律法规。</w:t>
      </w:r>
    </w:p>
    <w:p>
      <w:pPr>
        <w:outlineLvl w:val="1"/>
        <w:rPr>
          <w:rFonts w:hint="eastAsia"/>
        </w:rPr>
      </w:pPr>
      <w:bookmarkStart w:id="576" w:name="_Toc26349"/>
      <w:r>
        <w:rPr>
          <w:rFonts w:hint="eastAsia"/>
        </w:rPr>
        <w:t>六、结论与建议</w:t>
      </w:r>
      <w:bookmarkEnd w:id="576"/>
    </w:p>
    <w:p>
      <w:pPr>
        <w:rPr>
          <w:rFonts w:hint="eastAsia"/>
        </w:rPr>
      </w:pPr>
      <w:r>
        <w:rPr>
          <w:rFonts w:hint="eastAsia"/>
        </w:rPr>
        <w:t>Uto DePIN生态系统在设计和运营上均显示出对合规性的高度重视。通过对比分析，我们认为Uto DePIN生态系统与非法金融活动有本质区别，为用户提供了一个合法、可持续的收益平台。建议Uto DePIN生态系统继续加强与监管机构的沟通，根据政策动态调整服务和运营策略，确保长期的合规性和用户权益的保护。</w:t>
      </w:r>
    </w:p>
    <w:p>
      <w:pPr>
        <w:outlineLvl w:val="1"/>
        <w:rPr>
          <w:rFonts w:hint="eastAsia"/>
        </w:rPr>
      </w:pPr>
      <w:bookmarkStart w:id="577" w:name="_Toc3101"/>
      <w:r>
        <w:rPr>
          <w:rFonts w:hint="eastAsia"/>
        </w:rPr>
        <w:t>七、附录</w:t>
      </w:r>
      <w:bookmarkEnd w:id="577"/>
    </w:p>
    <w:p>
      <w:pPr>
        <w:rPr>
          <w:rFonts w:hint="eastAsia"/>
        </w:rPr>
      </w:pPr>
      <w:r>
        <w:rPr>
          <w:rFonts w:hint="eastAsia"/>
        </w:rPr>
        <w:t>Uto DePIN网络系统在设计和运营上已经考虑到了中国大陆的法律法规，并采取了一系列措施以确保合规性。以下是Uto DePIN网络系统与中国大陆政策的对比分析：</w:t>
      </w:r>
    </w:p>
    <w:p>
      <w:pPr>
        <w:rPr>
          <w:rFonts w:hint="eastAsia"/>
        </w:rPr>
      </w:pPr>
      <w:r>
        <w:rPr>
          <w:rFonts w:hint="eastAsia"/>
        </w:rPr>
        <w:t>虚拟货币的法律地位：</w:t>
      </w:r>
    </w:p>
    <w:p>
      <w:pPr>
        <w:rPr>
          <w:rFonts w:hint="eastAsia"/>
        </w:rPr>
      </w:pPr>
      <w:r>
        <w:rPr>
          <w:rFonts w:hint="eastAsia"/>
        </w:rPr>
        <w:t>中国大陆政策：虚拟货币不具有与法定货币等同的法律地位，不应且不能作为货币在市场上流通使用。</w:t>
      </w:r>
    </w:p>
    <w:p>
      <w:pPr>
        <w:rPr>
          <w:rFonts w:hint="eastAsia"/>
        </w:rPr>
      </w:pPr>
      <w:r>
        <w:rPr>
          <w:rFonts w:hint="eastAsia"/>
        </w:rPr>
        <w:t>Uto DePIN网络：明确其代币设计为生态系统内部使用的交换媒介，并非作为法定货币在市场上流通，符合中国大陆对虚拟货币的定位。</w:t>
      </w:r>
    </w:p>
    <w:p>
      <w:pPr>
        <w:rPr>
          <w:rFonts w:hint="eastAsia"/>
        </w:rPr>
      </w:pPr>
      <w:r>
        <w:rPr>
          <w:rFonts w:hint="eastAsia"/>
        </w:rPr>
        <w:t>非法金融活动：</w:t>
      </w:r>
    </w:p>
    <w:p>
      <w:pPr>
        <w:rPr>
          <w:rFonts w:hint="eastAsia"/>
        </w:rPr>
      </w:pPr>
      <w:r>
        <w:rPr>
          <w:rFonts w:hint="eastAsia"/>
        </w:rPr>
        <w:t>中国大陆政策：严格禁止虚拟货币相关业务活动，如法定货币与虚拟货币兑换业务、代币发行融资等。</w:t>
      </w:r>
    </w:p>
    <w:p>
      <w:pPr>
        <w:rPr>
          <w:rFonts w:hint="eastAsia"/>
        </w:rPr>
      </w:pPr>
      <w:r>
        <w:rPr>
          <w:rFonts w:hint="eastAsia"/>
        </w:rPr>
        <w:t>Uto DePIN网络：避免涉及非法金融活动，其代币铸造、销毁兑现等机制不涉及法定货币兑换，且不提供虚拟货币之间的兑换业务。</w:t>
      </w:r>
    </w:p>
    <w:p>
      <w:pPr>
        <w:rPr>
          <w:rFonts w:hint="eastAsia"/>
        </w:rPr>
      </w:pPr>
      <w:r>
        <w:rPr>
          <w:rFonts w:hint="eastAsia"/>
        </w:rPr>
        <w:t>境外服务提供：</w:t>
      </w:r>
    </w:p>
    <w:p>
      <w:pPr>
        <w:rPr>
          <w:rFonts w:hint="eastAsia"/>
        </w:rPr>
      </w:pPr>
      <w:r>
        <w:rPr>
          <w:rFonts w:hint="eastAsia"/>
        </w:rPr>
        <w:t>中国大陆政策：境外虚拟货币交易所通过互联网向中国大陆境内居民提供服务属于非法金融活动。</w:t>
      </w:r>
    </w:p>
    <w:p>
      <w:pPr>
        <w:rPr>
          <w:rFonts w:hint="eastAsia"/>
        </w:rPr>
      </w:pPr>
      <w:r>
        <w:rPr>
          <w:rFonts w:hint="eastAsia"/>
        </w:rPr>
        <w:t>Uto DePIN网络：如果Uto DePIN网络不通过境外交易所向中国大陆居民提供服务，则可能不违反政策。</w:t>
      </w:r>
    </w:p>
    <w:p>
      <w:pPr>
        <w:rPr>
          <w:rFonts w:hint="eastAsia"/>
        </w:rPr>
      </w:pPr>
      <w:r>
        <w:rPr>
          <w:rFonts w:hint="eastAsia"/>
        </w:rPr>
        <w:t>投资交易风险：</w:t>
      </w:r>
    </w:p>
    <w:p>
      <w:pPr>
        <w:rPr>
          <w:rFonts w:hint="eastAsia"/>
        </w:rPr>
      </w:pPr>
      <w:r>
        <w:rPr>
          <w:rFonts w:hint="eastAsia"/>
        </w:rPr>
        <w:t>中国大陆政策：参与虚拟货币投资交易活动存在法律风险。</w:t>
      </w:r>
    </w:p>
    <w:p>
      <w:pPr>
        <w:rPr>
          <w:rFonts w:hint="eastAsia"/>
        </w:rPr>
      </w:pPr>
      <w:r>
        <w:rPr>
          <w:rFonts w:hint="eastAsia"/>
        </w:rPr>
        <w:t>Uto DePIN网络：需要确保用户参与的活动不构成投资交易，且用户充分了解可能存在的法律风险。</w:t>
      </w:r>
    </w:p>
    <w:p>
      <w:pPr>
        <w:rPr>
          <w:rFonts w:hint="eastAsia"/>
        </w:rPr>
      </w:pPr>
      <w:r>
        <w:rPr>
          <w:rFonts w:hint="eastAsia"/>
        </w:rPr>
        <w:t>金融服务提供：</w:t>
      </w:r>
    </w:p>
    <w:p>
      <w:pPr>
        <w:rPr>
          <w:rFonts w:hint="eastAsia"/>
        </w:rPr>
      </w:pPr>
      <w:r>
        <w:rPr>
          <w:rFonts w:hint="eastAsia"/>
        </w:rPr>
        <w:t>中国大陆政策：金融机构和非银行支付机构不得为虚拟货币相关业务活动提供服务。</w:t>
      </w:r>
    </w:p>
    <w:p>
      <w:pPr>
        <w:rPr>
          <w:rFonts w:hint="eastAsia"/>
        </w:rPr>
      </w:pPr>
      <w:r>
        <w:rPr>
          <w:rFonts w:hint="eastAsia"/>
        </w:rPr>
        <w:t>Uto DePIN网络：应避免与金融机构和非银行支付机构合作提供与虚拟货币相关的服务。</w:t>
      </w:r>
    </w:p>
    <w:p>
      <w:pPr>
        <w:rPr>
          <w:rFonts w:hint="eastAsia"/>
        </w:rPr>
      </w:pPr>
      <w:r>
        <w:rPr>
          <w:rFonts w:hint="eastAsia"/>
        </w:rPr>
        <w:t>合规性措施：</w:t>
      </w:r>
    </w:p>
    <w:p>
      <w:pPr>
        <w:rPr>
          <w:rFonts w:hint="eastAsia"/>
        </w:rPr>
      </w:pPr>
      <w:r>
        <w:rPr>
          <w:rFonts w:hint="eastAsia"/>
        </w:rPr>
        <w:t>中国大陆政策：要求加强合规性管理，如实施KYC、AML等。</w:t>
      </w:r>
    </w:p>
    <w:p>
      <w:pPr>
        <w:rPr>
          <w:rFonts w:hint="eastAsia"/>
        </w:rPr>
      </w:pPr>
      <w:r>
        <w:rPr>
          <w:rFonts w:hint="eastAsia"/>
        </w:rPr>
        <w:t>Uto DePIN网络：已提出一系列合规性措施，包括KYC、AML等，以确保网络的合规性。</w:t>
      </w:r>
    </w:p>
    <w:p>
      <w:pPr>
        <w:rPr>
          <w:rFonts w:hint="eastAsia"/>
        </w:rPr>
      </w:pPr>
      <w:r>
        <w:rPr>
          <w:rFonts w:hint="eastAsia"/>
        </w:rPr>
        <w:t>广告与市场主体管理：</w:t>
      </w:r>
    </w:p>
    <w:p>
      <w:pPr>
        <w:rPr>
          <w:rFonts w:hint="eastAsia"/>
        </w:rPr>
      </w:pPr>
      <w:r>
        <w:rPr>
          <w:rFonts w:hint="eastAsia"/>
        </w:rPr>
        <w:t>中国大陆政策：市场监管部门加强市场主体登记管理，不得含有与虚拟货币相关字样或内容。</w:t>
      </w:r>
    </w:p>
    <w:p>
      <w:pPr>
        <w:rPr>
          <w:rFonts w:hint="eastAsia"/>
        </w:rPr>
      </w:pPr>
      <w:r>
        <w:rPr>
          <w:rFonts w:hint="eastAsia"/>
        </w:rPr>
        <w:t>Uto DePIN网络：应遵守市场监管部门的规定，确保其广告和市场主体登记不违反政策。</w:t>
      </w:r>
    </w:p>
    <w:p>
      <w:pPr>
        <w:rPr>
          <w:rFonts w:hint="eastAsia"/>
        </w:rPr>
      </w:pPr>
      <w:r>
        <w:rPr>
          <w:rFonts w:hint="eastAsia"/>
        </w:rPr>
        <w:t>功能限制与恢复条件：</w:t>
      </w:r>
    </w:p>
    <w:p>
      <w:pPr>
        <w:rPr>
          <w:rFonts w:hint="eastAsia"/>
        </w:rPr>
      </w:pPr>
      <w:r>
        <w:rPr>
          <w:rFonts w:hint="eastAsia"/>
        </w:rPr>
        <w:t>中国大陆政策：对于虚拟货币相关业务活动实施严格监管。</w:t>
      </w:r>
    </w:p>
    <w:p>
      <w:pPr>
        <w:rPr>
          <w:rFonts w:hint="eastAsia"/>
        </w:rPr>
      </w:pPr>
      <w:r>
        <w:rPr>
          <w:rFonts w:hint="eastAsia"/>
        </w:rPr>
        <w:t>Uto DePIN网络：针对中国大陆用户实施了功能限制，并设定了功能恢复条件，以在合规框架内逐步恢复服务。</w:t>
      </w:r>
    </w:p>
    <w:p>
      <w:pPr>
        <w:rPr>
          <w:rFonts w:hint="eastAsia"/>
        </w:rPr>
      </w:pPr>
      <w:r>
        <w:rPr>
          <w:rFonts w:hint="eastAsia"/>
        </w:rPr>
        <w:t>政策遵循与监管沟通：</w:t>
      </w:r>
    </w:p>
    <w:p>
      <w:pPr>
        <w:rPr>
          <w:rFonts w:hint="eastAsia"/>
        </w:rPr>
      </w:pPr>
      <w:r>
        <w:rPr>
          <w:rFonts w:hint="eastAsia"/>
        </w:rPr>
        <w:t>中国大陆政策：要求相关机构与监管机构保持沟通，确保业务模式和运营策略符合法律法规。</w:t>
      </w:r>
    </w:p>
    <w:p>
      <w:pPr>
        <w:rPr>
          <w:rFonts w:hint="eastAsia"/>
        </w:rPr>
      </w:pPr>
      <w:r>
        <w:rPr>
          <w:rFonts w:hint="eastAsia"/>
        </w:rPr>
        <w:t>Uto DePIN网络：强调了与监管机构的沟通和政策遵循。</w:t>
      </w:r>
    </w:p>
    <w:p>
      <w:pPr>
        <w:rPr>
          <w:rFonts w:hint="eastAsia"/>
        </w:rPr>
      </w:pPr>
      <w:r>
        <w:rPr>
          <w:rFonts w:hint="eastAsia"/>
        </w:rPr>
        <w:t>综合以上对比，Uto DePIN网络在设计上有意遵循中国大陆的虚拟货币政策，并采取了多项措施以确保合规性。然而，最终的合规性判断需要根据实际运营情况、用户行为以及监管机构的具体要求来确定。建议Uto DePIN网络持续与监管机构沟通，并根据政策动态调整其服务和运营策略。同时，建议咨询专业法律顾问，以获得更深入的法律分析和专业意见。</w:t>
      </w:r>
    </w:p>
    <w:p>
      <w:pPr>
        <w:rPr>
          <w:rFonts w:hint="eastAsia"/>
        </w:rPr>
      </w:pPr>
    </w:p>
    <w:p>
      <w:pPr>
        <w:rPr>
          <w:rFonts w:hint="eastAsia"/>
        </w:rPr>
      </w:pPr>
    </w:p>
    <w:p>
      <w:pPr>
        <w:rPr>
          <w:rFonts w:hint="eastAsia"/>
        </w:rPr>
      </w:pPr>
      <w:r>
        <w:rPr>
          <w:rFonts w:hint="eastAsia"/>
        </w:rPr>
        <w:t>参与方式：</w:t>
      </w:r>
    </w:p>
    <w:p>
      <w:pPr>
        <w:rPr>
          <w:rFonts w:hint="eastAsia"/>
        </w:rPr>
      </w:pPr>
      <w:r>
        <w:rPr>
          <w:rFonts w:hint="eastAsia"/>
        </w:rPr>
        <w:t>零撸参与开采活动获得收益。</w:t>
      </w:r>
    </w:p>
    <w:p>
      <w:pPr>
        <w:rPr>
          <w:rFonts w:hint="eastAsia"/>
        </w:rPr>
      </w:pPr>
      <w:r>
        <w:rPr>
          <w:rFonts w:hint="eastAsia"/>
        </w:rPr>
        <w:t>每日签到以积累更多储备金和提升收益。</w:t>
      </w:r>
    </w:p>
    <w:p>
      <w:pPr>
        <w:rPr>
          <w:rFonts w:hint="eastAsia"/>
        </w:rPr>
      </w:pPr>
      <w:r>
        <w:rPr>
          <w:rFonts w:hint="eastAsia"/>
        </w:rPr>
        <w:t>推广平台以获取额外奖励。</w:t>
      </w:r>
    </w:p>
    <w:p>
      <w:pPr>
        <w:rPr>
          <w:rFonts w:hint="eastAsia"/>
        </w:rPr>
      </w:pPr>
      <w:r>
        <w:rPr>
          <w:rFonts w:hint="eastAsia"/>
        </w:rPr>
        <w:t>搭建物理节点参与网络维护。</w:t>
      </w:r>
    </w:p>
    <w:p>
      <w:pPr>
        <w:rPr>
          <w:rFonts w:hint="eastAsia"/>
        </w:rPr>
      </w:pPr>
      <w:r>
        <w:rPr>
          <w:rFonts w:hint="eastAsia"/>
        </w:rPr>
        <w:t>参考文献： 在本项目中，我们参考了多篇关于区块链技术、DeFi领域、以及数字资产服务的文献和研究报告，以确保我们的设计理念和实现方式具有前瞻性和创新性。</w:t>
      </w:r>
    </w:p>
    <w:p>
      <w:pPr>
        <w:rPr>
          <w:rFonts w:hint="eastAsia"/>
        </w:rPr>
      </w:pPr>
      <w:r>
        <w:rPr>
          <w:rFonts w:hint="eastAsia"/>
        </w:rPr>
        <w:t>附录： 附录中包含了项目中使用的API界面说明、系统机制、结算方案等技术细节，为开发人员和用户提供了详细的技术文档。</w:t>
      </w:r>
    </w:p>
    <w:p>
      <w:pPr>
        <w:rPr>
          <w:rFonts w:hint="eastAsia"/>
        </w:rPr>
      </w:pPr>
      <w:r>
        <w:rPr>
          <w:rFonts w:hint="eastAsia"/>
        </w:rPr>
        <w:t>技术细节： 技术细节部分深入介绍了UtoDePIN网络的运作机制，包括代币铸造、销毁兑现、升值算法等关键技术点。</w:t>
      </w:r>
    </w:p>
    <w:p>
      <w:pPr>
        <w:rPr>
          <w:rFonts w:hint="eastAsia"/>
        </w:rPr>
      </w:pPr>
      <w:r>
        <w:rPr>
          <w:rFonts w:hint="eastAsia"/>
        </w:rPr>
        <w:t>常见问题解答（FAQ）： 我们收集并回答了用户在参与过程中可能遇到的常见问题，帮助用户更好地理解平台的运作和参与方式。</w:t>
      </w:r>
    </w:p>
    <w:p>
      <w:pPr>
        <w:rPr>
          <w:rFonts w:hint="eastAsia"/>
        </w:rPr>
      </w:pPr>
      <w:r>
        <w:rPr>
          <w:rFonts w:hint="eastAsia"/>
        </w:rPr>
        <w:t>致谢： 在此，我们感谢所有支持和参与UtoDePIN网络的社区成员、合作伙伴以及政策监管机构，是他们的支持和指导使我们能够不断前进。</w:t>
      </w:r>
    </w:p>
    <w:p>
      <w:pPr>
        <w:rPr>
          <w:rFonts w:hint="eastAsia"/>
        </w:rPr>
      </w:pPr>
      <w:r>
        <w:rPr>
          <w:rFonts w:hint="eastAsia"/>
        </w:rPr>
        <w:t>关于团队： UtoDePIN网络由一支专业的团队开发和维护，团队成员具有丰富的区块链和金融行业经验。</w:t>
      </w:r>
    </w:p>
    <w:p>
      <w:pPr>
        <w:rPr>
          <w:rFonts w:hint="eastAsia"/>
        </w:rPr>
      </w:pPr>
      <w:r>
        <w:rPr>
          <w:rFonts w:hint="eastAsia"/>
        </w:rPr>
        <w:t>联系方式</w:t>
      </w:r>
    </w:p>
    <w:p>
      <w:r>
        <w:rPr>
          <w:rFonts w:hint="eastAsia"/>
        </w:rPr>
        <w:t>电子邮件439995857@qq.com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0ZmE3MWI5YWRkYjdmNDRlYzczMzBlMGQ5MzU5MmQifQ=="/>
  </w:docVars>
  <w:rsids>
    <w:rsidRoot w:val="00000000"/>
    <w:rsid w:val="0B6B2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宋体"/>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uiPriority w:val="0"/>
  </w:style>
  <w:style w:type="table" w:default="1" w:styleId="2">
    <w:name w:val="Normal Table"/>
    <w:qFormat/>
    <w:uiPriority w:val="0"/>
    <w:tblPr>
      <w:tblCellMar>
        <w:top w:w="0" w:type="dxa"/>
        <w:left w:w="108" w:type="dxa"/>
        <w:bottom w:w="0" w:type="dxa"/>
        <w:right w:w="108" w:type="dxa"/>
      </w:tblCellMar>
    </w:tblPr>
  </w:style>
  <w:style w:type="paragraph" w:customStyle="1" w:styleId="4">
    <w:name w:val="WPSOffice手动目录 1"/>
    <w:uiPriority w:val="0"/>
    <w:pPr>
      <w:ind w:leftChars="0"/>
    </w:pPr>
    <w:rPr>
      <w:sz w:val="20"/>
      <w:szCs w:val="20"/>
    </w:rPr>
  </w:style>
  <w:style w:type="paragraph" w:customStyle="1" w:styleId="5">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63</Pages>
  <Words>52925</Words>
  <Characters>61101</Characters>
  <Paragraphs>2079</Paragraphs>
  <TotalTime>1</TotalTime>
  <ScaleCrop>false</ScaleCrop>
  <LinksUpToDate>false</LinksUpToDate>
  <CharactersWithSpaces>63049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2024-07-01T09:18:00Z</dcterms:created>
  <dc:creator>葛立恒元宇宙web3.0（边缘计算)</dc:creator>
  <cp:lastModifiedBy>葛立恒元宇宙web3.0（边缘计算)</cp:lastModifiedBy>
  <dcterms:modified xsi:type="dcterms:W3CDTF">2024-07-01T10:52:10Z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be4929b76b7e44bd95009010d5d836d9_23</vt:lpwstr>
  </property>
</Properties>
</file>