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before="0" w:after="0" w:lineRule="auto" w:line="240"/>
        <w:ind w:left="0" w:leftChars="0" w:right="0" w:rightChars="0" w:firstLine="0" w:firstLineChars="0"/>
        <w:jc w:val="center"/>
        <w:rPr/>
      </w:pPr>
      <w:r>
        <w:rPr>
          <w:rFonts w:ascii="宋体" w:eastAsia="宋体" w:hAnsi="宋体"/>
          <w:sz w:val="21"/>
        </w:rPr>
        <w:t>目录</w:t>
      </w:r>
    </w:p>
    <w:p>
      <w:pPr>
        <w:pStyle w:val="style19"/>
        <w:tabs>
          <w:tab w:val="right" w:leader="dot" w:pos="8306"/>
        </w:tabs>
        <w:rPr/>
      </w:pPr>
      <w:r>
        <w:rPr>
          <w:rFonts w:hint="eastAsia"/>
        </w:rPr>
        <w:fldChar w:fldCharType="begin"/>
      </w:r>
      <w:r>
        <w:rPr>
          <w:rFonts w:hint="eastAsia"/>
        </w:rPr>
        <w:instrText xml:space="preserve">TOC \o "1-2" \h \u </w:instrText>
      </w:r>
      <w:r>
        <w:rPr>
          <w:rFonts w:hint="eastAsia"/>
        </w:rPr>
        <w:fldChar w:fldCharType="separate"/>
      </w:r>
      <w:r>
        <w:rPr>
          <w:rFonts w:hint="eastAsia"/>
        </w:rPr>
        <w:fldChar w:fldCharType="begin"/>
      </w:r>
      <w:r>
        <w:rPr>
          <w:rFonts w:hint="eastAsia"/>
        </w:rPr>
        <w:instrText xml:space="preserve"> HYPERLINK \l _Toc24548 </w:instrText>
      </w:r>
      <w:r>
        <w:rPr>
          <w:rFonts w:hint="eastAsia"/>
        </w:rPr>
        <w:fldChar w:fldCharType="separate"/>
      </w:r>
      <w:r>
        <w:rPr>
          <w:rFonts w:hint="eastAsia"/>
        </w:rPr>
        <w:t>前言</w:t>
      </w:r>
      <w:r>
        <w:tab/>
      </w:r>
      <w:r>
        <w:rPr/>
        <w:fldChar w:fldCharType="begin"/>
      </w:r>
      <w:r>
        <w:instrText xml:space="preserve"> PAGEREF _Toc24548 \h </w:instrText>
      </w:r>
      <w:r>
        <w:rPr/>
        <w:fldChar w:fldCharType="separate"/>
      </w:r>
      <w:r>
        <w:t>6</w:t>
      </w:r>
      <w:r>
        <w:rPr/>
        <w:fldChar w:fldCharType="end"/>
      </w:r>
      <w:r>
        <w:rPr>
          <w:rFonts w:hint="eastAsia"/>
        </w:rPr>
        <w:fldChar w:fldCharType="end"/>
      </w:r>
    </w:p>
    <w:p>
      <w:pPr>
        <w:pStyle w:val="style19"/>
        <w:tabs>
          <w:tab w:val="right" w:leader="dot" w:pos="8306"/>
        </w:tabs>
        <w:rPr/>
      </w:pPr>
      <w:r>
        <w:rPr>
          <w:rFonts w:hint="eastAsia"/>
        </w:rPr>
        <w:fldChar w:fldCharType="begin"/>
      </w:r>
      <w:r>
        <w:rPr>
          <w:rFonts w:hint="eastAsia"/>
        </w:rPr>
        <w:instrText xml:space="preserve"> HYPERLINK \l _Toc29363 </w:instrText>
      </w:r>
      <w:r>
        <w:rPr>
          <w:rFonts w:hint="eastAsia"/>
        </w:rPr>
        <w:fldChar w:fldCharType="separate"/>
      </w:r>
      <w:r>
        <w:rPr>
          <w:rFonts w:hint="eastAsia"/>
        </w:rPr>
        <w:t>第一章：Uto DePIN网络概述</w:t>
      </w:r>
      <w:r>
        <w:tab/>
      </w:r>
      <w:r>
        <w:rPr/>
        <w:fldChar w:fldCharType="begin"/>
      </w:r>
      <w:r>
        <w:instrText xml:space="preserve"> PAGEREF _Toc29363 \h </w:instrText>
      </w:r>
      <w:r>
        <w:rPr/>
        <w:fldChar w:fldCharType="separate"/>
      </w:r>
      <w:r>
        <w:t>7</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_Toc7938 </w:instrText>
      </w:r>
      <w:r>
        <w:rPr>
          <w:rFonts w:hint="eastAsia"/>
        </w:rPr>
        <w:fldChar w:fldCharType="separate"/>
      </w:r>
      <w:r>
        <w:rPr>
          <w:rFonts w:hint="eastAsia"/>
        </w:rPr>
        <w:t>1 网络概念</w:t>
      </w:r>
      <w:r>
        <w:tab/>
      </w:r>
      <w:r>
        <w:rPr/>
        <w:fldChar w:fldCharType="begin"/>
      </w:r>
      <w:r>
        <w:instrText xml:space="preserve"> PAGEREF _Toc7938 \h </w:instrText>
      </w:r>
      <w:r>
        <w:rPr/>
        <w:fldChar w:fldCharType="separate"/>
      </w:r>
      <w:r>
        <w:t>7</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_Toc22865 </w:instrText>
      </w:r>
      <w:r>
        <w:rPr>
          <w:rFonts w:hint="eastAsia"/>
        </w:rPr>
        <w:fldChar w:fldCharType="separate"/>
      </w:r>
      <w:r>
        <w:rPr>
          <w:rFonts w:hint="eastAsia"/>
        </w:rPr>
        <w:t>2 核心理念</w:t>
      </w:r>
      <w:r>
        <w:tab/>
      </w:r>
      <w:r>
        <w:rPr/>
        <w:fldChar w:fldCharType="begin"/>
      </w:r>
      <w:r>
        <w:instrText xml:space="preserve"> PAGEREF _Toc22865 \h </w:instrText>
      </w:r>
      <w:r>
        <w:rPr/>
        <w:fldChar w:fldCharType="separate"/>
      </w:r>
      <w:r>
        <w:t>7</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_Toc25701 </w:instrText>
      </w:r>
      <w:r>
        <w:rPr>
          <w:rFonts w:hint="eastAsia"/>
        </w:rPr>
        <w:fldChar w:fldCharType="separate"/>
      </w:r>
      <w:r>
        <w:rPr>
          <w:rFonts w:hint="eastAsia"/>
        </w:rPr>
        <w:t>3 生态系统架构</w:t>
      </w:r>
      <w:r>
        <w:tab/>
      </w:r>
      <w:r>
        <w:rPr/>
        <w:fldChar w:fldCharType="begin"/>
      </w:r>
      <w:r>
        <w:instrText xml:space="preserve"> PAGEREF _Toc25701 \h </w:instrText>
      </w:r>
      <w:r>
        <w:rPr/>
        <w:fldChar w:fldCharType="separate"/>
      </w:r>
      <w:r>
        <w:t>7</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_Toc28181 </w:instrText>
      </w:r>
      <w:r>
        <w:rPr>
          <w:rFonts w:hint="eastAsia"/>
        </w:rPr>
        <w:fldChar w:fldCharType="separate"/>
      </w:r>
      <w:r>
        <w:rPr>
          <w:rFonts w:hint="eastAsia"/>
        </w:rPr>
        <w:t>4 技术与业务模式创新</w:t>
      </w:r>
      <w:r>
        <w:tab/>
      </w:r>
      <w:r>
        <w:rPr/>
        <w:fldChar w:fldCharType="begin"/>
      </w:r>
      <w:r>
        <w:instrText xml:space="preserve"> PAGEREF _Toc28181 \h </w:instrText>
      </w:r>
      <w:r>
        <w:rPr/>
        <w:fldChar w:fldCharType="separate"/>
      </w:r>
      <w:r>
        <w:t>8</w:t>
      </w:r>
      <w:r>
        <w:rPr/>
        <w:fldChar w:fldCharType="end"/>
      </w:r>
      <w:r>
        <w:rPr>
          <w:rFonts w:hint="eastAsia"/>
        </w:rPr>
        <w:fldChar w:fldCharType="end"/>
      </w:r>
    </w:p>
    <w:p>
      <w:pPr>
        <w:pStyle w:val="style19"/>
        <w:tabs>
          <w:tab w:val="right" w:leader="dot" w:pos="8306"/>
        </w:tabs>
        <w:rPr/>
      </w:pPr>
      <w:r>
        <w:rPr>
          <w:rFonts w:hint="eastAsia"/>
        </w:rPr>
        <w:fldChar w:fldCharType="begin"/>
      </w:r>
      <w:r>
        <w:rPr>
          <w:rFonts w:hint="eastAsia"/>
        </w:rPr>
        <w:instrText xml:space="preserve"> HYPERLINK \l _Toc1394 </w:instrText>
      </w:r>
      <w:r>
        <w:rPr>
          <w:rFonts w:hint="eastAsia"/>
        </w:rPr>
        <w:fldChar w:fldCharType="separate"/>
      </w:r>
      <w:r>
        <w:rPr>
          <w:rFonts w:hint="eastAsia"/>
        </w:rPr>
        <w:t>第二章：用户权益与社区治理</w:t>
      </w:r>
      <w:r>
        <w:tab/>
      </w:r>
      <w:r>
        <w:rPr/>
        <w:fldChar w:fldCharType="begin"/>
      </w:r>
      <w:r>
        <w:instrText xml:space="preserve"> PAGEREF _Toc1394 \h </w:instrText>
      </w:r>
      <w:r>
        <w:rPr/>
        <w:fldChar w:fldCharType="separate"/>
      </w:r>
      <w:r>
        <w:t>9</w:t>
      </w:r>
      <w:r>
        <w:rPr/>
        <w:fldChar w:fldCharType="end"/>
      </w:r>
      <w:r>
        <w:rPr>
          <w:rFonts w:hint="eastAsia"/>
        </w:rPr>
        <w:fldChar w:fldCharType="end"/>
      </w:r>
    </w:p>
    <w:p>
      <w:pPr>
        <w:pStyle w:val="style19"/>
        <w:tabs>
          <w:tab w:val="right" w:leader="dot" w:pos="8306"/>
        </w:tabs>
        <w:rPr/>
      </w:pPr>
      <w:r>
        <w:rPr>
          <w:rFonts w:hint="eastAsia"/>
        </w:rPr>
        <w:fldChar w:fldCharType="begin"/>
      </w:r>
      <w:r>
        <w:rPr>
          <w:rFonts w:hint="eastAsia"/>
        </w:rPr>
        <w:instrText xml:space="preserve"> HYPERLINK \l _Toc17027 </w:instrText>
      </w:r>
      <w:r>
        <w:rPr>
          <w:rFonts w:hint="eastAsia"/>
        </w:rPr>
        <w:fldChar w:fldCharType="separate"/>
      </w:r>
      <w:r>
        <w:rPr>
          <w:rFonts w:hint="eastAsia"/>
        </w:rPr>
        <w:t>第三章：收益与分配机制</w:t>
      </w:r>
      <w:r>
        <w:tab/>
      </w:r>
      <w:r>
        <w:rPr/>
        <w:fldChar w:fldCharType="begin"/>
      </w:r>
      <w:r>
        <w:instrText xml:space="preserve"> PAGEREF _Toc17027 \h </w:instrText>
      </w:r>
      <w:r>
        <w:rPr/>
        <w:fldChar w:fldCharType="separate"/>
      </w:r>
      <w:r>
        <w:t>9</w:t>
      </w:r>
      <w:r>
        <w:rPr/>
        <w:fldChar w:fldCharType="end"/>
      </w:r>
      <w:r>
        <w:rPr>
          <w:rFonts w:hint="eastAsia"/>
        </w:rPr>
        <w:fldChar w:fldCharType="end"/>
      </w:r>
    </w:p>
    <w:p>
      <w:pPr>
        <w:pStyle w:val="style19"/>
        <w:tabs>
          <w:tab w:val="right" w:leader="dot" w:pos="8306"/>
        </w:tabs>
        <w:rPr/>
      </w:pPr>
      <w:r>
        <w:rPr>
          <w:rFonts w:hint="eastAsia"/>
        </w:rPr>
        <w:fldChar w:fldCharType="begin"/>
      </w:r>
      <w:r>
        <w:rPr>
          <w:rFonts w:hint="eastAsia"/>
        </w:rPr>
        <w:instrText xml:space="preserve"> HYPERLINK \l _Toc24712 </w:instrText>
      </w:r>
      <w:r>
        <w:rPr>
          <w:rFonts w:hint="eastAsia"/>
        </w:rPr>
        <w:fldChar w:fldCharType="separate"/>
      </w:r>
      <w:r>
        <w:rPr>
          <w:rFonts w:hint="eastAsia"/>
        </w:rPr>
        <w:t>第四章：受限功能与合规性</w:t>
      </w:r>
      <w:r>
        <w:tab/>
      </w:r>
      <w:r>
        <w:rPr/>
        <w:fldChar w:fldCharType="begin"/>
      </w:r>
      <w:r>
        <w:instrText xml:space="preserve"> PAGEREF _Toc24712 \h </w:instrText>
      </w:r>
      <w:r>
        <w:rPr/>
        <w:fldChar w:fldCharType="separate"/>
      </w:r>
      <w:r>
        <w:t>9</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_Toc10944 </w:instrText>
      </w:r>
      <w:r>
        <w:rPr>
          <w:rFonts w:hint="eastAsia"/>
        </w:rPr>
        <w:fldChar w:fldCharType="separate"/>
      </w:r>
      <w:r>
        <w:rPr>
          <w:rFonts w:hint="eastAsia"/>
        </w:rPr>
        <w:t>1 大陆用户功能限制</w:t>
      </w:r>
      <w:r>
        <w:tab/>
      </w:r>
      <w:r>
        <w:rPr/>
        <w:fldChar w:fldCharType="begin"/>
      </w:r>
      <w:r>
        <w:instrText xml:space="preserve"> PAGEREF _Toc10944 \h </w:instrText>
      </w:r>
      <w:r>
        <w:rPr/>
        <w:fldChar w:fldCharType="separate"/>
      </w:r>
      <w:r>
        <w:t>9</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_Toc13169 </w:instrText>
      </w:r>
      <w:r>
        <w:rPr>
          <w:rFonts w:hint="eastAsia"/>
        </w:rPr>
        <w:fldChar w:fldCharType="separate"/>
      </w:r>
      <w:r>
        <w:rPr>
          <w:rFonts w:hint="eastAsia"/>
        </w:rPr>
        <w:t>2 功能恢复条件</w:t>
      </w:r>
      <w:r>
        <w:tab/>
      </w:r>
      <w:r>
        <w:rPr/>
        <w:fldChar w:fldCharType="begin"/>
      </w:r>
      <w:r>
        <w:instrText xml:space="preserve"> PAGEREF _Toc13169 \h </w:instrText>
      </w:r>
      <w:r>
        <w:rPr/>
        <w:fldChar w:fldCharType="separate"/>
      </w:r>
      <w:r>
        <w:t>10</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_Toc9920 </w:instrText>
      </w:r>
      <w:r>
        <w:rPr>
          <w:rFonts w:hint="eastAsia"/>
        </w:rPr>
        <w:fldChar w:fldCharType="separate"/>
      </w:r>
      <w:r>
        <w:rPr>
          <w:rFonts w:hint="eastAsia"/>
        </w:rPr>
        <w:t>3 合规性与政策遵循</w:t>
      </w:r>
      <w:r>
        <w:tab/>
      </w:r>
      <w:r>
        <w:rPr/>
        <w:fldChar w:fldCharType="begin"/>
      </w:r>
      <w:r>
        <w:instrText xml:space="preserve"> PAGEREF _Toc9920 \h </w:instrText>
      </w:r>
      <w:r>
        <w:rPr/>
        <w:fldChar w:fldCharType="separate"/>
      </w:r>
      <w:r>
        <w:t>11</w:t>
      </w:r>
      <w:r>
        <w:rPr/>
        <w:fldChar w:fldCharType="end"/>
      </w:r>
      <w:r>
        <w:rPr>
          <w:rFonts w:hint="eastAsia"/>
        </w:rPr>
        <w:fldChar w:fldCharType="end"/>
      </w:r>
    </w:p>
    <w:p>
      <w:pPr>
        <w:pStyle w:val="style19"/>
        <w:tabs>
          <w:tab w:val="right" w:leader="dot" w:pos="8306"/>
        </w:tabs>
        <w:rPr/>
      </w:pPr>
      <w:r>
        <w:rPr>
          <w:rFonts w:hint="eastAsia"/>
        </w:rPr>
        <w:fldChar w:fldCharType="begin"/>
      </w:r>
      <w:r>
        <w:rPr>
          <w:rFonts w:hint="eastAsia"/>
        </w:rPr>
        <w:instrText xml:space="preserve"> HYPERLINK \l _Toc6749 </w:instrText>
      </w:r>
      <w:r>
        <w:rPr>
          <w:rFonts w:hint="eastAsia"/>
        </w:rPr>
        <w:fldChar w:fldCharType="separate"/>
      </w:r>
      <w:r>
        <w:rPr>
          <w:rFonts w:hint="eastAsia"/>
        </w:rPr>
        <w:t>第五章、系统机制与结算方案</w:t>
      </w:r>
      <w:r>
        <w:tab/>
      </w:r>
      <w:r>
        <w:rPr/>
        <w:fldChar w:fldCharType="begin"/>
      </w:r>
      <w:r>
        <w:instrText xml:space="preserve"> PAGEREF _Toc6749 \h </w:instrText>
      </w:r>
      <w:r>
        <w:rPr/>
        <w:fldChar w:fldCharType="separate"/>
      </w:r>
      <w:r>
        <w:t>12</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_Toc13783 </w:instrText>
      </w:r>
      <w:r>
        <w:rPr>
          <w:rFonts w:hint="eastAsia"/>
        </w:rPr>
        <w:fldChar w:fldCharType="separate"/>
      </w:r>
      <w:r>
        <w:rPr>
          <w:rFonts w:hint="eastAsia"/>
        </w:rPr>
        <w:t>1 代币基本信息</w:t>
      </w:r>
      <w:r>
        <w:tab/>
      </w:r>
      <w:r>
        <w:rPr/>
        <w:fldChar w:fldCharType="begin"/>
      </w:r>
      <w:r>
        <w:instrText xml:space="preserve"> PAGEREF _Toc13783 \h </w:instrText>
      </w:r>
      <w:r>
        <w:rPr/>
        <w:fldChar w:fldCharType="separate"/>
      </w:r>
      <w:r>
        <w:t>12</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_Toc9131 </w:instrText>
      </w:r>
      <w:r>
        <w:rPr>
          <w:rFonts w:hint="eastAsia"/>
        </w:rPr>
        <w:fldChar w:fldCharType="separate"/>
      </w:r>
      <w:r>
        <w:rPr>
          <w:rFonts w:hint="eastAsia"/>
        </w:rPr>
        <w:t>2 代币特性</w:t>
      </w:r>
      <w:r>
        <w:tab/>
      </w:r>
      <w:r>
        <w:rPr/>
        <w:fldChar w:fldCharType="begin"/>
      </w:r>
      <w:r>
        <w:instrText xml:space="preserve"> PAGEREF _Toc9131 \h </w:instrText>
      </w:r>
      <w:r>
        <w:rPr/>
        <w:fldChar w:fldCharType="separate"/>
      </w:r>
      <w:r>
        <w:t>12</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_Toc28629 </w:instrText>
      </w:r>
      <w:r>
        <w:rPr>
          <w:rFonts w:hint="eastAsia"/>
        </w:rPr>
        <w:fldChar w:fldCharType="separate"/>
      </w:r>
      <w:r>
        <w:rPr>
          <w:rFonts w:hint="eastAsia"/>
        </w:rPr>
        <w:t>4 代币价值体系</w:t>
      </w:r>
      <w:r>
        <w:tab/>
      </w:r>
      <w:r>
        <w:rPr/>
        <w:fldChar w:fldCharType="begin"/>
      </w:r>
      <w:r>
        <w:instrText xml:space="preserve"> PAGEREF _Toc28629 \h </w:instrText>
      </w:r>
      <w:r>
        <w:rPr/>
        <w:fldChar w:fldCharType="separate"/>
      </w:r>
      <w:r>
        <w:t>13</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_Toc1810 </w:instrText>
      </w:r>
      <w:r>
        <w:rPr>
          <w:rFonts w:hint="eastAsia"/>
        </w:rPr>
        <w:fldChar w:fldCharType="separate"/>
      </w:r>
      <w:r>
        <w:rPr>
          <w:rFonts w:hint="eastAsia"/>
        </w:rPr>
        <w:t>95计费示例：</w:t>
      </w:r>
      <w:r>
        <w:tab/>
      </w:r>
      <w:r>
        <w:rPr/>
        <w:fldChar w:fldCharType="begin"/>
      </w:r>
      <w:r>
        <w:instrText xml:space="preserve"> PAGEREF _Toc1810 \h </w:instrText>
      </w:r>
      <w:r>
        <w:rPr/>
        <w:fldChar w:fldCharType="separate"/>
      </w:r>
      <w:r>
        <w:t>13</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_Toc22559 </w:instrText>
      </w:r>
      <w:r>
        <w:rPr>
          <w:rFonts w:hint="eastAsia"/>
        </w:rPr>
        <w:fldChar w:fldCharType="separate"/>
      </w:r>
      <w:r>
        <w:rPr>
          <w:rFonts w:hint="eastAsia"/>
        </w:rPr>
        <w:t>2、资金分配与铸币：</w:t>
      </w:r>
      <w:r>
        <w:tab/>
      </w:r>
      <w:r>
        <w:rPr/>
        <w:fldChar w:fldCharType="begin"/>
      </w:r>
      <w:r>
        <w:instrText xml:space="preserve"> PAGEREF _Toc22559 \h </w:instrText>
      </w:r>
      <w:r>
        <w:rPr/>
        <w:fldChar w:fldCharType="separate"/>
      </w:r>
      <w:r>
        <w:t>13</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_Toc17118 </w:instrText>
      </w:r>
      <w:r>
        <w:rPr>
          <w:rFonts w:hint="eastAsia"/>
        </w:rPr>
        <w:fldChar w:fldCharType="separate"/>
      </w:r>
      <w:r>
        <w:rPr>
          <w:rFonts w:hint="eastAsia"/>
        </w:rPr>
        <w:t>3. 黄金分配比例：</w:t>
      </w:r>
      <w:r>
        <w:tab/>
      </w:r>
      <w:r>
        <w:rPr/>
        <w:fldChar w:fldCharType="begin"/>
      </w:r>
      <w:r>
        <w:instrText xml:space="preserve"> PAGEREF _Toc17118 \h </w:instrText>
      </w:r>
      <w:r>
        <w:rPr/>
        <w:fldChar w:fldCharType="separate"/>
      </w:r>
      <w:r>
        <w:t>14</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_Toc16988 </w:instrText>
      </w:r>
      <w:r>
        <w:rPr>
          <w:rFonts w:hint="eastAsia"/>
        </w:rPr>
        <w:fldChar w:fldCharType="separate"/>
      </w:r>
      <w:r>
        <w:rPr>
          <w:rFonts w:hint="eastAsia"/>
        </w:rPr>
        <w:t>3. 减产后的资金分配：</w:t>
      </w:r>
      <w:r>
        <w:tab/>
      </w:r>
      <w:r>
        <w:rPr/>
        <w:fldChar w:fldCharType="begin"/>
      </w:r>
      <w:r>
        <w:instrText xml:space="preserve"> PAGEREF _Toc16988 \h </w:instrText>
      </w:r>
      <w:r>
        <w:rPr/>
        <w:fldChar w:fldCharType="separate"/>
      </w:r>
      <w:r>
        <w:t>14</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_Toc14438 </w:instrText>
      </w:r>
      <w:r>
        <w:rPr>
          <w:rFonts w:hint="eastAsia"/>
        </w:rPr>
        <w:fldChar w:fldCharType="separate"/>
      </w:r>
      <w:r>
        <w:rPr>
          <w:rFonts w:hint="default"/>
          <w:lang w:val="en-US"/>
        </w:rPr>
        <w:t>1. 流通量达到1亿枚的触发条件： U = 10^8</w:t>
      </w:r>
      <w:r>
        <w:tab/>
      </w:r>
      <w:r>
        <w:rPr/>
        <w:fldChar w:fldCharType="begin"/>
      </w:r>
      <w:r>
        <w:instrText xml:space="preserve"> PAGEREF _Toc14438 \h </w:instrText>
      </w:r>
      <w:r>
        <w:rPr/>
        <w:fldChar w:fldCharType="separate"/>
      </w:r>
      <w:r>
        <w:t>16</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_Toc7593 </w:instrText>
      </w:r>
      <w:r>
        <w:rPr>
          <w:rFonts w:hint="eastAsia"/>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1. 初始底池设置</w:t>
      </w:r>
      <w:r>
        <w:tab/>
      </w:r>
      <w:r>
        <w:rPr/>
        <w:fldChar w:fldCharType="begin"/>
      </w:r>
      <w:r>
        <w:instrText xml:space="preserve"> PAGEREF _Toc7593 \h </w:instrText>
      </w:r>
      <w:r>
        <w:rPr/>
        <w:fldChar w:fldCharType="separate"/>
      </w:r>
      <w:r>
        <w:t>18</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_Toc26856 </w:instrText>
      </w:r>
      <w:r>
        <w:rPr>
          <w:rFonts w:hint="eastAsia"/>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2. 买卖滑点机制</w:t>
      </w:r>
      <w:r>
        <w:tab/>
      </w:r>
      <w:r>
        <w:rPr/>
        <w:fldChar w:fldCharType="begin"/>
      </w:r>
      <w:r>
        <w:instrText xml:space="preserve"> PAGEREF _Toc26856 \h </w:instrText>
      </w:r>
      <w:r>
        <w:rPr/>
        <w:fldChar w:fldCharType="separate"/>
      </w:r>
      <w:r>
        <w:t>18</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_Toc25218 </w:instrText>
      </w:r>
      <w:r>
        <w:rPr>
          <w:rFonts w:hint="eastAsia"/>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3. 滑点8% Uto销毁兑换规则</w:t>
      </w:r>
      <w:r>
        <w:tab/>
      </w:r>
      <w:r>
        <w:rPr/>
        <w:fldChar w:fldCharType="begin"/>
      </w:r>
      <w:r>
        <w:instrText xml:space="preserve"> PAGEREF _Toc25218 \h </w:instrText>
      </w:r>
      <w:r>
        <w:rPr/>
        <w:fldChar w:fldCharType="separate"/>
      </w:r>
      <w:r>
        <w:t>18</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_Toc15969 </w:instrText>
      </w:r>
      <w:r>
        <w:rPr>
          <w:rFonts w:hint="eastAsia"/>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4. 最低挂单价与系统保护最高价</w:t>
      </w:r>
      <w:r>
        <w:tab/>
      </w:r>
      <w:r>
        <w:rPr/>
        <w:fldChar w:fldCharType="begin"/>
      </w:r>
      <w:r>
        <w:instrText xml:space="preserve"> PAGEREF _Toc15969 \h </w:instrText>
      </w:r>
      <w:r>
        <w:rPr/>
        <w:fldChar w:fldCharType="separate"/>
      </w:r>
      <w:r>
        <w:t>18</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_Toc178 </w:instrText>
      </w:r>
      <w:r>
        <w:rPr>
          <w:rFonts w:hint="eastAsia"/>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5. 涨停与最大跌幅设置</w:t>
      </w:r>
      <w:r>
        <w:tab/>
      </w:r>
      <w:r>
        <w:rPr/>
        <w:fldChar w:fldCharType="begin"/>
      </w:r>
      <w:r>
        <w:instrText xml:space="preserve"> PAGEREF _Toc178 \h </w:instrText>
      </w:r>
      <w:r>
        <w:rPr/>
        <w:fldChar w:fldCharType="separate"/>
      </w:r>
      <w:r>
        <w:t>18</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_Toc26661 </w:instrText>
      </w:r>
      <w:r>
        <w:rPr>
          <w:rFonts w:hint="eastAsia"/>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6. 系统保护最高价的意义</w:t>
      </w:r>
      <w:r>
        <w:tab/>
      </w:r>
      <w:r>
        <w:rPr/>
        <w:fldChar w:fldCharType="begin"/>
      </w:r>
      <w:r>
        <w:instrText xml:space="preserve"> PAGEREF _Toc26661 \h </w:instrText>
      </w:r>
      <w:r>
        <w:rPr/>
        <w:fldChar w:fldCharType="separate"/>
      </w:r>
      <w:r>
        <w:t>18</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_Toc22029 </w:instrText>
      </w:r>
      <w:r>
        <w:rPr>
          <w:rFonts w:hint="eastAsia"/>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7. 买卖交易功能</w:t>
      </w:r>
      <w:r>
        <w:tab/>
      </w:r>
      <w:r>
        <w:rPr/>
        <w:fldChar w:fldCharType="begin"/>
      </w:r>
      <w:r>
        <w:instrText xml:space="preserve"> PAGEREF _Toc22029 \h </w:instrText>
      </w:r>
      <w:r>
        <w:rPr/>
        <w:fldChar w:fldCharType="separate"/>
      </w:r>
      <w:r>
        <w:t>18</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_Toc20802 </w:instrText>
      </w:r>
      <w:r>
        <w:rPr>
          <w:rFonts w:hint="eastAsia"/>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8. 双币流动性添加</w:t>
      </w:r>
      <w:r>
        <w:tab/>
      </w:r>
      <w:r>
        <w:rPr/>
        <w:fldChar w:fldCharType="begin"/>
      </w:r>
      <w:r>
        <w:instrText xml:space="preserve"> PAGEREF _Toc20802 \h </w:instrText>
      </w:r>
      <w:r>
        <w:rPr/>
        <w:fldChar w:fldCharType="separate"/>
      </w:r>
      <w:r>
        <w:t>19</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_Toc15303 </w:instrText>
      </w:r>
      <w:r>
        <w:rPr>
          <w:rFonts w:hint="eastAsia"/>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9. 流动性赎回机制</w:t>
      </w:r>
      <w:r>
        <w:tab/>
      </w:r>
      <w:r>
        <w:rPr/>
        <w:fldChar w:fldCharType="begin"/>
      </w:r>
      <w:r>
        <w:instrText xml:space="preserve"> PAGEREF _Toc15303 \h </w:instrText>
      </w:r>
      <w:r>
        <w:rPr/>
        <w:fldChar w:fldCharType="separate"/>
      </w:r>
      <w:r>
        <w:t>19</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_Toc26525 </w:instrText>
      </w:r>
      <w:r>
        <w:rPr>
          <w:rFonts w:hint="eastAsia"/>
        </w:rPr>
        <w:fldChar w:fldCharType="separate"/>
      </w:r>
      <w:r>
        <w:rPr>
          <w:rFonts w:hint="eastAsia"/>
          <w:lang w:eastAsia="zh-CN"/>
        </w:rPr>
        <w:t>1. 价格稳定性机制：</w:t>
      </w:r>
      <w:r>
        <w:tab/>
      </w:r>
      <w:r>
        <w:rPr/>
        <w:fldChar w:fldCharType="begin"/>
      </w:r>
      <w:r>
        <w:instrText xml:space="preserve"> PAGEREF _Toc26525 \h </w:instrText>
      </w:r>
      <w:r>
        <w:rPr/>
        <w:fldChar w:fldCharType="separate"/>
      </w:r>
      <w:r>
        <w:t>19</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_Toc22458 </w:instrText>
      </w:r>
      <w:r>
        <w:rPr>
          <w:rFonts w:hint="eastAsia"/>
        </w:rPr>
        <w:fldChar w:fldCharType="separate"/>
      </w:r>
      <w:r>
        <w:rPr>
          <w:rFonts w:hint="eastAsia"/>
          <w:lang w:eastAsia="zh-CN"/>
        </w:rPr>
        <w:t>2. 直接燃烧机制：</w:t>
      </w:r>
      <w:r>
        <w:tab/>
      </w:r>
      <w:r>
        <w:rPr/>
        <w:fldChar w:fldCharType="begin"/>
      </w:r>
      <w:r>
        <w:instrText xml:space="preserve"> PAGEREF _Toc22458 \h </w:instrText>
      </w:r>
      <w:r>
        <w:rPr/>
        <w:fldChar w:fldCharType="separate"/>
      </w:r>
      <w:r>
        <w:t>19</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_Toc1837 </w:instrText>
      </w:r>
      <w:r>
        <w:rPr>
          <w:rFonts w:hint="eastAsia"/>
        </w:rPr>
        <w:fldChar w:fldCharType="separate"/>
      </w:r>
      <w:r>
        <w:rPr>
          <w:rFonts w:hint="eastAsia"/>
          <w:lang w:eastAsia="zh-CN"/>
        </w:rPr>
        <w:t>3. 流通数量减少：</w:t>
      </w:r>
      <w:r>
        <w:tab/>
      </w:r>
      <w:r>
        <w:rPr/>
        <w:fldChar w:fldCharType="begin"/>
      </w:r>
      <w:r>
        <w:instrText xml:space="preserve"> PAGEREF _Toc1837 \h </w:instrText>
      </w:r>
      <w:r>
        <w:rPr/>
        <w:fldChar w:fldCharType="separate"/>
      </w:r>
      <w:r>
        <w:t>19</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_Toc30630 </w:instrText>
      </w:r>
      <w:r>
        <w:rPr>
          <w:rFonts w:hint="eastAsia"/>
        </w:rPr>
        <w:fldChar w:fldCharType="separate"/>
      </w:r>
      <w:r>
        <w:rPr>
          <w:rFonts w:hint="eastAsia"/>
          <w:lang w:eastAsia="zh-CN"/>
        </w:rPr>
        <w:t>4. 做市储备金转入：</w:t>
      </w:r>
      <w:r>
        <w:tab/>
      </w:r>
      <w:r>
        <w:rPr/>
        <w:fldChar w:fldCharType="begin"/>
      </w:r>
      <w:r>
        <w:instrText xml:space="preserve"> PAGEREF _Toc30630 \h </w:instrText>
      </w:r>
      <w:r>
        <w:rPr/>
        <w:fldChar w:fldCharType="separate"/>
      </w:r>
      <w:r>
        <w:t>19</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_Toc28465 </w:instrText>
      </w:r>
      <w:r>
        <w:rPr>
          <w:rFonts w:hint="eastAsia"/>
        </w:rPr>
        <w:fldChar w:fldCharType="separate"/>
      </w:r>
      <w:r>
        <w:rPr>
          <w:rFonts w:hint="eastAsia"/>
          <w:lang w:eastAsia="zh-CN"/>
        </w:rPr>
        <w:t>5. 价格上涨压力：</w:t>
      </w:r>
      <w:r>
        <w:tab/>
      </w:r>
      <w:r>
        <w:rPr/>
        <w:fldChar w:fldCharType="begin"/>
      </w:r>
      <w:r>
        <w:instrText xml:space="preserve"> PAGEREF _Toc28465 \h </w:instrText>
      </w:r>
      <w:r>
        <w:rPr/>
        <w:fldChar w:fldCharType="separate"/>
      </w:r>
      <w:r>
        <w:t>19</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_Toc7511 </w:instrText>
      </w:r>
      <w:r>
        <w:rPr>
          <w:rFonts w:hint="eastAsia"/>
        </w:rPr>
        <w:fldChar w:fldCharType="separate"/>
      </w:r>
      <w:r>
        <w:rPr>
          <w:rFonts w:hint="eastAsia"/>
          <w:lang w:eastAsia="zh-CN"/>
        </w:rPr>
        <w:t>6. 铸造价格提高：</w:t>
      </w:r>
      <w:r>
        <w:tab/>
      </w:r>
      <w:r>
        <w:rPr/>
        <w:fldChar w:fldCharType="begin"/>
      </w:r>
      <w:r>
        <w:instrText xml:space="preserve"> PAGEREF _Toc7511 \h </w:instrText>
      </w:r>
      <w:r>
        <w:rPr/>
        <w:fldChar w:fldCharType="separate"/>
      </w:r>
      <w:r>
        <w:t>19</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_Toc17791 </w:instrText>
      </w:r>
      <w:r>
        <w:rPr>
          <w:rFonts w:hint="eastAsia"/>
        </w:rPr>
        <w:fldChar w:fldCharType="separate"/>
      </w:r>
      <w:r>
        <w:rPr>
          <w:rFonts w:hint="eastAsia"/>
          <w:lang w:eastAsia="zh-CN"/>
        </w:rPr>
        <w:t>7. 风险管理：</w:t>
      </w:r>
      <w:r>
        <w:tab/>
      </w:r>
      <w:r>
        <w:rPr/>
        <w:fldChar w:fldCharType="begin"/>
      </w:r>
      <w:r>
        <w:instrText xml:space="preserve"> PAGEREF _Toc17791 \h </w:instrText>
      </w:r>
      <w:r>
        <w:rPr/>
        <w:fldChar w:fldCharType="separate"/>
      </w:r>
      <w:r>
        <w:t>19</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_Toc8811 </w:instrText>
      </w:r>
      <w:r>
        <w:rPr>
          <w:rFonts w:hint="eastAsia"/>
        </w:rPr>
        <w:fldChar w:fldCharType="separate"/>
      </w:r>
      <w:r>
        <w:rPr>
          <w:rFonts w:hint="eastAsia"/>
          <w:lang w:eastAsia="zh-CN"/>
        </w:rPr>
        <w:t>8. 市场信心和预期：</w:t>
      </w:r>
      <w:r>
        <w:tab/>
      </w:r>
      <w:r>
        <w:rPr/>
        <w:fldChar w:fldCharType="begin"/>
      </w:r>
      <w:r>
        <w:instrText xml:space="preserve"> PAGEREF _Toc8811 \h </w:instrText>
      </w:r>
      <w:r>
        <w:rPr/>
        <w:fldChar w:fldCharType="separate"/>
      </w:r>
      <w:r>
        <w:t>19</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_Toc1006 </w:instrText>
      </w:r>
      <w:r>
        <w:rPr>
          <w:rFonts w:hint="eastAsia"/>
        </w:rPr>
        <w:fldChar w:fldCharType="separate"/>
      </w:r>
      <w:r>
        <w:rPr>
          <w:rFonts w:hint="eastAsia"/>
          <w:lang w:eastAsia="zh-CN"/>
        </w:rPr>
        <w:t>9. 监管合规性：</w:t>
      </w:r>
      <w:r>
        <w:tab/>
      </w:r>
      <w:r>
        <w:rPr/>
        <w:fldChar w:fldCharType="begin"/>
      </w:r>
      <w:r>
        <w:instrText xml:space="preserve"> PAGEREF _Toc1006 \h </w:instrText>
      </w:r>
      <w:r>
        <w:rPr/>
        <w:fldChar w:fldCharType="separate"/>
      </w:r>
      <w:r>
        <w:t>20</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_Toc19779 </w:instrText>
      </w:r>
      <w:r>
        <w:rPr>
          <w:rFonts w:hint="eastAsia"/>
        </w:rPr>
        <w:fldChar w:fldCharType="separate"/>
      </w:r>
      <w:r>
        <w:rPr>
          <w:rFonts w:hint="eastAsia"/>
          <w:lang w:eastAsia="zh-CN"/>
        </w:rPr>
        <w:t>10. 系统保护最高价：</w:t>
      </w:r>
      <w:r>
        <w:tab/>
      </w:r>
      <w:r>
        <w:rPr/>
        <w:fldChar w:fldCharType="begin"/>
      </w:r>
      <w:r>
        <w:instrText xml:space="preserve"> PAGEREF _Toc19779 \h </w:instrText>
      </w:r>
      <w:r>
        <w:rPr/>
        <w:fldChar w:fldCharType="separate"/>
      </w:r>
      <w:r>
        <w:t>20</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_Toc25497 </w:instrText>
      </w:r>
      <w:r>
        <w:rPr>
          <w:rFonts w:hint="eastAsia"/>
        </w:rPr>
        <w:fldChar w:fldCharType="separate"/>
      </w:r>
      <w:r>
        <w:rPr>
          <w:rFonts w:hint="eastAsia"/>
          <w:lang w:eastAsia="zh-CN"/>
        </w:rPr>
        <w:t>11. 涨停价格的设定：</w:t>
      </w:r>
      <w:r>
        <w:tab/>
      </w:r>
      <w:r>
        <w:rPr/>
        <w:fldChar w:fldCharType="begin"/>
      </w:r>
      <w:r>
        <w:instrText xml:space="preserve"> PAGEREF _Toc25497 \h </w:instrText>
      </w:r>
      <w:r>
        <w:rPr/>
        <w:fldChar w:fldCharType="separate"/>
      </w:r>
      <w:r>
        <w:t>20</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_Toc21959 </w:instrText>
      </w:r>
      <w:r>
        <w:rPr>
          <w:rFonts w:hint="eastAsia"/>
        </w:rPr>
        <w:fldChar w:fldCharType="separate"/>
      </w:r>
      <w:r>
        <w:rPr>
          <w:rFonts w:hint="eastAsia"/>
          <w:lang w:eastAsia="zh-CN"/>
        </w:rPr>
        <w:t>12. 超额风险提示：</w:t>
      </w:r>
      <w:r>
        <w:tab/>
      </w:r>
      <w:r>
        <w:rPr/>
        <w:fldChar w:fldCharType="begin"/>
      </w:r>
      <w:r>
        <w:instrText xml:space="preserve"> PAGEREF _Toc21959 \h </w:instrText>
      </w:r>
      <w:r>
        <w:rPr/>
        <w:fldChar w:fldCharType="separate"/>
      </w:r>
      <w:r>
        <w:t>20</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_Toc31516 </w:instrText>
      </w:r>
      <w:r>
        <w:rPr>
          <w:rFonts w:hint="eastAsia"/>
        </w:rPr>
        <w:fldChar w:fldCharType="separate"/>
      </w:r>
      <w:r>
        <w:rPr>
          <w:rFonts w:hint="eastAsia"/>
        </w:rPr>
        <w:t>1、买卖交易功能</w:t>
      </w:r>
      <w:r>
        <w:tab/>
      </w:r>
      <w:r>
        <w:rPr/>
        <w:fldChar w:fldCharType="begin"/>
      </w:r>
      <w:r>
        <w:instrText xml:space="preserve"> PAGEREF _Toc31516 \h </w:instrText>
      </w:r>
      <w:r>
        <w:rPr/>
        <w:fldChar w:fldCharType="separate"/>
      </w:r>
      <w:r>
        <w:t>21</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_Toc1326 </w:instrText>
      </w:r>
      <w:r>
        <w:rPr>
          <w:rFonts w:hint="eastAsia"/>
        </w:rPr>
        <w:fldChar w:fldCharType="separate"/>
      </w:r>
      <w:r>
        <w:rPr>
          <w:rFonts w:hint="default"/>
          <w:lang w:val="en-US"/>
        </w:rPr>
        <w:t>3. 买入滑点：</w:t>
      </w:r>
      <w:r>
        <w:tab/>
      </w:r>
      <w:r>
        <w:rPr/>
        <w:fldChar w:fldCharType="begin"/>
      </w:r>
      <w:r>
        <w:instrText xml:space="preserve"> PAGEREF _Toc1326 \h </w:instrText>
      </w:r>
      <w:r>
        <w:rPr/>
        <w:fldChar w:fldCharType="separate"/>
      </w:r>
      <w:r>
        <w:t>23</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_Toc28597 </w:instrText>
      </w:r>
      <w:r>
        <w:rPr>
          <w:rFonts w:hint="eastAsia"/>
        </w:rPr>
        <w:fldChar w:fldCharType="separate"/>
      </w:r>
      <w:r>
        <w:rPr>
          <w:rFonts w:hint="default"/>
          <w:lang w:val="en-US"/>
        </w:rPr>
        <w:t>3. 点对点交易：</w:t>
      </w:r>
      <w:r>
        <w:tab/>
      </w:r>
      <w:r>
        <w:rPr/>
        <w:fldChar w:fldCharType="begin"/>
      </w:r>
      <w:r>
        <w:instrText xml:space="preserve"> PAGEREF _Toc28597 \h </w:instrText>
      </w:r>
      <w:r>
        <w:rPr/>
        <w:fldChar w:fldCharType="separate"/>
      </w:r>
      <w:r>
        <w:t>23</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_Toc22642 </w:instrText>
      </w:r>
      <w:r>
        <w:rPr>
          <w:rFonts w:hint="eastAsia"/>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贡献值的作用</w:t>
      </w:r>
      <w:r>
        <w:tab/>
      </w:r>
      <w:r>
        <w:rPr/>
        <w:fldChar w:fldCharType="begin"/>
      </w:r>
      <w:r>
        <w:instrText xml:space="preserve"> PAGEREF _Toc22642 \h </w:instrText>
      </w:r>
      <w:r>
        <w:rPr/>
        <w:fldChar w:fldCharType="separate"/>
      </w:r>
      <w:r>
        <w:t>23</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_Toc5257 </w:instrText>
      </w:r>
      <w:r>
        <w:rPr>
          <w:rFonts w:hint="eastAsia"/>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兑换比例和条件</w:t>
      </w:r>
      <w:r>
        <w:tab/>
      </w:r>
      <w:r>
        <w:rPr/>
        <w:fldChar w:fldCharType="begin"/>
      </w:r>
      <w:r>
        <w:instrText xml:space="preserve"> PAGEREF _Toc5257 \h </w:instrText>
      </w:r>
      <w:r>
        <w:rPr/>
        <w:fldChar w:fldCharType="separate"/>
      </w:r>
      <w:r>
        <w:t>23</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_Toc11220 </w:instrText>
      </w:r>
      <w:r>
        <w:rPr>
          <w:rFonts w:hint="eastAsia"/>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底池购买的RCV兑换比例</w:t>
      </w:r>
      <w:r>
        <w:tab/>
      </w:r>
      <w:r>
        <w:rPr/>
        <w:fldChar w:fldCharType="begin"/>
      </w:r>
      <w:r>
        <w:instrText xml:space="preserve"> PAGEREF _Toc11220 \h </w:instrText>
      </w:r>
      <w:r>
        <w:rPr/>
        <w:fldChar w:fldCharType="separate"/>
      </w:r>
      <w:r>
        <w:t>23</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_Toc23920 </w:instrText>
      </w:r>
      <w:r>
        <w:rPr>
          <w:rFonts w:hint="eastAsia"/>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Uto2转换成Uto永久代币</w:t>
      </w:r>
      <w:r>
        <w:tab/>
      </w:r>
      <w:r>
        <w:rPr/>
        <w:fldChar w:fldCharType="begin"/>
      </w:r>
      <w:r>
        <w:instrText xml:space="preserve"> PAGEREF _Toc23920 \h </w:instrText>
      </w:r>
      <w:r>
        <w:rPr/>
        <w:fldChar w:fldCharType="separate"/>
      </w:r>
      <w:r>
        <w:t>23</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_Toc5011 </w:instrText>
      </w:r>
      <w:r>
        <w:rPr>
          <w:rFonts w:hint="eastAsia"/>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RCV1与RCV的转换机制</w:t>
      </w:r>
      <w:r>
        <w:tab/>
      </w:r>
      <w:r>
        <w:rPr/>
        <w:fldChar w:fldCharType="begin"/>
      </w:r>
      <w:r>
        <w:instrText xml:space="preserve"> PAGEREF _Toc5011 \h </w:instrText>
      </w:r>
      <w:r>
        <w:rPr/>
        <w:fldChar w:fldCharType="separate"/>
      </w:r>
      <w:r>
        <w:t>23</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_Toc15349 </w:instrText>
      </w:r>
      <w:r>
        <w:rPr>
          <w:rFonts w:hint="eastAsia"/>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转换流程和原理</w:t>
      </w:r>
      <w:r>
        <w:tab/>
      </w:r>
      <w:r>
        <w:rPr/>
        <w:fldChar w:fldCharType="begin"/>
      </w:r>
      <w:r>
        <w:instrText xml:space="preserve"> PAGEREF _Toc15349 \h </w:instrText>
      </w:r>
      <w:r>
        <w:rPr/>
        <w:fldChar w:fldCharType="separate"/>
      </w:r>
      <w:r>
        <w:t>23</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_Toc26782 </w:instrText>
      </w:r>
      <w:r>
        <w:rPr>
          <w:rFonts w:hint="eastAsia"/>
        </w:rPr>
        <w:fldChar w:fldCharType="separate"/>
      </w:r>
      <w:r>
        <w:rPr>
          <w:rFonts w:hint="default"/>
          <w:lang w:val="en-US"/>
        </w:rPr>
        <w:t>3. 避免自动燃烧：</w:t>
      </w:r>
      <w:r>
        <w:tab/>
      </w:r>
      <w:r>
        <w:rPr/>
        <w:fldChar w:fldCharType="begin"/>
      </w:r>
      <w:r>
        <w:instrText xml:space="preserve"> PAGEREF _Toc26782 \h </w:instrText>
      </w:r>
      <w:r>
        <w:rPr/>
        <w:fldChar w:fldCharType="separate"/>
      </w:r>
      <w:r>
        <w:t>24</w:t>
      </w:r>
      <w:r>
        <w:rPr/>
        <w:fldChar w:fldCharType="end"/>
      </w:r>
      <w:r>
        <w:rPr>
          <w:rFonts w:hint="eastAsia"/>
        </w:rPr>
        <w:fldChar w:fldCharType="end"/>
      </w:r>
    </w:p>
    <w:p>
      <w:pPr>
        <w:pStyle w:val="style19"/>
        <w:tabs>
          <w:tab w:val="right" w:leader="dot" w:pos="8306"/>
        </w:tabs>
        <w:rPr/>
      </w:pPr>
      <w:r>
        <w:rPr>
          <w:rFonts w:hint="eastAsia"/>
        </w:rPr>
        <w:fldChar w:fldCharType="begin"/>
      </w:r>
      <w:r>
        <w:rPr>
          <w:rFonts w:hint="eastAsia"/>
        </w:rPr>
        <w:instrText xml:space="preserve"> HYPERLINK \l _Toc22232 </w:instrText>
      </w:r>
      <w:r>
        <w:rPr>
          <w:rFonts w:hint="eastAsia"/>
        </w:rPr>
        <w:fldChar w:fldCharType="separate"/>
      </w:r>
      <w:r>
        <w:rPr>
          <w:rFonts w:hint="eastAsia"/>
        </w:rPr>
        <w:t>第六章</w:t>
      </w:r>
      <w:r>
        <w:rPr>
          <w:rFonts w:hint="eastAsia"/>
          <w:lang w:eastAsia="zh-CN"/>
        </w:rPr>
        <w:t>、</w:t>
      </w:r>
      <w:r>
        <w:rPr>
          <w:rFonts w:hint="eastAsia"/>
        </w:rPr>
        <w:t>免费虚拟云节点机制</w:t>
      </w:r>
      <w:r>
        <w:tab/>
      </w:r>
      <w:r>
        <w:rPr/>
        <w:fldChar w:fldCharType="begin"/>
      </w:r>
      <w:r>
        <w:instrText xml:space="preserve"> PAGEREF _Toc22232 \h </w:instrText>
      </w:r>
      <w:r>
        <w:rPr/>
        <w:fldChar w:fldCharType="separate"/>
      </w:r>
      <w:r>
        <w:t>25</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_Toc251 </w:instrText>
      </w:r>
      <w:r>
        <w:rPr>
          <w:rFonts w:hint="eastAsia"/>
        </w:rPr>
        <w:fldChar w:fldCharType="separate"/>
      </w:r>
      <w:r>
        <w:rPr>
          <w:rFonts w:hint="eastAsia"/>
          <w:lang w:eastAsia="zh-CN"/>
        </w:rPr>
        <w:t>1. 提前开采规则优化</w:t>
      </w:r>
      <w:r>
        <w:tab/>
      </w:r>
      <w:r>
        <w:rPr/>
        <w:fldChar w:fldCharType="begin"/>
      </w:r>
      <w:r>
        <w:instrText xml:space="preserve"> PAGEREF _Toc251 \h </w:instrText>
      </w:r>
      <w:r>
        <w:rPr/>
        <w:fldChar w:fldCharType="separate"/>
      </w:r>
      <w:r>
        <w:t>25</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_Toc27663 </w:instrText>
      </w:r>
      <w:r>
        <w:rPr>
          <w:rFonts w:hint="eastAsia"/>
        </w:rPr>
        <w:fldChar w:fldCharType="separate"/>
      </w:r>
      <w:r>
        <w:rPr>
          <w:rFonts w:hint="eastAsia"/>
          <w:lang w:eastAsia="zh-CN"/>
        </w:rPr>
        <w:t>2. 开采速率调整机制细化</w:t>
      </w:r>
      <w:r>
        <w:tab/>
      </w:r>
      <w:r>
        <w:rPr/>
        <w:fldChar w:fldCharType="begin"/>
      </w:r>
      <w:r>
        <w:instrText xml:space="preserve"> PAGEREF _Toc27663 \h </w:instrText>
      </w:r>
      <w:r>
        <w:rPr/>
        <w:fldChar w:fldCharType="separate"/>
      </w:r>
      <w:r>
        <w:t>25</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_Toc22158 </w:instrText>
      </w:r>
      <w:r>
        <w:rPr>
          <w:rFonts w:hint="eastAsia"/>
        </w:rPr>
        <w:fldChar w:fldCharType="separate"/>
      </w:r>
      <w:r>
        <w:rPr>
          <w:rFonts w:hint="eastAsia"/>
          <w:lang w:eastAsia="zh-CN"/>
        </w:rPr>
        <w:t>3. 用户模式选择</w:t>
      </w:r>
      <w:r>
        <w:tab/>
      </w:r>
      <w:r>
        <w:rPr/>
        <w:fldChar w:fldCharType="begin"/>
      </w:r>
      <w:r>
        <w:instrText xml:space="preserve"> PAGEREF _Toc22158 \h </w:instrText>
      </w:r>
      <w:r>
        <w:rPr/>
        <w:fldChar w:fldCharType="separate"/>
      </w:r>
      <w:r>
        <w:t>25</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_Toc6992 </w:instrText>
      </w:r>
      <w:r>
        <w:rPr>
          <w:rFonts w:hint="eastAsia"/>
        </w:rPr>
        <w:fldChar w:fldCharType="separate"/>
      </w:r>
      <w:r>
        <w:rPr>
          <w:rFonts w:hint="eastAsia"/>
          <w:lang w:eastAsia="zh-CN"/>
        </w:rPr>
        <w:t>4. 代币映射与铸造流程 。</w:t>
      </w:r>
      <w:r>
        <w:tab/>
      </w:r>
      <w:r>
        <w:rPr/>
        <w:fldChar w:fldCharType="begin"/>
      </w:r>
      <w:r>
        <w:instrText xml:space="preserve"> PAGEREF _Toc6992 \h </w:instrText>
      </w:r>
      <w:r>
        <w:rPr/>
        <w:fldChar w:fldCharType="separate"/>
      </w:r>
      <w:r>
        <w:t>25</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_Toc27133 </w:instrText>
      </w:r>
      <w:r>
        <w:rPr>
          <w:rFonts w:hint="eastAsia"/>
        </w:rPr>
        <w:fldChar w:fldCharType="separate"/>
      </w:r>
      <w:r>
        <w:rPr>
          <w:rFonts w:hint="eastAsia"/>
          <w:lang w:eastAsia="zh-CN"/>
        </w:rPr>
        <w:t>6. 升值算法与映射降低策略</w:t>
      </w:r>
      <w:r>
        <w:tab/>
      </w:r>
      <w:r>
        <w:rPr/>
        <w:fldChar w:fldCharType="begin"/>
      </w:r>
      <w:r>
        <w:instrText xml:space="preserve"> PAGEREF _Toc27133 \h </w:instrText>
      </w:r>
      <w:r>
        <w:rPr/>
        <w:fldChar w:fldCharType="separate"/>
      </w:r>
      <w:r>
        <w:t>25</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_Toc27146 </w:instrText>
      </w:r>
      <w:r>
        <w:rPr>
          <w:rFonts w:hint="eastAsia"/>
        </w:rPr>
        <w:fldChar w:fldCharType="separate"/>
      </w:r>
      <w:r>
        <w:rPr>
          <w:rFonts w:hint="eastAsia"/>
          <w:lang w:eastAsia="zh-CN"/>
        </w:rPr>
        <w:t>7. 三级分享推广模式优化</w:t>
      </w:r>
      <w:r>
        <w:tab/>
      </w:r>
      <w:r>
        <w:rPr/>
        <w:fldChar w:fldCharType="begin"/>
      </w:r>
      <w:r>
        <w:instrText xml:space="preserve"> PAGEREF _Toc27146 \h </w:instrText>
      </w:r>
      <w:r>
        <w:rPr/>
        <w:fldChar w:fldCharType="separate"/>
      </w:r>
      <w:r>
        <w:t>25</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_Toc7383 </w:instrText>
      </w:r>
      <w:r>
        <w:rPr>
          <w:rFonts w:hint="eastAsia"/>
        </w:rPr>
        <w:fldChar w:fldCharType="separate"/>
      </w:r>
      <w:r>
        <w:rPr>
          <w:rFonts w:hint="eastAsia"/>
          <w:lang w:eastAsia="zh-CN"/>
        </w:rPr>
        <w:t>8. UI界面优化</w:t>
      </w:r>
      <w:r>
        <w:tab/>
      </w:r>
      <w:r>
        <w:rPr/>
        <w:fldChar w:fldCharType="begin"/>
      </w:r>
      <w:r>
        <w:instrText xml:space="preserve"> PAGEREF _Toc7383 \h </w:instrText>
      </w:r>
      <w:r>
        <w:rPr/>
        <w:fldChar w:fldCharType="separate"/>
      </w:r>
      <w:r>
        <w:t>25</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_Toc17925 </w:instrText>
      </w:r>
      <w:r>
        <w:rPr>
          <w:rFonts w:hint="eastAsia"/>
        </w:rPr>
        <w:fldChar w:fldCharType="separate"/>
      </w:r>
      <w:r>
        <w:rPr>
          <w:rFonts w:hint="eastAsia"/>
          <w:lang w:eastAsia="zh-CN"/>
        </w:rPr>
        <w:t>9. 推广与奖励政策</w:t>
      </w:r>
      <w:r>
        <w:tab/>
      </w:r>
      <w:r>
        <w:rPr/>
        <w:fldChar w:fldCharType="begin"/>
      </w:r>
      <w:r>
        <w:instrText xml:space="preserve"> PAGEREF _Toc17925 \h </w:instrText>
      </w:r>
      <w:r>
        <w:rPr/>
        <w:fldChar w:fldCharType="separate"/>
      </w:r>
      <w:r>
        <w:t>26</w:t>
      </w:r>
      <w:r>
        <w:rPr/>
        <w:fldChar w:fldCharType="end"/>
      </w:r>
      <w:r>
        <w:rPr>
          <w:rFonts w:hint="eastAsia"/>
        </w:rPr>
        <w:fldChar w:fldCharType="end"/>
      </w:r>
    </w:p>
    <w:p>
      <w:pPr>
        <w:pStyle w:val="style19"/>
        <w:tabs>
          <w:tab w:val="right" w:leader="dot" w:pos="8306"/>
        </w:tabs>
        <w:rPr/>
      </w:pPr>
      <w:r>
        <w:rPr>
          <w:rFonts w:hint="eastAsia"/>
        </w:rPr>
        <w:fldChar w:fldCharType="begin"/>
      </w:r>
      <w:r>
        <w:rPr>
          <w:rFonts w:hint="eastAsia"/>
        </w:rPr>
        <w:instrText xml:space="preserve"> HYPERLINK \l _Toc13932 </w:instrText>
      </w:r>
      <w:r>
        <w:rPr>
          <w:rFonts w:hint="eastAsia"/>
        </w:rPr>
        <w:fldChar w:fldCharType="separate"/>
      </w:r>
      <w:r>
        <w:rPr>
          <w:rFonts w:hint="eastAsia"/>
        </w:rPr>
        <w:t>第七章：业务池任务机制</w:t>
      </w:r>
      <w:r>
        <w:tab/>
      </w:r>
      <w:r>
        <w:rPr/>
        <w:fldChar w:fldCharType="begin"/>
      </w:r>
      <w:r>
        <w:instrText xml:space="preserve"> PAGEREF _Toc13932 \h </w:instrText>
      </w:r>
      <w:r>
        <w:rPr/>
        <w:fldChar w:fldCharType="separate"/>
      </w:r>
      <w:r>
        <w:t>26</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_Toc20303 </w:instrText>
      </w:r>
      <w:r>
        <w:rPr>
          <w:rFonts w:hint="eastAsia"/>
        </w:rPr>
        <w:fldChar w:fldCharType="separate"/>
      </w:r>
      <w:r>
        <w:rPr>
          <w:rFonts w:hint="eastAsia"/>
        </w:rPr>
        <w:t>1 功能介绍</w:t>
      </w:r>
      <w:r>
        <w:tab/>
      </w:r>
      <w:r>
        <w:rPr/>
        <w:fldChar w:fldCharType="begin"/>
      </w:r>
      <w:r>
        <w:instrText xml:space="preserve"> PAGEREF _Toc20303 \h </w:instrText>
      </w:r>
      <w:r>
        <w:rPr/>
        <w:fldChar w:fldCharType="separate"/>
      </w:r>
      <w:r>
        <w:t>26</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_Toc31888 </w:instrText>
      </w:r>
      <w:r>
        <w:rPr>
          <w:rFonts w:hint="eastAsia"/>
        </w:rPr>
        <w:fldChar w:fldCharType="separate"/>
      </w:r>
      <w:r>
        <w:rPr>
          <w:rFonts w:hint="eastAsia"/>
        </w:rPr>
        <w:t>2 特点分析</w:t>
      </w:r>
      <w:r>
        <w:tab/>
      </w:r>
      <w:r>
        <w:rPr/>
        <w:fldChar w:fldCharType="begin"/>
      </w:r>
      <w:r>
        <w:instrText xml:space="preserve"> PAGEREF _Toc31888 \h </w:instrText>
      </w:r>
      <w:r>
        <w:rPr/>
        <w:fldChar w:fldCharType="separate"/>
      </w:r>
      <w:r>
        <w:t>26</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_Toc10881 </w:instrText>
      </w:r>
      <w:r>
        <w:rPr>
          <w:rFonts w:hint="eastAsia"/>
        </w:rPr>
        <w:fldChar w:fldCharType="separate"/>
      </w:r>
      <w:r>
        <w:rPr>
          <w:rFonts w:hint="eastAsia"/>
        </w:rPr>
        <w:t>3 任务创建流程</w:t>
      </w:r>
      <w:r>
        <w:tab/>
      </w:r>
      <w:r>
        <w:rPr/>
        <w:fldChar w:fldCharType="begin"/>
      </w:r>
      <w:r>
        <w:instrText xml:space="preserve"> PAGEREF _Toc10881 \h </w:instrText>
      </w:r>
      <w:r>
        <w:rPr/>
        <w:fldChar w:fldCharType="separate"/>
      </w:r>
      <w:r>
        <w:t>26</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_Toc26428 </w:instrText>
      </w:r>
      <w:r>
        <w:rPr>
          <w:rFonts w:hint="eastAsia"/>
        </w:rPr>
        <w:fldChar w:fldCharType="separate"/>
      </w:r>
      <w:r>
        <w:rPr>
          <w:rFonts w:hint="eastAsia"/>
        </w:rPr>
        <w:t>4 资源贡献者角色</w:t>
      </w:r>
      <w:r>
        <w:tab/>
      </w:r>
      <w:r>
        <w:rPr/>
        <w:fldChar w:fldCharType="begin"/>
      </w:r>
      <w:r>
        <w:instrText xml:space="preserve"> PAGEREF _Toc26428 \h </w:instrText>
      </w:r>
      <w:r>
        <w:rPr/>
        <w:fldChar w:fldCharType="separate"/>
      </w:r>
      <w:r>
        <w:t>26</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_Toc26195 </w:instrText>
      </w:r>
      <w:r>
        <w:rPr>
          <w:rFonts w:hint="eastAsia"/>
        </w:rPr>
        <w:fldChar w:fldCharType="separate"/>
      </w:r>
      <w:r>
        <w:rPr>
          <w:rFonts w:hint="eastAsia"/>
        </w:rPr>
        <w:t>5 资金注入者职责</w:t>
      </w:r>
      <w:r>
        <w:tab/>
      </w:r>
      <w:r>
        <w:rPr/>
        <w:fldChar w:fldCharType="begin"/>
      </w:r>
      <w:r>
        <w:instrText xml:space="preserve"> PAGEREF _Toc26195 \h </w:instrText>
      </w:r>
      <w:r>
        <w:rPr/>
        <w:fldChar w:fldCharType="separate"/>
      </w:r>
      <w:r>
        <w:t>26</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_Toc28263 </w:instrText>
      </w:r>
      <w:r>
        <w:rPr>
          <w:rFonts w:hint="eastAsia"/>
        </w:rPr>
        <w:fldChar w:fldCharType="separate"/>
      </w:r>
      <w:r>
        <w:rPr>
          <w:rFonts w:hint="eastAsia"/>
        </w:rPr>
        <w:t>6 任务执行与撤回</w:t>
      </w:r>
      <w:r>
        <w:tab/>
      </w:r>
      <w:r>
        <w:rPr/>
        <w:fldChar w:fldCharType="begin"/>
      </w:r>
      <w:r>
        <w:instrText xml:space="preserve"> PAGEREF _Toc28263 \h </w:instrText>
      </w:r>
      <w:r>
        <w:rPr/>
        <w:fldChar w:fldCharType="separate"/>
      </w:r>
      <w:r>
        <w:t>26</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_Toc5777 </w:instrText>
      </w:r>
      <w:r>
        <w:rPr>
          <w:rFonts w:hint="eastAsia"/>
        </w:rPr>
        <w:fldChar w:fldCharType="separate"/>
      </w:r>
      <w:r>
        <w:rPr>
          <w:rFonts w:hint="eastAsia"/>
        </w:rPr>
        <w:t>7 应用领域</w:t>
      </w:r>
      <w:r>
        <w:tab/>
      </w:r>
      <w:r>
        <w:rPr/>
        <w:fldChar w:fldCharType="begin"/>
      </w:r>
      <w:r>
        <w:instrText xml:space="preserve"> PAGEREF _Toc5777 \h </w:instrText>
      </w:r>
      <w:r>
        <w:rPr/>
        <w:fldChar w:fldCharType="separate"/>
      </w:r>
      <w:r>
        <w:t>26</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_Toc11157 </w:instrText>
      </w:r>
      <w:r>
        <w:rPr>
          <w:rFonts w:hint="eastAsia"/>
        </w:rPr>
        <w:fldChar w:fldCharType="separate"/>
      </w:r>
      <w:r>
        <w:rPr>
          <w:rFonts w:ascii="宋体" w:cs="宋体" w:eastAsia="宋体" w:hAnsi="宋体" w:hint="eastAsia"/>
          <w:bCs w:val="false"/>
          <w:spacing w:val="0"/>
          <w:position w:val="0"/>
          <w:szCs w:val="20"/>
          <w:shd w:val="clear" w:color="auto" w:fill="auto"/>
          <w:lang w:eastAsia="zh-CN"/>
        </w:rPr>
        <w:t>1. 软路由系统：</w:t>
      </w:r>
      <w:r>
        <w:tab/>
      </w:r>
      <w:r>
        <w:rPr/>
        <w:fldChar w:fldCharType="begin"/>
      </w:r>
      <w:r>
        <w:instrText xml:space="preserve"> PAGEREF _Toc11157 \h </w:instrText>
      </w:r>
      <w:r>
        <w:rPr/>
        <w:fldChar w:fldCharType="separate"/>
      </w:r>
      <w:r>
        <w:t>27</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_Toc6124 </w:instrText>
      </w:r>
      <w:r>
        <w:rPr>
          <w:rFonts w:hint="eastAsia"/>
        </w:rPr>
        <w:fldChar w:fldCharType="separate"/>
      </w:r>
      <w:r>
        <w:rPr>
          <w:rFonts w:ascii="宋体" w:cs="宋体" w:eastAsia="宋体" w:hAnsi="宋体" w:hint="eastAsia"/>
          <w:bCs w:val="false"/>
          <w:spacing w:val="0"/>
          <w:position w:val="0"/>
          <w:szCs w:val="20"/>
          <w:shd w:val="clear" w:color="auto" w:fill="auto"/>
          <w:lang w:eastAsia="zh-CN"/>
        </w:rPr>
        <w:t>2. 汇聚交换机：</w:t>
      </w:r>
      <w:r>
        <w:tab/>
      </w:r>
      <w:r>
        <w:rPr/>
        <w:fldChar w:fldCharType="begin"/>
      </w:r>
      <w:r>
        <w:instrText xml:space="preserve"> PAGEREF _Toc6124 \h </w:instrText>
      </w:r>
      <w:r>
        <w:rPr/>
        <w:fldChar w:fldCharType="separate"/>
      </w:r>
      <w:r>
        <w:t>27</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_Toc5357 </w:instrText>
      </w:r>
      <w:r>
        <w:rPr>
          <w:rFonts w:hint="eastAsia"/>
        </w:rPr>
        <w:fldChar w:fldCharType="separate"/>
      </w:r>
      <w:r>
        <w:rPr>
          <w:rFonts w:ascii="宋体" w:cs="宋体" w:eastAsia="宋体" w:hAnsi="宋体" w:hint="eastAsia"/>
          <w:bCs w:val="false"/>
          <w:spacing w:val="0"/>
          <w:position w:val="0"/>
          <w:szCs w:val="20"/>
          <w:shd w:val="clear" w:color="auto" w:fill="auto"/>
          <w:lang w:eastAsia="zh-CN"/>
        </w:rPr>
        <w:t>3. 服务器配置：</w:t>
      </w:r>
      <w:r>
        <w:tab/>
      </w:r>
      <w:r>
        <w:rPr/>
        <w:fldChar w:fldCharType="begin"/>
      </w:r>
      <w:r>
        <w:instrText xml:space="preserve"> PAGEREF _Toc5357 \h </w:instrText>
      </w:r>
      <w:r>
        <w:rPr/>
        <w:fldChar w:fldCharType="separate"/>
      </w:r>
      <w:r>
        <w:t>28</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_Toc19273 </w:instrText>
      </w:r>
      <w:r>
        <w:rPr>
          <w:rFonts w:hint="eastAsia"/>
        </w:rPr>
        <w:fldChar w:fldCharType="separate"/>
      </w:r>
      <w:r>
        <w:rPr>
          <w:rFonts w:hint="eastAsia"/>
          <w:lang w:eastAsia="zh-CN"/>
        </w:rPr>
        <w:t>1. 处理器详细要求：</w:t>
      </w:r>
      <w:r>
        <w:tab/>
      </w:r>
      <w:r>
        <w:rPr/>
        <w:fldChar w:fldCharType="begin"/>
      </w:r>
      <w:r>
        <w:instrText xml:space="preserve"> PAGEREF _Toc19273 \h </w:instrText>
      </w:r>
      <w:r>
        <w:rPr/>
        <w:fldChar w:fldCharType="separate"/>
      </w:r>
      <w:r>
        <w:t>28</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_Toc1484 </w:instrText>
      </w:r>
      <w:r>
        <w:rPr>
          <w:rFonts w:hint="eastAsia"/>
        </w:rPr>
        <w:fldChar w:fldCharType="separate"/>
      </w:r>
      <w:r>
        <w:rPr>
          <w:rFonts w:hint="eastAsia"/>
          <w:lang w:eastAsia="zh-CN"/>
        </w:rPr>
        <w:t>2. 内存（RAM）详细要求：</w:t>
      </w:r>
      <w:r>
        <w:tab/>
      </w:r>
      <w:r>
        <w:rPr/>
        <w:fldChar w:fldCharType="begin"/>
      </w:r>
      <w:r>
        <w:instrText xml:space="preserve"> PAGEREF _Toc1484 \h </w:instrText>
      </w:r>
      <w:r>
        <w:rPr/>
        <w:fldChar w:fldCharType="separate"/>
      </w:r>
      <w:r>
        <w:t>28</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_Toc19567 </w:instrText>
      </w:r>
      <w:r>
        <w:rPr>
          <w:rFonts w:hint="eastAsia"/>
        </w:rPr>
        <w:fldChar w:fldCharType="separate"/>
      </w:r>
      <w:r>
        <w:rPr>
          <w:rFonts w:hint="eastAsia"/>
          <w:lang w:eastAsia="zh-CN"/>
        </w:rPr>
        <w:t>3. 系统盘详细要求：</w:t>
      </w:r>
      <w:r>
        <w:tab/>
      </w:r>
      <w:r>
        <w:rPr/>
        <w:fldChar w:fldCharType="begin"/>
      </w:r>
      <w:r>
        <w:instrText xml:space="preserve"> PAGEREF _Toc19567 \h </w:instrText>
      </w:r>
      <w:r>
        <w:rPr/>
        <w:fldChar w:fldCharType="separate"/>
      </w:r>
      <w:r>
        <w:t>29</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_Toc10548 </w:instrText>
      </w:r>
      <w:r>
        <w:rPr>
          <w:rFonts w:hint="eastAsia"/>
        </w:rPr>
        <w:fldChar w:fldCharType="separate"/>
      </w:r>
      <w:r>
        <w:rPr>
          <w:rFonts w:hint="eastAsia"/>
          <w:lang w:eastAsia="zh-CN"/>
        </w:rPr>
        <w:t>4. 显卡（GPU）详细要求：</w:t>
      </w:r>
      <w:r>
        <w:tab/>
      </w:r>
      <w:r>
        <w:rPr/>
        <w:fldChar w:fldCharType="begin"/>
      </w:r>
      <w:r>
        <w:instrText xml:space="preserve"> PAGEREF _Toc10548 \h </w:instrText>
      </w:r>
      <w:r>
        <w:rPr/>
        <w:fldChar w:fldCharType="separate"/>
      </w:r>
      <w:r>
        <w:t>29</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_Toc1864 </w:instrText>
      </w:r>
      <w:r>
        <w:rPr>
          <w:rFonts w:hint="eastAsia"/>
        </w:rPr>
        <w:fldChar w:fldCharType="separate"/>
      </w:r>
      <w:r>
        <w:rPr>
          <w:rFonts w:hint="eastAsia"/>
          <w:lang w:eastAsia="zh-CN"/>
        </w:rPr>
        <w:t>5. 多GPU配置详细要求：</w:t>
      </w:r>
      <w:r>
        <w:tab/>
      </w:r>
      <w:r>
        <w:rPr/>
        <w:fldChar w:fldCharType="begin"/>
      </w:r>
      <w:r>
        <w:instrText xml:space="preserve"> PAGEREF _Toc1864 \h </w:instrText>
      </w:r>
      <w:r>
        <w:rPr/>
        <w:fldChar w:fldCharType="separate"/>
      </w:r>
      <w:r>
        <w:t>29</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_Toc15505 </w:instrText>
      </w:r>
      <w:r>
        <w:rPr>
          <w:rFonts w:hint="eastAsia"/>
        </w:rPr>
        <w:fldChar w:fldCharType="separate"/>
      </w:r>
      <w:r>
        <w:rPr>
          <w:rFonts w:hint="eastAsia"/>
          <w:lang w:eastAsia="zh-CN"/>
        </w:rPr>
        <w:t>6. 硬盘存储详细要求：</w:t>
      </w:r>
      <w:r>
        <w:tab/>
      </w:r>
      <w:r>
        <w:rPr/>
        <w:fldChar w:fldCharType="begin"/>
      </w:r>
      <w:r>
        <w:instrText xml:space="preserve"> PAGEREF _Toc15505 \h </w:instrText>
      </w:r>
      <w:r>
        <w:rPr/>
        <w:fldChar w:fldCharType="separate"/>
      </w:r>
      <w:r>
        <w:t>29</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_Toc26645 </w:instrText>
      </w:r>
      <w:r>
        <w:rPr>
          <w:rFonts w:hint="eastAsia"/>
        </w:rPr>
        <w:fldChar w:fldCharType="separate"/>
      </w:r>
      <w:r>
        <w:rPr>
          <w:rFonts w:hint="eastAsia"/>
          <w:lang w:eastAsia="zh-CN"/>
        </w:rPr>
        <w:t>7. 网络带宽详细要求：</w:t>
      </w:r>
      <w:r>
        <w:tab/>
      </w:r>
      <w:r>
        <w:rPr/>
        <w:fldChar w:fldCharType="begin"/>
      </w:r>
      <w:r>
        <w:instrText xml:space="preserve"> PAGEREF _Toc26645 \h </w:instrText>
      </w:r>
      <w:r>
        <w:rPr/>
        <w:fldChar w:fldCharType="separate"/>
      </w:r>
      <w:r>
        <w:t>29</w:t>
      </w:r>
      <w:r>
        <w:rPr/>
        <w:fldChar w:fldCharType="end"/>
      </w:r>
      <w:r>
        <w:rPr>
          <w:rFonts w:hint="eastAsia"/>
        </w:rPr>
        <w:fldChar w:fldCharType="end"/>
      </w:r>
    </w:p>
    <w:p>
      <w:pPr>
        <w:pStyle w:val="style19"/>
        <w:tabs>
          <w:tab w:val="right" w:leader="dot" w:pos="8306"/>
        </w:tabs>
        <w:rPr/>
      </w:pPr>
      <w:r>
        <w:rPr>
          <w:rFonts w:hint="eastAsia"/>
        </w:rPr>
        <w:fldChar w:fldCharType="begin"/>
      </w:r>
      <w:r>
        <w:rPr>
          <w:rFonts w:hint="eastAsia"/>
        </w:rPr>
        <w:instrText xml:space="preserve"> HYPERLINK \l _Toc5532 </w:instrText>
      </w:r>
      <w:r>
        <w:rPr>
          <w:rFonts w:hint="eastAsia"/>
        </w:rPr>
        <w:fldChar w:fldCharType="separate"/>
      </w:r>
      <w:r>
        <w:rPr>
          <w:rFonts w:hint="eastAsia"/>
          <w:lang w:eastAsia="zh-CN"/>
        </w:rPr>
        <w:t>第八章、</w:t>
      </w:r>
      <w:r>
        <w:rPr>
          <w:rFonts w:hint="eastAsia"/>
        </w:rPr>
        <w:t>网络质量等级划分</w:t>
      </w:r>
      <w:r>
        <w:tab/>
      </w:r>
      <w:r>
        <w:rPr/>
        <w:fldChar w:fldCharType="begin"/>
      </w:r>
      <w:r>
        <w:instrText xml:space="preserve"> PAGEREF _Toc5532 \h </w:instrText>
      </w:r>
      <w:r>
        <w:rPr/>
        <w:fldChar w:fldCharType="separate"/>
      </w:r>
      <w:r>
        <w:t>29</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_Toc1598 </w:instrText>
      </w:r>
      <w:r>
        <w:rPr>
          <w:rFonts w:hint="eastAsia"/>
        </w:rPr>
        <w:fldChar w:fldCharType="separate"/>
      </w:r>
      <w:r>
        <w:rPr>
          <w:rFonts w:hint="default"/>
          <w:lang w:val="en-US"/>
        </w:rPr>
        <w:t>1. 超优质网络：</w:t>
      </w:r>
      <w:r>
        <w:tab/>
      </w:r>
      <w:r>
        <w:rPr/>
        <w:fldChar w:fldCharType="begin"/>
      </w:r>
      <w:r>
        <w:instrText xml:space="preserve"> PAGEREF _Toc1598 \h </w:instrText>
      </w:r>
      <w:r>
        <w:rPr/>
        <w:fldChar w:fldCharType="separate"/>
      </w:r>
      <w:r>
        <w:t>29</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_Toc27754 </w:instrText>
      </w:r>
      <w:r>
        <w:rPr>
          <w:rFonts w:hint="eastAsia"/>
        </w:rPr>
        <w:fldChar w:fldCharType="separate"/>
      </w:r>
      <w:r>
        <w:rPr>
          <w:rFonts w:hint="default"/>
          <w:lang w:val="en-US"/>
        </w:rPr>
        <w:t>2. 优质网络：</w:t>
      </w:r>
      <w:r>
        <w:tab/>
      </w:r>
      <w:r>
        <w:rPr/>
        <w:fldChar w:fldCharType="begin"/>
      </w:r>
      <w:r>
        <w:instrText xml:space="preserve"> PAGEREF _Toc27754 \h </w:instrText>
      </w:r>
      <w:r>
        <w:rPr/>
        <w:fldChar w:fldCharType="separate"/>
      </w:r>
      <w:r>
        <w:t>29</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_Toc26276 </w:instrText>
      </w:r>
      <w:r>
        <w:rPr>
          <w:rFonts w:hint="eastAsia"/>
        </w:rPr>
        <w:fldChar w:fldCharType="separate"/>
      </w:r>
      <w:r>
        <w:rPr>
          <w:rFonts w:hint="default"/>
          <w:lang w:val="en-US"/>
        </w:rPr>
        <w:t>3. 较差网络：</w:t>
      </w:r>
      <w:r>
        <w:tab/>
      </w:r>
      <w:r>
        <w:rPr/>
        <w:fldChar w:fldCharType="begin"/>
      </w:r>
      <w:r>
        <w:instrText xml:space="preserve"> PAGEREF _Toc26276 \h </w:instrText>
      </w:r>
      <w:r>
        <w:rPr/>
        <w:fldChar w:fldCharType="separate"/>
      </w:r>
      <w:r>
        <w:t>29</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_Toc13034 </w:instrText>
      </w:r>
      <w:r>
        <w:rPr>
          <w:rFonts w:hint="eastAsia"/>
        </w:rPr>
        <w:fldChar w:fldCharType="separate"/>
      </w:r>
      <w:r>
        <w:rPr>
          <w:rFonts w:hint="default"/>
          <w:lang w:val="en-US"/>
        </w:rPr>
        <w:t>4. 比较差网络：</w:t>
      </w:r>
      <w:r>
        <w:tab/>
      </w:r>
      <w:r>
        <w:rPr/>
        <w:fldChar w:fldCharType="begin"/>
      </w:r>
      <w:r>
        <w:instrText xml:space="preserve"> PAGEREF _Toc13034 \h </w:instrText>
      </w:r>
      <w:r>
        <w:rPr/>
        <w:fldChar w:fldCharType="separate"/>
      </w:r>
      <w:r>
        <w:t>29</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_Toc6571 </w:instrText>
      </w:r>
      <w:r>
        <w:rPr>
          <w:rFonts w:hint="eastAsia"/>
        </w:rPr>
        <w:fldChar w:fldCharType="separate"/>
      </w:r>
      <w:r>
        <w:rPr>
          <w:rFonts w:hint="default"/>
          <w:lang w:val="en-US"/>
        </w:rPr>
        <w:t>5. 无IPv6支持：</w:t>
      </w:r>
      <w:r>
        <w:tab/>
      </w:r>
      <w:r>
        <w:rPr/>
        <w:fldChar w:fldCharType="begin"/>
      </w:r>
      <w:r>
        <w:instrText xml:space="preserve"> PAGEREF _Toc6571 \h </w:instrText>
      </w:r>
      <w:r>
        <w:rPr/>
        <w:fldChar w:fldCharType="separate"/>
      </w:r>
      <w:r>
        <w:t>29</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_Toc19808 </w:instrText>
      </w:r>
      <w:r>
        <w:rPr>
          <w:rFonts w:hint="eastAsia"/>
        </w:rPr>
        <w:fldChar w:fldCharType="separate"/>
      </w:r>
      <w:r>
        <w:rPr>
          <w:rFonts w:hint="default"/>
          <w:lang w:val="en-US"/>
        </w:rPr>
        <w:t>6. 无收益网络：</w:t>
      </w:r>
      <w:r>
        <w:tab/>
      </w:r>
      <w:r>
        <w:rPr/>
        <w:fldChar w:fldCharType="begin"/>
      </w:r>
      <w:r>
        <w:instrText xml:space="preserve"> PAGEREF _Toc19808 \h </w:instrText>
      </w:r>
      <w:r>
        <w:rPr/>
        <w:fldChar w:fldCharType="separate"/>
      </w:r>
      <w:r>
        <w:t>30</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_Toc23115 </w:instrText>
      </w:r>
      <w:r>
        <w:rPr>
          <w:rFonts w:hint="eastAsia"/>
        </w:rPr>
        <w:fldChar w:fldCharType="separate"/>
      </w:r>
      <w:r>
        <w:rPr>
          <w:rFonts w:hint="default"/>
          <w:lang w:val="en-US"/>
        </w:rPr>
        <w:t>7. 优化建议：</w:t>
      </w:r>
      <w:r>
        <w:tab/>
      </w:r>
      <w:r>
        <w:rPr/>
        <w:fldChar w:fldCharType="begin"/>
      </w:r>
      <w:r>
        <w:instrText xml:space="preserve"> PAGEREF _Toc23115 \h </w:instrText>
      </w:r>
      <w:r>
        <w:rPr/>
        <w:fldChar w:fldCharType="separate"/>
      </w:r>
      <w:r>
        <w:t>30</w:t>
      </w:r>
      <w:r>
        <w:rPr/>
        <w:fldChar w:fldCharType="end"/>
      </w:r>
      <w:r>
        <w:rPr>
          <w:rFonts w:hint="eastAsia"/>
        </w:rPr>
        <w:fldChar w:fldCharType="end"/>
      </w:r>
    </w:p>
    <w:p>
      <w:pPr>
        <w:pStyle w:val="style19"/>
        <w:tabs>
          <w:tab w:val="right" w:leader="dot" w:pos="8306"/>
        </w:tabs>
        <w:rPr/>
      </w:pPr>
      <w:r>
        <w:rPr>
          <w:rFonts w:hint="eastAsia"/>
        </w:rPr>
        <w:fldChar w:fldCharType="begin"/>
      </w:r>
      <w:r>
        <w:rPr>
          <w:rFonts w:hint="eastAsia"/>
        </w:rPr>
        <w:instrText xml:space="preserve"> HYPERLINK \l _Toc23450 </w:instrText>
      </w:r>
      <w:r>
        <w:rPr>
          <w:rFonts w:hint="eastAsia"/>
        </w:rPr>
        <w:fldChar w:fldCharType="separate"/>
      </w:r>
      <w:r>
        <w:rPr>
          <w:rFonts w:hint="eastAsia"/>
          <w:lang w:eastAsia="zh-CN"/>
        </w:rPr>
        <w:t>第九章、Uto DePIN网络网络与IDC机房成本优势分析</w:t>
      </w:r>
      <w:r>
        <w:tab/>
      </w:r>
      <w:r>
        <w:rPr/>
        <w:fldChar w:fldCharType="begin"/>
      </w:r>
      <w:r>
        <w:instrText xml:space="preserve"> PAGEREF _Toc23450 \h </w:instrText>
      </w:r>
      <w:r>
        <w:rPr/>
        <w:fldChar w:fldCharType="separate"/>
      </w:r>
      <w:r>
        <w:t>30</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_Toc16105 </w:instrText>
      </w:r>
      <w:r>
        <w:rPr>
          <w:rFonts w:hint="eastAsia"/>
        </w:rPr>
        <w:fldChar w:fldCharType="separate"/>
      </w:r>
      <w:r>
        <w:rPr>
          <w:rFonts w:hint="eastAsia"/>
          <w:lang w:eastAsia="zh-CN"/>
        </w:rPr>
        <w:t>1. 家庭宽带费用：</w:t>
      </w:r>
      <w:r>
        <w:tab/>
      </w:r>
      <w:r>
        <w:rPr/>
        <w:fldChar w:fldCharType="begin"/>
      </w:r>
      <w:r>
        <w:instrText xml:space="preserve"> PAGEREF _Toc16105 \h </w:instrText>
      </w:r>
      <w:r>
        <w:rPr/>
        <w:fldChar w:fldCharType="separate"/>
      </w:r>
      <w:r>
        <w:t>30</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_Toc247 </w:instrText>
      </w:r>
      <w:r>
        <w:rPr>
          <w:rFonts w:hint="eastAsia"/>
        </w:rPr>
        <w:fldChar w:fldCharType="separate"/>
      </w:r>
      <w:r>
        <w:rPr>
          <w:rFonts w:hint="eastAsia"/>
          <w:lang w:eastAsia="zh-CN"/>
        </w:rPr>
        <w:t>2. 宽带单线多拨号叠加速率：</w:t>
      </w:r>
      <w:r>
        <w:tab/>
      </w:r>
      <w:r>
        <w:rPr/>
        <w:fldChar w:fldCharType="begin"/>
      </w:r>
      <w:r>
        <w:instrText xml:space="preserve"> PAGEREF _Toc247 \h </w:instrText>
      </w:r>
      <w:r>
        <w:rPr/>
        <w:fldChar w:fldCharType="separate"/>
      </w:r>
      <w:r>
        <w:t>30</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_Toc20941 </w:instrText>
      </w:r>
      <w:r>
        <w:rPr>
          <w:rFonts w:hint="eastAsia"/>
        </w:rPr>
        <w:fldChar w:fldCharType="separate"/>
      </w:r>
      <w:r>
        <w:rPr>
          <w:rFonts w:hint="eastAsia"/>
          <w:lang w:eastAsia="zh-CN"/>
        </w:rPr>
        <w:t>3. 企业专线费用：</w:t>
      </w:r>
      <w:r>
        <w:tab/>
      </w:r>
      <w:r>
        <w:rPr/>
        <w:fldChar w:fldCharType="begin"/>
      </w:r>
      <w:r>
        <w:instrText xml:space="preserve"> PAGEREF _Toc20941 \h </w:instrText>
      </w:r>
      <w:r>
        <w:rPr/>
        <w:fldChar w:fldCharType="separate"/>
      </w:r>
      <w:r>
        <w:t>30</w:t>
      </w:r>
      <w:r>
        <w:rPr/>
        <w:fldChar w:fldCharType="end"/>
      </w:r>
      <w:r>
        <w:rPr>
          <w:rFonts w:hint="eastAsia"/>
        </w:rPr>
        <w:fldChar w:fldCharType="end"/>
      </w:r>
    </w:p>
    <w:p>
      <w:pPr>
        <w:pStyle w:val="style19"/>
        <w:tabs>
          <w:tab w:val="right" w:leader="dot" w:pos="8306"/>
        </w:tabs>
        <w:rPr/>
      </w:pPr>
      <w:r>
        <w:rPr>
          <w:rFonts w:hint="eastAsia"/>
        </w:rPr>
        <w:fldChar w:fldCharType="begin"/>
      </w:r>
      <w:r>
        <w:rPr>
          <w:rFonts w:hint="eastAsia"/>
        </w:rPr>
        <w:instrText xml:space="preserve"> HYPERLINK \l _Toc18807 </w:instrText>
      </w:r>
      <w:r>
        <w:rPr>
          <w:rFonts w:hint="eastAsia"/>
        </w:rPr>
        <w:fldChar w:fldCharType="separate"/>
      </w:r>
      <w:r>
        <w:rPr>
          <w:rFonts w:hint="eastAsia"/>
        </w:rPr>
        <w:t>第</w:t>
      </w:r>
      <w:r>
        <w:rPr>
          <w:rFonts w:hint="eastAsia"/>
          <w:lang w:eastAsia="zh-CN"/>
        </w:rPr>
        <w:t>十</w:t>
      </w:r>
      <w:r>
        <w:rPr>
          <w:rFonts w:hint="eastAsia"/>
        </w:rPr>
        <w:t>章：跨链桥代币与多币开采模型</w:t>
      </w:r>
      <w:r>
        <w:tab/>
      </w:r>
      <w:r>
        <w:rPr/>
        <w:fldChar w:fldCharType="begin"/>
      </w:r>
      <w:r>
        <w:instrText xml:space="preserve"> PAGEREF _Toc18807 \h </w:instrText>
      </w:r>
      <w:r>
        <w:rPr/>
        <w:fldChar w:fldCharType="separate"/>
      </w:r>
      <w:r>
        <w:t>31</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_Toc22124 </w:instrText>
      </w:r>
      <w:r>
        <w:rPr>
          <w:rFonts w:hint="eastAsia"/>
        </w:rPr>
        <w:fldChar w:fldCharType="separate"/>
      </w:r>
      <w:r>
        <w:rPr>
          <w:rFonts w:hint="eastAsia"/>
        </w:rPr>
        <w:t>1 跨链桥代币介绍</w:t>
      </w:r>
      <w:r>
        <w:tab/>
      </w:r>
      <w:r>
        <w:rPr/>
        <w:fldChar w:fldCharType="begin"/>
      </w:r>
      <w:r>
        <w:instrText xml:space="preserve"> PAGEREF _Toc22124 \h </w:instrText>
      </w:r>
      <w:r>
        <w:rPr/>
        <w:fldChar w:fldCharType="separate"/>
      </w:r>
      <w:r>
        <w:t>31</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_Toc31844 </w:instrText>
      </w:r>
      <w:r>
        <w:rPr>
          <w:rFonts w:hint="eastAsia"/>
        </w:rPr>
        <w:fldChar w:fldCharType="separate"/>
      </w:r>
      <w:r>
        <w:rPr>
          <w:rFonts w:hint="eastAsia"/>
        </w:rPr>
        <w:t>2 多币开采模型流程</w:t>
      </w:r>
      <w:r>
        <w:tab/>
      </w:r>
      <w:r>
        <w:rPr/>
        <w:fldChar w:fldCharType="begin"/>
      </w:r>
      <w:r>
        <w:instrText xml:space="preserve"> PAGEREF _Toc31844 \h </w:instrText>
      </w:r>
      <w:r>
        <w:rPr/>
        <w:fldChar w:fldCharType="separate"/>
      </w:r>
      <w:r>
        <w:t>31</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_Toc27106 </w:instrText>
      </w:r>
      <w:r>
        <w:rPr>
          <w:rFonts w:hint="eastAsia"/>
        </w:rPr>
        <w:fldChar w:fldCharType="separate"/>
      </w:r>
      <w:r>
        <w:rPr>
          <w:rFonts w:hint="eastAsia"/>
        </w:rPr>
        <w:t>3 收益分配机制</w:t>
      </w:r>
      <w:r>
        <w:tab/>
      </w:r>
      <w:r>
        <w:rPr/>
        <w:fldChar w:fldCharType="begin"/>
      </w:r>
      <w:r>
        <w:instrText xml:space="preserve"> PAGEREF _Toc27106 \h </w:instrText>
      </w:r>
      <w:r>
        <w:rPr/>
        <w:fldChar w:fldCharType="separate"/>
      </w:r>
      <w:r>
        <w:t>31</w:t>
      </w:r>
      <w:r>
        <w:rPr/>
        <w:fldChar w:fldCharType="end"/>
      </w:r>
      <w:r>
        <w:rPr>
          <w:rFonts w:hint="eastAsia"/>
        </w:rPr>
        <w:fldChar w:fldCharType="end"/>
      </w:r>
    </w:p>
    <w:p>
      <w:pPr>
        <w:pStyle w:val="style19"/>
        <w:tabs>
          <w:tab w:val="right" w:leader="dot" w:pos="8306"/>
        </w:tabs>
        <w:rPr/>
      </w:pPr>
      <w:r>
        <w:rPr>
          <w:rFonts w:hint="eastAsia"/>
        </w:rPr>
        <w:fldChar w:fldCharType="begin"/>
      </w:r>
      <w:r>
        <w:rPr>
          <w:rFonts w:hint="eastAsia"/>
        </w:rPr>
        <w:instrText xml:space="preserve"> HYPERLINK \l _Toc29032 </w:instrText>
      </w:r>
      <w:r>
        <w:rPr>
          <w:rFonts w:hint="eastAsia"/>
        </w:rPr>
        <w:fldChar w:fldCharType="separate"/>
      </w:r>
      <w:r>
        <w:rPr>
          <w:rFonts w:hint="eastAsia"/>
        </w:rPr>
        <w:t>第十一章：L1守护验证解析节点(服务器节点端)</w:t>
      </w:r>
      <w:r>
        <w:tab/>
      </w:r>
      <w:r>
        <w:rPr/>
        <w:fldChar w:fldCharType="begin"/>
      </w:r>
      <w:r>
        <w:instrText xml:space="preserve"> PAGEREF _Toc29032 \h </w:instrText>
      </w:r>
      <w:r>
        <w:rPr/>
        <w:fldChar w:fldCharType="separate"/>
      </w:r>
      <w:r>
        <w:t>31</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_Toc24649 </w:instrText>
      </w:r>
      <w:r>
        <w:rPr>
          <w:rFonts w:hint="eastAsia"/>
        </w:rPr>
        <w:fldChar w:fldCharType="separate"/>
      </w:r>
      <w:r>
        <w:rPr>
          <w:rFonts w:hint="eastAsia"/>
        </w:rPr>
        <w:t>1 去中心化身份验证（DID）实现</w:t>
      </w:r>
      <w:r>
        <w:tab/>
      </w:r>
      <w:r>
        <w:rPr/>
        <w:fldChar w:fldCharType="begin"/>
      </w:r>
      <w:r>
        <w:instrText xml:space="preserve"> PAGEREF _Toc24649 \h </w:instrText>
      </w:r>
      <w:r>
        <w:rPr/>
        <w:fldChar w:fldCharType="separate"/>
      </w:r>
      <w:r>
        <w:t>32</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_Toc25339 </w:instrText>
      </w:r>
      <w:r>
        <w:rPr>
          <w:rFonts w:hint="eastAsia"/>
        </w:rPr>
        <w:fldChar w:fldCharType="separate"/>
      </w:r>
      <w:r>
        <w:rPr>
          <w:rFonts w:hint="eastAsia"/>
        </w:rPr>
        <w:t>2 雪崩HBBFT共识机制运行原理</w:t>
      </w:r>
      <w:r>
        <w:tab/>
      </w:r>
      <w:r>
        <w:rPr/>
        <w:fldChar w:fldCharType="begin"/>
      </w:r>
      <w:r>
        <w:instrText xml:space="preserve"> PAGEREF _Toc25339 \h </w:instrText>
      </w:r>
      <w:r>
        <w:rPr/>
        <w:fldChar w:fldCharType="separate"/>
      </w:r>
      <w:r>
        <w:t>33</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_Toc3546 </w:instrText>
      </w:r>
      <w:r>
        <w:rPr>
          <w:rFonts w:hint="eastAsia"/>
        </w:rPr>
        <w:fldChar w:fldCharType="separate"/>
      </w:r>
      <w:r>
        <w:rPr>
          <w:rFonts w:hint="eastAsia"/>
        </w:rPr>
        <w:t>4流动性赎回机制排队自动赎回：</w:t>
      </w:r>
      <w:r>
        <w:tab/>
      </w:r>
      <w:r>
        <w:rPr/>
        <w:fldChar w:fldCharType="begin"/>
      </w:r>
      <w:r>
        <w:instrText xml:space="preserve"> PAGEREF _Toc3546 \h </w:instrText>
      </w:r>
      <w:r>
        <w:rPr/>
        <w:fldChar w:fldCharType="separate"/>
      </w:r>
      <w:r>
        <w:t>33</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_Toc20877 </w:instrText>
      </w:r>
      <w:r>
        <w:rPr>
          <w:rFonts w:hint="eastAsia"/>
        </w:rPr>
        <w:fldChar w:fldCharType="separate"/>
      </w:r>
      <w:r>
        <w:rPr>
          <w:rFonts w:hint="eastAsia"/>
        </w:rPr>
        <w:t>7.L1节点 - 智能数据处理与调度中心</w:t>
      </w:r>
      <w:r>
        <w:tab/>
      </w:r>
      <w:r>
        <w:rPr/>
        <w:fldChar w:fldCharType="begin"/>
      </w:r>
      <w:r>
        <w:instrText xml:space="preserve"> PAGEREF _Toc20877 \h </w:instrText>
      </w:r>
      <w:r>
        <w:rPr/>
        <w:fldChar w:fldCharType="separate"/>
      </w:r>
      <w:r>
        <w:t>36</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_Toc25077 </w:instrText>
      </w:r>
      <w:r>
        <w:rPr>
          <w:rFonts w:hint="eastAsia"/>
        </w:rPr>
        <w:fldChar w:fldCharType="separate"/>
      </w:r>
      <w:r>
        <w:rPr>
          <w:rFonts w:hint="eastAsia"/>
        </w:rPr>
        <w:t>1. 用户请求：用户通过客户端发起对数据的请求。</w:t>
      </w:r>
      <w:r>
        <w:tab/>
      </w:r>
      <w:r>
        <w:rPr/>
        <w:fldChar w:fldCharType="begin"/>
      </w:r>
      <w:r>
        <w:instrText xml:space="preserve"> PAGEREF _Toc25077 \h </w:instrText>
      </w:r>
      <w:r>
        <w:rPr/>
        <w:fldChar w:fldCharType="separate"/>
      </w:r>
      <w:r>
        <w:t>37</w:t>
      </w:r>
      <w:r>
        <w:rPr/>
        <w:fldChar w:fldCharType="end"/>
      </w:r>
      <w:r>
        <w:rPr>
          <w:rFonts w:hint="eastAsia"/>
        </w:rPr>
        <w:fldChar w:fldCharType="end"/>
      </w:r>
    </w:p>
    <w:p>
      <w:pPr>
        <w:pStyle w:val="style19"/>
        <w:tabs>
          <w:tab w:val="right" w:leader="dot" w:pos="8306"/>
        </w:tabs>
        <w:rPr/>
      </w:pPr>
      <w:r>
        <w:rPr>
          <w:rFonts w:hint="eastAsia"/>
        </w:rPr>
        <w:fldChar w:fldCharType="begin"/>
      </w:r>
      <w:r>
        <w:rPr>
          <w:rFonts w:hint="eastAsia"/>
        </w:rPr>
        <w:instrText xml:space="preserve"> HYPERLINK \l _Toc25831 </w:instrText>
      </w:r>
      <w:r>
        <w:rPr>
          <w:rFonts w:hint="eastAsia"/>
        </w:rPr>
        <w:fldChar w:fldCharType="separate"/>
      </w:r>
      <w:r>
        <w:rPr>
          <w:rFonts w:hint="eastAsia"/>
        </w:rPr>
        <w:t>第十二章、L2边缘计算节点(服务器节点端)</w:t>
      </w:r>
      <w:r>
        <w:tab/>
      </w:r>
      <w:r>
        <w:rPr/>
        <w:fldChar w:fldCharType="begin"/>
      </w:r>
      <w:r>
        <w:instrText xml:space="preserve"> PAGEREF _Toc25831 \h </w:instrText>
      </w:r>
      <w:r>
        <w:rPr/>
        <w:fldChar w:fldCharType="separate"/>
      </w:r>
      <w:r>
        <w:t>37</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_Toc11139 </w:instrText>
      </w:r>
      <w:r>
        <w:rPr>
          <w:rFonts w:hint="eastAsia"/>
        </w:rPr>
        <w:fldChar w:fldCharType="separate"/>
      </w:r>
      <w:r>
        <w:rPr>
          <w:rFonts w:hint="eastAsia"/>
        </w:rPr>
        <w:t>1.IPV4和IPV6的双协议支持：</w:t>
      </w:r>
      <w:r>
        <w:tab/>
      </w:r>
      <w:r>
        <w:rPr/>
        <w:fldChar w:fldCharType="begin"/>
      </w:r>
      <w:r>
        <w:instrText xml:space="preserve"> PAGEREF _Toc11139 \h </w:instrText>
      </w:r>
      <w:r>
        <w:rPr/>
        <w:fldChar w:fldCharType="separate"/>
      </w:r>
      <w:r>
        <w:t>37</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_Toc25994 </w:instrText>
      </w:r>
      <w:r>
        <w:rPr>
          <w:rFonts w:hint="eastAsia"/>
        </w:rPr>
        <w:fldChar w:fldCharType="separate"/>
      </w:r>
      <w:r>
        <w:rPr>
          <w:rFonts w:hint="eastAsia"/>
        </w:rPr>
        <w:t>2.DePIN业务的自动加速技术：</w:t>
      </w:r>
      <w:r>
        <w:tab/>
      </w:r>
      <w:r>
        <w:rPr/>
        <w:fldChar w:fldCharType="begin"/>
      </w:r>
      <w:r>
        <w:instrText xml:space="preserve"> PAGEREF _Toc25994 \h </w:instrText>
      </w:r>
      <w:r>
        <w:rPr/>
        <w:fldChar w:fldCharType="separate"/>
      </w:r>
      <w:r>
        <w:t>37</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_Toc22863 </w:instrText>
      </w:r>
      <w:r>
        <w:rPr>
          <w:rFonts w:hint="eastAsia"/>
        </w:rPr>
        <w:fldChar w:fldCharType="separate"/>
      </w:r>
      <w:r>
        <w:rPr>
          <w:rFonts w:hint="eastAsia"/>
        </w:rPr>
        <w:t>3.智能化线路断开与动态调整：</w:t>
      </w:r>
      <w:r>
        <w:tab/>
      </w:r>
      <w:r>
        <w:rPr/>
        <w:fldChar w:fldCharType="begin"/>
      </w:r>
      <w:r>
        <w:instrText xml:space="preserve"> PAGEREF _Toc22863 \h </w:instrText>
      </w:r>
      <w:r>
        <w:rPr/>
        <w:fldChar w:fldCharType="separate"/>
      </w:r>
      <w:r>
        <w:t>38</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_Toc30237 </w:instrText>
      </w:r>
      <w:r>
        <w:rPr>
          <w:rFonts w:hint="eastAsia"/>
        </w:rPr>
        <w:fldChar w:fldCharType="separate"/>
      </w:r>
      <w:r>
        <w:rPr>
          <w:rFonts w:hint="eastAsia"/>
        </w:rPr>
        <w:t>4.严格的上游方运营商管理：</w:t>
      </w:r>
      <w:r>
        <w:tab/>
      </w:r>
      <w:r>
        <w:rPr/>
        <w:fldChar w:fldCharType="begin"/>
      </w:r>
      <w:r>
        <w:instrText xml:space="preserve"> PAGEREF _Toc30237 \h </w:instrText>
      </w:r>
      <w:r>
        <w:rPr/>
        <w:fldChar w:fldCharType="separate"/>
      </w:r>
      <w:r>
        <w:t>38</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_Toc24141 </w:instrText>
      </w:r>
      <w:r>
        <w:rPr>
          <w:rFonts w:hint="eastAsia"/>
        </w:rPr>
        <w:fldChar w:fldCharType="separate"/>
      </w:r>
      <w:r>
        <w:rPr>
          <w:rFonts w:hint="eastAsia"/>
        </w:rPr>
        <w:t>5.针对不同业务需求的方案选择</w:t>
      </w:r>
      <w:r>
        <w:tab/>
      </w:r>
      <w:r>
        <w:rPr/>
        <w:fldChar w:fldCharType="begin"/>
      </w:r>
      <w:r>
        <w:instrText xml:space="preserve"> PAGEREF _Toc24141 \h </w:instrText>
      </w:r>
      <w:r>
        <w:rPr/>
        <w:fldChar w:fldCharType="separate"/>
      </w:r>
      <w:r>
        <w:t>38</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_Toc13603 </w:instrText>
      </w:r>
      <w:r>
        <w:rPr>
          <w:rFonts w:hint="eastAsia"/>
        </w:rPr>
        <w:fldChar w:fldCharType="separate"/>
      </w:r>
      <w:r>
        <w:rPr>
          <w:rFonts w:hint="eastAsia"/>
        </w:rPr>
        <w:t>6.综合考量的网络设计方案</w:t>
      </w:r>
      <w:r>
        <w:tab/>
      </w:r>
      <w:r>
        <w:rPr/>
        <w:fldChar w:fldCharType="begin"/>
      </w:r>
      <w:r>
        <w:instrText xml:space="preserve"> PAGEREF _Toc13603 \h </w:instrText>
      </w:r>
      <w:r>
        <w:rPr/>
        <w:fldChar w:fldCharType="separate"/>
      </w:r>
      <w:r>
        <w:t>38</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_Toc24801 </w:instrText>
      </w:r>
      <w:r>
        <w:rPr>
          <w:rFonts w:hint="eastAsia"/>
        </w:rPr>
        <w:fldChar w:fldCharType="separate"/>
      </w:r>
      <w:r>
        <w:rPr>
          <w:rFonts w:hint="eastAsia"/>
        </w:rPr>
        <w:t>7.精确配置带宽限制：</w:t>
      </w:r>
      <w:r>
        <w:tab/>
      </w:r>
      <w:r>
        <w:rPr/>
        <w:fldChar w:fldCharType="begin"/>
      </w:r>
      <w:r>
        <w:instrText xml:space="preserve"> PAGEREF _Toc24801 \h </w:instrText>
      </w:r>
      <w:r>
        <w:rPr/>
        <w:fldChar w:fldCharType="separate"/>
      </w:r>
      <w:r>
        <w:t>38</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_Toc29075 </w:instrText>
      </w:r>
      <w:r>
        <w:rPr>
          <w:rFonts w:hint="eastAsia"/>
        </w:rPr>
        <w:fldChar w:fldCharType="separate"/>
      </w:r>
      <w:r>
        <w:rPr>
          <w:rFonts w:hint="eastAsia"/>
        </w:rPr>
        <w:t>3.提升网络性能</w:t>
      </w:r>
      <w:r>
        <w:tab/>
      </w:r>
      <w:r>
        <w:rPr/>
        <w:fldChar w:fldCharType="begin"/>
      </w:r>
      <w:r>
        <w:instrText xml:space="preserve"> PAGEREF _Toc29075 \h </w:instrText>
      </w:r>
      <w:r>
        <w:rPr/>
        <w:fldChar w:fldCharType="separate"/>
      </w:r>
      <w:r>
        <w:t>39</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_Toc21932 </w:instrText>
      </w:r>
      <w:r>
        <w:rPr>
          <w:rFonts w:hint="eastAsia"/>
        </w:rPr>
        <w:fldChar w:fldCharType="separate"/>
      </w:r>
      <w:r>
        <w:rPr>
          <w:rFonts w:hint="eastAsia"/>
        </w:rPr>
        <w:t>4.增强网络安全性：</w:t>
      </w:r>
      <w:r>
        <w:tab/>
      </w:r>
      <w:r>
        <w:rPr/>
        <w:fldChar w:fldCharType="begin"/>
      </w:r>
      <w:r>
        <w:instrText xml:space="preserve"> PAGEREF _Toc21932 \h </w:instrText>
      </w:r>
      <w:r>
        <w:rPr/>
        <w:fldChar w:fldCharType="separate"/>
      </w:r>
      <w:r>
        <w:t>39</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_Toc12554 </w:instrText>
      </w:r>
      <w:r>
        <w:rPr>
          <w:rFonts w:hint="eastAsia"/>
        </w:rPr>
        <w:fldChar w:fldCharType="separate"/>
      </w:r>
      <w:r>
        <w:rPr>
          <w:rFonts w:hint="eastAsia"/>
        </w:rPr>
        <w:t>4.简化网络管理：</w:t>
      </w:r>
      <w:r>
        <w:tab/>
      </w:r>
      <w:r>
        <w:rPr/>
        <w:fldChar w:fldCharType="begin"/>
      </w:r>
      <w:r>
        <w:instrText xml:space="preserve"> PAGEREF _Toc12554 \h </w:instrText>
      </w:r>
      <w:r>
        <w:rPr/>
        <w:fldChar w:fldCharType="separate"/>
      </w:r>
      <w:r>
        <w:t>40</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_Toc26979 </w:instrText>
      </w:r>
      <w:r>
        <w:rPr>
          <w:rFonts w:hint="eastAsia"/>
        </w:rPr>
        <w:fldChar w:fldCharType="separate"/>
      </w:r>
      <w:r>
        <w:rPr>
          <w:rFonts w:hint="eastAsia"/>
        </w:rPr>
        <w:t>5.适应多样化的网络需求：</w:t>
      </w:r>
      <w:r>
        <w:tab/>
      </w:r>
      <w:r>
        <w:rPr/>
        <w:fldChar w:fldCharType="begin"/>
      </w:r>
      <w:r>
        <w:instrText xml:space="preserve"> PAGEREF _Toc26979 \h </w:instrText>
      </w:r>
      <w:r>
        <w:rPr/>
        <w:fldChar w:fldCharType="separate"/>
      </w:r>
      <w:r>
        <w:t>40</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_Toc31916 </w:instrText>
      </w:r>
      <w:r>
        <w:rPr>
          <w:rFonts w:hint="eastAsia"/>
        </w:rPr>
        <w:fldChar w:fldCharType="separate"/>
      </w:r>
      <w:r>
        <w:rPr>
          <w:rFonts w:hint="eastAsia"/>
        </w:rPr>
        <w:t>6.混合模式支持：</w:t>
      </w:r>
      <w:r>
        <w:tab/>
      </w:r>
      <w:r>
        <w:rPr/>
        <w:fldChar w:fldCharType="begin"/>
      </w:r>
      <w:r>
        <w:instrText xml:space="preserve"> PAGEREF _Toc31916 \h </w:instrText>
      </w:r>
      <w:r>
        <w:rPr/>
        <w:fldChar w:fldCharType="separate"/>
      </w:r>
      <w:r>
        <w:t>40</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_Toc31422 </w:instrText>
      </w:r>
      <w:r>
        <w:rPr>
          <w:rFonts w:hint="eastAsia"/>
        </w:rPr>
        <w:fldChar w:fldCharType="separate"/>
      </w:r>
      <w:r>
        <w:rPr>
          <w:rFonts w:hint="eastAsia"/>
        </w:rPr>
        <w:t>7.基于VLAN的混合模式：</w:t>
      </w:r>
      <w:r>
        <w:tab/>
      </w:r>
      <w:r>
        <w:rPr/>
        <w:fldChar w:fldCharType="begin"/>
      </w:r>
      <w:r>
        <w:instrText xml:space="preserve"> PAGEREF _Toc31422 \h </w:instrText>
      </w:r>
      <w:r>
        <w:rPr/>
        <w:fldChar w:fldCharType="separate"/>
      </w:r>
      <w:r>
        <w:t>40</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_Toc11393 </w:instrText>
      </w:r>
      <w:r>
        <w:rPr>
          <w:rFonts w:hint="eastAsia"/>
        </w:rPr>
        <w:fldChar w:fldCharType="separate"/>
      </w:r>
      <w:r>
        <w:rPr>
          <w:rFonts w:hint="eastAsia"/>
        </w:rPr>
        <w:t>9.OIRANS（运营商识别与地区适应性网络服务）</w:t>
      </w:r>
      <w:r>
        <w:tab/>
      </w:r>
      <w:r>
        <w:rPr/>
        <w:fldChar w:fldCharType="begin"/>
      </w:r>
      <w:r>
        <w:instrText xml:space="preserve"> PAGEREF _Toc11393 \h </w:instrText>
      </w:r>
      <w:r>
        <w:rPr/>
        <w:fldChar w:fldCharType="separate"/>
      </w:r>
      <w:r>
        <w:t>41</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_Toc16119 </w:instrText>
      </w:r>
      <w:r>
        <w:rPr>
          <w:rFonts w:hint="eastAsia"/>
        </w:rPr>
        <w:fldChar w:fldCharType="separate"/>
      </w:r>
      <w:r>
        <w:rPr>
          <w:rFonts w:hint="eastAsia"/>
          <w:lang w:eastAsia="zh-CN"/>
        </w:rPr>
        <w:t>10. 宽带速率叠加测试（Broadband Rate Aggregation Test, BRAT）</w:t>
      </w:r>
      <w:r>
        <w:tab/>
      </w:r>
      <w:r>
        <w:rPr/>
        <w:fldChar w:fldCharType="begin"/>
      </w:r>
      <w:r>
        <w:instrText xml:space="preserve"> PAGEREF _Toc16119 \h </w:instrText>
      </w:r>
      <w:r>
        <w:rPr/>
        <w:fldChar w:fldCharType="separate"/>
      </w:r>
      <w:r>
        <w:t>42</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_Toc6446 </w:instrText>
      </w:r>
      <w:r>
        <w:rPr>
          <w:rFonts w:hint="eastAsia"/>
        </w:rPr>
        <w:fldChar w:fldCharType="separate"/>
      </w:r>
      <w:r>
        <w:rPr>
          <w:rFonts w:hint="default"/>
          <w:lang w:val="en-US" w:eastAsia="zh-CN"/>
        </w:rPr>
        <w:t>11</w:t>
      </w:r>
      <w:r>
        <w:rPr>
          <w:rFonts w:hint="eastAsia"/>
          <w:lang w:val="en-US" w:eastAsia="zh-CN"/>
        </w:rPr>
        <w:t>、</w:t>
      </w:r>
      <w:r>
        <w:rPr>
          <w:rFonts w:hint="eastAsia"/>
          <w:lang w:eastAsia="zh-CN"/>
        </w:rPr>
        <w:t>硬盘储存自由协议（合并大硬盘）-设备特点</w:t>
      </w:r>
      <w:r>
        <w:tab/>
      </w:r>
      <w:r>
        <w:rPr/>
        <w:fldChar w:fldCharType="begin"/>
      </w:r>
      <w:r>
        <w:instrText xml:space="preserve"> PAGEREF _Toc6446 \h </w:instrText>
      </w:r>
      <w:r>
        <w:rPr/>
        <w:fldChar w:fldCharType="separate"/>
      </w:r>
      <w:r>
        <w:t>43</w:t>
      </w:r>
      <w:r>
        <w:rPr/>
        <w:fldChar w:fldCharType="end"/>
      </w:r>
      <w:r>
        <w:rPr>
          <w:rFonts w:hint="eastAsia"/>
        </w:rPr>
        <w:fldChar w:fldCharType="end"/>
      </w:r>
    </w:p>
    <w:p>
      <w:pPr>
        <w:pStyle w:val="style19"/>
        <w:tabs>
          <w:tab w:val="right" w:leader="dot" w:pos="8306"/>
        </w:tabs>
        <w:rPr/>
      </w:pPr>
      <w:r>
        <w:rPr>
          <w:rFonts w:hint="eastAsia"/>
        </w:rPr>
        <w:fldChar w:fldCharType="begin"/>
      </w:r>
      <w:r>
        <w:rPr>
          <w:rFonts w:hint="eastAsia"/>
        </w:rPr>
        <w:instrText xml:space="preserve"> HYPERLINK \l _Toc11762 </w:instrText>
      </w:r>
      <w:r>
        <w:rPr>
          <w:rFonts w:hint="eastAsia"/>
        </w:rPr>
        <w:fldChar w:fldCharType="separate"/>
      </w:r>
      <w:r>
        <w:rPr>
          <w:rFonts w:hint="eastAsia"/>
          <w:lang w:eastAsia="zh-CN"/>
        </w:rPr>
        <w:t>十三章、 L1验证节点、L2边缘计算节点与iStoreOS集成优化计划</w:t>
      </w:r>
      <w:r>
        <w:tab/>
      </w:r>
      <w:r>
        <w:rPr/>
        <w:fldChar w:fldCharType="begin"/>
      </w:r>
      <w:r>
        <w:instrText xml:space="preserve"> PAGEREF _Toc11762 \h </w:instrText>
      </w:r>
      <w:r>
        <w:rPr/>
        <w:fldChar w:fldCharType="separate"/>
      </w:r>
      <w:r>
        <w:t>43</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_Toc15583 </w:instrText>
      </w:r>
      <w:r>
        <w:rPr>
          <w:rFonts w:hint="eastAsia"/>
        </w:rPr>
        <w:fldChar w:fldCharType="separate"/>
      </w:r>
      <w:r>
        <w:rPr>
          <w:rFonts w:hint="eastAsia"/>
          <w:lang w:val="en-US" w:eastAsia="zh-CN"/>
        </w:rPr>
        <w:t>1.</w:t>
      </w:r>
      <w:r>
        <w:rPr>
          <w:rFonts w:hint="eastAsia"/>
          <w:lang w:eastAsia="zh-CN"/>
        </w:rPr>
        <w:t>L1验证节点与iStoreOS集成优化计划</w:t>
      </w:r>
      <w:r>
        <w:tab/>
      </w:r>
      <w:r>
        <w:rPr/>
        <w:fldChar w:fldCharType="begin"/>
      </w:r>
      <w:r>
        <w:instrText xml:space="preserve"> PAGEREF _Toc15583 \h </w:instrText>
      </w:r>
      <w:r>
        <w:rPr/>
        <w:fldChar w:fldCharType="separate"/>
      </w:r>
      <w:r>
        <w:t>43</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_Toc16922 </w:instrText>
      </w:r>
      <w:r>
        <w:rPr>
          <w:rFonts w:hint="eastAsia"/>
        </w:rPr>
        <w:fldChar w:fldCharType="separate"/>
      </w:r>
      <w:r>
        <w:rPr>
          <w:rFonts w:hint="eastAsia"/>
          <w:lang w:val="en-US" w:eastAsia="zh-CN"/>
        </w:rPr>
        <w:t>2.</w:t>
      </w:r>
      <w:r>
        <w:rPr>
          <w:rFonts w:hint="eastAsia"/>
          <w:lang w:eastAsia="zh-CN"/>
        </w:rPr>
        <w:t>L2边缘计算节点与iStoreOS集成优化计划</w:t>
      </w:r>
      <w:r>
        <w:tab/>
      </w:r>
      <w:r>
        <w:rPr/>
        <w:fldChar w:fldCharType="begin"/>
      </w:r>
      <w:r>
        <w:instrText xml:space="preserve"> PAGEREF _Toc16922 \h </w:instrText>
      </w:r>
      <w:r>
        <w:rPr/>
        <w:fldChar w:fldCharType="separate"/>
      </w:r>
      <w:r>
        <w:t>44</w:t>
      </w:r>
      <w:r>
        <w:rPr/>
        <w:fldChar w:fldCharType="end"/>
      </w:r>
      <w:r>
        <w:rPr>
          <w:rFonts w:hint="eastAsia"/>
        </w:rPr>
        <w:fldChar w:fldCharType="end"/>
      </w:r>
    </w:p>
    <w:p>
      <w:pPr>
        <w:pStyle w:val="style19"/>
        <w:tabs>
          <w:tab w:val="right" w:leader="dot" w:pos="8306"/>
        </w:tabs>
        <w:rPr/>
      </w:pPr>
      <w:r>
        <w:rPr>
          <w:rFonts w:hint="eastAsia"/>
        </w:rPr>
        <w:fldChar w:fldCharType="begin"/>
      </w:r>
      <w:r>
        <w:rPr>
          <w:rFonts w:hint="eastAsia"/>
        </w:rPr>
        <w:instrText xml:space="preserve"> HYPERLINK \l _Toc3928 </w:instrText>
      </w:r>
      <w:r>
        <w:rPr>
          <w:rFonts w:hint="eastAsia"/>
        </w:rPr>
        <w:fldChar w:fldCharType="separate"/>
      </w:r>
      <w:r>
        <w:rPr>
          <w:rFonts w:hint="eastAsia"/>
        </w:rPr>
        <w:t>第十四章、L2 手机(电脑)边缘计算节点</w:t>
      </w:r>
      <w:r>
        <w:tab/>
      </w:r>
      <w:r>
        <w:rPr/>
        <w:fldChar w:fldCharType="begin"/>
      </w:r>
      <w:r>
        <w:instrText xml:space="preserve"> PAGEREF _Toc3928 \h </w:instrText>
      </w:r>
      <w:r>
        <w:rPr/>
        <w:fldChar w:fldCharType="separate"/>
      </w:r>
      <w:r>
        <w:t>44</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_Toc22361 </w:instrText>
      </w:r>
      <w:r>
        <w:rPr>
          <w:rFonts w:hint="eastAsia"/>
        </w:rPr>
        <w:fldChar w:fldCharType="separate"/>
      </w:r>
      <w:r>
        <w:rPr>
          <w:rFonts w:hint="eastAsia"/>
        </w:rPr>
        <w:t>1. 安全性保障</w:t>
      </w:r>
      <w:r>
        <w:tab/>
      </w:r>
      <w:r>
        <w:rPr/>
        <w:fldChar w:fldCharType="begin"/>
      </w:r>
      <w:r>
        <w:instrText xml:space="preserve"> PAGEREF _Toc22361 \h </w:instrText>
      </w:r>
      <w:r>
        <w:rPr/>
        <w:fldChar w:fldCharType="separate"/>
      </w:r>
      <w:r>
        <w:t>44</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_Toc3593 </w:instrText>
      </w:r>
      <w:r>
        <w:rPr>
          <w:rFonts w:hint="eastAsia"/>
        </w:rPr>
        <w:fldChar w:fldCharType="separate"/>
      </w:r>
      <w:r>
        <w:rPr>
          <w:rFonts w:hint="eastAsia"/>
        </w:rPr>
        <w:t>2. 智能调度算法</w:t>
      </w:r>
      <w:r>
        <w:tab/>
      </w:r>
      <w:r>
        <w:rPr/>
        <w:fldChar w:fldCharType="begin"/>
      </w:r>
      <w:r>
        <w:instrText xml:space="preserve"> PAGEREF _Toc3593 \h </w:instrText>
      </w:r>
      <w:r>
        <w:rPr/>
        <w:fldChar w:fldCharType="separate"/>
      </w:r>
      <w:r>
        <w:t>45</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_Toc18861 </w:instrText>
      </w:r>
      <w:r>
        <w:rPr>
          <w:rFonts w:hint="eastAsia"/>
        </w:rPr>
        <w:fldChar w:fldCharType="separate"/>
      </w:r>
      <w:r>
        <w:rPr>
          <w:rFonts w:hint="eastAsia"/>
        </w:rPr>
        <w:t>3. 能耗优化</w:t>
      </w:r>
      <w:r>
        <w:tab/>
      </w:r>
      <w:r>
        <w:rPr/>
        <w:fldChar w:fldCharType="begin"/>
      </w:r>
      <w:r>
        <w:instrText xml:space="preserve"> PAGEREF _Toc18861 \h </w:instrText>
      </w:r>
      <w:r>
        <w:rPr/>
        <w:fldChar w:fldCharType="separate"/>
      </w:r>
      <w:r>
        <w:t>45</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_Toc7637 </w:instrText>
      </w:r>
      <w:r>
        <w:rPr>
          <w:rFonts w:hint="eastAsia"/>
        </w:rPr>
        <w:fldChar w:fldCharType="separate"/>
      </w:r>
      <w:r>
        <w:rPr>
          <w:rFonts w:hint="eastAsia"/>
        </w:rPr>
        <w:t>4. 设备健康监测</w:t>
      </w:r>
      <w:r>
        <w:tab/>
      </w:r>
      <w:r>
        <w:rPr/>
        <w:fldChar w:fldCharType="begin"/>
      </w:r>
      <w:r>
        <w:instrText xml:space="preserve"> PAGEREF _Toc7637 \h </w:instrText>
      </w:r>
      <w:r>
        <w:rPr/>
        <w:fldChar w:fldCharType="separate"/>
      </w:r>
      <w:r>
        <w:t>45</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_Toc22927 </w:instrText>
      </w:r>
      <w:r>
        <w:rPr>
          <w:rFonts w:hint="eastAsia"/>
        </w:rPr>
        <w:fldChar w:fldCharType="separate"/>
      </w:r>
      <w:r>
        <w:rPr>
          <w:rFonts w:hint="eastAsia"/>
        </w:rPr>
        <w:t>5. 保活机制</w:t>
      </w:r>
      <w:r>
        <w:tab/>
      </w:r>
      <w:r>
        <w:rPr/>
        <w:fldChar w:fldCharType="begin"/>
      </w:r>
      <w:r>
        <w:instrText xml:space="preserve"> PAGEREF _Toc22927 \h </w:instrText>
      </w:r>
      <w:r>
        <w:rPr/>
        <w:fldChar w:fldCharType="separate"/>
      </w:r>
      <w:r>
        <w:t>45</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_Toc21884 </w:instrText>
      </w:r>
      <w:r>
        <w:rPr>
          <w:rFonts w:hint="eastAsia"/>
        </w:rPr>
        <w:fldChar w:fldCharType="separate"/>
      </w:r>
      <w:r>
        <w:rPr>
          <w:rFonts w:hint="eastAsia"/>
        </w:rPr>
        <w:t>6. 自动启动权限</w:t>
      </w:r>
      <w:r>
        <w:tab/>
      </w:r>
      <w:r>
        <w:rPr/>
        <w:fldChar w:fldCharType="begin"/>
      </w:r>
      <w:r>
        <w:instrText xml:space="preserve"> PAGEREF _Toc21884 \h </w:instrText>
      </w:r>
      <w:r>
        <w:rPr/>
        <w:fldChar w:fldCharType="separate"/>
      </w:r>
      <w:r>
        <w:t>45</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_Toc3417 </w:instrText>
      </w:r>
      <w:r>
        <w:rPr>
          <w:rFonts w:hint="eastAsia"/>
        </w:rPr>
        <w:fldChar w:fldCharType="separate"/>
      </w:r>
      <w:r>
        <w:rPr>
          <w:rFonts w:hint="eastAsia"/>
        </w:rPr>
        <w:t>7. 通知访问权限</w:t>
      </w:r>
      <w:r>
        <w:tab/>
      </w:r>
      <w:r>
        <w:rPr/>
        <w:fldChar w:fldCharType="begin"/>
      </w:r>
      <w:r>
        <w:instrText xml:space="preserve"> PAGEREF _Toc3417 \h </w:instrText>
      </w:r>
      <w:r>
        <w:rPr/>
        <w:fldChar w:fldCharType="separate"/>
      </w:r>
      <w:r>
        <w:t>45</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_Toc30726 </w:instrText>
      </w:r>
      <w:r>
        <w:rPr>
          <w:rFonts w:hint="eastAsia"/>
        </w:rPr>
        <w:fldChar w:fldCharType="separate"/>
      </w:r>
      <w:r>
        <w:rPr>
          <w:rFonts w:hint="eastAsia"/>
        </w:rPr>
        <w:t>8. 无障碍模式</w:t>
      </w:r>
      <w:r>
        <w:tab/>
      </w:r>
      <w:r>
        <w:rPr/>
        <w:fldChar w:fldCharType="begin"/>
      </w:r>
      <w:r>
        <w:instrText xml:space="preserve"> PAGEREF _Toc30726 \h </w:instrText>
      </w:r>
      <w:r>
        <w:rPr/>
        <w:fldChar w:fldCharType="separate"/>
      </w:r>
      <w:r>
        <w:t>45</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_Toc417 </w:instrText>
      </w:r>
      <w:r>
        <w:rPr>
          <w:rFonts w:hint="eastAsia"/>
        </w:rPr>
        <w:fldChar w:fldCharType="separate"/>
      </w:r>
      <w:r>
        <w:rPr>
          <w:rFonts w:hint="eastAsia"/>
        </w:rPr>
        <w:t>9. 尝试请求root权限</w:t>
      </w:r>
      <w:r>
        <w:tab/>
      </w:r>
      <w:r>
        <w:rPr/>
        <w:fldChar w:fldCharType="begin"/>
      </w:r>
      <w:r>
        <w:instrText xml:space="preserve"> PAGEREF _Toc417 \h </w:instrText>
      </w:r>
      <w:r>
        <w:rPr/>
        <w:fldChar w:fldCharType="separate"/>
      </w:r>
      <w:r>
        <w:t>45</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_Toc18079 </w:instrText>
      </w:r>
      <w:r>
        <w:rPr>
          <w:rFonts w:hint="eastAsia"/>
        </w:rPr>
        <w:fldChar w:fldCharType="separate"/>
      </w:r>
      <w:r>
        <w:rPr>
          <w:rFonts w:hint="eastAsia"/>
        </w:rPr>
        <w:t>10. 用户界面与交互</w:t>
      </w:r>
      <w:r>
        <w:tab/>
      </w:r>
      <w:r>
        <w:rPr/>
        <w:fldChar w:fldCharType="begin"/>
      </w:r>
      <w:r>
        <w:instrText xml:space="preserve"> PAGEREF _Toc18079 \h </w:instrText>
      </w:r>
      <w:r>
        <w:rPr/>
        <w:fldChar w:fldCharType="separate"/>
      </w:r>
      <w:r>
        <w:t>45</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_Toc22052 </w:instrText>
      </w:r>
      <w:r>
        <w:rPr>
          <w:rFonts w:hint="eastAsia"/>
        </w:rPr>
        <w:fldChar w:fldCharType="separate"/>
      </w:r>
      <w:r>
        <w:rPr>
          <w:rFonts w:hint="eastAsia"/>
        </w:rPr>
        <w:t>11. 前台进程与服务</w:t>
      </w:r>
      <w:r>
        <w:tab/>
      </w:r>
      <w:r>
        <w:rPr/>
        <w:fldChar w:fldCharType="begin"/>
      </w:r>
      <w:r>
        <w:instrText xml:space="preserve"> PAGEREF _Toc22052 \h </w:instrText>
      </w:r>
      <w:r>
        <w:rPr/>
        <w:fldChar w:fldCharType="separate"/>
      </w:r>
      <w:r>
        <w:t>45</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_Toc23351 </w:instrText>
      </w:r>
      <w:r>
        <w:rPr>
          <w:rFonts w:hint="eastAsia"/>
        </w:rPr>
        <w:fldChar w:fldCharType="separate"/>
      </w:r>
      <w:r>
        <w:rPr>
          <w:rFonts w:hint="eastAsia"/>
        </w:rPr>
        <w:t>12. 进程相互唤醒</w:t>
      </w:r>
      <w:r>
        <w:tab/>
      </w:r>
      <w:r>
        <w:rPr/>
        <w:fldChar w:fldCharType="begin"/>
      </w:r>
      <w:r>
        <w:instrText xml:space="preserve"> PAGEREF _Toc23351 \h </w:instrText>
      </w:r>
      <w:r>
        <w:rPr/>
        <w:fldChar w:fldCharType="separate"/>
      </w:r>
      <w:r>
        <w:t>45</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_Toc21515 </w:instrText>
      </w:r>
      <w:r>
        <w:rPr>
          <w:rFonts w:hint="eastAsia"/>
        </w:rPr>
        <w:fldChar w:fldCharType="separate"/>
      </w:r>
      <w:r>
        <w:rPr>
          <w:rFonts w:hint="eastAsia"/>
        </w:rPr>
        <w:t>13. JobScheduler</w:t>
      </w:r>
      <w:r>
        <w:tab/>
      </w:r>
      <w:r>
        <w:rPr/>
        <w:fldChar w:fldCharType="begin"/>
      </w:r>
      <w:r>
        <w:instrText xml:space="preserve"> PAGEREF _Toc21515 \h </w:instrText>
      </w:r>
      <w:r>
        <w:rPr/>
        <w:fldChar w:fldCharType="separate"/>
      </w:r>
      <w:r>
        <w:t>45</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_Toc19350 </w:instrText>
      </w:r>
      <w:r>
        <w:rPr>
          <w:rFonts w:hint="eastAsia"/>
        </w:rPr>
        <w:fldChar w:fldCharType="separate"/>
      </w:r>
      <w:r>
        <w:rPr>
          <w:rFonts w:hint="eastAsia"/>
        </w:rPr>
        <w:t>14. Native层保活</w:t>
      </w:r>
      <w:r>
        <w:tab/>
      </w:r>
      <w:r>
        <w:rPr/>
        <w:fldChar w:fldCharType="begin"/>
      </w:r>
      <w:r>
        <w:instrText xml:space="preserve"> PAGEREF _Toc19350 \h </w:instrText>
      </w:r>
      <w:r>
        <w:rPr/>
        <w:fldChar w:fldCharType="separate"/>
      </w:r>
      <w:r>
        <w:t>46</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_Toc16911 </w:instrText>
      </w:r>
      <w:r>
        <w:rPr>
          <w:rFonts w:hint="eastAsia"/>
        </w:rPr>
        <w:fldChar w:fldCharType="separate"/>
      </w:r>
      <w:r>
        <w:rPr>
          <w:rFonts w:hint="eastAsia"/>
        </w:rPr>
        <w:t>15. 双进程守护</w:t>
      </w:r>
      <w:r>
        <w:tab/>
      </w:r>
      <w:r>
        <w:rPr/>
        <w:fldChar w:fldCharType="begin"/>
      </w:r>
      <w:r>
        <w:instrText xml:space="preserve"> PAGEREF _Toc16911 \h </w:instrText>
      </w:r>
      <w:r>
        <w:rPr/>
        <w:fldChar w:fldCharType="separate"/>
      </w:r>
      <w:r>
        <w:t>46</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_Toc32197 </w:instrText>
      </w:r>
      <w:r>
        <w:rPr>
          <w:rFonts w:hint="eastAsia"/>
        </w:rPr>
        <w:fldChar w:fldCharType="separate"/>
      </w:r>
      <w:r>
        <w:rPr>
          <w:rFonts w:hint="eastAsia"/>
        </w:rPr>
        <w:t>16. 系统白名单</w:t>
      </w:r>
      <w:r>
        <w:tab/>
      </w:r>
      <w:r>
        <w:rPr/>
        <w:fldChar w:fldCharType="begin"/>
      </w:r>
      <w:r>
        <w:instrText xml:space="preserve"> PAGEREF _Toc32197 \h </w:instrText>
      </w:r>
      <w:r>
        <w:rPr/>
        <w:fldChar w:fldCharType="separate"/>
      </w:r>
      <w:r>
        <w:t>46</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_Toc2549 </w:instrText>
      </w:r>
      <w:r>
        <w:rPr>
          <w:rFonts w:hint="eastAsia"/>
        </w:rPr>
        <w:fldChar w:fldCharType="separate"/>
      </w:r>
      <w:r>
        <w:rPr>
          <w:rFonts w:hint="eastAsia"/>
        </w:rPr>
        <w:t>17. 用户设置引导</w:t>
      </w:r>
      <w:r>
        <w:tab/>
      </w:r>
      <w:r>
        <w:rPr/>
        <w:fldChar w:fldCharType="begin"/>
      </w:r>
      <w:r>
        <w:instrText xml:space="preserve"> PAGEREF _Toc2549 \h </w:instrText>
      </w:r>
      <w:r>
        <w:rPr/>
        <w:fldChar w:fldCharType="separate"/>
      </w:r>
      <w:r>
        <w:t>46</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_Toc4447 </w:instrText>
      </w:r>
      <w:r>
        <w:rPr>
          <w:rFonts w:hint="eastAsia"/>
        </w:rPr>
        <w:fldChar w:fldCharType="separate"/>
      </w:r>
      <w:r>
        <w:rPr>
          <w:rFonts w:hint="eastAsia"/>
        </w:rPr>
        <w:t>18. 账户同步拉活</w:t>
      </w:r>
      <w:r>
        <w:tab/>
      </w:r>
      <w:r>
        <w:rPr/>
        <w:fldChar w:fldCharType="begin"/>
      </w:r>
      <w:r>
        <w:instrText xml:space="preserve"> PAGEREF _Toc4447 \h </w:instrText>
      </w:r>
      <w:r>
        <w:rPr/>
        <w:fldChar w:fldCharType="separate"/>
      </w:r>
      <w:r>
        <w:t>46</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_Toc13 </w:instrText>
      </w:r>
      <w:r>
        <w:rPr>
          <w:rFonts w:hint="eastAsia"/>
        </w:rPr>
        <w:fldChar w:fldCharType="separate"/>
      </w:r>
      <w:r>
        <w:rPr>
          <w:rFonts w:hint="eastAsia"/>
        </w:rPr>
        <w:t>19. 广播拉活</w:t>
      </w:r>
      <w:r>
        <w:tab/>
      </w:r>
      <w:r>
        <w:rPr/>
        <w:fldChar w:fldCharType="begin"/>
      </w:r>
      <w:r>
        <w:instrText xml:space="preserve"> PAGEREF _Toc13 \h </w:instrText>
      </w:r>
      <w:r>
        <w:rPr/>
        <w:fldChar w:fldCharType="separate"/>
      </w:r>
      <w:r>
        <w:t>46</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_Toc17317 </w:instrText>
      </w:r>
      <w:r>
        <w:rPr>
          <w:rFonts w:hint="eastAsia"/>
        </w:rPr>
        <w:fldChar w:fldCharType="separate"/>
      </w:r>
      <w:r>
        <w:rPr>
          <w:rFonts w:hint="eastAsia"/>
        </w:rPr>
        <w:t>20. Service机制(Sticky)拉活</w:t>
      </w:r>
      <w:r>
        <w:tab/>
      </w:r>
      <w:r>
        <w:rPr/>
        <w:fldChar w:fldCharType="begin"/>
      </w:r>
      <w:r>
        <w:instrText xml:space="preserve"> PAGEREF _Toc17317 \h </w:instrText>
      </w:r>
      <w:r>
        <w:rPr/>
        <w:fldChar w:fldCharType="separate"/>
      </w:r>
      <w:r>
        <w:t>46</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_Toc30454 </w:instrText>
      </w:r>
      <w:r>
        <w:rPr>
          <w:rFonts w:hint="eastAsia"/>
        </w:rPr>
        <w:fldChar w:fldCharType="separate"/>
      </w:r>
      <w:r>
        <w:rPr>
          <w:rFonts w:hint="eastAsia"/>
        </w:rPr>
        <w:t>1. 自定义CPU配置：</w:t>
      </w:r>
      <w:r>
        <w:tab/>
      </w:r>
      <w:r>
        <w:rPr/>
        <w:fldChar w:fldCharType="begin"/>
      </w:r>
      <w:r>
        <w:instrText xml:space="preserve"> PAGEREF _Toc30454 \h </w:instrText>
      </w:r>
      <w:r>
        <w:rPr/>
        <w:fldChar w:fldCharType="separate"/>
      </w:r>
      <w:r>
        <w:t>47</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_Toc5093 </w:instrText>
      </w:r>
      <w:r>
        <w:rPr>
          <w:rFonts w:hint="eastAsia"/>
        </w:rPr>
        <w:fldChar w:fldCharType="separate"/>
      </w:r>
      <w:r>
        <w:rPr>
          <w:rFonts w:hint="eastAsia"/>
        </w:rPr>
        <w:t>2. 自定义内存分配：</w:t>
      </w:r>
      <w:r>
        <w:tab/>
      </w:r>
      <w:r>
        <w:rPr/>
        <w:fldChar w:fldCharType="begin"/>
      </w:r>
      <w:r>
        <w:instrText xml:space="preserve"> PAGEREF _Toc5093 \h </w:instrText>
      </w:r>
      <w:r>
        <w:rPr/>
        <w:fldChar w:fldCharType="separate"/>
      </w:r>
      <w:r>
        <w:t>47</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_Toc17637 </w:instrText>
      </w:r>
      <w:r>
        <w:rPr>
          <w:rFonts w:hint="eastAsia"/>
        </w:rPr>
        <w:fldChar w:fldCharType="separate"/>
      </w:r>
      <w:r>
        <w:rPr>
          <w:rFonts w:hint="eastAsia"/>
        </w:rPr>
        <w:t>3. 自定义硬盘选择：</w:t>
      </w:r>
      <w:r>
        <w:tab/>
      </w:r>
      <w:r>
        <w:rPr/>
        <w:fldChar w:fldCharType="begin"/>
      </w:r>
      <w:r>
        <w:instrText xml:space="preserve"> PAGEREF _Toc17637 \h </w:instrText>
      </w:r>
      <w:r>
        <w:rPr/>
        <w:fldChar w:fldCharType="separate"/>
      </w:r>
      <w:r>
        <w:t>47</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_Toc21802 </w:instrText>
      </w:r>
      <w:r>
        <w:rPr>
          <w:rFonts w:hint="eastAsia"/>
        </w:rPr>
        <w:fldChar w:fldCharType="separate"/>
      </w:r>
      <w:r>
        <w:rPr>
          <w:rFonts w:hint="eastAsia"/>
        </w:rPr>
        <w:t>4. 存储空间容量设置：</w:t>
      </w:r>
      <w:r>
        <w:tab/>
      </w:r>
      <w:r>
        <w:rPr/>
        <w:fldChar w:fldCharType="begin"/>
      </w:r>
      <w:r>
        <w:instrText xml:space="preserve"> PAGEREF _Toc21802 \h </w:instrText>
      </w:r>
      <w:r>
        <w:rPr/>
        <w:fldChar w:fldCharType="separate"/>
      </w:r>
      <w:r>
        <w:t>47</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_Toc19071 </w:instrText>
      </w:r>
      <w:r>
        <w:rPr>
          <w:rFonts w:hint="eastAsia"/>
        </w:rPr>
        <w:fldChar w:fldCharType="separate"/>
      </w:r>
      <w:r>
        <w:rPr>
          <w:rFonts w:hint="eastAsia"/>
        </w:rPr>
        <w:t>5. 存储目录自定义：</w:t>
      </w:r>
      <w:r>
        <w:tab/>
      </w:r>
      <w:r>
        <w:rPr/>
        <w:fldChar w:fldCharType="begin"/>
      </w:r>
      <w:r>
        <w:instrText xml:space="preserve"> PAGEREF _Toc19071 \h </w:instrText>
      </w:r>
      <w:r>
        <w:rPr/>
        <w:fldChar w:fldCharType="separate"/>
      </w:r>
      <w:r>
        <w:t>47</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_Toc2110 </w:instrText>
      </w:r>
      <w:r>
        <w:rPr>
          <w:rFonts w:hint="eastAsia"/>
        </w:rPr>
        <w:fldChar w:fldCharType="separate"/>
      </w:r>
      <w:r>
        <w:rPr>
          <w:rFonts w:hint="eastAsia"/>
        </w:rPr>
        <w:t>6. 数据同步与备份：</w:t>
      </w:r>
      <w:r>
        <w:tab/>
      </w:r>
      <w:r>
        <w:rPr/>
        <w:fldChar w:fldCharType="begin"/>
      </w:r>
      <w:r>
        <w:instrText xml:space="preserve"> PAGEREF _Toc2110 \h </w:instrText>
      </w:r>
      <w:r>
        <w:rPr/>
        <w:fldChar w:fldCharType="separate"/>
      </w:r>
      <w:r>
        <w:t>47</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_Toc1338 </w:instrText>
      </w:r>
      <w:r>
        <w:rPr>
          <w:rFonts w:hint="eastAsia"/>
        </w:rPr>
        <w:fldChar w:fldCharType="separate"/>
      </w:r>
      <w:r>
        <w:rPr>
          <w:rFonts w:hint="eastAsia"/>
        </w:rPr>
        <w:t>7. 资源监控与管理：</w:t>
      </w:r>
      <w:r>
        <w:tab/>
      </w:r>
      <w:r>
        <w:rPr/>
        <w:fldChar w:fldCharType="begin"/>
      </w:r>
      <w:r>
        <w:instrText xml:space="preserve"> PAGEREF _Toc1338 \h </w:instrText>
      </w:r>
      <w:r>
        <w:rPr/>
        <w:fldChar w:fldCharType="separate"/>
      </w:r>
      <w:r>
        <w:t>47</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_Toc32077 </w:instrText>
      </w:r>
      <w:r>
        <w:rPr>
          <w:rFonts w:hint="eastAsia"/>
        </w:rPr>
        <w:fldChar w:fldCharType="separate"/>
      </w:r>
      <w:r>
        <w:rPr>
          <w:rFonts w:hint="eastAsia"/>
        </w:rPr>
        <w:t>8. 安全性与权限控制：</w:t>
      </w:r>
      <w:r>
        <w:tab/>
      </w:r>
      <w:r>
        <w:rPr/>
        <w:fldChar w:fldCharType="begin"/>
      </w:r>
      <w:r>
        <w:instrText xml:space="preserve"> PAGEREF _Toc32077 \h </w:instrText>
      </w:r>
      <w:r>
        <w:rPr/>
        <w:fldChar w:fldCharType="separate"/>
      </w:r>
      <w:r>
        <w:t>47</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_Toc21234 </w:instrText>
      </w:r>
      <w:r>
        <w:rPr>
          <w:rFonts w:hint="eastAsia"/>
        </w:rPr>
        <w:fldChar w:fldCharType="separate"/>
      </w:r>
      <w:r>
        <w:rPr>
          <w:rFonts w:hint="eastAsia"/>
        </w:rPr>
        <w:t>9. 用户界面与交互优化：</w:t>
      </w:r>
      <w:r>
        <w:tab/>
      </w:r>
      <w:r>
        <w:rPr/>
        <w:fldChar w:fldCharType="begin"/>
      </w:r>
      <w:r>
        <w:instrText xml:space="preserve"> PAGEREF _Toc21234 \h </w:instrText>
      </w:r>
      <w:r>
        <w:rPr/>
        <w:fldChar w:fldCharType="separate"/>
      </w:r>
      <w:r>
        <w:t>47</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_Toc14232 </w:instrText>
      </w:r>
      <w:r>
        <w:rPr>
          <w:rFonts w:hint="eastAsia"/>
        </w:rPr>
        <w:fldChar w:fldCharType="separate"/>
      </w:r>
      <w:r>
        <w:rPr>
          <w:rFonts w:hint="eastAsia"/>
        </w:rPr>
        <w:t>10. 系统兼容性与支持：</w:t>
      </w:r>
      <w:r>
        <w:tab/>
      </w:r>
      <w:r>
        <w:rPr/>
        <w:fldChar w:fldCharType="begin"/>
      </w:r>
      <w:r>
        <w:instrText xml:space="preserve"> PAGEREF _Toc14232 \h </w:instrText>
      </w:r>
      <w:r>
        <w:rPr/>
        <w:fldChar w:fldCharType="separate"/>
      </w:r>
      <w:r>
        <w:t>47</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_Toc15189 </w:instrText>
      </w:r>
      <w:r>
        <w:rPr>
          <w:rFonts w:hint="eastAsia"/>
        </w:rPr>
        <w:fldChar w:fldCharType="separate"/>
      </w:r>
      <w:r>
        <w:rPr>
          <w:rFonts w:hint="eastAsia"/>
          <w:lang w:eastAsia="zh-CN"/>
        </w:rPr>
        <w:t>1. 自动限速启动：</w:t>
      </w:r>
      <w:r>
        <w:tab/>
      </w:r>
      <w:r>
        <w:rPr/>
        <w:fldChar w:fldCharType="begin"/>
      </w:r>
      <w:r>
        <w:instrText xml:space="preserve"> PAGEREF _Toc15189 \h </w:instrText>
      </w:r>
      <w:r>
        <w:rPr/>
        <w:fldChar w:fldCharType="separate"/>
      </w:r>
      <w:r>
        <w:t>47</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_Toc13251 </w:instrText>
      </w:r>
      <w:r>
        <w:rPr>
          <w:rFonts w:hint="eastAsia"/>
        </w:rPr>
        <w:fldChar w:fldCharType="separate"/>
      </w:r>
      <w:r>
        <w:rPr>
          <w:rFonts w:hint="eastAsia"/>
          <w:lang w:eastAsia="zh-CN"/>
        </w:rPr>
        <w:t>2. 网络状态监测：</w:t>
      </w:r>
      <w:r>
        <w:tab/>
      </w:r>
      <w:r>
        <w:rPr/>
        <w:fldChar w:fldCharType="begin"/>
      </w:r>
      <w:r>
        <w:instrText xml:space="preserve"> PAGEREF _Toc13251 \h </w:instrText>
      </w:r>
      <w:r>
        <w:rPr/>
        <w:fldChar w:fldCharType="separate"/>
      </w:r>
      <w:r>
        <w:t>47</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_Toc13690 </w:instrText>
      </w:r>
      <w:r>
        <w:rPr>
          <w:rFonts w:hint="eastAsia"/>
        </w:rPr>
        <w:fldChar w:fldCharType="separate"/>
      </w:r>
      <w:r>
        <w:rPr>
          <w:rFonts w:hint="eastAsia"/>
          <w:lang w:eastAsia="zh-CN"/>
        </w:rPr>
        <w:t>3. 收益保护提醒：</w:t>
      </w:r>
      <w:r>
        <w:tab/>
      </w:r>
      <w:r>
        <w:rPr/>
        <w:fldChar w:fldCharType="begin"/>
      </w:r>
      <w:r>
        <w:instrText xml:space="preserve"> PAGEREF _Toc13690 \h </w:instrText>
      </w:r>
      <w:r>
        <w:rPr/>
        <w:fldChar w:fldCharType="separate"/>
      </w:r>
      <w:r>
        <w:t>47</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_Toc19840 </w:instrText>
      </w:r>
      <w:r>
        <w:rPr>
          <w:rFonts w:hint="eastAsia"/>
        </w:rPr>
        <w:fldChar w:fldCharType="separate"/>
      </w:r>
      <w:r>
        <w:rPr>
          <w:rFonts w:hint="eastAsia"/>
          <w:lang w:eastAsia="zh-CN"/>
        </w:rPr>
        <w:t>4. 自定义传输速率：</w:t>
      </w:r>
      <w:r>
        <w:tab/>
      </w:r>
      <w:r>
        <w:rPr/>
        <w:fldChar w:fldCharType="begin"/>
      </w:r>
      <w:r>
        <w:instrText xml:space="preserve"> PAGEREF _Toc19840 \h </w:instrText>
      </w:r>
      <w:r>
        <w:rPr/>
        <w:fldChar w:fldCharType="separate"/>
      </w:r>
      <w:r>
        <w:t>47</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_Toc21341 </w:instrText>
      </w:r>
      <w:r>
        <w:rPr>
          <w:rFonts w:hint="eastAsia"/>
        </w:rPr>
        <w:fldChar w:fldCharType="separate"/>
      </w:r>
      <w:r>
        <w:rPr>
          <w:rFonts w:hint="eastAsia"/>
          <w:lang w:eastAsia="zh-CN"/>
        </w:rPr>
        <w:t>5. 用户界面交互：</w:t>
      </w:r>
      <w:r>
        <w:tab/>
      </w:r>
      <w:r>
        <w:rPr/>
        <w:fldChar w:fldCharType="begin"/>
      </w:r>
      <w:r>
        <w:instrText xml:space="preserve"> PAGEREF _Toc21341 \h </w:instrText>
      </w:r>
      <w:r>
        <w:rPr/>
        <w:fldChar w:fldCharType="separate"/>
      </w:r>
      <w:r>
        <w:t>48</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_Toc10151 </w:instrText>
      </w:r>
      <w:r>
        <w:rPr>
          <w:rFonts w:hint="eastAsia"/>
        </w:rPr>
        <w:fldChar w:fldCharType="separate"/>
      </w:r>
      <w:r>
        <w:rPr>
          <w:rFonts w:hint="eastAsia"/>
          <w:lang w:eastAsia="zh-CN"/>
        </w:rPr>
        <w:t>6. 数据流量优化：</w:t>
      </w:r>
      <w:r>
        <w:tab/>
      </w:r>
      <w:r>
        <w:rPr/>
        <w:fldChar w:fldCharType="begin"/>
      </w:r>
      <w:r>
        <w:instrText xml:space="preserve"> PAGEREF _Toc10151 \h </w:instrText>
      </w:r>
      <w:r>
        <w:rPr/>
        <w:fldChar w:fldCharType="separate"/>
      </w:r>
      <w:r>
        <w:t>48</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_Toc18971 </w:instrText>
      </w:r>
      <w:r>
        <w:rPr>
          <w:rFonts w:hint="eastAsia"/>
        </w:rPr>
        <w:fldChar w:fldCharType="separate"/>
      </w:r>
      <w:r>
        <w:rPr>
          <w:rFonts w:hint="eastAsia"/>
          <w:lang w:eastAsia="zh-CN"/>
        </w:rPr>
        <w:t>7. 收益影响评估：</w:t>
      </w:r>
      <w:r>
        <w:tab/>
      </w:r>
      <w:r>
        <w:rPr/>
        <w:fldChar w:fldCharType="begin"/>
      </w:r>
      <w:r>
        <w:instrText xml:space="preserve"> PAGEREF _Toc18971 \h </w:instrText>
      </w:r>
      <w:r>
        <w:rPr/>
        <w:fldChar w:fldCharType="separate"/>
      </w:r>
      <w:r>
        <w:t>48</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_Toc20985 </w:instrText>
      </w:r>
      <w:r>
        <w:rPr>
          <w:rFonts w:hint="eastAsia"/>
        </w:rPr>
        <w:fldChar w:fldCharType="separate"/>
      </w:r>
      <w:r>
        <w:rPr>
          <w:rFonts w:hint="eastAsia"/>
          <w:lang w:eastAsia="zh-CN"/>
        </w:rPr>
        <w:t>8. 网络切换智能响应：</w:t>
      </w:r>
      <w:r>
        <w:tab/>
      </w:r>
      <w:r>
        <w:rPr/>
        <w:fldChar w:fldCharType="begin"/>
      </w:r>
      <w:r>
        <w:instrText xml:space="preserve"> PAGEREF _Toc20985 \h </w:instrText>
      </w:r>
      <w:r>
        <w:rPr/>
        <w:fldChar w:fldCharType="separate"/>
      </w:r>
      <w:r>
        <w:t>48</w:t>
      </w:r>
      <w:r>
        <w:rPr/>
        <w:fldChar w:fldCharType="end"/>
      </w:r>
      <w:r>
        <w:rPr>
          <w:rFonts w:hint="eastAsia"/>
        </w:rPr>
        <w:fldChar w:fldCharType="end"/>
      </w:r>
    </w:p>
    <w:p>
      <w:pPr>
        <w:pStyle w:val="style19"/>
        <w:tabs>
          <w:tab w:val="right" w:leader="dot" w:pos="8306"/>
        </w:tabs>
        <w:rPr/>
      </w:pPr>
      <w:r>
        <w:rPr>
          <w:rFonts w:hint="eastAsia"/>
        </w:rPr>
        <w:fldChar w:fldCharType="begin"/>
      </w:r>
      <w:r>
        <w:rPr>
          <w:rFonts w:hint="eastAsia"/>
        </w:rPr>
        <w:instrText xml:space="preserve"> HYPERLINK \l _Toc17693 </w:instrText>
      </w:r>
      <w:r>
        <w:rPr>
          <w:rFonts w:hint="eastAsia"/>
        </w:rPr>
        <w:fldChar w:fldCharType="separate"/>
      </w:r>
      <w:r>
        <w:rPr>
          <w:rFonts w:hint="eastAsia"/>
        </w:rPr>
        <w:t>第十五章、Uto DePIN网络网络云盘组件</w:t>
      </w:r>
      <w:r>
        <w:tab/>
      </w:r>
      <w:r>
        <w:rPr/>
        <w:fldChar w:fldCharType="begin"/>
      </w:r>
      <w:r>
        <w:instrText xml:space="preserve"> PAGEREF _Toc17693 \h </w:instrText>
      </w:r>
      <w:r>
        <w:rPr/>
        <w:fldChar w:fldCharType="separate"/>
      </w:r>
      <w:r>
        <w:t>48</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_Toc551 </w:instrText>
      </w:r>
      <w:r>
        <w:rPr>
          <w:rFonts w:hint="eastAsia"/>
        </w:rPr>
        <w:fldChar w:fldCharType="separate"/>
      </w:r>
      <w:r>
        <w:rPr>
          <w:rFonts w:hint="eastAsia"/>
        </w:rPr>
        <w:t>1、私有云与共享激励机制</w:t>
      </w:r>
      <w:r>
        <w:tab/>
      </w:r>
      <w:r>
        <w:rPr/>
        <w:fldChar w:fldCharType="begin"/>
      </w:r>
      <w:r>
        <w:instrText xml:space="preserve"> PAGEREF _Toc551 \h </w:instrText>
      </w:r>
      <w:r>
        <w:rPr/>
        <w:fldChar w:fldCharType="separate"/>
      </w:r>
      <w:r>
        <w:t>48</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_Toc9112 </w:instrText>
      </w:r>
      <w:r>
        <w:rPr>
          <w:rFonts w:hint="eastAsia"/>
        </w:rPr>
        <w:fldChar w:fldCharType="separate"/>
      </w:r>
      <w:r>
        <w:rPr>
          <w:rFonts w:hint="eastAsia"/>
        </w:rPr>
        <w:t>5.增加对种子文件加速寻址的支持</w:t>
      </w:r>
      <w:r>
        <w:tab/>
      </w:r>
      <w:r>
        <w:rPr/>
        <w:fldChar w:fldCharType="begin"/>
      </w:r>
      <w:r>
        <w:instrText xml:space="preserve"> PAGEREF _Toc9112 \h </w:instrText>
      </w:r>
      <w:r>
        <w:rPr/>
        <w:fldChar w:fldCharType="separate"/>
      </w:r>
      <w:r>
        <w:t>50</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_Toc31496 </w:instrText>
      </w:r>
      <w:r>
        <w:rPr>
          <w:rFonts w:hint="eastAsia"/>
        </w:rPr>
        <w:fldChar w:fldCharType="separate"/>
      </w:r>
      <w:r>
        <w:rPr>
          <w:rFonts w:hint="eastAsia"/>
        </w:rPr>
        <w:t>6.相似文件匹配搜索：</w:t>
      </w:r>
      <w:r>
        <w:tab/>
      </w:r>
      <w:r>
        <w:rPr/>
        <w:fldChar w:fldCharType="begin"/>
      </w:r>
      <w:r>
        <w:instrText xml:space="preserve"> PAGEREF _Toc31496 \h </w:instrText>
      </w:r>
      <w:r>
        <w:rPr/>
        <w:fldChar w:fldCharType="separate"/>
      </w:r>
      <w:r>
        <w:t>50</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_Toc16765 </w:instrText>
      </w:r>
      <w:r>
        <w:rPr>
          <w:rFonts w:hint="eastAsia"/>
        </w:rPr>
        <w:fldChar w:fldCharType="separate"/>
      </w:r>
      <w:r>
        <w:rPr>
          <w:rFonts w:hint="eastAsia"/>
        </w:rPr>
        <w:t>7. 敏感文件自动管理智能合约功能列表：</w:t>
      </w:r>
      <w:r>
        <w:tab/>
      </w:r>
      <w:r>
        <w:rPr/>
        <w:fldChar w:fldCharType="begin"/>
      </w:r>
      <w:r>
        <w:instrText xml:space="preserve"> PAGEREF _Toc16765 \h </w:instrText>
      </w:r>
      <w:r>
        <w:rPr/>
        <w:fldChar w:fldCharType="separate"/>
      </w:r>
      <w:r>
        <w:t>50</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_Toc20116 </w:instrText>
      </w:r>
      <w:r>
        <w:rPr>
          <w:rFonts w:hint="eastAsia"/>
        </w:rPr>
        <w:fldChar w:fldCharType="separate"/>
      </w:r>
      <w:r>
        <w:rPr>
          <w:rFonts w:hint="eastAsia"/>
        </w:rPr>
        <w:t>9.用户创建个人节点私有云或公共节点付费云</w:t>
      </w:r>
      <w:r>
        <w:tab/>
      </w:r>
      <w:r>
        <w:rPr/>
        <w:fldChar w:fldCharType="begin"/>
      </w:r>
      <w:r>
        <w:instrText xml:space="preserve"> PAGEREF _Toc20116 \h </w:instrText>
      </w:r>
      <w:r>
        <w:rPr/>
        <w:fldChar w:fldCharType="separate"/>
      </w:r>
      <w:r>
        <w:t>52</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_Toc16671 </w:instrText>
      </w:r>
      <w:r>
        <w:rPr>
          <w:rFonts w:hint="eastAsia"/>
        </w:rPr>
        <w:fldChar w:fldCharType="separate"/>
      </w:r>
      <w:r>
        <w:rPr>
          <w:rFonts w:hint="eastAsia"/>
        </w:rPr>
        <w:t>10.搭建私有云免费加速服务</w:t>
      </w:r>
      <w:r>
        <w:tab/>
      </w:r>
      <w:r>
        <w:rPr/>
        <w:fldChar w:fldCharType="begin"/>
      </w:r>
      <w:r>
        <w:instrText xml:space="preserve"> PAGEREF _Toc16671 \h </w:instrText>
      </w:r>
      <w:r>
        <w:rPr/>
        <w:fldChar w:fldCharType="separate"/>
      </w:r>
      <w:r>
        <w:t>52</w:t>
      </w:r>
      <w:r>
        <w:rPr/>
        <w:fldChar w:fldCharType="end"/>
      </w:r>
      <w:r>
        <w:rPr>
          <w:rFonts w:hint="eastAsia"/>
        </w:rPr>
        <w:fldChar w:fldCharType="end"/>
      </w:r>
    </w:p>
    <w:p>
      <w:pPr>
        <w:pStyle w:val="style19"/>
        <w:tabs>
          <w:tab w:val="right" w:leader="dot" w:pos="8306"/>
        </w:tabs>
        <w:rPr/>
      </w:pPr>
      <w:r>
        <w:rPr>
          <w:rFonts w:hint="eastAsia"/>
        </w:rPr>
        <w:fldChar w:fldCharType="begin"/>
      </w:r>
      <w:r>
        <w:rPr>
          <w:rFonts w:hint="eastAsia"/>
        </w:rPr>
        <w:instrText xml:space="preserve"> HYPERLINK \l _Toc10874 </w:instrText>
      </w:r>
      <w:r>
        <w:rPr>
          <w:rFonts w:hint="eastAsia"/>
        </w:rPr>
        <w:fldChar w:fldCharType="separate"/>
      </w:r>
      <w:r>
        <w:rPr>
          <w:rFonts w:hint="eastAsia"/>
        </w:rPr>
        <w:t>第十六章、L3 GPU边缘计算节点</w:t>
      </w:r>
      <w:r>
        <w:tab/>
      </w:r>
      <w:r>
        <w:rPr/>
        <w:fldChar w:fldCharType="begin"/>
      </w:r>
      <w:r>
        <w:instrText xml:space="preserve"> PAGEREF _Toc10874 \h </w:instrText>
      </w:r>
      <w:r>
        <w:rPr/>
        <w:fldChar w:fldCharType="separate"/>
      </w:r>
      <w:r>
        <w:t>53</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_Toc16417 </w:instrText>
      </w:r>
      <w:r>
        <w:rPr>
          <w:rFonts w:hint="eastAsia"/>
        </w:rPr>
        <w:fldChar w:fldCharType="separate"/>
      </w:r>
      <w:r>
        <w:rPr>
          <w:rFonts w:hint="eastAsia"/>
        </w:rPr>
        <w:t>1.运行原理：</w:t>
      </w:r>
      <w:r>
        <w:tab/>
      </w:r>
      <w:r>
        <w:rPr/>
        <w:fldChar w:fldCharType="begin"/>
      </w:r>
      <w:r>
        <w:instrText xml:space="preserve"> PAGEREF _Toc16417 \h </w:instrText>
      </w:r>
      <w:r>
        <w:rPr/>
        <w:fldChar w:fldCharType="separate"/>
      </w:r>
      <w:r>
        <w:t>53</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_Toc3063 </w:instrText>
      </w:r>
      <w:r>
        <w:rPr>
          <w:rFonts w:hint="eastAsia"/>
        </w:rPr>
        <w:fldChar w:fldCharType="separate"/>
      </w:r>
      <w:r>
        <w:rPr>
          <w:rFonts w:hint="eastAsia"/>
        </w:rPr>
        <w:t>2.降低延迟。</w:t>
      </w:r>
      <w:r>
        <w:tab/>
      </w:r>
      <w:r>
        <w:rPr/>
        <w:fldChar w:fldCharType="begin"/>
      </w:r>
      <w:r>
        <w:instrText xml:space="preserve"> PAGEREF _Toc3063 \h </w:instrText>
      </w:r>
      <w:r>
        <w:rPr/>
        <w:fldChar w:fldCharType="separate"/>
      </w:r>
      <w:r>
        <w:t>53</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_Toc321 </w:instrText>
      </w:r>
      <w:r>
        <w:rPr>
          <w:rFonts w:hint="eastAsia"/>
        </w:rPr>
        <w:fldChar w:fldCharType="separate"/>
      </w:r>
      <w:r>
        <w:rPr>
          <w:rFonts w:hint="eastAsia"/>
        </w:rPr>
        <w:t>3.技术优势：</w:t>
      </w:r>
      <w:r>
        <w:tab/>
      </w:r>
      <w:r>
        <w:rPr/>
        <w:fldChar w:fldCharType="begin"/>
      </w:r>
      <w:r>
        <w:instrText xml:space="preserve"> PAGEREF _Toc321 \h </w:instrText>
      </w:r>
      <w:r>
        <w:rPr/>
        <w:fldChar w:fldCharType="separate"/>
      </w:r>
      <w:r>
        <w:t>53</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_Toc15420 </w:instrText>
      </w:r>
      <w:r>
        <w:rPr>
          <w:rFonts w:hint="eastAsia"/>
        </w:rPr>
        <w:fldChar w:fldCharType="separate"/>
      </w:r>
      <w:r>
        <w:rPr>
          <w:rFonts w:hint="eastAsia"/>
        </w:rPr>
        <w:t>4.部署考虑：</w:t>
      </w:r>
      <w:r>
        <w:tab/>
      </w:r>
      <w:r>
        <w:rPr/>
        <w:fldChar w:fldCharType="begin"/>
      </w:r>
      <w:r>
        <w:instrText xml:space="preserve"> PAGEREF _Toc15420 \h </w:instrText>
      </w:r>
      <w:r>
        <w:rPr/>
        <w:fldChar w:fldCharType="separate"/>
      </w:r>
      <w:r>
        <w:t>53</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_Toc2707 </w:instrText>
      </w:r>
      <w:r>
        <w:rPr>
          <w:rFonts w:hint="eastAsia"/>
        </w:rPr>
        <w:fldChar w:fldCharType="separate"/>
      </w:r>
      <w:r>
        <w:rPr>
          <w:rFonts w:hint="eastAsia"/>
        </w:rPr>
        <w:t>5.Uto2 DePIN GPU共享租赁服务</w:t>
      </w:r>
      <w:r>
        <w:tab/>
      </w:r>
      <w:r>
        <w:rPr/>
        <w:fldChar w:fldCharType="begin"/>
      </w:r>
      <w:r>
        <w:instrText xml:space="preserve"> PAGEREF _Toc2707 \h </w:instrText>
      </w:r>
      <w:r>
        <w:rPr/>
        <w:fldChar w:fldCharType="separate"/>
      </w:r>
      <w:r>
        <w:t>53</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_Toc2789 </w:instrText>
      </w:r>
      <w:r>
        <w:rPr>
          <w:rFonts w:hint="eastAsia"/>
        </w:rPr>
        <w:fldChar w:fldCharType="separate"/>
      </w:r>
      <w:r>
        <w:rPr>
          <w:rFonts w:hint="eastAsia"/>
        </w:rPr>
        <w:t>6.技术实现：</w:t>
      </w:r>
      <w:r>
        <w:tab/>
      </w:r>
      <w:r>
        <w:rPr/>
        <w:fldChar w:fldCharType="begin"/>
      </w:r>
      <w:r>
        <w:instrText xml:space="preserve"> PAGEREF _Toc2789 \h </w:instrText>
      </w:r>
      <w:r>
        <w:rPr/>
        <w:fldChar w:fldCharType="separate"/>
      </w:r>
      <w:r>
        <w:t>53</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_Toc19548 </w:instrText>
      </w:r>
      <w:r>
        <w:rPr>
          <w:rFonts w:hint="eastAsia"/>
        </w:rPr>
        <w:fldChar w:fldCharType="separate"/>
      </w:r>
      <w:r>
        <w:rPr>
          <w:rFonts w:hint="eastAsia"/>
        </w:rPr>
        <w:t>7.优势：</w:t>
      </w:r>
      <w:r>
        <w:tab/>
      </w:r>
      <w:r>
        <w:rPr/>
        <w:fldChar w:fldCharType="begin"/>
      </w:r>
      <w:r>
        <w:instrText xml:space="preserve"> PAGEREF _Toc19548 \h </w:instrText>
      </w:r>
      <w:r>
        <w:rPr/>
        <w:fldChar w:fldCharType="separate"/>
      </w:r>
      <w:r>
        <w:t>54</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_Toc29536 </w:instrText>
      </w:r>
      <w:r>
        <w:rPr>
          <w:rFonts w:hint="eastAsia"/>
        </w:rPr>
        <w:fldChar w:fldCharType="separate"/>
      </w:r>
      <w:r>
        <w:rPr>
          <w:rFonts w:hint="eastAsia"/>
        </w:rPr>
        <w:t>8.注意事项：</w:t>
      </w:r>
      <w:r>
        <w:tab/>
      </w:r>
      <w:r>
        <w:rPr/>
        <w:fldChar w:fldCharType="begin"/>
      </w:r>
      <w:r>
        <w:instrText xml:space="preserve"> PAGEREF _Toc29536 \h </w:instrText>
      </w:r>
      <w:r>
        <w:rPr/>
        <w:fldChar w:fldCharType="separate"/>
      </w:r>
      <w:r>
        <w:t>54</w:t>
      </w:r>
      <w:r>
        <w:rPr/>
        <w:fldChar w:fldCharType="end"/>
      </w:r>
      <w:r>
        <w:rPr>
          <w:rFonts w:hint="eastAsia"/>
        </w:rPr>
        <w:fldChar w:fldCharType="end"/>
      </w:r>
    </w:p>
    <w:p>
      <w:pPr>
        <w:pStyle w:val="style19"/>
        <w:tabs>
          <w:tab w:val="right" w:leader="dot" w:pos="8306"/>
        </w:tabs>
        <w:rPr/>
      </w:pPr>
      <w:r>
        <w:rPr>
          <w:rFonts w:hint="eastAsia"/>
        </w:rPr>
        <w:fldChar w:fldCharType="begin"/>
      </w:r>
      <w:r>
        <w:rPr>
          <w:rFonts w:hint="eastAsia"/>
        </w:rPr>
        <w:instrText xml:space="preserve"> HYPERLINK \l _Toc25608 </w:instrText>
      </w:r>
      <w:r>
        <w:rPr>
          <w:rFonts w:hint="eastAsia"/>
        </w:rPr>
        <w:fldChar w:fldCharType="separate"/>
      </w:r>
      <w:r>
        <w:rPr>
          <w:rFonts w:hint="eastAsia"/>
          <w:lang w:eastAsia="zh-CN"/>
        </w:rPr>
        <w:t xml:space="preserve">第十九章、 </w:t>
      </w:r>
      <w:r>
        <w:rPr>
          <w:rFonts w:hint="eastAsia"/>
        </w:rPr>
        <w:t>用户铸币功能</w:t>
      </w:r>
      <w:r>
        <w:rPr>
          <w:rFonts w:hint="eastAsia"/>
          <w:lang w:eastAsia="zh-CN"/>
        </w:rPr>
        <w:t>用户自定义铸币平台（User-Defined Coin Minting Platform, UDCM）</w:t>
      </w:r>
      <w:r>
        <w:tab/>
      </w:r>
      <w:r>
        <w:rPr/>
        <w:fldChar w:fldCharType="begin"/>
      </w:r>
      <w:r>
        <w:instrText xml:space="preserve"> PAGEREF _Toc25608 \h </w:instrText>
      </w:r>
      <w:r>
        <w:rPr/>
        <w:fldChar w:fldCharType="separate"/>
      </w:r>
      <w:r>
        <w:t>56</w:t>
      </w:r>
      <w:r>
        <w:rPr/>
        <w:fldChar w:fldCharType="end"/>
      </w:r>
      <w:r>
        <w:rPr>
          <w:rFonts w:hint="eastAsia"/>
        </w:rPr>
        <w:fldChar w:fldCharType="end"/>
      </w:r>
    </w:p>
    <w:p>
      <w:pPr>
        <w:pStyle w:val="style19"/>
        <w:tabs>
          <w:tab w:val="right" w:leader="dot" w:pos="8306"/>
        </w:tabs>
        <w:rPr/>
      </w:pPr>
      <w:r>
        <w:rPr>
          <w:rFonts w:hint="eastAsia"/>
        </w:rPr>
        <w:fldChar w:fldCharType="begin"/>
      </w:r>
      <w:r>
        <w:rPr>
          <w:rFonts w:hint="eastAsia"/>
        </w:rPr>
        <w:instrText xml:space="preserve"> HYPERLINK \l _Toc10533 </w:instrText>
      </w:r>
      <w:r>
        <w:rPr>
          <w:rFonts w:hint="eastAsia"/>
        </w:rPr>
        <w:fldChar w:fldCharType="separate"/>
      </w:r>
      <w:r>
        <w:rPr>
          <w:rFonts w:hint="eastAsia"/>
          <w:lang w:eastAsia="zh-CN"/>
        </w:rPr>
        <w:t>运行原理：</w:t>
      </w:r>
      <w:r>
        <w:tab/>
      </w:r>
      <w:r>
        <w:rPr/>
        <w:fldChar w:fldCharType="begin"/>
      </w:r>
      <w:r>
        <w:instrText xml:space="preserve"> PAGEREF _Toc10533 \h </w:instrText>
      </w:r>
      <w:r>
        <w:rPr/>
        <w:fldChar w:fldCharType="separate"/>
      </w:r>
      <w:r>
        <w:t>56</w:t>
      </w:r>
      <w:r>
        <w:rPr/>
        <w:fldChar w:fldCharType="end"/>
      </w:r>
      <w:r>
        <w:rPr>
          <w:rFonts w:hint="eastAsia"/>
        </w:rPr>
        <w:fldChar w:fldCharType="end"/>
      </w:r>
    </w:p>
    <w:p>
      <w:pPr>
        <w:pStyle w:val="style19"/>
        <w:tabs>
          <w:tab w:val="right" w:leader="dot" w:pos="8306"/>
        </w:tabs>
        <w:rPr/>
      </w:pPr>
      <w:r>
        <w:rPr>
          <w:rFonts w:hint="eastAsia"/>
        </w:rPr>
        <w:fldChar w:fldCharType="begin"/>
      </w:r>
      <w:r>
        <w:rPr>
          <w:rFonts w:hint="eastAsia"/>
        </w:rPr>
        <w:instrText xml:space="preserve"> HYPERLINK \l _Toc31746 </w:instrText>
      </w:r>
      <w:r>
        <w:rPr>
          <w:rFonts w:hint="eastAsia"/>
        </w:rPr>
        <w:fldChar w:fldCharType="separate"/>
      </w:r>
      <w:r>
        <w:rPr>
          <w:rFonts w:hint="eastAsia"/>
          <w:lang w:eastAsia="zh-CN"/>
        </w:rPr>
        <w:t>用户UI界面：</w:t>
      </w:r>
      <w:r>
        <w:tab/>
      </w:r>
      <w:r>
        <w:rPr/>
        <w:fldChar w:fldCharType="begin"/>
      </w:r>
      <w:r>
        <w:instrText xml:space="preserve"> PAGEREF _Toc31746 \h </w:instrText>
      </w:r>
      <w:r>
        <w:rPr/>
        <w:fldChar w:fldCharType="separate"/>
      </w:r>
      <w:r>
        <w:t>57</w:t>
      </w:r>
      <w:r>
        <w:rPr/>
        <w:fldChar w:fldCharType="end"/>
      </w:r>
      <w:r>
        <w:rPr>
          <w:rFonts w:hint="eastAsia"/>
        </w:rPr>
        <w:fldChar w:fldCharType="end"/>
      </w:r>
    </w:p>
    <w:p>
      <w:pPr>
        <w:pStyle w:val="style19"/>
        <w:tabs>
          <w:tab w:val="right" w:leader="dot" w:pos="8306"/>
        </w:tabs>
        <w:rPr/>
      </w:pPr>
      <w:r>
        <w:rPr>
          <w:rFonts w:hint="eastAsia"/>
        </w:rPr>
        <w:fldChar w:fldCharType="begin"/>
      </w:r>
      <w:r>
        <w:rPr>
          <w:rFonts w:hint="eastAsia"/>
        </w:rPr>
        <w:instrText xml:space="preserve"> HYPERLINK \l _Toc9847 </w:instrText>
      </w:r>
      <w:r>
        <w:rPr>
          <w:rFonts w:hint="eastAsia"/>
        </w:rPr>
        <w:fldChar w:fldCharType="separate"/>
      </w:r>
      <w:r>
        <w:rPr>
          <w:rFonts w:hint="eastAsia"/>
          <w:lang w:eastAsia="zh-CN"/>
        </w:rPr>
        <w:t>1. 代币配置界面：用户可以输入代币名称、符号、LOGO等信息，并设置最大流通量和其他参数。</w:t>
      </w:r>
      <w:r>
        <w:tab/>
      </w:r>
      <w:r>
        <w:rPr/>
        <w:fldChar w:fldCharType="begin"/>
      </w:r>
      <w:r>
        <w:instrText xml:space="preserve"> PAGEREF _Toc9847 \h </w:instrText>
      </w:r>
      <w:r>
        <w:rPr/>
        <w:fldChar w:fldCharType="separate"/>
      </w:r>
      <w:r>
        <w:t>57</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_Toc24804 </w:instrText>
      </w:r>
      <w:r>
        <w:rPr>
          <w:rFonts w:hint="eastAsia"/>
        </w:rPr>
        <w:fldChar w:fldCharType="separate"/>
      </w:r>
      <w:r>
        <w:rPr>
          <w:rFonts w:hint="eastAsia"/>
          <w:lang w:eastAsia="zh-CN"/>
        </w:rPr>
        <w:t>模板仅供参考</w:t>
      </w:r>
      <w:r>
        <w:tab/>
      </w:r>
      <w:r>
        <w:rPr/>
        <w:fldChar w:fldCharType="begin"/>
      </w:r>
      <w:r>
        <w:instrText xml:space="preserve"> PAGEREF _Toc24804 \h </w:instrText>
      </w:r>
      <w:r>
        <w:rPr/>
        <w:fldChar w:fldCharType="separate"/>
      </w:r>
      <w:r>
        <w:t>57</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_Toc23402 </w:instrText>
      </w:r>
      <w:r>
        <w:rPr>
          <w:rFonts w:hint="eastAsia"/>
        </w:rPr>
        <w:fldChar w:fldCharType="separate"/>
      </w:r>
      <w:r>
        <w:rPr>
          <w:rFonts w:hint="eastAsia"/>
        </w:rPr>
        <w:t>3. 参数自定义: 用户在部署时可以根据需要调整上述参数。</w:t>
      </w:r>
      <w:r>
        <w:tab/>
      </w:r>
      <w:r>
        <w:rPr/>
        <w:fldChar w:fldCharType="begin"/>
      </w:r>
      <w:r>
        <w:instrText xml:space="preserve"> PAGEREF _Toc23402 \h </w:instrText>
      </w:r>
      <w:r>
        <w:rPr/>
        <w:fldChar w:fldCharType="separate"/>
      </w:r>
      <w:r>
        <w:t>57</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_Toc10471 </w:instrText>
      </w:r>
      <w:r>
        <w:rPr>
          <w:rFonts w:hint="eastAsia"/>
        </w:rPr>
        <w:fldChar w:fldCharType="separate"/>
      </w:r>
      <w:r>
        <w:rPr>
          <w:rFonts w:hint="eastAsia"/>
        </w:rPr>
        <w:t>5. 资金分配:</w:t>
      </w:r>
      <w:r>
        <w:tab/>
      </w:r>
      <w:r>
        <w:rPr/>
        <w:fldChar w:fldCharType="begin"/>
      </w:r>
      <w:r>
        <w:instrText xml:space="preserve"> PAGEREF _Toc10471 \h </w:instrText>
      </w:r>
      <w:r>
        <w:rPr/>
        <w:fldChar w:fldCharType="separate"/>
      </w:r>
      <w:r>
        <w:t>58</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_Toc6650 </w:instrText>
      </w:r>
      <w:r>
        <w:rPr>
          <w:rFonts w:hint="eastAsia"/>
        </w:rPr>
        <w:fldChar w:fldCharType="separate"/>
      </w:r>
      <w:r>
        <w:rPr>
          <w:rFonts w:hint="eastAsia"/>
        </w:rPr>
        <w:t>6. 交易限额:</w:t>
      </w:r>
      <w:r>
        <w:tab/>
      </w:r>
      <w:r>
        <w:rPr/>
        <w:fldChar w:fldCharType="begin"/>
      </w:r>
      <w:r>
        <w:instrText xml:space="preserve"> PAGEREF _Toc6650 \h </w:instrText>
      </w:r>
      <w:r>
        <w:rPr/>
        <w:fldChar w:fldCharType="separate"/>
      </w:r>
      <w:r>
        <w:t>58</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_Toc18447 </w:instrText>
      </w:r>
      <w:r>
        <w:rPr>
          <w:rFonts w:hint="eastAsia"/>
        </w:rPr>
        <w:fldChar w:fldCharType="separate"/>
      </w:r>
      <w:r>
        <w:rPr>
          <w:rFonts w:hint="eastAsia"/>
        </w:rPr>
        <w:t>7. 定价机制:</w:t>
      </w:r>
      <w:r>
        <w:tab/>
      </w:r>
      <w:r>
        <w:rPr/>
        <w:fldChar w:fldCharType="begin"/>
      </w:r>
      <w:r>
        <w:instrText xml:space="preserve"> PAGEREF _Toc18447 \h </w:instrText>
      </w:r>
      <w:r>
        <w:rPr/>
        <w:fldChar w:fldCharType="separate"/>
      </w:r>
      <w:r>
        <w:t>58</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_Toc20497 </w:instrText>
      </w:r>
      <w:r>
        <w:rPr>
          <w:rFonts w:hint="eastAsia"/>
        </w:rPr>
        <w:fldChar w:fldCharType="separate"/>
      </w:r>
      <w:r>
        <w:rPr>
          <w:rFonts w:hint="eastAsia"/>
        </w:rPr>
        <w:t>8. 市场调控:</w:t>
      </w:r>
      <w:r>
        <w:tab/>
      </w:r>
      <w:r>
        <w:rPr/>
        <w:fldChar w:fldCharType="begin"/>
      </w:r>
      <w:r>
        <w:instrText xml:space="preserve"> PAGEREF _Toc20497 \h </w:instrText>
      </w:r>
      <w:r>
        <w:rPr/>
        <w:fldChar w:fldCharType="separate"/>
      </w:r>
      <w:r>
        <w:t>58</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_Toc32442 </w:instrText>
      </w:r>
      <w:r>
        <w:rPr>
          <w:rFonts w:hint="eastAsia"/>
        </w:rPr>
        <w:fldChar w:fldCharType="separate"/>
      </w:r>
      <w:r>
        <w:rPr>
          <w:rFonts w:hint="eastAsia"/>
        </w:rPr>
        <w:t>5. 分红机制: 每2小时进行一次分红。</w:t>
      </w:r>
      <w:r>
        <w:tab/>
      </w:r>
      <w:r>
        <w:rPr/>
        <w:fldChar w:fldCharType="begin"/>
      </w:r>
      <w:r>
        <w:instrText xml:space="preserve"> PAGEREF _Toc32442 \h </w:instrText>
      </w:r>
      <w:r>
        <w:rPr/>
        <w:fldChar w:fldCharType="separate"/>
      </w:r>
      <w:r>
        <w:t>58</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_Toc15719 </w:instrText>
      </w:r>
      <w:r>
        <w:rPr>
          <w:rFonts w:hint="eastAsia"/>
        </w:rPr>
        <w:fldChar w:fldCharType="separate"/>
      </w:r>
      <w:r>
        <w:rPr>
          <w:rFonts w:hint="eastAsia"/>
        </w:rPr>
        <w:t>7. 做市储备金管理:</w:t>
      </w:r>
      <w:r>
        <w:tab/>
      </w:r>
      <w:r>
        <w:rPr/>
        <w:fldChar w:fldCharType="begin"/>
      </w:r>
      <w:r>
        <w:instrText xml:space="preserve"> PAGEREF _Toc15719 \h </w:instrText>
      </w:r>
      <w:r>
        <w:rPr/>
        <w:fldChar w:fldCharType="separate"/>
      </w:r>
      <w:r>
        <w:t>58</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_Toc5007 </w:instrText>
      </w:r>
      <w:r>
        <w:rPr>
          <w:rFonts w:hint="eastAsia"/>
        </w:rPr>
        <w:fldChar w:fldCharType="separate"/>
      </w:r>
      <w:r>
        <w:rPr>
          <w:rFonts w:hint="eastAsia"/>
        </w:rPr>
        <w:t>8. 资金转入规则: 单笔金额满10U时，转入公共储备金。</w:t>
      </w:r>
      <w:r>
        <w:tab/>
      </w:r>
      <w:r>
        <w:rPr/>
        <w:fldChar w:fldCharType="begin"/>
      </w:r>
      <w:r>
        <w:instrText xml:space="preserve"> PAGEREF _Toc5007 \h </w:instrText>
      </w:r>
      <w:r>
        <w:rPr/>
        <w:fldChar w:fldCharType="separate"/>
      </w:r>
      <w:r>
        <w:t>58</w:t>
      </w:r>
      <w:r>
        <w:rPr/>
        <w:fldChar w:fldCharType="end"/>
      </w:r>
      <w:r>
        <w:rPr>
          <w:rFonts w:hint="eastAsia"/>
        </w:rPr>
        <w:fldChar w:fldCharType="end"/>
      </w:r>
    </w:p>
    <w:p>
      <w:pPr>
        <w:pStyle w:val="style19"/>
        <w:tabs>
          <w:tab w:val="right" w:leader="dot" w:pos="8306"/>
        </w:tabs>
        <w:rPr/>
      </w:pPr>
      <w:r>
        <w:rPr>
          <w:rFonts w:hint="eastAsia"/>
        </w:rPr>
        <w:fldChar w:fldCharType="begin"/>
      </w:r>
      <w:r>
        <w:rPr>
          <w:rFonts w:hint="eastAsia"/>
        </w:rPr>
        <w:instrText xml:space="preserve"> HYPERLINK \l _Toc12274 </w:instrText>
      </w:r>
      <w:r>
        <w:rPr>
          <w:rFonts w:hint="eastAsia"/>
        </w:rPr>
        <w:fldChar w:fldCharType="separate"/>
      </w:r>
      <w:r>
        <w:rPr>
          <w:rFonts w:hint="eastAsia"/>
        </w:rPr>
        <w:t>第二十章、Uto DePIN网络手机</w:t>
      </w:r>
      <w:r>
        <w:rPr>
          <w:rFonts w:hint="default"/>
          <w:lang w:val="en-US"/>
        </w:rPr>
        <w:t>(</w:t>
      </w:r>
      <w:r>
        <w:rPr>
          <w:rFonts w:hint="eastAsia"/>
          <w:lang w:val="en-US" w:eastAsia="zh-CN"/>
        </w:rPr>
        <w:t>电脑</w:t>
      </w:r>
      <w:r>
        <w:rPr>
          <w:rFonts w:hint="default"/>
          <w:lang w:val="en-US"/>
        </w:rPr>
        <w:t>)</w:t>
      </w:r>
      <w:r>
        <w:rPr>
          <w:rFonts w:hint="eastAsia"/>
        </w:rPr>
        <w:t>客户端</w:t>
      </w:r>
      <w:r>
        <w:tab/>
      </w:r>
      <w:r>
        <w:rPr/>
        <w:fldChar w:fldCharType="begin"/>
      </w:r>
      <w:r>
        <w:instrText xml:space="preserve"> PAGEREF _Toc12274 \h </w:instrText>
      </w:r>
      <w:r>
        <w:rPr/>
        <w:fldChar w:fldCharType="separate"/>
      </w:r>
      <w:r>
        <w:t>58</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_Toc11493 </w:instrText>
      </w:r>
      <w:r>
        <w:rPr>
          <w:rFonts w:hint="eastAsia"/>
        </w:rPr>
        <w:fldChar w:fldCharType="separate"/>
      </w:r>
      <w:r>
        <w:rPr>
          <w:rFonts w:hint="eastAsia"/>
        </w:rPr>
        <w:t>合约安全检测协议接入</w:t>
      </w:r>
      <w:r>
        <w:tab/>
      </w:r>
      <w:r>
        <w:rPr/>
        <w:fldChar w:fldCharType="begin"/>
      </w:r>
      <w:r>
        <w:instrText xml:space="preserve"> PAGEREF _Toc11493 \h </w:instrText>
      </w:r>
      <w:r>
        <w:rPr/>
        <w:fldChar w:fldCharType="separate"/>
      </w:r>
      <w:r>
        <w:t>60</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_Toc29607 </w:instrText>
      </w:r>
      <w:r>
        <w:rPr>
          <w:rFonts w:hint="eastAsia"/>
        </w:rPr>
        <w:fldChar w:fldCharType="separate"/>
      </w:r>
      <w:r>
        <w:rPr>
          <w:rFonts w:hint="eastAsia"/>
        </w:rPr>
        <w:t>1 漏洞和风险模式识别：</w:t>
      </w:r>
      <w:r>
        <w:tab/>
      </w:r>
      <w:r>
        <w:rPr/>
        <w:fldChar w:fldCharType="begin"/>
      </w:r>
      <w:r>
        <w:instrText xml:space="preserve"> PAGEREF _Toc29607 \h </w:instrText>
      </w:r>
      <w:r>
        <w:rPr/>
        <w:fldChar w:fldCharType="separate"/>
      </w:r>
      <w:r>
        <w:t>60</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_Toc2752 </w:instrText>
      </w:r>
      <w:r>
        <w:rPr>
          <w:rFonts w:hint="eastAsia"/>
        </w:rPr>
        <w:fldChar w:fldCharType="separate"/>
      </w:r>
      <w:r>
        <w:rPr>
          <w:rFonts w:hint="eastAsia"/>
        </w:rPr>
        <w:t>2. 开发者支持与教育：</w:t>
      </w:r>
      <w:r>
        <w:tab/>
      </w:r>
      <w:r>
        <w:rPr/>
        <w:fldChar w:fldCharType="begin"/>
      </w:r>
      <w:r>
        <w:instrText xml:space="preserve"> PAGEREF _Toc2752 \h </w:instrText>
      </w:r>
      <w:r>
        <w:rPr/>
        <w:fldChar w:fldCharType="separate"/>
      </w:r>
      <w:r>
        <w:t>60</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_Toc22218 </w:instrText>
      </w:r>
      <w:r>
        <w:rPr>
          <w:rFonts w:hint="eastAsia"/>
        </w:rPr>
        <w:fldChar w:fldCharType="separate"/>
      </w:r>
      <w:r>
        <w:rPr>
          <w:rFonts w:hint="eastAsia"/>
        </w:rPr>
        <w:t>1.钱包和区块查询：</w:t>
      </w:r>
      <w:r>
        <w:tab/>
      </w:r>
      <w:r>
        <w:rPr/>
        <w:fldChar w:fldCharType="begin"/>
      </w:r>
      <w:r>
        <w:instrText xml:space="preserve"> PAGEREF _Toc22218 \h </w:instrText>
      </w:r>
      <w:r>
        <w:rPr/>
        <w:fldChar w:fldCharType="separate"/>
      </w:r>
      <w:r>
        <w:t>61</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_Toc1114 </w:instrText>
      </w:r>
      <w:r>
        <w:rPr>
          <w:rFonts w:hint="eastAsia"/>
        </w:rPr>
        <w:fldChar w:fldCharType="separate"/>
      </w:r>
      <w:r>
        <w:rPr>
          <w:rFonts w:hint="eastAsia"/>
        </w:rPr>
        <w:t>2. 网络统计与监控：</w:t>
      </w:r>
      <w:r>
        <w:tab/>
      </w:r>
      <w:r>
        <w:rPr/>
        <w:fldChar w:fldCharType="begin"/>
      </w:r>
      <w:r>
        <w:instrText xml:space="preserve"> PAGEREF _Toc1114 \h </w:instrText>
      </w:r>
      <w:r>
        <w:rPr/>
        <w:fldChar w:fldCharType="separate"/>
      </w:r>
      <w:r>
        <w:t>61</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_Toc13709 </w:instrText>
      </w:r>
      <w:r>
        <w:rPr>
          <w:rFonts w:hint="eastAsia"/>
        </w:rPr>
        <w:fldChar w:fldCharType="separate"/>
      </w:r>
      <w:r>
        <w:rPr>
          <w:rFonts w:hint="eastAsia"/>
        </w:rPr>
        <w:t>3. 任务创建与管理：</w:t>
      </w:r>
      <w:r>
        <w:tab/>
      </w:r>
      <w:r>
        <w:rPr/>
        <w:fldChar w:fldCharType="begin"/>
      </w:r>
      <w:r>
        <w:instrText xml:space="preserve"> PAGEREF _Toc13709 \h </w:instrText>
      </w:r>
      <w:r>
        <w:rPr/>
        <w:fldChar w:fldCharType="separate"/>
      </w:r>
      <w:r>
        <w:t>61</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_Toc26492 </w:instrText>
      </w:r>
      <w:r>
        <w:rPr>
          <w:rFonts w:hint="eastAsia"/>
        </w:rPr>
        <w:fldChar w:fldCharType="separate"/>
      </w:r>
      <w:r>
        <w:rPr>
          <w:rFonts w:hint="eastAsia"/>
        </w:rPr>
        <w:t>4.资金注入与智能合约：</w:t>
      </w:r>
      <w:r>
        <w:tab/>
      </w:r>
      <w:r>
        <w:rPr/>
        <w:fldChar w:fldCharType="begin"/>
      </w:r>
      <w:r>
        <w:instrText xml:space="preserve"> PAGEREF _Toc26492 \h </w:instrText>
      </w:r>
      <w:r>
        <w:rPr/>
        <w:fldChar w:fldCharType="separate"/>
      </w:r>
      <w:r>
        <w:t>61</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_Toc26506 </w:instrText>
      </w:r>
      <w:r>
        <w:rPr>
          <w:rFonts w:hint="eastAsia"/>
        </w:rPr>
        <w:fldChar w:fldCharType="separate"/>
      </w:r>
      <w:r>
        <w:rPr>
          <w:rFonts w:hint="eastAsia"/>
        </w:rPr>
        <w:t>5.节点匹配与任务执行：</w:t>
      </w:r>
      <w:r>
        <w:tab/>
      </w:r>
      <w:r>
        <w:rPr/>
        <w:fldChar w:fldCharType="begin"/>
      </w:r>
      <w:r>
        <w:instrText xml:space="preserve"> PAGEREF _Toc26506 \h </w:instrText>
      </w:r>
      <w:r>
        <w:rPr/>
        <w:fldChar w:fldCharType="separate"/>
      </w:r>
      <w:r>
        <w:t>61</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_Toc12925 </w:instrText>
      </w:r>
      <w:r>
        <w:rPr>
          <w:rFonts w:hint="eastAsia"/>
        </w:rPr>
        <w:fldChar w:fldCharType="separate"/>
      </w:r>
      <w:r>
        <w:rPr>
          <w:rFonts w:hint="eastAsia"/>
        </w:rPr>
        <w:t>9. 安全性与透明度：</w:t>
      </w:r>
      <w:r>
        <w:tab/>
      </w:r>
      <w:r>
        <w:rPr/>
        <w:fldChar w:fldCharType="begin"/>
      </w:r>
      <w:r>
        <w:instrText xml:space="preserve"> PAGEREF _Toc12925 \h </w:instrText>
      </w:r>
      <w:r>
        <w:rPr/>
        <w:fldChar w:fldCharType="separate"/>
      </w:r>
      <w:r>
        <w:t>61</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_Toc2620 </w:instrText>
      </w:r>
      <w:r>
        <w:rPr>
          <w:rFonts w:hint="eastAsia"/>
        </w:rPr>
        <w:fldChar w:fldCharType="separate"/>
      </w:r>
      <w:r>
        <w:rPr>
          <w:rFonts w:hint="eastAsia"/>
        </w:rPr>
        <w:t>3. 前端展示与用户交互：</w:t>
      </w:r>
      <w:r>
        <w:tab/>
      </w:r>
      <w:r>
        <w:rPr/>
        <w:fldChar w:fldCharType="begin"/>
      </w:r>
      <w:r>
        <w:instrText xml:space="preserve"> PAGEREF _Toc2620 \h </w:instrText>
      </w:r>
      <w:r>
        <w:rPr/>
        <w:fldChar w:fldCharType="separate"/>
      </w:r>
      <w:r>
        <w:t>61</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_Toc19308 </w:instrText>
      </w:r>
      <w:r>
        <w:rPr>
          <w:rFonts w:hint="eastAsia"/>
        </w:rPr>
        <w:fldChar w:fldCharType="separate"/>
      </w:r>
      <w:r>
        <w:rPr>
          <w:rFonts w:hint="eastAsia"/>
        </w:rPr>
        <w:t>17.节点的管理与监控功能：</w:t>
      </w:r>
      <w:r>
        <w:tab/>
      </w:r>
      <w:r>
        <w:rPr/>
        <w:fldChar w:fldCharType="begin"/>
      </w:r>
      <w:r>
        <w:instrText xml:space="preserve"> PAGEREF _Toc19308 \h </w:instrText>
      </w:r>
      <w:r>
        <w:rPr/>
        <w:fldChar w:fldCharType="separate"/>
      </w:r>
      <w:r>
        <w:t>62</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_Toc6153 </w:instrText>
      </w:r>
      <w:r>
        <w:rPr>
          <w:rFonts w:hint="eastAsia"/>
        </w:rPr>
        <w:fldChar w:fldCharType="separate"/>
      </w:r>
      <w:r>
        <w:rPr>
          <w:rFonts w:hint="eastAsia"/>
        </w:rPr>
        <w:t>2. 资源监控：监控L1节点的CPU、内存、存储使用情况。</w:t>
      </w:r>
      <w:r>
        <w:tab/>
      </w:r>
      <w:r>
        <w:rPr/>
        <w:fldChar w:fldCharType="begin"/>
      </w:r>
      <w:r>
        <w:instrText xml:space="preserve"> PAGEREF _Toc6153 \h </w:instrText>
      </w:r>
      <w:r>
        <w:rPr/>
        <w:fldChar w:fldCharType="separate"/>
      </w:r>
      <w:r>
        <w:t>62</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_Toc1369 </w:instrText>
      </w:r>
      <w:r>
        <w:rPr>
          <w:rFonts w:hint="eastAsia"/>
        </w:rPr>
        <w:fldChar w:fldCharType="separate"/>
      </w:r>
      <w:r>
        <w:rPr>
          <w:rFonts w:hint="eastAsia"/>
        </w:rPr>
        <w:t>1. 资格预审：</w:t>
      </w:r>
      <w:r>
        <w:tab/>
      </w:r>
      <w:r>
        <w:rPr/>
        <w:fldChar w:fldCharType="begin"/>
      </w:r>
      <w:r>
        <w:instrText xml:space="preserve"> PAGEREF _Toc1369 \h </w:instrText>
      </w:r>
      <w:r>
        <w:rPr/>
        <w:fldChar w:fldCharType="separate"/>
      </w:r>
      <w:r>
        <w:t>62</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_Toc30943 </w:instrText>
      </w:r>
      <w:r>
        <w:rPr>
          <w:rFonts w:hint="eastAsia"/>
        </w:rPr>
        <w:fldChar w:fldCharType="separate"/>
      </w:r>
      <w:r>
        <w:rPr>
          <w:rFonts w:hint="eastAsia"/>
        </w:rPr>
        <w:t>2. 质押申请：</w:t>
      </w:r>
      <w:r>
        <w:tab/>
      </w:r>
      <w:r>
        <w:rPr/>
        <w:fldChar w:fldCharType="begin"/>
      </w:r>
      <w:r>
        <w:instrText xml:space="preserve"> PAGEREF _Toc30943 \h </w:instrText>
      </w:r>
      <w:r>
        <w:rPr/>
        <w:fldChar w:fldCharType="separate"/>
      </w:r>
      <w:r>
        <w:t>62</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_Toc3355 </w:instrText>
      </w:r>
      <w:r>
        <w:rPr>
          <w:rFonts w:hint="eastAsia"/>
        </w:rPr>
        <w:fldChar w:fldCharType="separate"/>
      </w:r>
      <w:r>
        <w:rPr>
          <w:rFonts w:hint="eastAsia"/>
        </w:rPr>
        <w:t>3. 智能合约锁定：</w:t>
      </w:r>
      <w:r>
        <w:tab/>
      </w:r>
      <w:r>
        <w:rPr/>
        <w:fldChar w:fldCharType="begin"/>
      </w:r>
      <w:r>
        <w:instrText xml:space="preserve"> PAGEREF _Toc3355 \h </w:instrText>
      </w:r>
      <w:r>
        <w:rPr/>
        <w:fldChar w:fldCharType="separate"/>
      </w:r>
      <w:r>
        <w:t>62</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_Toc24688 </w:instrText>
      </w:r>
      <w:r>
        <w:rPr>
          <w:rFonts w:hint="eastAsia"/>
        </w:rPr>
        <w:fldChar w:fldCharType="separate"/>
      </w:r>
      <w:r>
        <w:rPr>
          <w:rFonts w:hint="eastAsia"/>
        </w:rPr>
        <w:t>4. 节点身份注册：</w:t>
      </w:r>
      <w:r>
        <w:tab/>
      </w:r>
      <w:r>
        <w:rPr/>
        <w:fldChar w:fldCharType="begin"/>
      </w:r>
      <w:r>
        <w:instrText xml:space="preserve"> PAGEREF _Toc24688 \h </w:instrText>
      </w:r>
      <w:r>
        <w:rPr/>
        <w:fldChar w:fldCharType="separate"/>
      </w:r>
      <w:r>
        <w:t>62</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_Toc24834 </w:instrText>
      </w:r>
      <w:r>
        <w:rPr>
          <w:rFonts w:hint="eastAsia"/>
        </w:rPr>
        <w:fldChar w:fldCharType="separate"/>
      </w:r>
      <w:r>
        <w:rPr>
          <w:rFonts w:hint="eastAsia"/>
        </w:rPr>
        <w:t>5. 共识机制参与：</w:t>
      </w:r>
      <w:r>
        <w:tab/>
      </w:r>
      <w:r>
        <w:rPr/>
        <w:fldChar w:fldCharType="begin"/>
      </w:r>
      <w:r>
        <w:instrText xml:space="preserve"> PAGEREF _Toc24834 \h </w:instrText>
      </w:r>
      <w:r>
        <w:rPr/>
        <w:fldChar w:fldCharType="separate"/>
      </w:r>
      <w:r>
        <w:t>62</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_Toc12175 </w:instrText>
      </w:r>
      <w:r>
        <w:rPr>
          <w:rFonts w:hint="eastAsia"/>
        </w:rPr>
        <w:fldChar w:fldCharType="separate"/>
      </w:r>
      <w:r>
        <w:rPr>
          <w:rFonts w:hint="eastAsia"/>
        </w:rPr>
        <w:t>6. 奖励自动分配：</w:t>
      </w:r>
      <w:r>
        <w:tab/>
      </w:r>
      <w:r>
        <w:rPr/>
        <w:fldChar w:fldCharType="begin"/>
      </w:r>
      <w:r>
        <w:instrText xml:space="preserve"> PAGEREF _Toc12175 \h </w:instrText>
      </w:r>
      <w:r>
        <w:rPr/>
        <w:fldChar w:fldCharType="separate"/>
      </w:r>
      <w:r>
        <w:t>62</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_Toc21328 </w:instrText>
      </w:r>
      <w:r>
        <w:rPr>
          <w:rFonts w:hint="eastAsia"/>
        </w:rPr>
        <w:fldChar w:fldCharType="separate"/>
      </w:r>
      <w:r>
        <w:rPr>
          <w:rFonts w:hint="eastAsia"/>
        </w:rPr>
        <w:t>7. 风险提示：</w:t>
      </w:r>
      <w:r>
        <w:tab/>
      </w:r>
      <w:r>
        <w:rPr/>
        <w:fldChar w:fldCharType="begin"/>
      </w:r>
      <w:r>
        <w:instrText xml:space="preserve"> PAGEREF _Toc21328 \h </w:instrText>
      </w:r>
      <w:r>
        <w:rPr/>
        <w:fldChar w:fldCharType="separate"/>
      </w:r>
      <w:r>
        <w:t>62</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_Toc31040 </w:instrText>
      </w:r>
      <w:r>
        <w:rPr>
          <w:rFonts w:hint="eastAsia"/>
        </w:rPr>
        <w:fldChar w:fldCharType="separate"/>
      </w:r>
      <w:r>
        <w:rPr>
          <w:rFonts w:hint="eastAsia"/>
        </w:rPr>
        <w:t>8. 质押状态监控：</w:t>
      </w:r>
      <w:r>
        <w:tab/>
      </w:r>
      <w:r>
        <w:rPr/>
        <w:fldChar w:fldCharType="begin"/>
      </w:r>
      <w:r>
        <w:instrText xml:space="preserve"> PAGEREF _Toc31040 \h </w:instrText>
      </w:r>
      <w:r>
        <w:rPr/>
        <w:fldChar w:fldCharType="separate"/>
      </w:r>
      <w:r>
        <w:t>62</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_Toc21890 </w:instrText>
      </w:r>
      <w:r>
        <w:rPr>
          <w:rFonts w:hint="eastAsia"/>
        </w:rPr>
        <w:fldChar w:fldCharType="separate"/>
      </w:r>
      <w:r>
        <w:rPr>
          <w:rFonts w:hint="eastAsia"/>
        </w:rPr>
        <w:t>9. 质押退出机制：</w:t>
      </w:r>
      <w:r>
        <w:tab/>
      </w:r>
      <w:r>
        <w:rPr/>
        <w:fldChar w:fldCharType="begin"/>
      </w:r>
      <w:r>
        <w:instrText xml:space="preserve"> PAGEREF _Toc21890 \h </w:instrText>
      </w:r>
      <w:r>
        <w:rPr/>
        <w:fldChar w:fldCharType="separate"/>
      </w:r>
      <w:r>
        <w:t>62</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_Toc4471 </w:instrText>
      </w:r>
      <w:r>
        <w:rPr>
          <w:rFonts w:hint="eastAsia"/>
        </w:rPr>
        <w:fldChar w:fldCharType="separate"/>
      </w:r>
      <w:r>
        <w:rPr>
          <w:rFonts w:hint="eastAsia"/>
        </w:rPr>
        <w:t>10. 节点表现评估：</w:t>
      </w:r>
      <w:r>
        <w:tab/>
      </w:r>
      <w:r>
        <w:rPr/>
        <w:fldChar w:fldCharType="begin"/>
      </w:r>
      <w:r>
        <w:instrText xml:space="preserve"> PAGEREF _Toc4471 \h </w:instrText>
      </w:r>
      <w:r>
        <w:rPr/>
        <w:fldChar w:fldCharType="separate"/>
      </w:r>
      <w:r>
        <w:t>62</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_Toc31388 </w:instrText>
      </w:r>
      <w:r>
        <w:rPr>
          <w:rFonts w:hint="eastAsia"/>
        </w:rPr>
        <w:fldChar w:fldCharType="separate"/>
      </w:r>
      <w:r>
        <w:rPr>
          <w:rFonts w:hint="eastAsia"/>
        </w:rPr>
        <w:t>11. 治理权利获取：</w:t>
      </w:r>
      <w:r>
        <w:tab/>
      </w:r>
      <w:r>
        <w:rPr/>
        <w:fldChar w:fldCharType="begin"/>
      </w:r>
      <w:r>
        <w:instrText xml:space="preserve"> PAGEREF _Toc31388 \h </w:instrText>
      </w:r>
      <w:r>
        <w:rPr/>
        <w:fldChar w:fldCharType="separate"/>
      </w:r>
      <w:r>
        <w:t>62</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_Toc31383 </w:instrText>
      </w:r>
      <w:r>
        <w:rPr>
          <w:rFonts w:hint="eastAsia"/>
        </w:rPr>
        <w:fldChar w:fldCharType="separate"/>
      </w:r>
      <w:r>
        <w:rPr>
          <w:rFonts w:hint="eastAsia"/>
        </w:rPr>
        <w:t>12. 透明度与合规性保障：</w:t>
      </w:r>
      <w:r>
        <w:tab/>
      </w:r>
      <w:r>
        <w:rPr/>
        <w:fldChar w:fldCharType="begin"/>
      </w:r>
      <w:r>
        <w:instrText xml:space="preserve"> PAGEREF _Toc31383 \h </w:instrText>
      </w:r>
      <w:r>
        <w:rPr/>
        <w:fldChar w:fldCharType="separate"/>
      </w:r>
      <w:r>
        <w:t>62</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_Toc20758 </w:instrText>
      </w:r>
      <w:r>
        <w:rPr>
          <w:rFonts w:hint="eastAsia"/>
        </w:rPr>
        <w:fldChar w:fldCharType="separate"/>
      </w:r>
      <w:r>
        <w:rPr>
          <w:rFonts w:hint="eastAsia"/>
        </w:rPr>
        <w:t>13. 技术支持与用户指导：</w:t>
      </w:r>
      <w:r>
        <w:tab/>
      </w:r>
      <w:r>
        <w:rPr/>
        <w:fldChar w:fldCharType="begin"/>
      </w:r>
      <w:r>
        <w:instrText xml:space="preserve"> PAGEREF _Toc20758 \h </w:instrText>
      </w:r>
      <w:r>
        <w:rPr/>
        <w:fldChar w:fldCharType="separate"/>
      </w:r>
      <w:r>
        <w:t>62</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_Toc28725 </w:instrText>
      </w:r>
      <w:r>
        <w:rPr>
          <w:rFonts w:hint="eastAsia"/>
        </w:rPr>
        <w:fldChar w:fldCharType="separate"/>
      </w:r>
      <w:r>
        <w:rPr>
          <w:rFonts w:hint="eastAsia"/>
        </w:rPr>
        <w:t>14. 社区反馈与优化：</w:t>
      </w:r>
      <w:r>
        <w:tab/>
      </w:r>
      <w:r>
        <w:rPr/>
        <w:fldChar w:fldCharType="begin"/>
      </w:r>
      <w:r>
        <w:instrText xml:space="preserve"> PAGEREF _Toc28725 \h </w:instrText>
      </w:r>
      <w:r>
        <w:rPr/>
        <w:fldChar w:fldCharType="separate"/>
      </w:r>
      <w:r>
        <w:t>62</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_Toc31023 </w:instrText>
      </w:r>
      <w:r>
        <w:rPr>
          <w:rFonts w:hint="eastAsia"/>
        </w:rPr>
        <w:fldChar w:fldCharType="separate"/>
      </w:r>
      <w:r>
        <w:rPr>
          <w:rFonts w:hint="eastAsia"/>
        </w:rPr>
        <w:t>1. 数据存储与分发监控：监控L2节点的数据存储和分发效率。</w:t>
      </w:r>
      <w:r>
        <w:tab/>
      </w:r>
      <w:r>
        <w:rPr/>
        <w:fldChar w:fldCharType="begin"/>
      </w:r>
      <w:r>
        <w:instrText xml:space="preserve"> PAGEREF _Toc31023 \h </w:instrText>
      </w:r>
      <w:r>
        <w:rPr/>
        <w:fldChar w:fldCharType="separate"/>
      </w:r>
      <w:r>
        <w:t>63</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_Toc175 </w:instrText>
      </w:r>
      <w:r>
        <w:rPr>
          <w:rFonts w:hint="eastAsia"/>
        </w:rPr>
        <w:fldChar w:fldCharType="separate"/>
      </w:r>
      <w:r>
        <w:rPr>
          <w:rFonts w:hint="eastAsia"/>
        </w:rPr>
        <w:t>3. 智能缓存策略管理：配置和管理L2节点的智能缓存策略。</w:t>
      </w:r>
      <w:r>
        <w:tab/>
      </w:r>
      <w:r>
        <w:rPr/>
        <w:fldChar w:fldCharType="begin"/>
      </w:r>
      <w:r>
        <w:instrText xml:space="preserve"> PAGEREF _Toc175 \h </w:instrText>
      </w:r>
      <w:r>
        <w:rPr/>
        <w:fldChar w:fldCharType="separate"/>
      </w:r>
      <w:r>
        <w:t>63</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_Toc17051 </w:instrText>
      </w:r>
      <w:r>
        <w:rPr>
          <w:rFonts w:hint="eastAsia"/>
        </w:rPr>
        <w:fldChar w:fldCharType="separate"/>
      </w:r>
      <w:r>
        <w:rPr>
          <w:rFonts w:hint="eastAsia"/>
          <w:lang w:eastAsia="zh-CN"/>
        </w:rPr>
        <w:t>1. 多资产支持：</w:t>
      </w:r>
      <w:r>
        <w:tab/>
      </w:r>
      <w:r>
        <w:rPr/>
        <w:fldChar w:fldCharType="begin"/>
      </w:r>
      <w:r>
        <w:instrText xml:space="preserve"> PAGEREF _Toc17051 \h </w:instrText>
      </w:r>
      <w:r>
        <w:rPr/>
        <w:fldChar w:fldCharType="separate"/>
      </w:r>
      <w:r>
        <w:t>63</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_Toc29828 </w:instrText>
      </w:r>
      <w:r>
        <w:rPr>
          <w:rFonts w:hint="eastAsia"/>
        </w:rPr>
        <w:fldChar w:fldCharType="separate"/>
      </w:r>
      <w:r>
        <w:rPr>
          <w:rFonts w:hint="eastAsia"/>
          <w:lang w:eastAsia="zh-CN"/>
        </w:rPr>
        <w:t>2. 用户界面友好：</w:t>
      </w:r>
      <w:r>
        <w:tab/>
      </w:r>
      <w:r>
        <w:rPr/>
        <w:fldChar w:fldCharType="begin"/>
      </w:r>
      <w:r>
        <w:instrText xml:space="preserve"> PAGEREF _Toc29828 \h </w:instrText>
      </w:r>
      <w:r>
        <w:rPr/>
        <w:fldChar w:fldCharType="separate"/>
      </w:r>
      <w:r>
        <w:t>63</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_Toc13551 </w:instrText>
      </w:r>
      <w:r>
        <w:rPr>
          <w:rFonts w:hint="eastAsia"/>
        </w:rPr>
        <w:fldChar w:fldCharType="separate"/>
      </w:r>
      <w:r>
        <w:rPr>
          <w:rFonts w:hint="eastAsia"/>
          <w:lang w:eastAsia="zh-CN"/>
        </w:rPr>
        <w:t>3. 交易管理：</w:t>
      </w:r>
      <w:r>
        <w:tab/>
      </w:r>
      <w:r>
        <w:rPr/>
        <w:fldChar w:fldCharType="begin"/>
      </w:r>
      <w:r>
        <w:instrText xml:space="preserve"> PAGEREF _Toc13551 \h </w:instrText>
      </w:r>
      <w:r>
        <w:rPr/>
        <w:fldChar w:fldCharType="separate"/>
      </w:r>
      <w:r>
        <w:t>63</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_Toc31143 </w:instrText>
      </w:r>
      <w:r>
        <w:rPr>
          <w:rFonts w:hint="eastAsia"/>
        </w:rPr>
        <w:fldChar w:fldCharType="separate"/>
      </w:r>
      <w:r>
        <w:rPr>
          <w:rFonts w:hint="eastAsia"/>
          <w:lang w:eastAsia="zh-CN"/>
        </w:rPr>
        <w:t>4. 安全性保障：</w:t>
      </w:r>
      <w:r>
        <w:tab/>
      </w:r>
      <w:r>
        <w:rPr/>
        <w:fldChar w:fldCharType="begin"/>
      </w:r>
      <w:r>
        <w:instrText xml:space="preserve"> PAGEREF _Toc31143 \h </w:instrText>
      </w:r>
      <w:r>
        <w:rPr/>
        <w:fldChar w:fldCharType="separate"/>
      </w:r>
      <w:r>
        <w:t>63</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_Toc16451 </w:instrText>
      </w:r>
      <w:r>
        <w:rPr>
          <w:rFonts w:hint="eastAsia"/>
        </w:rPr>
        <w:fldChar w:fldCharType="separate"/>
      </w:r>
      <w:r>
        <w:rPr>
          <w:rFonts w:hint="eastAsia"/>
          <w:lang w:eastAsia="zh-CN"/>
        </w:rPr>
        <w:t>5. 多语言界面：</w:t>
      </w:r>
      <w:r>
        <w:tab/>
      </w:r>
      <w:r>
        <w:rPr/>
        <w:fldChar w:fldCharType="begin"/>
      </w:r>
      <w:r>
        <w:instrText xml:space="preserve"> PAGEREF _Toc16451 \h </w:instrText>
      </w:r>
      <w:r>
        <w:rPr/>
        <w:fldChar w:fldCharType="separate"/>
      </w:r>
      <w:r>
        <w:t>63</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_Toc31256 </w:instrText>
      </w:r>
      <w:r>
        <w:rPr>
          <w:rFonts w:hint="eastAsia"/>
        </w:rPr>
        <w:fldChar w:fldCharType="separate"/>
      </w:r>
      <w:r>
        <w:rPr>
          <w:rFonts w:hint="eastAsia"/>
          <w:lang w:eastAsia="zh-CN"/>
        </w:rPr>
        <w:t>6. 未映射代币余额显示：</w:t>
      </w:r>
      <w:r>
        <w:tab/>
      </w:r>
      <w:r>
        <w:rPr/>
        <w:fldChar w:fldCharType="begin"/>
      </w:r>
      <w:r>
        <w:instrText xml:space="preserve"> PAGEREF _Toc31256 \h </w:instrText>
      </w:r>
      <w:r>
        <w:rPr/>
        <w:fldChar w:fldCharType="separate"/>
      </w:r>
      <w:r>
        <w:t>63</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_Toc32716 </w:instrText>
      </w:r>
      <w:r>
        <w:rPr>
          <w:rFonts w:hint="eastAsia"/>
        </w:rPr>
        <w:fldChar w:fldCharType="separate"/>
      </w:r>
      <w:r>
        <w:rPr>
          <w:rFonts w:hint="eastAsia"/>
          <w:lang w:eastAsia="zh-CN"/>
        </w:rPr>
        <w:t>7. 映射代币余额显示：</w:t>
      </w:r>
      <w:r>
        <w:tab/>
      </w:r>
      <w:r>
        <w:rPr/>
        <w:fldChar w:fldCharType="begin"/>
      </w:r>
      <w:r>
        <w:instrText xml:space="preserve"> PAGEREF _Toc32716 \h </w:instrText>
      </w:r>
      <w:r>
        <w:rPr/>
        <w:fldChar w:fldCharType="separate"/>
      </w:r>
      <w:r>
        <w:t>63</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_Toc134 </w:instrText>
      </w:r>
      <w:r>
        <w:rPr>
          <w:rFonts w:hint="eastAsia"/>
        </w:rPr>
        <w:fldChar w:fldCharType="separate"/>
      </w:r>
      <w:r>
        <w:rPr>
          <w:rFonts w:hint="eastAsia"/>
          <w:lang w:eastAsia="zh-CN"/>
        </w:rPr>
        <w:t>8. 未映射代币预估价值：</w:t>
      </w:r>
      <w:r>
        <w:tab/>
      </w:r>
      <w:r>
        <w:rPr/>
        <w:fldChar w:fldCharType="begin"/>
      </w:r>
      <w:r>
        <w:instrText xml:space="preserve"> PAGEREF _Toc134 \h </w:instrText>
      </w:r>
      <w:r>
        <w:rPr/>
        <w:fldChar w:fldCharType="separate"/>
      </w:r>
      <w:r>
        <w:t>63</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_Toc25290 </w:instrText>
      </w:r>
      <w:r>
        <w:rPr>
          <w:rFonts w:hint="eastAsia"/>
        </w:rPr>
        <w:fldChar w:fldCharType="separate"/>
      </w:r>
      <w:r>
        <w:rPr>
          <w:rFonts w:hint="eastAsia"/>
          <w:lang w:eastAsia="zh-CN"/>
        </w:rPr>
        <w:t>9. 已映射代币预估价值：</w:t>
      </w:r>
      <w:r>
        <w:tab/>
      </w:r>
      <w:r>
        <w:rPr/>
        <w:fldChar w:fldCharType="begin"/>
      </w:r>
      <w:r>
        <w:instrText xml:space="preserve"> PAGEREF _Toc25290 \h </w:instrText>
      </w:r>
      <w:r>
        <w:rPr/>
        <w:fldChar w:fldCharType="separate"/>
      </w:r>
      <w:r>
        <w:t>63</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_Toc11853 </w:instrText>
      </w:r>
      <w:r>
        <w:rPr>
          <w:rFonts w:hint="eastAsia"/>
        </w:rPr>
        <w:fldChar w:fldCharType="separate"/>
      </w:r>
      <w:r>
        <w:rPr>
          <w:rFonts w:hint="eastAsia"/>
          <w:lang w:eastAsia="zh-CN"/>
        </w:rPr>
        <w:t>1. 第三方授权：</w:t>
      </w:r>
      <w:r>
        <w:tab/>
      </w:r>
      <w:r>
        <w:rPr/>
        <w:fldChar w:fldCharType="begin"/>
      </w:r>
      <w:r>
        <w:instrText xml:space="preserve"> PAGEREF _Toc11853 \h </w:instrText>
      </w:r>
      <w:r>
        <w:rPr/>
        <w:fldChar w:fldCharType="separate"/>
      </w:r>
      <w:r>
        <w:t>64</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_Toc27005 </w:instrText>
      </w:r>
      <w:r>
        <w:rPr>
          <w:rFonts w:hint="eastAsia"/>
        </w:rPr>
        <w:fldChar w:fldCharType="separate"/>
      </w:r>
      <w:r>
        <w:rPr>
          <w:rFonts w:hint="eastAsia"/>
          <w:lang w:eastAsia="zh-CN"/>
        </w:rPr>
        <w:t>2. 权限控制：</w:t>
      </w:r>
      <w:r>
        <w:tab/>
      </w:r>
      <w:r>
        <w:rPr/>
        <w:fldChar w:fldCharType="begin"/>
      </w:r>
      <w:r>
        <w:instrText xml:space="preserve"> PAGEREF _Toc27005 \h </w:instrText>
      </w:r>
      <w:r>
        <w:rPr/>
        <w:fldChar w:fldCharType="separate"/>
      </w:r>
      <w:r>
        <w:t>64</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_Toc25459 </w:instrText>
      </w:r>
      <w:r>
        <w:rPr>
          <w:rFonts w:hint="eastAsia"/>
        </w:rPr>
        <w:fldChar w:fldCharType="separate"/>
      </w:r>
      <w:r>
        <w:rPr>
          <w:rFonts w:hint="eastAsia"/>
          <w:lang w:eastAsia="zh-CN"/>
        </w:rPr>
        <w:t>3. 授权审核：</w:t>
      </w:r>
      <w:r>
        <w:tab/>
      </w:r>
      <w:r>
        <w:rPr/>
        <w:fldChar w:fldCharType="begin"/>
      </w:r>
      <w:r>
        <w:instrText xml:space="preserve"> PAGEREF _Toc25459 \h </w:instrText>
      </w:r>
      <w:r>
        <w:rPr/>
        <w:fldChar w:fldCharType="separate"/>
      </w:r>
      <w:r>
        <w:t>64</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_Toc9461 </w:instrText>
      </w:r>
      <w:r>
        <w:rPr>
          <w:rFonts w:hint="eastAsia"/>
        </w:rPr>
        <w:fldChar w:fldCharType="separate"/>
      </w:r>
      <w:r>
        <w:rPr>
          <w:rFonts w:hint="eastAsia"/>
          <w:lang w:eastAsia="zh-CN"/>
        </w:rPr>
        <w:t>4. 随时取消授权：</w:t>
      </w:r>
      <w:r>
        <w:tab/>
      </w:r>
      <w:r>
        <w:rPr/>
        <w:fldChar w:fldCharType="begin"/>
      </w:r>
      <w:r>
        <w:instrText xml:space="preserve"> PAGEREF _Toc9461 \h </w:instrText>
      </w:r>
      <w:r>
        <w:rPr/>
        <w:fldChar w:fldCharType="separate"/>
      </w:r>
      <w:r>
        <w:t>64</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_Toc31855 </w:instrText>
      </w:r>
      <w:r>
        <w:rPr>
          <w:rFonts w:hint="eastAsia"/>
        </w:rPr>
        <w:fldChar w:fldCharType="separate"/>
      </w:r>
      <w:r>
        <w:rPr>
          <w:rFonts w:hint="eastAsia"/>
          <w:lang w:eastAsia="zh-CN"/>
        </w:rPr>
        <w:t>5. 操作透明：</w:t>
      </w:r>
      <w:r>
        <w:tab/>
      </w:r>
      <w:r>
        <w:rPr/>
        <w:fldChar w:fldCharType="begin"/>
      </w:r>
      <w:r>
        <w:instrText xml:space="preserve"> PAGEREF _Toc31855 \h </w:instrText>
      </w:r>
      <w:r>
        <w:rPr/>
        <w:fldChar w:fldCharType="separate"/>
      </w:r>
      <w:r>
        <w:t>64</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_Toc25452 </w:instrText>
      </w:r>
      <w:r>
        <w:rPr>
          <w:rFonts w:hint="eastAsia"/>
        </w:rPr>
        <w:fldChar w:fldCharType="separate"/>
      </w:r>
      <w:r>
        <w:rPr>
          <w:rFonts w:hint="eastAsia"/>
          <w:lang w:eastAsia="zh-CN"/>
        </w:rPr>
        <w:t>1. 数据集成与实时同步：</w:t>
      </w:r>
      <w:r>
        <w:tab/>
      </w:r>
      <w:r>
        <w:rPr/>
        <w:fldChar w:fldCharType="begin"/>
      </w:r>
      <w:r>
        <w:instrText xml:space="preserve"> PAGEREF _Toc25452 \h </w:instrText>
      </w:r>
      <w:r>
        <w:rPr/>
        <w:fldChar w:fldCharType="separate"/>
      </w:r>
      <w:r>
        <w:t>64</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_Toc25060 </w:instrText>
      </w:r>
      <w:r>
        <w:rPr>
          <w:rFonts w:hint="eastAsia"/>
        </w:rPr>
        <w:fldChar w:fldCharType="separate"/>
      </w:r>
      <w:r>
        <w:rPr>
          <w:rFonts w:hint="eastAsia"/>
          <w:lang w:eastAsia="zh-CN"/>
        </w:rPr>
        <w:t>2. 用户界面展示：</w:t>
      </w:r>
      <w:r>
        <w:tab/>
      </w:r>
      <w:r>
        <w:rPr/>
        <w:fldChar w:fldCharType="begin"/>
      </w:r>
      <w:r>
        <w:instrText xml:space="preserve"> PAGEREF _Toc25060 \h </w:instrText>
      </w:r>
      <w:r>
        <w:rPr/>
        <w:fldChar w:fldCharType="separate"/>
      </w:r>
      <w:r>
        <w:t>64</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_Toc6432 </w:instrText>
      </w:r>
      <w:r>
        <w:rPr>
          <w:rFonts w:hint="eastAsia"/>
        </w:rPr>
        <w:fldChar w:fldCharType="separate"/>
      </w:r>
      <w:r>
        <w:rPr>
          <w:rFonts w:hint="eastAsia"/>
          <w:lang w:eastAsia="zh-CN"/>
        </w:rPr>
        <w:t>3. 智能合约功能：</w:t>
      </w:r>
      <w:r>
        <w:tab/>
      </w:r>
      <w:r>
        <w:rPr/>
        <w:fldChar w:fldCharType="begin"/>
      </w:r>
      <w:r>
        <w:instrText xml:space="preserve"> PAGEREF _Toc6432 \h </w:instrText>
      </w:r>
      <w:r>
        <w:rPr/>
        <w:fldChar w:fldCharType="separate"/>
      </w:r>
      <w:r>
        <w:t>64</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_Toc13488 </w:instrText>
      </w:r>
      <w:r>
        <w:rPr>
          <w:rFonts w:hint="eastAsia"/>
        </w:rPr>
        <w:fldChar w:fldCharType="separate"/>
      </w:r>
      <w:r>
        <w:rPr>
          <w:rFonts w:hint="eastAsia"/>
          <w:lang w:eastAsia="zh-CN"/>
        </w:rPr>
        <w:t>4. 区块链浏览器集成：</w:t>
      </w:r>
      <w:r>
        <w:tab/>
      </w:r>
      <w:r>
        <w:rPr/>
        <w:fldChar w:fldCharType="begin"/>
      </w:r>
      <w:r>
        <w:instrText xml:space="preserve"> PAGEREF _Toc13488 \h </w:instrText>
      </w:r>
      <w:r>
        <w:rPr/>
        <w:fldChar w:fldCharType="separate"/>
      </w:r>
      <w:r>
        <w:t>64</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_Toc21160 </w:instrText>
      </w:r>
      <w:r>
        <w:rPr>
          <w:rFonts w:hint="eastAsia"/>
        </w:rPr>
        <w:fldChar w:fldCharType="separate"/>
      </w:r>
      <w:r>
        <w:rPr>
          <w:rFonts w:hint="eastAsia"/>
          <w:lang w:eastAsia="zh-CN"/>
        </w:rPr>
        <w:t>5. 第三方审计报告接入：</w:t>
      </w:r>
      <w:r>
        <w:tab/>
      </w:r>
      <w:r>
        <w:rPr/>
        <w:fldChar w:fldCharType="begin"/>
      </w:r>
      <w:r>
        <w:instrText xml:space="preserve"> PAGEREF _Toc21160 \h </w:instrText>
      </w:r>
      <w:r>
        <w:rPr/>
        <w:fldChar w:fldCharType="separate"/>
      </w:r>
      <w:r>
        <w:t>64</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_Toc18806 </w:instrText>
      </w:r>
      <w:r>
        <w:rPr>
          <w:rFonts w:hint="eastAsia"/>
        </w:rPr>
        <w:fldChar w:fldCharType="separate"/>
      </w:r>
      <w:r>
        <w:rPr>
          <w:rFonts w:hint="eastAsia"/>
          <w:lang w:eastAsia="zh-CN"/>
        </w:rPr>
        <w:t>6. 多币种和多资产支持：</w:t>
      </w:r>
      <w:r>
        <w:tab/>
      </w:r>
      <w:r>
        <w:rPr/>
        <w:fldChar w:fldCharType="begin"/>
      </w:r>
      <w:r>
        <w:instrText xml:space="preserve"> PAGEREF _Toc18806 \h </w:instrText>
      </w:r>
      <w:r>
        <w:rPr/>
        <w:fldChar w:fldCharType="separate"/>
      </w:r>
      <w:r>
        <w:t>64</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_Toc19165 </w:instrText>
      </w:r>
      <w:r>
        <w:rPr>
          <w:rFonts w:hint="eastAsia"/>
        </w:rPr>
        <w:fldChar w:fldCharType="separate"/>
      </w:r>
      <w:r>
        <w:rPr>
          <w:rFonts w:hint="eastAsia"/>
          <w:lang w:eastAsia="zh-CN"/>
        </w:rPr>
        <w:t>7. 安全性与隐私保护：</w:t>
      </w:r>
      <w:r>
        <w:tab/>
      </w:r>
      <w:r>
        <w:rPr/>
        <w:fldChar w:fldCharType="begin"/>
      </w:r>
      <w:r>
        <w:instrText xml:space="preserve"> PAGEREF _Toc19165 \h </w:instrText>
      </w:r>
      <w:r>
        <w:rPr/>
        <w:fldChar w:fldCharType="separate"/>
      </w:r>
      <w:r>
        <w:t>64</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_Toc19815 </w:instrText>
      </w:r>
      <w:r>
        <w:rPr>
          <w:rFonts w:hint="eastAsia"/>
        </w:rPr>
        <w:fldChar w:fldCharType="separate"/>
      </w:r>
      <w:r>
        <w:rPr>
          <w:rFonts w:hint="eastAsia"/>
          <w:lang w:eastAsia="zh-CN"/>
        </w:rPr>
        <w:t>8. 教育与用户支持：</w:t>
      </w:r>
      <w:r>
        <w:tab/>
      </w:r>
      <w:r>
        <w:rPr/>
        <w:fldChar w:fldCharType="begin"/>
      </w:r>
      <w:r>
        <w:instrText xml:space="preserve"> PAGEREF _Toc19815 \h </w:instrText>
      </w:r>
      <w:r>
        <w:rPr/>
        <w:fldChar w:fldCharType="separate"/>
      </w:r>
      <w:r>
        <w:t>64</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_Toc18684 </w:instrText>
      </w:r>
      <w:r>
        <w:rPr>
          <w:rFonts w:hint="eastAsia"/>
        </w:rPr>
        <w:fldChar w:fldCharType="separate"/>
      </w:r>
      <w:r>
        <w:rPr>
          <w:rFonts w:hint="eastAsia"/>
          <w:lang w:eastAsia="zh-CN"/>
        </w:rPr>
        <w:t>9. 反馈与优化机制：</w:t>
      </w:r>
      <w:r>
        <w:tab/>
      </w:r>
      <w:r>
        <w:rPr/>
        <w:fldChar w:fldCharType="begin"/>
      </w:r>
      <w:r>
        <w:instrText xml:space="preserve"> PAGEREF _Toc18684 \h </w:instrText>
      </w:r>
      <w:r>
        <w:rPr/>
        <w:fldChar w:fldCharType="separate"/>
      </w:r>
      <w:r>
        <w:t>64</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_Toc18005 </w:instrText>
      </w:r>
      <w:r>
        <w:rPr>
          <w:rFonts w:hint="eastAsia"/>
        </w:rPr>
        <w:fldChar w:fldCharType="separate"/>
      </w:r>
      <w:r>
        <w:rPr>
          <w:rFonts w:hint="eastAsia"/>
          <w:lang w:eastAsia="zh-CN"/>
        </w:rPr>
        <w:t>10. 合规性与透明度：</w:t>
      </w:r>
      <w:r>
        <w:tab/>
      </w:r>
      <w:r>
        <w:rPr/>
        <w:fldChar w:fldCharType="begin"/>
      </w:r>
      <w:r>
        <w:instrText xml:space="preserve"> PAGEREF _Toc18005 \h </w:instrText>
      </w:r>
      <w:r>
        <w:rPr/>
        <w:fldChar w:fldCharType="separate"/>
      </w:r>
      <w:r>
        <w:t>64</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_Toc20720 </w:instrText>
      </w:r>
      <w:r>
        <w:rPr>
          <w:rFonts w:hint="eastAsia"/>
        </w:rPr>
        <w:fldChar w:fldCharType="separate"/>
      </w:r>
      <w:r>
        <w:rPr>
          <w:rFonts w:hint="eastAsia"/>
          <w:lang w:eastAsia="zh-CN"/>
        </w:rPr>
        <w:t>11. 社区参与与监督：</w:t>
      </w:r>
      <w:r>
        <w:tab/>
      </w:r>
      <w:r>
        <w:rPr/>
        <w:fldChar w:fldCharType="begin"/>
      </w:r>
      <w:r>
        <w:instrText xml:space="preserve"> PAGEREF _Toc20720 \h </w:instrText>
      </w:r>
      <w:r>
        <w:rPr/>
        <w:fldChar w:fldCharType="separate"/>
      </w:r>
      <w:r>
        <w:t>64</w:t>
      </w:r>
      <w:r>
        <w:rPr/>
        <w:fldChar w:fldCharType="end"/>
      </w:r>
      <w:r>
        <w:rPr>
          <w:rFonts w:hint="eastAsia"/>
        </w:rPr>
        <w:fldChar w:fldCharType="end"/>
      </w:r>
    </w:p>
    <w:p>
      <w:pPr>
        <w:pStyle w:val="style19"/>
        <w:tabs>
          <w:tab w:val="right" w:leader="dot" w:pos="8306"/>
        </w:tabs>
        <w:rPr/>
      </w:pPr>
      <w:r>
        <w:rPr>
          <w:rFonts w:hint="eastAsia"/>
        </w:rPr>
        <w:fldChar w:fldCharType="begin"/>
      </w:r>
      <w:r>
        <w:rPr>
          <w:rFonts w:hint="eastAsia"/>
        </w:rPr>
        <w:instrText xml:space="preserve"> HYPERLINK \l _Toc28758 </w:instrText>
      </w:r>
      <w:r>
        <w:rPr>
          <w:rFonts w:hint="eastAsia"/>
        </w:rPr>
        <w:fldChar w:fldCharType="separate"/>
      </w:r>
      <w:r>
        <w:rPr>
          <w:rFonts w:hint="eastAsia"/>
        </w:rPr>
        <w:t>第二十一章、分布式存储区块链系统的开源项目地址</w:t>
      </w:r>
      <w:r>
        <w:tab/>
      </w:r>
      <w:r>
        <w:rPr/>
        <w:fldChar w:fldCharType="begin"/>
      </w:r>
      <w:r>
        <w:instrText xml:space="preserve"> PAGEREF _Toc28758 \h </w:instrText>
      </w:r>
      <w:r>
        <w:rPr/>
        <w:fldChar w:fldCharType="separate"/>
      </w:r>
      <w:r>
        <w:t>64</w:t>
      </w:r>
      <w:r>
        <w:rPr/>
        <w:fldChar w:fldCharType="end"/>
      </w:r>
      <w:r>
        <w:rPr>
          <w:rFonts w:hint="eastAsia"/>
        </w:rPr>
        <w:fldChar w:fldCharType="end"/>
      </w:r>
    </w:p>
    <w:p>
      <w:pPr>
        <w:pStyle w:val="style19"/>
        <w:tabs>
          <w:tab w:val="right" w:leader="dot" w:pos="8306"/>
        </w:tabs>
        <w:rPr/>
      </w:pPr>
      <w:r>
        <w:rPr>
          <w:rFonts w:hint="eastAsia"/>
        </w:rPr>
        <w:fldChar w:fldCharType="begin"/>
      </w:r>
      <w:r>
        <w:rPr>
          <w:rFonts w:hint="eastAsia"/>
        </w:rPr>
        <w:instrText xml:space="preserve"> HYPERLINK \l _Toc16109 </w:instrText>
      </w:r>
      <w:r>
        <w:rPr>
          <w:rFonts w:hint="eastAsia"/>
        </w:rPr>
        <w:fldChar w:fldCharType="separate"/>
      </w:r>
      <w:r>
        <w:rPr>
          <w:rFonts w:hint="eastAsia"/>
        </w:rPr>
        <w:t>第二十二章、Uto2 DePIN生态系统合规性分析报告</w:t>
      </w:r>
      <w:r>
        <w:tab/>
      </w:r>
      <w:r>
        <w:rPr/>
        <w:fldChar w:fldCharType="begin"/>
      </w:r>
      <w:r>
        <w:instrText xml:space="preserve"> PAGEREF _Toc16109 \h </w:instrText>
      </w:r>
      <w:r>
        <w:rPr/>
        <w:fldChar w:fldCharType="separate"/>
      </w:r>
      <w:r>
        <w:t>65</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_Toc19839 </w:instrText>
      </w:r>
      <w:r>
        <w:rPr>
          <w:rFonts w:hint="eastAsia"/>
        </w:rPr>
        <w:fldChar w:fldCharType="separate"/>
      </w:r>
      <w:r>
        <w:rPr>
          <w:rFonts w:hint="eastAsia"/>
        </w:rPr>
        <w:t>一、报告概览</w:t>
      </w:r>
      <w:r>
        <w:tab/>
      </w:r>
      <w:r>
        <w:rPr/>
        <w:fldChar w:fldCharType="begin"/>
      </w:r>
      <w:r>
        <w:instrText xml:space="preserve"> PAGEREF _Toc19839 \h </w:instrText>
      </w:r>
      <w:r>
        <w:rPr/>
        <w:fldChar w:fldCharType="separate"/>
      </w:r>
      <w:r>
        <w:t>65</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_Toc28852 </w:instrText>
      </w:r>
      <w:r>
        <w:rPr>
          <w:rFonts w:hint="eastAsia"/>
        </w:rPr>
        <w:fldChar w:fldCharType="separate"/>
      </w:r>
      <w:r>
        <w:rPr>
          <w:rFonts w:hint="eastAsia"/>
        </w:rPr>
        <w:t>二、背景介绍</w:t>
      </w:r>
      <w:r>
        <w:tab/>
      </w:r>
      <w:r>
        <w:rPr/>
        <w:fldChar w:fldCharType="begin"/>
      </w:r>
      <w:r>
        <w:instrText xml:space="preserve"> PAGEREF _Toc28852 \h </w:instrText>
      </w:r>
      <w:r>
        <w:rPr/>
        <w:fldChar w:fldCharType="separate"/>
      </w:r>
      <w:r>
        <w:t>65</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_Toc8322 </w:instrText>
      </w:r>
      <w:r>
        <w:rPr>
          <w:rFonts w:hint="eastAsia"/>
        </w:rPr>
        <w:fldChar w:fldCharType="separate"/>
      </w:r>
      <w:r>
        <w:rPr>
          <w:rFonts w:hint="eastAsia"/>
        </w:rPr>
        <w:t>三、合规性分析</w:t>
      </w:r>
      <w:r>
        <w:tab/>
      </w:r>
      <w:r>
        <w:rPr/>
        <w:fldChar w:fldCharType="begin"/>
      </w:r>
      <w:r>
        <w:instrText xml:space="preserve"> PAGEREF _Toc8322 \h </w:instrText>
      </w:r>
      <w:r>
        <w:rPr/>
        <w:fldChar w:fldCharType="separate"/>
      </w:r>
      <w:r>
        <w:t>65</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_Toc29250 </w:instrText>
      </w:r>
      <w:r>
        <w:rPr>
          <w:rFonts w:hint="eastAsia"/>
        </w:rPr>
        <w:fldChar w:fldCharType="separate"/>
      </w:r>
      <w:r>
        <w:rPr>
          <w:rFonts w:hint="eastAsia"/>
        </w:rPr>
        <w:t>四、用户收益来源分析</w:t>
      </w:r>
      <w:r>
        <w:tab/>
      </w:r>
      <w:r>
        <w:rPr/>
        <w:fldChar w:fldCharType="begin"/>
      </w:r>
      <w:r>
        <w:instrText xml:space="preserve"> PAGEREF _Toc29250 \h </w:instrText>
      </w:r>
      <w:r>
        <w:rPr/>
        <w:fldChar w:fldCharType="separate"/>
      </w:r>
      <w:r>
        <w:t>66</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_Toc4404 </w:instrText>
      </w:r>
      <w:r>
        <w:rPr>
          <w:rFonts w:hint="eastAsia"/>
        </w:rPr>
        <w:fldChar w:fldCharType="separate"/>
      </w:r>
      <w:r>
        <w:rPr>
          <w:rFonts w:hint="eastAsia"/>
        </w:rPr>
        <w:t>五、合规性措施</w:t>
      </w:r>
      <w:r>
        <w:tab/>
      </w:r>
      <w:r>
        <w:rPr/>
        <w:fldChar w:fldCharType="begin"/>
      </w:r>
      <w:r>
        <w:instrText xml:space="preserve"> PAGEREF _Toc4404 \h </w:instrText>
      </w:r>
      <w:r>
        <w:rPr/>
        <w:fldChar w:fldCharType="separate"/>
      </w:r>
      <w:r>
        <w:t>66</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_Toc4283 </w:instrText>
      </w:r>
      <w:r>
        <w:rPr>
          <w:rFonts w:hint="eastAsia"/>
        </w:rPr>
        <w:fldChar w:fldCharType="separate"/>
      </w:r>
      <w:r>
        <w:rPr>
          <w:rFonts w:hint="eastAsia"/>
        </w:rPr>
        <w:t>六、结论与建议</w:t>
      </w:r>
      <w:r>
        <w:tab/>
      </w:r>
      <w:r>
        <w:rPr/>
        <w:fldChar w:fldCharType="begin"/>
      </w:r>
      <w:r>
        <w:instrText xml:space="preserve"> PAGEREF _Toc4283 \h </w:instrText>
      </w:r>
      <w:r>
        <w:rPr/>
        <w:fldChar w:fldCharType="separate"/>
      </w:r>
      <w:r>
        <w:t>66</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_Toc29251 </w:instrText>
      </w:r>
      <w:r>
        <w:rPr>
          <w:rFonts w:hint="eastAsia"/>
        </w:rPr>
        <w:fldChar w:fldCharType="separate"/>
      </w:r>
      <w:r>
        <w:rPr>
          <w:rFonts w:hint="eastAsia"/>
        </w:rPr>
        <w:t>七、附录</w:t>
      </w:r>
      <w:r>
        <w:tab/>
      </w:r>
      <w:r>
        <w:rPr/>
        <w:fldChar w:fldCharType="begin"/>
      </w:r>
      <w:r>
        <w:instrText xml:space="preserve"> PAGEREF _Toc29251 \h </w:instrText>
      </w:r>
      <w:r>
        <w:rPr/>
        <w:fldChar w:fldCharType="separate"/>
      </w:r>
      <w:r>
        <w:t>66</w:t>
      </w:r>
      <w:r>
        <w:rPr/>
        <w:fldChar w:fldCharType="end"/>
      </w:r>
      <w:r>
        <w:rPr>
          <w:rFonts w:hint="eastAsia"/>
        </w:rPr>
        <w:fldChar w:fldCharType="end"/>
      </w:r>
    </w:p>
    <w:p>
      <w:pPr>
        <w:pStyle w:val="style0"/>
        <w:rPr>
          <w:rFonts w:hint="eastAsia"/>
        </w:rPr>
      </w:pPr>
      <w:r>
        <w:rPr>
          <w:rFonts w:hint="eastAsia"/>
        </w:rPr>
        <w:fldChar w:fldCharType="end"/>
      </w:r>
    </w:p>
    <w:p>
      <w:pPr>
        <w:pStyle w:val="style0"/>
        <w:rPr>
          <w:rFonts w:hint="eastAsia"/>
        </w:rPr>
      </w:pPr>
      <w:r>
        <w:rPr>
          <w:rFonts w:hint="eastAsia"/>
        </w:rPr>
        <w:t>项目名称: Uto DePIN网络</w:t>
      </w:r>
    </w:p>
    <w:p>
      <w:pPr>
        <w:pStyle w:val="style0"/>
        <w:rPr>
          <w:rFonts w:hint="eastAsia"/>
          <w:lang w:val="en-US" w:eastAsia="zh-CN"/>
        </w:rPr>
      </w:pPr>
      <w:r>
        <w:rPr>
          <w:rFonts w:hint="eastAsia"/>
        </w:rPr>
        <w:t>版本信息: v</w:t>
      </w:r>
      <w:r>
        <w:rPr>
          <w:rFonts w:hint="eastAsia"/>
          <w:lang w:val="en-US" w:eastAsia="zh-CN"/>
        </w:rPr>
        <w:t>2024.7.15</w:t>
      </w:r>
    </w:p>
    <w:p>
      <w:pPr>
        <w:pStyle w:val="style0"/>
        <w:rPr>
          <w:rFonts w:hint="eastAsia"/>
        </w:rPr>
      </w:pPr>
      <w:r>
        <w:rPr>
          <w:rFonts w:hint="eastAsia"/>
        </w:rPr>
        <w:t>编写日期: 2024年</w:t>
      </w:r>
      <w:r>
        <w:rPr>
          <w:rFonts w:hint="eastAsia"/>
          <w:lang w:val="en-US" w:eastAsia="zh-CN"/>
        </w:rPr>
        <w:t>7</w:t>
      </w:r>
      <w:r>
        <w:rPr>
          <w:rFonts w:hint="eastAsia"/>
        </w:rPr>
        <w:t>月</w:t>
      </w:r>
      <w:r>
        <w:rPr>
          <w:rFonts w:hint="eastAsia"/>
          <w:lang w:val="en-US" w:eastAsia="zh-CN"/>
        </w:rPr>
        <w:t>15</w:t>
      </w:r>
      <w:r>
        <w:rPr>
          <w:rFonts w:hint="eastAsia"/>
        </w:rPr>
        <w:t>日</w:t>
      </w:r>
    </w:p>
    <w:bookmarkStart w:id="0" w:name="_Toc16775"/>
    <w:bookmarkStart w:id="1" w:name="_Toc21243"/>
    <w:bookmarkStart w:id="2" w:name="_Toc21464"/>
    <w:bookmarkStart w:id="3" w:name="_Toc22041"/>
    <w:bookmarkStart w:id="4" w:name="_Toc26743"/>
    <w:bookmarkStart w:id="5" w:name="_Toc14920"/>
    <w:bookmarkStart w:id="6" w:name="_Toc29862"/>
    <w:bookmarkStart w:id="7" w:name="_Toc26564"/>
    <w:bookmarkStart w:id="8" w:name="_Toc21697"/>
    <w:bookmarkStart w:id="9" w:name="_Toc19058"/>
    <w:bookmarkStart w:id="10" w:name="_Toc21947"/>
    <w:bookmarkStart w:id="11" w:name="_Toc21786"/>
    <w:bookmarkStart w:id="12" w:name="_Toc21054"/>
    <w:bookmarkStart w:id="13" w:name="_Toc24548"/>
    <w:p>
      <w:pPr>
        <w:pStyle w:val="style0"/>
        <w:outlineLvl w:val="0"/>
        <w:rPr>
          <w:rFonts w:hint="eastAsia"/>
        </w:rPr>
      </w:pPr>
      <w:r>
        <w:rPr>
          <w:rFonts w:hint="eastAsia"/>
        </w:rPr>
        <w:t>前言</w:t>
      </w:r>
      <w:bookmarkEnd w:id="0"/>
      <w:bookmarkEnd w:id="1"/>
      <w:bookmarkEnd w:id="2"/>
      <w:bookmarkEnd w:id="3"/>
      <w:bookmarkEnd w:id="4"/>
      <w:bookmarkEnd w:id="5"/>
      <w:bookmarkEnd w:id="6"/>
      <w:bookmarkEnd w:id="7"/>
      <w:bookmarkEnd w:id="8"/>
      <w:bookmarkEnd w:id="9"/>
      <w:bookmarkEnd w:id="10"/>
      <w:bookmarkEnd w:id="11"/>
      <w:bookmarkEnd w:id="12"/>
      <w:bookmarkEnd w:id="13"/>
    </w:p>
    <w:p>
      <w:pPr>
        <w:pStyle w:val="style0"/>
        <w:rPr>
          <w:rFonts w:hint="eastAsia"/>
        </w:rPr>
      </w:pPr>
      <w:r>
        <w:rPr>
          <w:rFonts w:hint="eastAsia"/>
        </w:rPr>
        <w:t>项目背景：Uto DePIN网络网络致力于构建公平、可持续的生态系统，秉承Uto主义理念，鼓励用户通过个人努力和贡献获得收益，而非依赖他人损失。用户可通过多种方式参与，如零撸、签到、推广或搭建物理机节点等，与上游合作获取回报，实现互利共赢。</w:t>
      </w:r>
    </w:p>
    <w:p>
      <w:pPr>
        <w:pStyle w:val="style0"/>
        <w:rPr>
          <w:rFonts w:hint="eastAsia"/>
        </w:rPr>
      </w:pPr>
      <w:r>
        <w:rPr>
          <w:rFonts w:hint="eastAsia"/>
        </w:rPr>
        <w:t>项目愿景与使命：我们的长远目标是构建以web3.0为核心的全面、创</w:t>
      </w:r>
      <w:bookmarkStart w:id="14" w:name="_GoBack"/>
      <w:bookmarkEnd w:id="14"/>
      <w:r>
        <w:rPr>
          <w:rFonts w:hint="eastAsia"/>
        </w:rPr>
        <w:t>新的生态系统，为用户提供丰富的数字资产服务及高效的投资、交易和资产管理体验。</w:t>
      </w:r>
    </w:p>
    <w:p>
      <w:pPr>
        <w:pStyle w:val="style0"/>
        <w:rPr>
          <w:rFonts w:hint="eastAsia"/>
        </w:rPr>
      </w:pPr>
      <w:r>
        <w:rPr>
          <w:rFonts w:hint="eastAsia"/>
        </w:rPr>
        <w:t>白皮书目的与结构：本白皮书旨在详细介绍Uto DePIN网络的设计理念、技术架构、业务模式以及未来发展规划，以供潜在的合作伙伴、用户和投资者了解。</w:t>
      </w:r>
    </w:p>
    <w:bookmarkStart w:id="15" w:name="_Toc12229"/>
    <w:bookmarkStart w:id="16" w:name="_Toc6868"/>
    <w:bookmarkStart w:id="17" w:name="_Toc11676"/>
    <w:bookmarkStart w:id="18" w:name="_Toc8900"/>
    <w:bookmarkStart w:id="19" w:name="_Toc23278"/>
    <w:bookmarkStart w:id="20" w:name="_Toc24403"/>
    <w:bookmarkStart w:id="21" w:name="_Toc31724"/>
    <w:bookmarkStart w:id="22" w:name="_Toc8235"/>
    <w:bookmarkStart w:id="23" w:name="_Toc24482"/>
    <w:bookmarkStart w:id="24" w:name="_Toc19497"/>
    <w:bookmarkStart w:id="25" w:name="_Toc19105"/>
    <w:bookmarkStart w:id="26" w:name="_Toc17554"/>
    <w:bookmarkStart w:id="27" w:name="_Toc2655"/>
    <w:bookmarkStart w:id="28" w:name="_Toc29363"/>
    <w:p>
      <w:pPr>
        <w:pStyle w:val="style0"/>
        <w:outlineLvl w:val="0"/>
        <w:rPr>
          <w:rFonts w:hint="eastAsia"/>
        </w:rPr>
      </w:pPr>
      <w:r>
        <w:rPr>
          <w:rFonts w:hint="eastAsia"/>
        </w:rPr>
        <w:t>第一章：Uto DePIN网络概述</w:t>
      </w:r>
      <w:bookmarkEnd w:id="15"/>
      <w:bookmarkEnd w:id="16"/>
      <w:bookmarkEnd w:id="17"/>
      <w:bookmarkEnd w:id="18"/>
      <w:bookmarkEnd w:id="19"/>
      <w:bookmarkEnd w:id="20"/>
      <w:bookmarkEnd w:id="21"/>
      <w:bookmarkEnd w:id="22"/>
      <w:bookmarkEnd w:id="23"/>
      <w:bookmarkEnd w:id="24"/>
      <w:bookmarkEnd w:id="25"/>
      <w:bookmarkEnd w:id="26"/>
      <w:bookmarkEnd w:id="27"/>
      <w:bookmarkEnd w:id="28"/>
    </w:p>
    <w:bookmarkStart w:id="29" w:name="_Toc12538"/>
    <w:bookmarkStart w:id="30" w:name="_Toc22037"/>
    <w:bookmarkStart w:id="31" w:name="_Toc30591"/>
    <w:bookmarkStart w:id="32" w:name="_Toc18059"/>
    <w:bookmarkStart w:id="33" w:name="_Toc2739"/>
    <w:bookmarkStart w:id="34" w:name="_Toc18251"/>
    <w:bookmarkStart w:id="35" w:name="_Toc700"/>
    <w:bookmarkStart w:id="36" w:name="_Toc9658"/>
    <w:bookmarkStart w:id="37" w:name="_Toc5965"/>
    <w:bookmarkStart w:id="38" w:name="_Toc1761"/>
    <w:bookmarkStart w:id="39" w:name="_Toc28787"/>
    <w:bookmarkStart w:id="40" w:name="_Toc15472"/>
    <w:bookmarkStart w:id="41" w:name="_Toc4302"/>
    <w:bookmarkStart w:id="42" w:name="_Toc7938"/>
    <w:p>
      <w:pPr>
        <w:pStyle w:val="style0"/>
        <w:outlineLvl w:val="1"/>
        <w:rPr>
          <w:rFonts w:hint="eastAsia"/>
        </w:rPr>
      </w:pPr>
      <w:r>
        <w:rPr>
          <w:rFonts w:hint="eastAsia"/>
        </w:rPr>
        <w:t>1 网络概念</w:t>
      </w:r>
      <w:bookmarkEnd w:id="29"/>
      <w:bookmarkEnd w:id="30"/>
      <w:bookmarkEnd w:id="31"/>
      <w:bookmarkEnd w:id="32"/>
      <w:bookmarkEnd w:id="33"/>
      <w:bookmarkEnd w:id="34"/>
      <w:bookmarkEnd w:id="35"/>
      <w:bookmarkEnd w:id="36"/>
      <w:bookmarkEnd w:id="37"/>
      <w:bookmarkEnd w:id="38"/>
      <w:bookmarkEnd w:id="39"/>
      <w:bookmarkEnd w:id="40"/>
      <w:bookmarkEnd w:id="41"/>
      <w:bookmarkEnd w:id="42"/>
    </w:p>
    <w:p>
      <w:pPr>
        <w:pStyle w:val="style0"/>
        <w:rPr>
          <w:rFonts w:hint="eastAsia"/>
        </w:rPr>
      </w:pPr>
      <w:r>
        <w:rPr>
          <w:rFonts w:hint="eastAsia"/>
        </w:rPr>
        <w:t>Uto DePIN网络网络是一个基于区块链技术的去中心化生态系统，旨在通过分布式节点和智能合约实现资源共享和价值交换。</w:t>
      </w:r>
    </w:p>
    <w:bookmarkStart w:id="43" w:name="_Toc9262"/>
    <w:bookmarkStart w:id="44" w:name="_Toc10959"/>
    <w:bookmarkStart w:id="45" w:name="_Toc19026"/>
    <w:bookmarkStart w:id="46" w:name="_Toc31926"/>
    <w:bookmarkStart w:id="47" w:name="_Toc3884"/>
    <w:bookmarkStart w:id="48" w:name="_Toc4670"/>
    <w:bookmarkStart w:id="49" w:name="_Toc18118"/>
    <w:bookmarkStart w:id="50" w:name="_Toc27454"/>
    <w:bookmarkStart w:id="51" w:name="_Toc12038"/>
    <w:bookmarkStart w:id="52" w:name="_Toc22568"/>
    <w:bookmarkStart w:id="53" w:name="_Toc16048"/>
    <w:bookmarkStart w:id="54" w:name="_Toc25557"/>
    <w:bookmarkStart w:id="55" w:name="_Toc23654"/>
    <w:bookmarkStart w:id="56" w:name="_Toc22865"/>
    <w:p>
      <w:pPr>
        <w:pStyle w:val="style0"/>
        <w:outlineLvl w:val="1"/>
        <w:rPr>
          <w:rFonts w:hint="eastAsia"/>
        </w:rPr>
      </w:pPr>
      <w:r>
        <w:rPr>
          <w:rFonts w:hint="eastAsia"/>
        </w:rPr>
        <w:t>2 核心理念</w:t>
      </w:r>
      <w:bookmarkEnd w:id="43"/>
      <w:bookmarkEnd w:id="44"/>
      <w:bookmarkEnd w:id="45"/>
      <w:bookmarkEnd w:id="46"/>
      <w:bookmarkEnd w:id="47"/>
      <w:bookmarkEnd w:id="48"/>
      <w:bookmarkEnd w:id="49"/>
      <w:bookmarkEnd w:id="50"/>
      <w:bookmarkEnd w:id="51"/>
      <w:bookmarkEnd w:id="52"/>
      <w:bookmarkEnd w:id="53"/>
      <w:bookmarkEnd w:id="54"/>
      <w:bookmarkEnd w:id="55"/>
      <w:bookmarkEnd w:id="56"/>
    </w:p>
    <w:p>
      <w:pPr>
        <w:pStyle w:val="style0"/>
        <w:rPr>
          <w:rFonts w:hint="eastAsia"/>
        </w:rPr>
      </w:pPr>
      <w:r>
        <w:rPr>
          <w:rFonts w:hint="eastAsia"/>
        </w:rPr>
        <w:t>Uto DePIN网络的核心理念是构建一个公平、开放、自治、创新的去中心化生态系统，这些理念是我们设计和实施每项技术和业务决策的基础。以下是我们核心理念的详细阐述：</w:t>
      </w:r>
    </w:p>
    <w:p>
      <w:pPr>
        <w:pStyle w:val="style0"/>
        <w:rPr>
          <w:rFonts w:hint="eastAsia"/>
        </w:rPr>
      </w:pPr>
      <w:r>
        <w:rPr>
          <w:rFonts w:hint="eastAsia"/>
        </w:rPr>
        <w:t>公平性（Fairness）：我们坚信每个参与者都应享有平等的机会和权利。无论是资源提供者、服务用户还是社区贡献者，都应基于其贡献获得公正的回报。</w:t>
      </w:r>
    </w:p>
    <w:p>
      <w:pPr>
        <w:pStyle w:val="style0"/>
        <w:rPr>
          <w:rFonts w:hint="eastAsia"/>
        </w:rPr>
      </w:pPr>
      <w:r>
        <w:rPr>
          <w:rFonts w:hint="eastAsia"/>
        </w:rPr>
        <w:t>开放性（Openness）：我们的网络对所有人开放，鼓励全球用户和开发者加入，共享资源，协作创新。我们倡导知识和信息的自由流通，反对任何形式的封闭和排他。</w:t>
      </w:r>
    </w:p>
    <w:p>
      <w:pPr>
        <w:pStyle w:val="style0"/>
        <w:rPr>
          <w:rFonts w:hint="eastAsia"/>
        </w:rPr>
      </w:pPr>
      <w:r>
        <w:rPr>
          <w:rFonts w:hint="eastAsia"/>
        </w:rPr>
        <w:t>自治性（AUto2nomy）：Uto DePIN网络推崇社区自治，网络的治理和决策过程由社区成员共同参与。通过去中心化自治组织（DAO），实现社区驱动的自我管理和自我进化。</w:t>
      </w:r>
    </w:p>
    <w:p>
      <w:pPr>
        <w:pStyle w:val="style0"/>
        <w:rPr>
          <w:rFonts w:hint="eastAsia"/>
        </w:rPr>
      </w:pPr>
      <w:r>
        <w:rPr>
          <w:rFonts w:hint="eastAsia"/>
        </w:rPr>
        <w:t>可持续性（Sustainability）：我们注重长期发展，采取负责任的资源管理和商业模式，确保网络的稳定运行和持续增长，为用户和社会创造长期价值。</w:t>
      </w:r>
    </w:p>
    <w:p>
      <w:pPr>
        <w:pStyle w:val="style0"/>
        <w:rPr>
          <w:rFonts w:hint="eastAsia"/>
        </w:rPr>
      </w:pPr>
      <w:r>
        <w:rPr>
          <w:rFonts w:hint="eastAsia"/>
        </w:rPr>
        <w:t>创新性（Innovation）：技术创新是Uto DePIN网络发展的核心动力。我们不断探索和实施新技术，如区块链、人工智能、边缘计算等，以提升网络性能和用户体验。</w:t>
      </w:r>
    </w:p>
    <w:p>
      <w:pPr>
        <w:pStyle w:val="style0"/>
        <w:rPr>
          <w:rFonts w:hint="eastAsia"/>
        </w:rPr>
      </w:pPr>
      <w:r>
        <w:rPr>
          <w:rFonts w:hint="eastAsia"/>
        </w:rPr>
        <w:t>安全性（Security）：网络的安全性是我们的首要任务。我们采用先进的安全技术和协议，保护用户资产、数据和隐私不受威胁。</w:t>
      </w:r>
    </w:p>
    <w:p>
      <w:pPr>
        <w:pStyle w:val="style0"/>
        <w:rPr>
          <w:rFonts w:hint="eastAsia"/>
        </w:rPr>
      </w:pPr>
      <w:r>
        <w:rPr>
          <w:rFonts w:hint="eastAsia"/>
        </w:rPr>
        <w:t>合规性（Compliance）：我们严格遵守全球法律法规，确保网络的合法合规运营。通过与监管机构的积极沟通，建立透明、可信的运营环境。</w:t>
      </w:r>
    </w:p>
    <w:p>
      <w:pPr>
        <w:pStyle w:val="style0"/>
        <w:rPr>
          <w:rFonts w:hint="eastAsia"/>
        </w:rPr>
      </w:pPr>
      <w:r>
        <w:rPr>
          <w:rFonts w:hint="eastAsia"/>
        </w:rPr>
        <w:t>包容性（Inclusiveness）：我们致力于打造一个包容的社区，欢迎不同背景、不同领域的人加入，共同推动网络的发展，确保多样化的观点和需求得到充分考虑。</w:t>
      </w:r>
    </w:p>
    <w:p>
      <w:pPr>
        <w:pStyle w:val="style0"/>
        <w:rPr>
          <w:rFonts w:hint="eastAsia"/>
        </w:rPr>
      </w:pPr>
      <w:r>
        <w:rPr>
          <w:rFonts w:hint="eastAsia"/>
        </w:rPr>
        <w:t>环境友好（Environmental Friendliness）：我们关注区块链技术对环境的影响，努力通过绿色共识算法和节能技术，减少能源消耗，推动可持续发展。</w:t>
      </w:r>
    </w:p>
    <w:p>
      <w:pPr>
        <w:pStyle w:val="style0"/>
        <w:rPr>
          <w:rFonts w:hint="eastAsia"/>
        </w:rPr>
      </w:pPr>
      <w:r>
        <w:rPr>
          <w:rFonts w:hint="eastAsia"/>
        </w:rPr>
        <w:t>教育与普及（Education and Popularization）：我们致力于教育和普及区块链知识，提高公众对去中心化技术和Uto DePIN网络的认识，培养更多的技术人才和社区领袖。</w:t>
      </w:r>
    </w:p>
    <w:p>
      <w:pPr>
        <w:pStyle w:val="style0"/>
        <w:rPr>
          <w:rFonts w:hint="eastAsia"/>
        </w:rPr>
      </w:pPr>
    </w:p>
    <w:bookmarkStart w:id="57" w:name="_Toc6488"/>
    <w:bookmarkStart w:id="58" w:name="_Toc2929"/>
    <w:bookmarkStart w:id="59" w:name="_Toc8558"/>
    <w:bookmarkStart w:id="60" w:name="_Toc929"/>
    <w:bookmarkStart w:id="61" w:name="_Toc31356"/>
    <w:bookmarkStart w:id="62" w:name="_Toc30480"/>
    <w:bookmarkStart w:id="63" w:name="_Toc5778"/>
    <w:bookmarkStart w:id="64" w:name="_Toc28954"/>
    <w:bookmarkStart w:id="65" w:name="_Toc18261"/>
    <w:bookmarkStart w:id="66" w:name="_Toc22259"/>
    <w:bookmarkStart w:id="67" w:name="_Toc21982"/>
    <w:bookmarkStart w:id="68" w:name="_Toc21099"/>
    <w:bookmarkStart w:id="69" w:name="_Toc24977"/>
    <w:bookmarkStart w:id="70" w:name="_Toc25701"/>
    <w:p>
      <w:pPr>
        <w:pStyle w:val="style0"/>
        <w:outlineLvl w:val="1"/>
        <w:rPr>
          <w:rFonts w:hint="eastAsia"/>
        </w:rPr>
      </w:pPr>
      <w:r>
        <w:rPr>
          <w:rFonts w:hint="eastAsia"/>
        </w:rPr>
        <w:t>3 生态系统架构</w:t>
      </w:r>
      <w:bookmarkEnd w:id="57"/>
      <w:bookmarkEnd w:id="58"/>
      <w:bookmarkEnd w:id="59"/>
      <w:bookmarkEnd w:id="60"/>
      <w:bookmarkEnd w:id="61"/>
      <w:bookmarkEnd w:id="62"/>
      <w:bookmarkEnd w:id="63"/>
      <w:bookmarkEnd w:id="64"/>
      <w:bookmarkEnd w:id="65"/>
      <w:bookmarkEnd w:id="66"/>
      <w:bookmarkEnd w:id="67"/>
      <w:bookmarkEnd w:id="68"/>
      <w:bookmarkEnd w:id="69"/>
      <w:bookmarkEnd w:id="70"/>
    </w:p>
    <w:p>
      <w:pPr>
        <w:pStyle w:val="style0"/>
        <w:rPr>
          <w:rFonts w:hint="eastAsia"/>
        </w:rPr>
      </w:pPr>
      <w:r>
        <w:rPr>
          <w:rFonts w:hint="eastAsia"/>
        </w:rPr>
        <w:t>Uto DePIN网络的生态系统架构是一个多层次、多节点的去中心化系统，旨在实现高度的可扩展性、安全性和自治性。以下是生态系统架构的详细描述：</w:t>
      </w:r>
    </w:p>
    <w:p>
      <w:pPr>
        <w:pStyle w:val="style0"/>
        <w:rPr>
          <w:rFonts w:hint="eastAsia"/>
        </w:rPr>
      </w:pPr>
      <w:r>
        <w:rPr>
          <w:rFonts w:hint="eastAsia"/>
        </w:rPr>
        <w:t>去中心化节点网络：Uto DePIN网络由遍布全球的分布式节点组成，每个节点都运行着网络协议，参与数据的存储、验证和传输。</w:t>
      </w:r>
    </w:p>
    <w:p>
      <w:pPr>
        <w:pStyle w:val="style0"/>
        <w:rPr>
          <w:rFonts w:hint="eastAsia"/>
        </w:rPr>
      </w:pPr>
      <w:r>
        <w:rPr>
          <w:rFonts w:hint="eastAsia"/>
        </w:rPr>
        <w:t>边缘计算能力：网络利用边缘计算技术，将数据处理和分析任务分布到离用户更近的节点上，以减少延迟，提高响应速度。</w:t>
      </w:r>
    </w:p>
    <w:p>
      <w:pPr>
        <w:pStyle w:val="style0"/>
        <w:rPr>
          <w:rFonts w:hint="eastAsia"/>
        </w:rPr>
      </w:pPr>
      <w:r>
        <w:rPr>
          <w:rFonts w:hint="eastAsia"/>
        </w:rPr>
        <w:t>智能合约层：智能合约作为网络的基石，自动执行协议规定的交易和逻辑，确保了网络的透明性和不可篡改性。</w:t>
      </w:r>
    </w:p>
    <w:p>
      <w:pPr>
        <w:pStyle w:val="style0"/>
        <w:rPr>
          <w:rFonts w:hint="eastAsia"/>
        </w:rPr>
      </w:pPr>
      <w:r>
        <w:rPr>
          <w:rFonts w:hint="eastAsia"/>
        </w:rPr>
        <w:t>共识机制：采用创新的共识算法，如雪崩共识（Avalanche Consensus）和Honey Badger BFT，确保网络的快速决策和高吞吐量。</w:t>
      </w:r>
    </w:p>
    <w:p>
      <w:pPr>
        <w:pStyle w:val="style0"/>
        <w:rPr>
          <w:rFonts w:hint="eastAsia"/>
        </w:rPr>
      </w:pPr>
      <w:r>
        <w:rPr>
          <w:rFonts w:hint="eastAsia"/>
        </w:rPr>
        <w:t>数据存储与分发：网络采用分布式文件系统（如IPFS）存储数据，并通过内容分发网络（CDN）优化数据的分发效率。</w:t>
      </w:r>
    </w:p>
    <w:p>
      <w:pPr>
        <w:pStyle w:val="style0"/>
        <w:rPr>
          <w:rFonts w:hint="eastAsia"/>
        </w:rPr>
      </w:pPr>
      <w:r>
        <w:rPr>
          <w:rFonts w:hint="eastAsia"/>
        </w:rPr>
        <w:t>身份与权限管理：去中心化身份验证（DID）系统确保用户身份的安全和隐私，同时提供细粒度的权限控制。</w:t>
      </w:r>
    </w:p>
    <w:p>
      <w:pPr>
        <w:pStyle w:val="style0"/>
        <w:rPr>
          <w:rFonts w:hint="eastAsia"/>
        </w:rPr>
      </w:pPr>
      <w:r>
        <w:rPr>
          <w:rFonts w:hint="eastAsia"/>
        </w:rPr>
        <w:t>自治组织（DAO）：Uto DePIN网络由DAO管理，社区成员通过代币持有和投票参与网络治理，实现真正的社区自治。</w:t>
      </w:r>
    </w:p>
    <w:p>
      <w:pPr>
        <w:pStyle w:val="style0"/>
        <w:rPr>
          <w:rFonts w:hint="eastAsia"/>
        </w:rPr>
      </w:pPr>
      <w:r>
        <w:rPr>
          <w:rFonts w:hint="eastAsia"/>
        </w:rPr>
        <w:t>激励与分配机制：网络通过代币经济模型激励参与者，包括资源提供者、服务用户和社区贡献者，确保生态系统的健康发展。</w:t>
      </w:r>
    </w:p>
    <w:p>
      <w:pPr>
        <w:pStyle w:val="style0"/>
        <w:rPr>
          <w:rFonts w:hint="eastAsia"/>
        </w:rPr>
      </w:pPr>
      <w:r>
        <w:rPr>
          <w:rFonts w:hint="eastAsia"/>
        </w:rPr>
        <w:t>跨链互操作性：支持与其他区块链网络的互操作，实现资产和数据的跨链转移，增强网络的连通性和灵活性。</w:t>
      </w:r>
    </w:p>
    <w:p>
      <w:pPr>
        <w:pStyle w:val="style0"/>
        <w:rPr>
          <w:rFonts w:hint="eastAsia"/>
        </w:rPr>
      </w:pPr>
      <w:r>
        <w:rPr>
          <w:rFonts w:hint="eastAsia"/>
        </w:rPr>
        <w:t>API与开发者工具：提供丰富的API接口和开发者工具，鼓励开发者在Uto DePIN网络上构建和部署去中心化应用（DApps）。</w:t>
      </w:r>
    </w:p>
    <w:p>
      <w:pPr>
        <w:pStyle w:val="style0"/>
        <w:rPr>
          <w:rFonts w:hint="eastAsia"/>
        </w:rPr>
      </w:pPr>
      <w:r>
        <w:rPr>
          <w:rFonts w:hint="eastAsia"/>
        </w:rPr>
        <w:t>安全防护措施：实施多层安全防护，包括节点安全、数据加密、智能合约审计和实时监控系统，以抵御潜在的安全威胁。</w:t>
      </w:r>
    </w:p>
    <w:p>
      <w:pPr>
        <w:pStyle w:val="style0"/>
        <w:rPr>
          <w:rFonts w:hint="eastAsia"/>
        </w:rPr>
      </w:pPr>
      <w:r>
        <w:rPr>
          <w:rFonts w:hint="eastAsia"/>
        </w:rPr>
        <w:t>用户界面与体验：提供直观易用的用户界面，确保用户能够轻松访问和使用网络服务，同时提供多语言支持，满足全球用户的需求。</w:t>
      </w:r>
    </w:p>
    <w:p>
      <w:pPr>
        <w:pStyle w:val="style0"/>
        <w:rPr>
          <w:rFonts w:hint="eastAsia"/>
        </w:rPr>
      </w:pPr>
      <w:r>
        <w:rPr>
          <w:rFonts w:hint="eastAsia"/>
        </w:rPr>
        <w:t>社区与合作伙伴生态：建立活跃的社区和合作伙伴网络，通过教育、培训和支持计划促进生态系统的增长和创新。</w:t>
      </w:r>
    </w:p>
    <w:p>
      <w:pPr>
        <w:pStyle w:val="style0"/>
        <w:rPr>
          <w:rFonts w:hint="eastAsia"/>
        </w:rPr>
      </w:pPr>
    </w:p>
    <w:bookmarkStart w:id="71" w:name="_Toc9534"/>
    <w:bookmarkStart w:id="72" w:name="_Toc32282"/>
    <w:bookmarkStart w:id="73" w:name="_Toc2291"/>
    <w:bookmarkStart w:id="74" w:name="_Toc18847"/>
    <w:bookmarkStart w:id="75" w:name="_Toc28158"/>
    <w:bookmarkStart w:id="76" w:name="_Toc6544"/>
    <w:bookmarkStart w:id="77" w:name="_Toc288"/>
    <w:bookmarkStart w:id="78" w:name="_Toc32452"/>
    <w:bookmarkStart w:id="79" w:name="_Toc23086"/>
    <w:bookmarkStart w:id="80" w:name="_Toc18326"/>
    <w:bookmarkStart w:id="81" w:name="_Toc28951"/>
    <w:bookmarkStart w:id="82" w:name="_Toc20652"/>
    <w:bookmarkStart w:id="83" w:name="_Toc11216"/>
    <w:bookmarkStart w:id="84" w:name="_Toc28181"/>
    <w:p>
      <w:pPr>
        <w:pStyle w:val="style0"/>
        <w:outlineLvl w:val="1"/>
        <w:rPr>
          <w:rFonts w:hint="eastAsia"/>
        </w:rPr>
      </w:pPr>
      <w:r>
        <w:rPr>
          <w:rFonts w:hint="eastAsia"/>
        </w:rPr>
        <w:t>4 技术与业务模式创新</w:t>
      </w:r>
      <w:bookmarkEnd w:id="71"/>
      <w:bookmarkEnd w:id="72"/>
      <w:bookmarkEnd w:id="73"/>
      <w:bookmarkEnd w:id="74"/>
      <w:bookmarkEnd w:id="75"/>
      <w:bookmarkEnd w:id="76"/>
      <w:bookmarkEnd w:id="77"/>
      <w:bookmarkEnd w:id="78"/>
      <w:bookmarkEnd w:id="79"/>
      <w:bookmarkEnd w:id="80"/>
      <w:bookmarkEnd w:id="81"/>
      <w:bookmarkEnd w:id="82"/>
      <w:bookmarkEnd w:id="83"/>
      <w:bookmarkEnd w:id="84"/>
    </w:p>
    <w:p>
      <w:pPr>
        <w:pStyle w:val="style0"/>
        <w:rPr>
          <w:rFonts w:hint="eastAsia"/>
        </w:rPr>
      </w:pPr>
      <w:r>
        <w:rPr>
          <w:rFonts w:hint="eastAsia"/>
        </w:rPr>
        <w:t>Uto DePIN网络在技术和业务模式上的创新是其核心竞争力的体现，旨在为用户提供独特的价值和服务。以下是Uto DePIN网络在技术和业务模式方面的创新点：</w:t>
      </w:r>
    </w:p>
    <w:p>
      <w:pPr>
        <w:pStyle w:val="style0"/>
        <w:rPr>
          <w:rFonts w:hint="eastAsia"/>
        </w:rPr>
      </w:pPr>
      <w:r>
        <w:rPr>
          <w:rFonts w:hint="eastAsia"/>
        </w:rPr>
        <w:t>去中心化自治组织（DAO）：Uto DePIN网络采用DAO模式，实现社区自治和民主决策，所有关键决策包括发展方向、规则变更等都通过社区成员的投票来决定。</w:t>
      </w:r>
    </w:p>
    <w:p>
      <w:pPr>
        <w:pStyle w:val="style0"/>
        <w:rPr>
          <w:rFonts w:hint="eastAsia"/>
        </w:rPr>
      </w:pPr>
      <w:r>
        <w:rPr>
          <w:rFonts w:hint="eastAsia"/>
        </w:rPr>
        <w:t>多层级共识机制：结合雪崩共识和Honey Badger BFT，网络实现了一个高效且安全的共识机制，能够快速达成共识并抵御拜占庭将军问题。</w:t>
      </w:r>
    </w:p>
    <w:p>
      <w:pPr>
        <w:pStyle w:val="style0"/>
        <w:rPr>
          <w:rFonts w:hint="eastAsia"/>
        </w:rPr>
      </w:pPr>
      <w:r>
        <w:rPr>
          <w:rFonts w:hint="eastAsia"/>
        </w:rPr>
        <w:t>智能合约自动化：利用智能合约自动执行复杂的业务逻辑，包括但不限于交易处理、资产分配、奖励发放等，提高了效率并减少了中心化风险。</w:t>
      </w:r>
    </w:p>
    <w:p>
      <w:pPr>
        <w:pStyle w:val="style0"/>
        <w:rPr>
          <w:rFonts w:hint="eastAsia"/>
        </w:rPr>
      </w:pPr>
      <w:r>
        <w:rPr>
          <w:rFonts w:hint="eastAsia"/>
        </w:rPr>
        <w:t>跨链互操作性：通过跨链技术，Uto DePIN网络能够与其他区块链网络进行互操作，实现资产和数据的无缝转移，扩大了网络的应用范围。</w:t>
      </w:r>
    </w:p>
    <w:p>
      <w:pPr>
        <w:pStyle w:val="style0"/>
        <w:rPr>
          <w:rFonts w:hint="eastAsia"/>
        </w:rPr>
      </w:pPr>
      <w:r>
        <w:rPr>
          <w:rFonts w:hint="eastAsia"/>
        </w:rPr>
        <w:t>边缘计算优化：网络利用边缘计算技术，将数据处理任务推送到离用户更近的节点，降低了延迟，提高了响应速度和数据处理效率。</w:t>
      </w:r>
    </w:p>
    <w:p>
      <w:pPr>
        <w:pStyle w:val="style0"/>
        <w:rPr>
          <w:rFonts w:hint="eastAsia"/>
        </w:rPr>
      </w:pPr>
      <w:r>
        <w:rPr>
          <w:rFonts w:hint="eastAsia"/>
        </w:rPr>
        <w:t>分布式存储解决方案：采用分布式存储技术，如分布式哈希表（DHT）和数据分片，提高了数据存储的可靠性和访问速度。</w:t>
      </w:r>
    </w:p>
    <w:p>
      <w:pPr>
        <w:pStyle w:val="style0"/>
        <w:rPr>
          <w:rFonts w:hint="eastAsia"/>
        </w:rPr>
      </w:pPr>
      <w:r>
        <w:rPr>
          <w:rFonts w:hint="eastAsia"/>
        </w:rPr>
        <w:t>动态资源分配：根据网络的实际需求动态调整资源分配，优化了资源利用率并降低了成本。</w:t>
      </w:r>
    </w:p>
    <w:p>
      <w:pPr>
        <w:pStyle w:val="style0"/>
        <w:rPr>
          <w:rFonts w:hint="eastAsia"/>
        </w:rPr>
      </w:pPr>
      <w:r>
        <w:rPr>
          <w:rFonts w:hint="eastAsia"/>
        </w:rPr>
        <w:t>用户贡献激励机制：设计了一套激励机制，鼓励用户参与网络建设、内容创造和社区治理，通过代币奖励等形式实现用户贡献的价值回馈。</w:t>
      </w:r>
    </w:p>
    <w:p>
      <w:pPr>
        <w:pStyle w:val="style0"/>
        <w:rPr>
          <w:rFonts w:hint="eastAsia"/>
        </w:rPr>
      </w:pPr>
      <w:r>
        <w:rPr>
          <w:rFonts w:hint="eastAsia"/>
        </w:rPr>
        <w:t>透明化的数据治理：所有数据交互都在区块链上进行，确保了数据的不可篡改性和透明性，增强了用户对网络的信任。</w:t>
      </w:r>
    </w:p>
    <w:p>
      <w:pPr>
        <w:pStyle w:val="style0"/>
        <w:rPr>
          <w:rFonts w:hint="eastAsia"/>
        </w:rPr>
      </w:pPr>
      <w:r>
        <w:rPr>
          <w:rFonts w:hint="eastAsia"/>
        </w:rPr>
        <w:t>模块化服务架构：网络采用模块化设计，易于扩展和升级，支持快速迭代和定制化服务，以适应不断变化的市场需求。</w:t>
      </w:r>
    </w:p>
    <w:p>
      <w:pPr>
        <w:pStyle w:val="style0"/>
        <w:rPr>
          <w:rFonts w:hint="eastAsia"/>
        </w:rPr>
      </w:pPr>
      <w:r>
        <w:rPr>
          <w:rFonts w:hint="eastAsia"/>
        </w:rPr>
        <w:t>社区驱动的产品开发：产品开发紧密围绕社区需求，通过社区反馈和市场研究来指导新功能的开发和现有功能的改进。</w:t>
      </w:r>
    </w:p>
    <w:p>
      <w:pPr>
        <w:pStyle w:val="style0"/>
        <w:rPr>
          <w:rFonts w:hint="eastAsia"/>
        </w:rPr>
      </w:pPr>
      <w:r>
        <w:rPr>
          <w:rFonts w:hint="eastAsia"/>
        </w:rPr>
        <w:t>环境友好的能源策略：采用绿色共识算法和节能技术，减少了区块链网络的能源消耗，符合可持续发展的理念。</w:t>
      </w:r>
    </w:p>
    <w:p>
      <w:pPr>
        <w:pStyle w:val="style0"/>
        <w:rPr>
          <w:rFonts w:hint="eastAsia"/>
        </w:rPr>
      </w:pPr>
      <w:r>
        <w:rPr>
          <w:rFonts w:hint="eastAsia"/>
        </w:rPr>
        <w:t>多维度安全防护：实施包括节点安全、数据加密、智能合约审计和异常交易监控在内的多维度安全措施，确保网络的安全性。</w:t>
      </w:r>
    </w:p>
    <w:p>
      <w:pPr>
        <w:pStyle w:val="style0"/>
        <w:rPr>
          <w:rFonts w:hint="eastAsia"/>
        </w:rPr>
      </w:pPr>
      <w:r>
        <w:rPr>
          <w:rFonts w:hint="eastAsia"/>
        </w:rPr>
        <w:t>全球化的市场策略：通过支持多语言和适应不同地区的法律法规，Uto DePIN网络能够服务全球用户，实现全球化布局。</w:t>
      </w:r>
    </w:p>
    <w:p>
      <w:pPr>
        <w:pStyle w:val="style0"/>
        <w:rPr>
          <w:rFonts w:hint="eastAsia"/>
        </w:rPr>
      </w:pPr>
    </w:p>
    <w:bookmarkStart w:id="85" w:name="_Toc2335"/>
    <w:bookmarkStart w:id="86" w:name="_Toc19504"/>
    <w:bookmarkStart w:id="87" w:name="_Toc16794"/>
    <w:bookmarkStart w:id="88" w:name="_Toc16555"/>
    <w:bookmarkStart w:id="89" w:name="_Toc21492"/>
    <w:bookmarkStart w:id="90" w:name="_Toc18301"/>
    <w:bookmarkStart w:id="91" w:name="_Toc19929"/>
    <w:bookmarkStart w:id="92" w:name="_Toc11033"/>
    <w:bookmarkStart w:id="93" w:name="_Toc20245"/>
    <w:bookmarkStart w:id="94" w:name="_Toc636"/>
    <w:bookmarkStart w:id="95" w:name="_Toc14112"/>
    <w:bookmarkStart w:id="96" w:name="_Toc14579"/>
    <w:bookmarkStart w:id="97" w:name="_Toc2868"/>
    <w:bookmarkStart w:id="98" w:name="_Toc1394"/>
    <w:p>
      <w:pPr>
        <w:pStyle w:val="style0"/>
        <w:outlineLvl w:val="0"/>
        <w:rPr>
          <w:rFonts w:hint="eastAsia"/>
        </w:rPr>
      </w:pPr>
      <w:r>
        <w:rPr>
          <w:rFonts w:hint="eastAsia"/>
        </w:rPr>
        <w:t>第二章：用户权益与社区治理</w:t>
      </w:r>
      <w:bookmarkEnd w:id="85"/>
      <w:bookmarkEnd w:id="86"/>
      <w:bookmarkEnd w:id="87"/>
      <w:bookmarkEnd w:id="88"/>
      <w:bookmarkEnd w:id="89"/>
      <w:bookmarkEnd w:id="90"/>
      <w:bookmarkEnd w:id="91"/>
      <w:bookmarkEnd w:id="92"/>
      <w:bookmarkEnd w:id="93"/>
      <w:bookmarkEnd w:id="94"/>
      <w:bookmarkEnd w:id="95"/>
      <w:bookmarkEnd w:id="96"/>
      <w:bookmarkEnd w:id="97"/>
      <w:bookmarkEnd w:id="98"/>
    </w:p>
    <w:p>
      <w:pPr>
        <w:pStyle w:val="style0"/>
        <w:rPr>
          <w:rFonts w:hint="eastAsia"/>
        </w:rPr>
      </w:pPr>
      <w:r>
        <w:rPr>
          <w:rFonts w:hint="eastAsia"/>
        </w:rPr>
        <w:t>1 用户权益 用户是Uto DePIN网络的核心，我们致力于保障每位用户的以下权益：</w:t>
      </w:r>
    </w:p>
    <w:p>
      <w:pPr>
        <w:pStyle w:val="style0"/>
        <w:rPr>
          <w:rFonts w:hint="eastAsia"/>
        </w:rPr>
      </w:pPr>
      <w:r>
        <w:rPr>
          <w:rFonts w:hint="eastAsia"/>
        </w:rPr>
        <w:t>平等参与网络设计和发展的权利。</w:t>
      </w:r>
    </w:p>
    <w:p>
      <w:pPr>
        <w:pStyle w:val="style0"/>
        <w:rPr>
          <w:rFonts w:hint="eastAsia"/>
        </w:rPr>
      </w:pPr>
      <w:r>
        <w:rPr>
          <w:rFonts w:hint="eastAsia"/>
        </w:rPr>
        <w:t>通过贡献获得收益的机会。</w:t>
      </w:r>
    </w:p>
    <w:p>
      <w:pPr>
        <w:pStyle w:val="style0"/>
        <w:rPr>
          <w:rFonts w:hint="eastAsia"/>
        </w:rPr>
      </w:pPr>
      <w:r>
        <w:rPr>
          <w:rFonts w:hint="eastAsia"/>
        </w:rPr>
        <w:t>透明的信息披露和公平的资源分配。</w:t>
      </w:r>
    </w:p>
    <w:p>
      <w:pPr>
        <w:pStyle w:val="style0"/>
        <w:rPr>
          <w:rFonts w:hint="eastAsia"/>
        </w:rPr>
      </w:pPr>
      <w:r>
        <w:rPr>
          <w:rFonts w:hint="eastAsia"/>
        </w:rPr>
        <w:t>通过社区治理机制参与决策过程。</w:t>
      </w:r>
    </w:p>
    <w:p>
      <w:pPr>
        <w:pStyle w:val="style0"/>
        <w:rPr>
          <w:rFonts w:hint="eastAsia"/>
        </w:rPr>
      </w:pPr>
      <w:r>
        <w:rPr>
          <w:rFonts w:hint="eastAsia"/>
        </w:rPr>
        <w:t>保护用户隐私和数据安全。</w:t>
      </w:r>
    </w:p>
    <w:p>
      <w:pPr>
        <w:pStyle w:val="style0"/>
        <w:rPr>
          <w:rFonts w:hint="eastAsia"/>
        </w:rPr>
      </w:pPr>
      <w:r>
        <w:rPr>
          <w:rFonts w:hint="eastAsia"/>
        </w:rPr>
        <w:t>2 社区治理结构 Uto DePIN网络采用去中心化的社区治理结构，包括但不限于：</w:t>
      </w:r>
    </w:p>
    <w:p>
      <w:pPr>
        <w:pStyle w:val="style0"/>
        <w:rPr>
          <w:rFonts w:hint="eastAsia"/>
        </w:rPr>
      </w:pPr>
      <w:r>
        <w:rPr>
          <w:rFonts w:hint="eastAsia"/>
        </w:rPr>
        <w:t>社区议会：负责讨论和提出网络发展建议。</w:t>
      </w:r>
    </w:p>
    <w:p>
      <w:pPr>
        <w:pStyle w:val="style0"/>
        <w:rPr>
          <w:rFonts w:hint="eastAsia"/>
        </w:rPr>
      </w:pPr>
      <w:r>
        <w:rPr>
          <w:rFonts w:hint="eastAsia"/>
        </w:rPr>
        <w:t>技术委员会：监督技术发展和实施。</w:t>
      </w:r>
    </w:p>
    <w:p>
      <w:pPr>
        <w:pStyle w:val="style0"/>
        <w:rPr>
          <w:rFonts w:hint="eastAsia"/>
        </w:rPr>
      </w:pPr>
      <w:r>
        <w:rPr>
          <w:rFonts w:hint="eastAsia"/>
        </w:rPr>
        <w:t>争议解决委员会：处理社区内的争议和问题。</w:t>
      </w:r>
    </w:p>
    <w:p>
      <w:pPr>
        <w:pStyle w:val="style0"/>
        <w:rPr>
          <w:rFonts w:hint="eastAsia"/>
        </w:rPr>
      </w:pPr>
      <w:r>
        <w:rPr>
          <w:rFonts w:hint="eastAsia"/>
        </w:rPr>
        <w:t>3 投票与决策机制 社区成员可以通过以下机制参与网络的投票和决策：</w:t>
      </w:r>
    </w:p>
    <w:p>
      <w:pPr>
        <w:pStyle w:val="style0"/>
        <w:rPr>
          <w:rFonts w:hint="eastAsia"/>
        </w:rPr>
      </w:pPr>
      <w:r>
        <w:rPr>
          <w:rFonts w:hint="eastAsia"/>
        </w:rPr>
        <w:t>基于代币持有量的投票权。</w:t>
      </w:r>
    </w:p>
    <w:p>
      <w:pPr>
        <w:pStyle w:val="style0"/>
        <w:rPr>
          <w:rFonts w:hint="eastAsia"/>
        </w:rPr>
      </w:pPr>
      <w:r>
        <w:rPr>
          <w:rFonts w:hint="eastAsia"/>
        </w:rPr>
        <w:t>社区提案提交和投票。</w:t>
      </w:r>
    </w:p>
    <w:p>
      <w:pPr>
        <w:pStyle w:val="style0"/>
        <w:rPr>
          <w:rFonts w:hint="eastAsia"/>
        </w:rPr>
      </w:pPr>
      <w:r>
        <w:rPr>
          <w:rFonts w:hint="eastAsia"/>
        </w:rPr>
        <w:t>定期的社区大会，讨论和决定关键议题。</w:t>
      </w:r>
    </w:p>
    <w:p>
      <w:pPr>
        <w:pStyle w:val="style0"/>
        <w:rPr>
          <w:rFonts w:hint="eastAsia"/>
        </w:rPr>
      </w:pPr>
      <w:r>
        <w:rPr>
          <w:rFonts w:hint="eastAsia"/>
        </w:rPr>
        <w:t>4 用户参与激励 为了鼓励用户积极参与社区治理，我们提供以下激励措施：</w:t>
      </w:r>
    </w:p>
    <w:p>
      <w:pPr>
        <w:pStyle w:val="style0"/>
        <w:rPr>
          <w:rFonts w:hint="eastAsia"/>
        </w:rPr>
      </w:pPr>
      <w:r>
        <w:rPr>
          <w:rFonts w:hint="eastAsia"/>
        </w:rPr>
        <w:t>参与投票和提案的代币持有者可获得奖励。</w:t>
      </w:r>
    </w:p>
    <w:p>
      <w:pPr>
        <w:pStyle w:val="style0"/>
        <w:rPr>
          <w:rFonts w:hint="eastAsia"/>
        </w:rPr>
      </w:pPr>
      <w:r>
        <w:rPr>
          <w:rFonts w:hint="eastAsia"/>
        </w:rPr>
        <w:t>对社区贡献突出的成员进行特别表彰和奖励。</w:t>
      </w:r>
    </w:p>
    <w:bookmarkStart w:id="99" w:name="_Toc27419"/>
    <w:bookmarkStart w:id="100" w:name="_Toc30970"/>
    <w:bookmarkStart w:id="101" w:name="_Toc4638"/>
    <w:bookmarkStart w:id="102" w:name="_Toc7487"/>
    <w:bookmarkStart w:id="103" w:name="_Toc20774"/>
    <w:bookmarkStart w:id="104" w:name="_Toc4849"/>
    <w:bookmarkStart w:id="105" w:name="_Toc8008"/>
    <w:bookmarkStart w:id="106" w:name="_Toc8738"/>
    <w:bookmarkStart w:id="107" w:name="_Toc7187"/>
    <w:bookmarkStart w:id="108" w:name="_Toc2526"/>
    <w:bookmarkStart w:id="109" w:name="_Toc25098"/>
    <w:bookmarkStart w:id="110" w:name="_Toc22803"/>
    <w:bookmarkStart w:id="111" w:name="_Toc1754"/>
    <w:bookmarkStart w:id="112" w:name="_Toc17027"/>
    <w:p>
      <w:pPr>
        <w:pStyle w:val="style0"/>
        <w:outlineLvl w:val="0"/>
        <w:rPr>
          <w:rFonts w:hint="eastAsia"/>
        </w:rPr>
      </w:pPr>
      <w:r>
        <w:rPr>
          <w:rFonts w:hint="eastAsia"/>
        </w:rPr>
        <w:t>第三章：收益与分配机制</w:t>
      </w:r>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p>
    <w:p>
      <w:pPr>
        <w:pStyle w:val="style0"/>
        <w:rPr>
          <w:rFonts w:hint="eastAsia"/>
        </w:rPr>
      </w:pPr>
      <w:r>
        <w:rPr>
          <w:rFonts w:hint="eastAsia"/>
        </w:rPr>
        <w:t>3.1 用户收益来源 用户在Uto DePIN网络中的收益主要来源于：</w:t>
      </w:r>
    </w:p>
    <w:p>
      <w:pPr>
        <w:pStyle w:val="style0"/>
        <w:rPr>
          <w:rFonts w:hint="eastAsia"/>
        </w:rPr>
      </w:pPr>
      <w:r>
        <w:rPr>
          <w:rFonts w:hint="eastAsia"/>
        </w:rPr>
        <w:t>提供资源和服务获得的服务费。</w:t>
      </w:r>
    </w:p>
    <w:p>
      <w:pPr>
        <w:pStyle w:val="style0"/>
        <w:rPr>
          <w:rFonts w:hint="eastAsia"/>
        </w:rPr>
      </w:pPr>
      <w:r>
        <w:rPr>
          <w:rFonts w:hint="eastAsia"/>
        </w:rPr>
        <w:t>参与社区治理和决策获得的奖励。</w:t>
      </w:r>
    </w:p>
    <w:p>
      <w:pPr>
        <w:pStyle w:val="style0"/>
        <w:rPr>
          <w:rFonts w:hint="eastAsia"/>
        </w:rPr>
      </w:pPr>
      <w:r>
        <w:rPr>
          <w:rFonts w:hint="eastAsia"/>
        </w:rPr>
        <w:t>网络增长带来的代币增值。</w:t>
      </w:r>
    </w:p>
    <w:p>
      <w:pPr>
        <w:pStyle w:val="style0"/>
        <w:rPr>
          <w:rFonts w:hint="eastAsia"/>
        </w:rPr>
      </w:pPr>
      <w:r>
        <w:rPr>
          <w:rFonts w:hint="eastAsia"/>
        </w:rPr>
        <w:t>3.2 分配机制设计 收益分配机制旨在公平、透明地分配网络产生的价值，包括：</w:t>
      </w:r>
    </w:p>
    <w:p>
      <w:pPr>
        <w:pStyle w:val="style0"/>
        <w:rPr>
          <w:rFonts w:hint="eastAsia"/>
        </w:rPr>
      </w:pPr>
      <w:r>
        <w:rPr>
          <w:rFonts w:hint="eastAsia"/>
        </w:rPr>
        <w:t>固定比例分配给资源提供者。</w:t>
      </w:r>
    </w:p>
    <w:p>
      <w:pPr>
        <w:pStyle w:val="style0"/>
        <w:rPr>
          <w:rFonts w:hint="eastAsia"/>
        </w:rPr>
      </w:pPr>
      <w:r>
        <w:rPr>
          <w:rFonts w:hint="eastAsia"/>
        </w:rPr>
        <w:t>社区治理参与者的奖励分配。</w:t>
      </w:r>
    </w:p>
    <w:p>
      <w:pPr>
        <w:pStyle w:val="style0"/>
        <w:rPr>
          <w:rFonts w:hint="eastAsia"/>
        </w:rPr>
      </w:pPr>
      <w:r>
        <w:rPr>
          <w:rFonts w:hint="eastAsia"/>
        </w:rPr>
        <w:t>网络发展基金的设立和使用。</w:t>
      </w:r>
    </w:p>
    <w:p>
      <w:pPr>
        <w:pStyle w:val="style0"/>
        <w:rPr>
          <w:rFonts w:hint="eastAsia"/>
        </w:rPr>
      </w:pPr>
      <w:r>
        <w:rPr>
          <w:rFonts w:hint="eastAsia"/>
        </w:rPr>
        <w:t>3.3 税收与透明度 网络内的税收政策将遵循透明原则，并用于：</w:t>
      </w:r>
    </w:p>
    <w:p>
      <w:pPr>
        <w:pStyle w:val="style0"/>
        <w:rPr>
          <w:rFonts w:hint="eastAsia"/>
        </w:rPr>
      </w:pPr>
      <w:r>
        <w:rPr>
          <w:rFonts w:hint="eastAsia"/>
        </w:rPr>
        <w:t>维护网络的稳定和安全。</w:t>
      </w:r>
    </w:p>
    <w:p>
      <w:pPr>
        <w:pStyle w:val="style0"/>
        <w:rPr>
          <w:rFonts w:hint="eastAsia"/>
        </w:rPr>
      </w:pPr>
      <w:r>
        <w:rPr>
          <w:rFonts w:hint="eastAsia"/>
        </w:rPr>
        <w:t>支持社区发展和新项目启动。</w:t>
      </w:r>
    </w:p>
    <w:p>
      <w:pPr>
        <w:pStyle w:val="style0"/>
        <w:rPr>
          <w:rFonts w:hint="eastAsia"/>
        </w:rPr>
      </w:pPr>
      <w:r>
        <w:rPr>
          <w:rFonts w:hint="eastAsia"/>
        </w:rPr>
        <w:t>公开披露税收的使用情况。</w:t>
      </w:r>
    </w:p>
    <w:p>
      <w:pPr>
        <w:pStyle w:val="style0"/>
        <w:rPr>
          <w:rFonts w:hint="eastAsia"/>
        </w:rPr>
      </w:pPr>
      <w:r>
        <w:rPr>
          <w:rFonts w:hint="eastAsia"/>
        </w:rPr>
        <w:t>3.4 供应链优化 通过优化供应链管理，提高效率和透明度，包括：</w:t>
      </w:r>
    </w:p>
    <w:p>
      <w:pPr>
        <w:pStyle w:val="style0"/>
        <w:rPr>
          <w:rFonts w:hint="eastAsia"/>
        </w:rPr>
      </w:pPr>
      <w:r>
        <w:rPr>
          <w:rFonts w:hint="eastAsia"/>
        </w:rPr>
        <w:t>利用区块链技术追踪资源流向。</w:t>
      </w:r>
    </w:p>
    <w:p>
      <w:pPr>
        <w:pStyle w:val="style0"/>
        <w:rPr>
          <w:rFonts w:hint="eastAsia"/>
        </w:rPr>
      </w:pPr>
      <w:r>
        <w:rPr>
          <w:rFonts w:hint="eastAsia"/>
        </w:rPr>
        <w:t>减少中间环节，直接连接供需双方。</w:t>
      </w:r>
    </w:p>
    <w:p>
      <w:pPr>
        <w:pStyle w:val="style0"/>
        <w:rPr>
          <w:rFonts w:hint="eastAsia"/>
        </w:rPr>
      </w:pPr>
      <w:r>
        <w:rPr>
          <w:rFonts w:hint="eastAsia"/>
        </w:rPr>
        <w:t>提供供应链金融服务，促进资金流动。</w:t>
      </w:r>
    </w:p>
    <w:p>
      <w:pPr>
        <w:pStyle w:val="style0"/>
        <w:rPr>
          <w:rFonts w:hint="eastAsia"/>
        </w:rPr>
      </w:pPr>
    </w:p>
    <w:bookmarkStart w:id="113" w:name="_Toc16835"/>
    <w:bookmarkStart w:id="114" w:name="_Toc28819"/>
    <w:bookmarkStart w:id="115" w:name="_Toc25678"/>
    <w:bookmarkStart w:id="116" w:name="_Toc22717"/>
    <w:bookmarkStart w:id="117" w:name="_Toc3170"/>
    <w:bookmarkStart w:id="118" w:name="_Toc2686"/>
    <w:bookmarkStart w:id="119" w:name="_Toc12652"/>
    <w:bookmarkStart w:id="120" w:name="_Toc2380"/>
    <w:bookmarkStart w:id="121" w:name="_Toc25908"/>
    <w:bookmarkStart w:id="122" w:name="_Toc23491"/>
    <w:bookmarkStart w:id="123" w:name="_Toc27112"/>
    <w:bookmarkStart w:id="124" w:name="_Toc2186"/>
    <w:bookmarkStart w:id="125" w:name="_Toc16681"/>
    <w:bookmarkStart w:id="126" w:name="_Toc24712"/>
    <w:p>
      <w:pPr>
        <w:pStyle w:val="style0"/>
        <w:outlineLvl w:val="0"/>
        <w:rPr>
          <w:rFonts w:hint="eastAsia"/>
        </w:rPr>
      </w:pPr>
      <w:r>
        <w:rPr>
          <w:rFonts w:hint="eastAsia"/>
        </w:rPr>
        <w:t>第四章：受限功能与合规性</w:t>
      </w:r>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p>
    <w:bookmarkStart w:id="127" w:name="_Toc13372"/>
    <w:bookmarkStart w:id="128" w:name="_Toc528"/>
    <w:bookmarkStart w:id="129" w:name="_Toc26620"/>
    <w:bookmarkStart w:id="130" w:name="_Toc11464"/>
    <w:bookmarkStart w:id="131" w:name="_Toc7628"/>
    <w:bookmarkStart w:id="132" w:name="_Toc11509"/>
    <w:bookmarkStart w:id="133" w:name="_Toc4245"/>
    <w:bookmarkStart w:id="134" w:name="_Toc6647"/>
    <w:bookmarkStart w:id="135" w:name="_Toc9106"/>
    <w:bookmarkStart w:id="136" w:name="_Toc5586"/>
    <w:bookmarkStart w:id="137" w:name="_Toc13291"/>
    <w:bookmarkStart w:id="138" w:name="_Toc28706"/>
    <w:bookmarkStart w:id="139" w:name="_Toc32073"/>
    <w:bookmarkStart w:id="140" w:name="_Toc10944"/>
    <w:p>
      <w:pPr>
        <w:pStyle w:val="style0"/>
        <w:outlineLvl w:val="1"/>
        <w:rPr>
          <w:rFonts w:hint="eastAsia"/>
        </w:rPr>
      </w:pPr>
      <w:r>
        <w:rPr>
          <w:rFonts w:hint="eastAsia"/>
        </w:rPr>
        <w:t>1 大陆用户功能限制</w:t>
      </w:r>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p>
    <w:p>
      <w:pPr>
        <w:pStyle w:val="style0"/>
        <w:rPr>
          <w:rFonts w:hint="eastAsia"/>
        </w:rPr>
      </w:pPr>
      <w:r>
        <w:rPr>
          <w:rFonts w:hint="eastAsia"/>
        </w:rPr>
        <w:t>Uto DePIN网络严格遵守中华人民共和国的法律法规，针对大陆用户实施了以下功能限制措施，以确保平台的合规运营：</w:t>
      </w:r>
    </w:p>
    <w:p>
      <w:pPr>
        <w:pStyle w:val="style0"/>
        <w:rPr>
          <w:rFonts w:hint="eastAsia"/>
        </w:rPr>
      </w:pPr>
      <w:r>
        <w:rPr>
          <w:rFonts w:hint="eastAsia"/>
        </w:rPr>
        <w:t>交易功能限制：根据现行政策，大陆用户暂时无法使用Uto DePIN网络的交易功能。这意味着用户不能在平台上进行代币或其他数字资产的买卖。</w:t>
      </w:r>
    </w:p>
    <w:p>
      <w:pPr>
        <w:pStyle w:val="style0"/>
        <w:rPr>
          <w:rFonts w:hint="eastAsia"/>
        </w:rPr>
      </w:pPr>
      <w:r>
        <w:rPr>
          <w:rFonts w:hint="eastAsia"/>
        </w:rPr>
        <w:t>转账功能限制：为了符合监管要求，大陆用户的代币转账功能已被暂停。用户无法将代币从一个账户转移到另一个账户，无论是在平台内还是跨平台。</w:t>
      </w:r>
    </w:p>
    <w:p>
      <w:pPr>
        <w:pStyle w:val="style0"/>
        <w:rPr>
          <w:rFonts w:hint="eastAsia"/>
        </w:rPr>
      </w:pPr>
      <w:r>
        <w:rPr>
          <w:rFonts w:hint="eastAsia"/>
        </w:rPr>
        <w:t>投资功能限制：考虑到合规性，大陆用户目前无法通过Uto DePIN网络进行任何形式的投资活动，包括但不限于参与新项目的种子轮、私募轮等。</w:t>
      </w:r>
    </w:p>
    <w:p>
      <w:pPr>
        <w:pStyle w:val="style0"/>
        <w:rPr>
          <w:rFonts w:hint="eastAsia"/>
        </w:rPr>
      </w:pPr>
      <w:r>
        <w:rPr>
          <w:rFonts w:hint="eastAsia"/>
        </w:rPr>
        <w:t>购买功能限制：受限于相关政策，大陆用户不能使用法定货币或数字货币在Uto DePIN网络上购买任何产品和服务。</w:t>
      </w:r>
    </w:p>
    <w:p>
      <w:pPr>
        <w:pStyle w:val="style0"/>
        <w:rPr>
          <w:rFonts w:hint="eastAsia"/>
        </w:rPr>
      </w:pPr>
      <w:r>
        <w:rPr>
          <w:rFonts w:hint="eastAsia"/>
        </w:rPr>
        <w:t>挖矿与节点搭建：尽管交易和转账功能受限，大陆用户仍然可以参与零撸、签到等非交易性质的活动，以及搭建物理机节点等，但需注意不得从事任何形式的代币交易。</w:t>
      </w:r>
    </w:p>
    <w:p>
      <w:pPr>
        <w:pStyle w:val="style0"/>
        <w:rPr>
          <w:rFonts w:hint="eastAsia"/>
        </w:rPr>
      </w:pPr>
      <w:r>
        <w:rPr>
          <w:rFonts w:hint="eastAsia"/>
        </w:rPr>
        <w:t>资产保障：尽管上述功能受限，Uto DePIN网络承诺保障用户的资产安全，用户的代币价值升值和销毁兑现操作不受影响。</w:t>
      </w:r>
    </w:p>
    <w:p>
      <w:pPr>
        <w:pStyle w:val="style0"/>
        <w:rPr>
          <w:rFonts w:hint="eastAsia"/>
        </w:rPr>
      </w:pPr>
      <w:r>
        <w:rPr>
          <w:rFonts w:hint="eastAsia"/>
        </w:rPr>
        <w:t>信息披露与教育：Uto DePIN网络将持续向用户披露相关政策信息，并提供必要的教育和指导，帮助用户理解并遵守法律法规。</w:t>
      </w:r>
    </w:p>
    <w:p>
      <w:pPr>
        <w:pStyle w:val="style0"/>
        <w:rPr>
          <w:rFonts w:hint="eastAsia"/>
        </w:rPr>
      </w:pPr>
      <w:r>
        <w:rPr>
          <w:rFonts w:hint="eastAsia"/>
        </w:rPr>
        <w:t>用户服务与支持：尽管部分功能受限，Uto DePIN网络仍将提供全面的用户服务和技术支持，确保用户在使用平台时的体验。</w:t>
      </w:r>
    </w:p>
    <w:p>
      <w:pPr>
        <w:pStyle w:val="style0"/>
        <w:rPr>
          <w:rFonts w:hint="eastAsia"/>
        </w:rPr>
      </w:pPr>
      <w:r>
        <w:rPr>
          <w:rFonts w:hint="eastAsia"/>
        </w:rPr>
        <w:t>监管沟通与合作：Uto DePIN网络将积极与监管机构沟通，寻求合规的解决方案，并在必要时调整服务以适应政策变化。</w:t>
      </w:r>
    </w:p>
    <w:p>
      <w:pPr>
        <w:pStyle w:val="style0"/>
        <w:rPr>
          <w:rFonts w:hint="eastAsia"/>
        </w:rPr>
      </w:pPr>
      <w:r>
        <w:rPr>
          <w:rFonts w:hint="eastAsia"/>
        </w:rPr>
        <w:t>通过这些措施，Uto DePIN网络展现了对合规性的重视，并致力于在保障用户权益的同时，维护网络的稳定和可持续发展。</w:t>
      </w:r>
    </w:p>
    <w:bookmarkStart w:id="141" w:name="_Toc617"/>
    <w:bookmarkStart w:id="142" w:name="_Toc1159"/>
    <w:bookmarkStart w:id="143" w:name="_Toc29761"/>
    <w:bookmarkStart w:id="144" w:name="_Toc25055"/>
    <w:bookmarkStart w:id="145" w:name="_Toc26948"/>
    <w:bookmarkStart w:id="146" w:name="_Toc4118"/>
    <w:bookmarkStart w:id="147" w:name="_Toc1591"/>
    <w:bookmarkStart w:id="148" w:name="_Toc31791"/>
    <w:bookmarkStart w:id="149" w:name="_Toc31067"/>
    <w:bookmarkStart w:id="150" w:name="_Toc31734"/>
    <w:bookmarkStart w:id="151" w:name="_Toc10290"/>
    <w:bookmarkStart w:id="152" w:name="_Toc3606"/>
    <w:bookmarkStart w:id="153" w:name="_Toc27683"/>
    <w:bookmarkStart w:id="154" w:name="_Toc13169"/>
    <w:p>
      <w:pPr>
        <w:pStyle w:val="style0"/>
        <w:outlineLvl w:val="1"/>
        <w:rPr>
          <w:rFonts w:hint="eastAsia"/>
        </w:rPr>
      </w:pPr>
      <w:r>
        <w:rPr>
          <w:rFonts w:hint="eastAsia"/>
        </w:rPr>
        <w:t>2 功能恢复条件</w:t>
      </w:r>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p>
    <w:p>
      <w:pPr>
        <w:pStyle w:val="style0"/>
        <w:rPr>
          <w:rFonts w:hint="eastAsia"/>
        </w:rPr>
      </w:pPr>
      <w:r>
        <w:rPr>
          <w:rFonts w:hint="eastAsia"/>
        </w:rPr>
        <w:t>Uto DePIN网络为确保在符合监管要求的同时，能够逐步恢复并增强用户体验，我们设定了以下功能恢复条件，一旦满足任意一条条件，智能合约将自动执行功能恢复流程：</w:t>
      </w:r>
    </w:p>
    <w:p>
      <w:pPr>
        <w:pStyle w:val="style0"/>
        <w:rPr>
          <w:rFonts w:hint="eastAsia"/>
        </w:rPr>
      </w:pPr>
      <w:r>
        <w:rPr>
          <w:rFonts w:hint="eastAsia"/>
        </w:rPr>
        <w:t>用户数量条件：当Uto DePIN网络网络的注册用户数量达到1500万时，智能合约将自动考虑逐步恢复受限功能，确保网络具有足够的用户基础和市场接受度。</w:t>
      </w:r>
    </w:p>
    <w:p>
      <w:pPr>
        <w:pStyle w:val="style0"/>
        <w:rPr>
          <w:rFonts w:hint="eastAsia"/>
        </w:rPr>
      </w:pPr>
      <w:r>
        <w:rPr>
          <w:rFonts w:hint="eastAsia"/>
        </w:rPr>
        <w:t>IP地址条件：网络记录的独立IP地址数量达到2000万条时，智能合约将自动触发功能恢复，表明网络拥有广泛的地理分布和用户参与度。</w:t>
      </w:r>
    </w:p>
    <w:p>
      <w:pPr>
        <w:pStyle w:val="style0"/>
        <w:rPr>
          <w:rFonts w:hint="eastAsia"/>
        </w:rPr>
      </w:pPr>
      <w:r>
        <w:rPr>
          <w:rFonts w:hint="eastAsia"/>
        </w:rPr>
        <w:t>质押验证节点数量：当质押验证节点数量达到50万台时，智能合约将自动启动交易功能，强调网络安全和去中心化。</w:t>
      </w:r>
    </w:p>
    <w:p>
      <w:pPr>
        <w:pStyle w:val="style0"/>
        <w:rPr>
          <w:rFonts w:hint="eastAsia"/>
        </w:rPr>
      </w:pPr>
      <w:r>
        <w:rPr>
          <w:rFonts w:hint="eastAsia"/>
        </w:rPr>
        <w:t>全球流通量条件：新增条件，当Uto2代币的全球流通量达到五千万枚时，智能合约将自动开放受限功能，反映代币的全球流通性。</w:t>
      </w:r>
    </w:p>
    <w:p>
      <w:pPr>
        <w:pStyle w:val="style0"/>
        <w:rPr>
          <w:rFonts w:hint="eastAsia"/>
        </w:rPr>
      </w:pPr>
      <w:r>
        <w:rPr>
          <w:rFonts w:hint="eastAsia"/>
        </w:rPr>
        <w:t>政策和法规更新：智能合约将持续监测政策和法规变化，一旦相关政策允许，将自动启动功能恢复流程，并确保合规性。</w:t>
      </w:r>
    </w:p>
    <w:p>
      <w:pPr>
        <w:pStyle w:val="style0"/>
        <w:rPr>
          <w:rFonts w:hint="eastAsia"/>
        </w:rPr>
      </w:pPr>
      <w:r>
        <w:rPr>
          <w:rFonts w:hint="eastAsia"/>
        </w:rPr>
        <w:t>技术与风险评估：在功能恢复前，智能合约将自动执行全面技术审查和风险评估，确保功能的安全性和稳定性。</w:t>
      </w:r>
    </w:p>
    <w:p>
      <w:pPr>
        <w:pStyle w:val="style0"/>
        <w:rPr>
          <w:rFonts w:hint="eastAsia"/>
        </w:rPr>
      </w:pPr>
      <w:r>
        <w:rPr>
          <w:rFonts w:hint="eastAsia"/>
        </w:rPr>
        <w:t>社区投票：在需要社区决策的情况下，智能合约将自动执行社区投票结果，体现去中心化网络精神。</w:t>
      </w:r>
    </w:p>
    <w:p>
      <w:pPr>
        <w:pStyle w:val="style0"/>
        <w:rPr>
          <w:rFonts w:hint="eastAsia"/>
        </w:rPr>
      </w:pPr>
      <w:r>
        <w:rPr>
          <w:rFonts w:hint="eastAsia"/>
        </w:rPr>
        <w:t>逐步实施：满足条件后，智能合约将自动开始逐步实施功能恢复，先在小范围内测试，然后根据反馈逐步扩大开放范围。</w:t>
      </w:r>
    </w:p>
    <w:p>
      <w:pPr>
        <w:pStyle w:val="style0"/>
        <w:rPr>
          <w:rFonts w:hint="eastAsia"/>
        </w:rPr>
      </w:pPr>
      <w:r>
        <w:rPr>
          <w:rFonts w:hint="eastAsia"/>
        </w:rPr>
        <w:t>持续监控与评估：功能恢复后，智能合约将自动持续监控功能运行情况，并定期进行评估，确保功能正常运行并及时响应问题。</w:t>
      </w:r>
    </w:p>
    <w:p>
      <w:pPr>
        <w:pStyle w:val="style0"/>
        <w:rPr>
          <w:rFonts w:hint="eastAsia"/>
        </w:rPr>
      </w:pPr>
      <w:r>
        <w:rPr>
          <w:rFonts w:hint="eastAsia"/>
        </w:rPr>
        <w:t>自动恢复机制：智能合约具备自动恢复功能，一旦检测到任何功能因技术问题或外部因素而中断，智能合约将自动尝试恢复功能。</w:t>
      </w:r>
    </w:p>
    <w:p>
      <w:pPr>
        <w:pStyle w:val="style0"/>
        <w:rPr>
          <w:rFonts w:hint="eastAsia"/>
        </w:rPr>
      </w:pPr>
      <w:r>
        <w:rPr>
          <w:rFonts w:hint="eastAsia"/>
        </w:rPr>
        <w:t>通过这些综合条件和智能合约的自动执行，Uto DePIN网络网络旨在实现功能的平稳过渡，提供无忧的用户体验，同时确保网络的合规性和安全性。</w:t>
      </w:r>
    </w:p>
    <w:bookmarkStart w:id="155" w:name="_Toc10347"/>
    <w:bookmarkStart w:id="156" w:name="_Toc4966"/>
    <w:bookmarkStart w:id="157" w:name="_Toc26812"/>
    <w:bookmarkStart w:id="158" w:name="_Toc23834"/>
    <w:bookmarkStart w:id="159" w:name="_Toc1273"/>
    <w:bookmarkStart w:id="160" w:name="_Toc19090"/>
    <w:bookmarkStart w:id="161" w:name="_Toc16442"/>
    <w:bookmarkStart w:id="162" w:name="_Toc5956"/>
    <w:bookmarkStart w:id="163" w:name="_Toc29886"/>
    <w:bookmarkStart w:id="164" w:name="_Toc8718"/>
    <w:bookmarkStart w:id="165" w:name="_Toc7117"/>
    <w:bookmarkStart w:id="166" w:name="_Toc17460"/>
    <w:bookmarkStart w:id="167" w:name="_Toc11437"/>
    <w:bookmarkStart w:id="168" w:name="_Toc9920"/>
    <w:p>
      <w:pPr>
        <w:pStyle w:val="style0"/>
        <w:outlineLvl w:val="1"/>
        <w:rPr>
          <w:rFonts w:hint="eastAsia"/>
        </w:rPr>
      </w:pPr>
      <w:r>
        <w:rPr>
          <w:rFonts w:hint="eastAsia"/>
        </w:rPr>
        <w:t>3 合规性与政策遵循</w:t>
      </w:r>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p>
    <w:p>
      <w:pPr>
        <w:pStyle w:val="style0"/>
        <w:rPr>
          <w:rFonts w:hint="eastAsia"/>
        </w:rPr>
      </w:pPr>
      <w:r>
        <w:rPr>
          <w:rFonts w:hint="eastAsia"/>
        </w:rPr>
        <w:t>Uto DePIN网络深刻理解合规性对于去中心化平台的重要性，我们致力于构建一个既符合法律法规，又能为用户提供安全、可靠服务的生态系统。以下是我们为确保合规性所采取的详细措施：</w:t>
      </w:r>
    </w:p>
    <w:p>
      <w:pPr>
        <w:pStyle w:val="style0"/>
        <w:rPr>
          <w:rFonts w:hint="eastAsia"/>
        </w:rPr>
      </w:pPr>
      <w:r>
        <w:rPr>
          <w:rFonts w:hint="eastAsia"/>
        </w:rPr>
        <w:t>法律法规遵守：Uto DePIN网络严格遵守中华人民共和国以及用户所在地的法律法规，包括但不限于数据保护法、反洗钱法、税法等。</w:t>
      </w:r>
    </w:p>
    <w:p>
      <w:pPr>
        <w:pStyle w:val="style0"/>
        <w:rPr>
          <w:rFonts w:hint="eastAsia"/>
        </w:rPr>
      </w:pPr>
      <w:r>
        <w:rPr>
          <w:rFonts w:hint="eastAsia"/>
        </w:rPr>
        <w:t>监管机构沟通：我们与监管机构保持密切沟通，及时了解最新的监管政策和要求，确保我们的业务模式和运营策略与监管框架保持一致。</w:t>
      </w:r>
    </w:p>
    <w:p>
      <w:pPr>
        <w:pStyle w:val="style0"/>
        <w:rPr>
          <w:rFonts w:hint="eastAsia"/>
        </w:rPr>
      </w:pPr>
      <w:r>
        <w:rPr>
          <w:rFonts w:hint="eastAsia"/>
        </w:rPr>
        <w:t>内部合规机制：建立了一套完善的内部合规机制，包括合规审计、风险评估和员工培训等，以提高整个团队的合规意识和能力。</w:t>
      </w:r>
    </w:p>
    <w:p>
      <w:pPr>
        <w:pStyle w:val="style0"/>
        <w:rPr>
          <w:rFonts w:hint="eastAsia"/>
        </w:rPr>
      </w:pPr>
      <w:r>
        <w:rPr>
          <w:rFonts w:hint="eastAsia"/>
        </w:rPr>
        <w:t>用户身份验证（KYC）：实施严格的用户身份验证流程，确保所有用户都是经过验证的合法个体，防止非法活动和可疑交易。</w:t>
      </w:r>
    </w:p>
    <w:p>
      <w:pPr>
        <w:pStyle w:val="style0"/>
        <w:rPr>
          <w:rFonts w:hint="eastAsia"/>
        </w:rPr>
      </w:pPr>
      <w:r>
        <w:rPr>
          <w:rFonts w:hint="eastAsia"/>
        </w:rPr>
        <w:t>反洗钱（AML）措施：采取有效的反洗钱措施，包括交易监控、大额交易报告和可疑活动报告等，以防止平台被用于非法金融活动。</w:t>
      </w:r>
    </w:p>
    <w:p>
      <w:pPr>
        <w:pStyle w:val="style0"/>
        <w:rPr>
          <w:rFonts w:hint="eastAsia"/>
        </w:rPr>
      </w:pPr>
      <w:r>
        <w:rPr>
          <w:rFonts w:hint="eastAsia"/>
        </w:rPr>
        <w:t>数据保护与隐私：严格遵守数据保护法规，对用户数据进行加密存储，并采取适当的安全措施保护用户隐私。</w:t>
      </w:r>
    </w:p>
    <w:p>
      <w:pPr>
        <w:pStyle w:val="style0"/>
        <w:rPr>
          <w:rFonts w:hint="eastAsia"/>
        </w:rPr>
      </w:pPr>
      <w:r>
        <w:rPr>
          <w:rFonts w:hint="eastAsia"/>
        </w:rPr>
        <w:t>税务合规：确保所有交易的税务处理符合相关税法规定，包括代币交易的税务申报和缴纳。</w:t>
      </w:r>
    </w:p>
    <w:p>
      <w:pPr>
        <w:pStyle w:val="style0"/>
        <w:rPr>
          <w:rFonts w:hint="eastAsia"/>
        </w:rPr>
      </w:pPr>
      <w:r>
        <w:rPr>
          <w:rFonts w:hint="eastAsia"/>
        </w:rPr>
        <w:t>透明度报告：定期发布透明度报告，公开披露我们的合规措施、风险管理和运营状况，以增强用户和监管机构的信任。</w:t>
      </w:r>
    </w:p>
    <w:p>
      <w:pPr>
        <w:pStyle w:val="style0"/>
        <w:rPr>
          <w:rFonts w:hint="eastAsia"/>
        </w:rPr>
      </w:pPr>
      <w:r>
        <w:rPr>
          <w:rFonts w:hint="eastAsia"/>
        </w:rPr>
        <w:t>合规性教育：为用户和社区成员提供合规性教育，帮助他们理解相关法律法规，并在平台上做出合规的行为。</w:t>
      </w:r>
    </w:p>
    <w:p>
      <w:pPr>
        <w:pStyle w:val="style0"/>
        <w:rPr>
          <w:rFonts w:hint="eastAsia"/>
        </w:rPr>
      </w:pPr>
      <w:r>
        <w:rPr>
          <w:rFonts w:hint="eastAsia"/>
        </w:rPr>
        <w:t>应急响应计划：制定应急响应计划，以应对可能的合规风险和监管变化，确保能够迅速采取行动，保护用户利益。</w:t>
      </w:r>
    </w:p>
    <w:p>
      <w:pPr>
        <w:pStyle w:val="style0"/>
        <w:rPr>
          <w:rFonts w:hint="eastAsia"/>
        </w:rPr>
      </w:pPr>
      <w:r>
        <w:rPr>
          <w:rFonts w:hint="eastAsia"/>
        </w:rPr>
        <w:t>持续合规性审查：定期进行合规性审查和自我评估，确保我们的服务和产品始终符合最新的法律法规要求。</w:t>
      </w:r>
    </w:p>
    <w:p>
      <w:pPr>
        <w:pStyle w:val="style0"/>
        <w:rPr>
          <w:rFonts w:hint="eastAsia"/>
        </w:rPr>
      </w:pPr>
      <w:r>
        <w:rPr>
          <w:rFonts w:hint="eastAsia"/>
        </w:rPr>
        <w:t>通过这些详细的合规性措施，Uto DePIN网络展现了我们对法律和监管要求的尊重和遵守，同时也为用户提供了一个安全、可靠和透明的平台。我们将继续努力，确保在不断变化的监管环境中保持领先，并为用户提供最佳体验。</w:t>
      </w:r>
    </w:p>
    <w:p>
      <w:pPr>
        <w:pStyle w:val="style0"/>
        <w:rPr>
          <w:rFonts w:hint="eastAsia"/>
        </w:rPr>
      </w:pPr>
    </w:p>
    <w:p>
      <w:pPr>
        <w:pStyle w:val="style0"/>
        <w:rPr>
          <w:rFonts w:hint="eastAsia"/>
        </w:rPr>
      </w:pPr>
      <w:r>
        <w:rPr>
          <w:rFonts w:hint="eastAsia"/>
        </w:rPr>
        <w:t>选择USDT作为储备金：</w:t>
      </w:r>
    </w:p>
    <w:p>
      <w:pPr>
        <w:pStyle w:val="style0"/>
        <w:rPr>
          <w:rFonts w:hint="eastAsia"/>
        </w:rPr>
      </w:pPr>
      <w:r>
        <w:rPr>
          <w:rFonts w:hint="eastAsia"/>
        </w:rPr>
        <w:t>优势在于链上可查性，确保透明度和可追溯性。</w:t>
      </w:r>
    </w:p>
    <w:p>
      <w:pPr>
        <w:pStyle w:val="style0"/>
        <w:rPr>
          <w:rFonts w:hint="eastAsia"/>
        </w:rPr>
      </w:pPr>
      <w:r>
        <w:rPr>
          <w:rFonts w:hint="eastAsia"/>
        </w:rPr>
        <w:t>通过跨链桥接技术，用户可以轻松验证储备证明。</w:t>
      </w:r>
    </w:p>
    <w:p>
      <w:pPr>
        <w:pStyle w:val="style0"/>
        <w:rPr>
          <w:rFonts w:hint="eastAsia"/>
        </w:rPr>
      </w:pPr>
      <w:r>
        <w:rPr>
          <w:rFonts w:hint="eastAsia"/>
        </w:rPr>
        <w:t>USDT作为一种数字稳定币，提供了类似黄金的稳定性，但具有更高的流动性和可访问性。</w:t>
      </w:r>
    </w:p>
    <w:p>
      <w:pPr>
        <w:pStyle w:val="style0"/>
        <w:rPr>
          <w:rFonts w:hint="eastAsia"/>
        </w:rPr>
      </w:pPr>
    </w:p>
    <w:p>
      <w:pPr>
        <w:pStyle w:val="style0"/>
        <w:rPr>
          <w:rFonts w:hint="eastAsia"/>
        </w:rPr>
      </w:pPr>
      <w:r>
        <w:rPr>
          <w:rFonts w:hint="eastAsia"/>
        </w:rPr>
        <w:t>选择USDC作为储备金：</w:t>
      </w:r>
    </w:p>
    <w:p>
      <w:pPr>
        <w:pStyle w:val="style0"/>
        <w:rPr>
          <w:rFonts w:hint="eastAsia"/>
        </w:rPr>
      </w:pPr>
      <w:r>
        <w:rPr>
          <w:rFonts w:hint="eastAsia"/>
        </w:rPr>
        <w:t>提供链上可查的优势，增强了资金的透明度和信任度。</w:t>
      </w:r>
    </w:p>
    <w:p>
      <w:pPr>
        <w:pStyle w:val="style0"/>
        <w:rPr>
          <w:rFonts w:hint="eastAsia"/>
        </w:rPr>
      </w:pPr>
      <w:r>
        <w:rPr>
          <w:rFonts w:hint="eastAsia"/>
        </w:rPr>
        <w:t>利用跨链桥接，便于用户进行储备金的查询和核实。</w:t>
      </w:r>
    </w:p>
    <w:p>
      <w:pPr>
        <w:pStyle w:val="style0"/>
        <w:rPr>
          <w:rFonts w:hint="eastAsia"/>
        </w:rPr>
      </w:pPr>
      <w:r>
        <w:rPr>
          <w:rFonts w:hint="eastAsia"/>
        </w:rPr>
        <w:t>USDC的稳定性高，但作为数字资产，更易于交易和存储。</w:t>
      </w:r>
    </w:p>
    <w:p>
      <w:pPr>
        <w:pStyle w:val="style0"/>
        <w:rPr>
          <w:rFonts w:hint="eastAsia"/>
        </w:rPr>
      </w:pPr>
    </w:p>
    <w:p>
      <w:pPr>
        <w:pStyle w:val="style0"/>
        <w:rPr>
          <w:rFonts w:hint="eastAsia"/>
        </w:rPr>
      </w:pPr>
      <w:r>
        <w:rPr>
          <w:rFonts w:hint="eastAsia"/>
        </w:rPr>
        <w:t>对接海外黄金交易所：</w:t>
      </w:r>
    </w:p>
    <w:p>
      <w:pPr>
        <w:pStyle w:val="style0"/>
        <w:rPr>
          <w:rFonts w:hint="eastAsia"/>
        </w:rPr>
      </w:pPr>
      <w:r>
        <w:rPr>
          <w:rFonts w:hint="eastAsia"/>
        </w:rPr>
        <w:t>黄金作为一种传统资产，具有长期的稳定性和价值储存功能。</w:t>
      </w:r>
    </w:p>
    <w:p>
      <w:pPr>
        <w:pStyle w:val="style0"/>
        <w:rPr>
          <w:rFonts w:hint="eastAsia"/>
        </w:rPr>
      </w:pPr>
      <w:r>
        <w:rPr>
          <w:rFonts w:hint="eastAsia"/>
        </w:rPr>
        <w:t>黄金的不可蒸发性使其成为一种安全的价值储备，不易受通货膨胀等经济因素的影响。</w:t>
      </w:r>
    </w:p>
    <w:p>
      <w:pPr>
        <w:pStyle w:val="style0"/>
        <w:rPr>
          <w:rFonts w:hint="eastAsia"/>
        </w:rPr>
      </w:pPr>
      <w:r>
        <w:rPr>
          <w:rFonts w:hint="eastAsia"/>
        </w:rPr>
        <w:t>对接基金公司：</w:t>
      </w:r>
    </w:p>
    <w:p>
      <w:pPr>
        <w:pStyle w:val="style0"/>
        <w:rPr>
          <w:rFonts w:hint="eastAsia"/>
        </w:rPr>
      </w:pPr>
      <w:r>
        <w:rPr>
          <w:rFonts w:hint="eastAsia"/>
        </w:rPr>
        <w:t>基金公司可以提供专业的资产管理服务，增加资产的多样性和增值潜力。</w:t>
      </w:r>
    </w:p>
    <w:p>
      <w:pPr>
        <w:pStyle w:val="style0"/>
        <w:rPr>
          <w:rFonts w:hint="eastAsia"/>
        </w:rPr>
      </w:pPr>
      <w:r>
        <w:rPr>
          <w:rFonts w:hint="eastAsia"/>
        </w:rPr>
        <w:t>黄金作为基金的一部分，可以利用其稳定性来平衡投资组合的风险。</w:t>
      </w:r>
    </w:p>
    <w:p>
      <w:pPr>
        <w:pStyle w:val="style0"/>
        <w:rPr>
          <w:rFonts w:hint="eastAsia"/>
        </w:rPr>
      </w:pPr>
    </w:p>
    <w:p>
      <w:pPr>
        <w:pStyle w:val="style0"/>
        <w:rPr>
          <w:rFonts w:hint="eastAsia"/>
        </w:rPr>
      </w:pPr>
      <w:r>
        <w:rPr>
          <w:rFonts w:hint="eastAsia"/>
        </w:rPr>
        <w:t>挂钩黄金的稳定币</w:t>
      </w:r>
    </w:p>
    <w:p>
      <w:pPr>
        <w:pStyle w:val="style0"/>
        <w:rPr>
          <w:rFonts w:hint="eastAsia"/>
        </w:rPr>
      </w:pPr>
      <w:r>
        <w:rPr>
          <w:rFonts w:hint="eastAsia"/>
        </w:rPr>
        <w:t>GramGold Coin (GGC)  ：GGC是一种与黄金挂钩的稳定币，其锚定比例为1个GGC对应1克黄金。GGC提供三种审计方式来确保资产透明性：内部审计、外部审计和给交易所做审计。</w:t>
      </w:r>
    </w:p>
    <w:p>
      <w:pPr>
        <w:pStyle w:val="style0"/>
        <w:rPr>
          <w:rFonts w:hint="eastAsia"/>
        </w:rPr>
      </w:pPr>
      <w:r>
        <w:rPr>
          <w:rFonts w:hint="eastAsia"/>
        </w:rPr>
        <w:t>Tether Gold (XAUT)    ：Tether推出了名为Alloy by Tether的平台，允许用户使用Tether Gold（代号XAUT）作为抵押品来铸造新代币。XAUT本身是一种代表实物黄金所有权的代币，但其价值与美元挂钩。</w:t>
      </w:r>
    </w:p>
    <w:p>
      <w:pPr>
        <w:pStyle w:val="style0"/>
        <w:rPr>
          <w:rFonts w:hint="eastAsia"/>
        </w:rPr>
      </w:pPr>
      <w:r>
        <w:rPr>
          <w:rFonts w:hint="eastAsia"/>
        </w:rPr>
        <w:t>Digix  ：Digix是另一个提供与黄金挂钩的稳定币的项目，允许用户通过区块链技术接触到黄金这种商品。</w:t>
      </w:r>
    </w:p>
    <w:p>
      <w:pPr>
        <w:pStyle w:val="style0"/>
        <w:rPr>
          <w:rFonts w:hint="eastAsia"/>
        </w:rPr>
      </w:pPr>
      <w:r>
        <w:rPr>
          <w:rFonts w:hint="eastAsia"/>
        </w:rPr>
        <w:t>DGLD  ：DGLD是一种在以太坊区块链上铸造的与黄金价格挂钩的稳定币，由实物黄金保证金支持。</w:t>
      </w:r>
    </w:p>
    <w:p>
      <w:pPr>
        <w:pStyle w:val="style0"/>
        <w:rPr>
          <w:rFonts w:hint="eastAsia"/>
        </w:rPr>
      </w:pPr>
      <w:r>
        <w:rPr>
          <w:rFonts w:hint="eastAsia"/>
        </w:rPr>
        <w:t xml:space="preserve">这些稳定币通过与黄金挂钩，为投资者提供了一种接触黄金市场的方式，同时保持了加密货币的便利性和流动性。 </w:t>
      </w:r>
    </w:p>
    <w:p>
      <w:pPr>
        <w:pStyle w:val="style0"/>
        <w:rPr>
          <w:rFonts w:hint="eastAsia"/>
        </w:rPr>
      </w:pPr>
    </w:p>
    <w:p>
      <w:pPr>
        <w:pStyle w:val="style0"/>
        <w:rPr>
          <w:rFonts w:hint="eastAsia"/>
        </w:rPr>
      </w:pPr>
      <w:r>
        <w:rPr>
          <w:rFonts w:hint="eastAsia"/>
        </w:rPr>
        <w:t>用户投票决策：</w:t>
      </w:r>
    </w:p>
    <w:p>
      <w:pPr>
        <w:pStyle w:val="style0"/>
        <w:rPr>
          <w:rFonts w:hint="eastAsia"/>
        </w:rPr>
      </w:pPr>
      <w:r>
        <w:rPr>
          <w:rFonts w:hint="eastAsia"/>
        </w:rPr>
        <w:t>通过民主投票的方式，让用户参与到储备金类型的选择中，提高决策的透明度和社区的参与度。</w:t>
      </w:r>
    </w:p>
    <w:p>
      <w:pPr>
        <w:pStyle w:val="style0"/>
        <w:rPr>
          <w:rFonts w:hint="eastAsia"/>
        </w:rPr>
      </w:pPr>
      <w:r>
        <w:rPr>
          <w:rFonts w:hint="eastAsia"/>
        </w:rPr>
        <w:t>投票过程将考虑黄金的稳定性和不可蒸发性，以及其他选项的优缺点。</w:t>
      </w:r>
    </w:p>
    <w:p>
      <w:pPr>
        <w:pStyle w:val="style0"/>
        <w:rPr>
          <w:rFonts w:hint="eastAsia"/>
        </w:rPr>
      </w:pPr>
      <w:r>
        <w:rPr>
          <w:rFonts w:hint="eastAsia"/>
        </w:rPr>
        <w:t>优化决策流程：</w:t>
      </w:r>
    </w:p>
    <w:p>
      <w:pPr>
        <w:pStyle w:val="style0"/>
        <w:rPr>
          <w:rFonts w:hint="eastAsia"/>
        </w:rPr>
      </w:pPr>
      <w:r>
        <w:rPr>
          <w:rFonts w:hint="eastAsia"/>
        </w:rPr>
        <w:t>设计一个清晰、公正的投票机制，确保用户能够基于全面的信息做出明智的选择。</w:t>
      </w:r>
    </w:p>
    <w:p>
      <w:pPr>
        <w:pStyle w:val="style0"/>
        <w:rPr>
          <w:rFonts w:hint="eastAsia"/>
        </w:rPr>
      </w:pPr>
      <w:r>
        <w:rPr>
          <w:rFonts w:hint="eastAsia"/>
        </w:rPr>
        <w:t>考虑引入第三方审计，确保投票结果的准确性和执行的透明度。</w:t>
      </w:r>
    </w:p>
    <w:p>
      <w:pPr>
        <w:pStyle w:val="style0"/>
        <w:rPr>
          <w:rFonts w:hint="eastAsia"/>
        </w:rPr>
      </w:pPr>
      <w:r>
        <w:rPr>
          <w:rFonts w:hint="eastAsia"/>
        </w:rPr>
        <w:t>在投票选项中强调黄金的稳定性和不可蒸发性，以及其他资产的特点和潜在风险。</w:t>
      </w:r>
    </w:p>
    <w:p>
      <w:pPr>
        <w:pStyle w:val="style0"/>
        <w:rPr>
          <w:rFonts w:hint="eastAsia"/>
        </w:rPr>
      </w:pPr>
    </w:p>
    <w:bookmarkStart w:id="169" w:name="_Toc6323"/>
    <w:bookmarkStart w:id="170" w:name="_Toc12599"/>
    <w:bookmarkStart w:id="171" w:name="_Toc1208"/>
    <w:bookmarkStart w:id="172" w:name="_Toc11379"/>
    <w:bookmarkStart w:id="173" w:name="_Toc11556"/>
    <w:bookmarkStart w:id="174" w:name="_Toc8105"/>
    <w:bookmarkStart w:id="175" w:name="_Toc24742"/>
    <w:bookmarkStart w:id="176" w:name="_Toc28444"/>
    <w:bookmarkStart w:id="177" w:name="_Toc24669"/>
    <w:bookmarkStart w:id="178" w:name="_Toc4292"/>
    <w:bookmarkStart w:id="179" w:name="_Toc31501"/>
    <w:bookmarkStart w:id="180" w:name="_Toc1538"/>
    <w:bookmarkStart w:id="181" w:name="_Toc7766"/>
    <w:bookmarkStart w:id="182" w:name="_Toc6749"/>
    <w:p>
      <w:pPr>
        <w:pStyle w:val="style0"/>
        <w:outlineLvl w:val="0"/>
        <w:rPr>
          <w:rFonts w:hint="eastAsia"/>
        </w:rPr>
      </w:pPr>
      <w:r>
        <w:rPr>
          <w:rFonts w:hint="eastAsia"/>
        </w:rPr>
        <w:t>第五章、系统机制与结算方案</w:t>
      </w:r>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p>
    <w:bookmarkStart w:id="183" w:name="_Toc12404"/>
    <w:bookmarkStart w:id="184" w:name="_Toc1158"/>
    <w:bookmarkStart w:id="185" w:name="_Toc15274"/>
    <w:bookmarkStart w:id="186" w:name="_Toc27431"/>
    <w:bookmarkStart w:id="187" w:name="_Toc18292"/>
    <w:bookmarkStart w:id="188" w:name="_Toc20517"/>
    <w:bookmarkStart w:id="189" w:name="_Toc19932"/>
    <w:bookmarkStart w:id="190" w:name="_Toc15317"/>
    <w:bookmarkStart w:id="191" w:name="_Toc7743"/>
    <w:bookmarkStart w:id="192" w:name="_Toc11117"/>
    <w:bookmarkStart w:id="193" w:name="_Toc8412"/>
    <w:bookmarkStart w:id="194" w:name="_Toc22593"/>
    <w:bookmarkStart w:id="195" w:name="_Toc17541"/>
    <w:bookmarkStart w:id="196" w:name="_Toc13783"/>
    <w:p>
      <w:pPr>
        <w:pStyle w:val="style0"/>
        <w:outlineLvl w:val="1"/>
        <w:rPr>
          <w:rFonts w:hint="eastAsia"/>
        </w:rPr>
      </w:pPr>
      <w:r>
        <w:rPr>
          <w:rFonts w:hint="eastAsia"/>
        </w:rPr>
        <w:t>1 代币基本信息</w:t>
      </w:r>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p>
    <w:p>
      <w:pPr>
        <w:pStyle w:val="style0"/>
        <w:rPr>
          <w:rFonts w:hint="eastAsia"/>
        </w:rPr>
      </w:pPr>
      <w:r>
        <w:rPr>
          <w:rFonts w:hint="eastAsia"/>
        </w:rPr>
        <w:t>代币名称：Uto2（Uto2币）</w:t>
      </w:r>
      <w:r>
        <w:rPr>
          <w:rFonts w:hint="eastAsia"/>
          <w:lang w:eastAsia="zh-CN"/>
        </w:rPr>
        <w:t>单向升值稳定币</w:t>
      </w:r>
    </w:p>
    <w:p>
      <w:pPr>
        <w:pStyle w:val="style0"/>
        <w:rPr>
          <w:rFonts w:hint="eastAsia"/>
        </w:rPr>
      </w:pPr>
      <w:r>
        <w:rPr>
          <w:rFonts w:hint="eastAsia"/>
        </w:rPr>
        <w:t>运行平台：Uto链</w:t>
      </w:r>
    </w:p>
    <w:p>
      <w:pPr>
        <w:pStyle w:val="style0"/>
        <w:rPr>
          <w:rFonts w:hint="eastAsia"/>
        </w:rPr>
      </w:pPr>
      <w:r>
        <w:rPr>
          <w:rFonts w:hint="eastAsia"/>
        </w:rPr>
        <w:t>总流通量：1亿</w:t>
      </w:r>
    </w:p>
    <w:bookmarkStart w:id="197" w:name="_Toc13540"/>
    <w:bookmarkStart w:id="198" w:name="_Toc3859"/>
    <w:bookmarkStart w:id="199" w:name="_Toc24893"/>
    <w:bookmarkStart w:id="200" w:name="_Toc1298"/>
    <w:bookmarkStart w:id="201" w:name="_Toc1576"/>
    <w:bookmarkStart w:id="202" w:name="_Toc14640"/>
    <w:bookmarkStart w:id="203" w:name="_Toc14357"/>
    <w:bookmarkStart w:id="204" w:name="_Toc12665"/>
    <w:bookmarkStart w:id="205" w:name="_Toc30205"/>
    <w:bookmarkStart w:id="206" w:name="_Toc9222"/>
    <w:bookmarkStart w:id="207" w:name="_Toc11758"/>
    <w:bookmarkStart w:id="208" w:name="_Toc13127"/>
    <w:bookmarkStart w:id="209" w:name="_Toc2957"/>
    <w:bookmarkStart w:id="210" w:name="_Toc9131"/>
    <w:p>
      <w:pPr>
        <w:pStyle w:val="style0"/>
        <w:outlineLvl w:val="1"/>
        <w:rPr>
          <w:rFonts w:hint="eastAsia"/>
        </w:rPr>
      </w:pPr>
      <w:r>
        <w:rPr>
          <w:rFonts w:hint="eastAsia"/>
        </w:rPr>
        <w:t>2 代币特性</w:t>
      </w:r>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p>
    <w:p>
      <w:pPr>
        <w:pStyle w:val="style0"/>
        <w:rPr>
          <w:rFonts w:hint="eastAsia"/>
        </w:rPr>
      </w:pPr>
      <w:r>
        <w:rPr>
          <w:rFonts w:hint="eastAsia"/>
        </w:rPr>
        <w:t>代币特性详细描述了Uto2代币的属性和功能，包括但不限于其在网络中的角色、安全性、稳定性、以及与黄金的挂钩等。</w:t>
      </w:r>
    </w:p>
    <w:p>
      <w:pPr>
        <w:pStyle w:val="style0"/>
        <w:rPr>
          <w:rFonts w:hint="eastAsia"/>
        </w:rPr>
      </w:pPr>
    </w:p>
    <w:p>
      <w:pPr>
        <w:pStyle w:val="style0"/>
        <w:rPr>
          <w:rFonts w:hint="eastAsia"/>
        </w:rPr>
      </w:pPr>
      <w:r>
        <w:rPr>
          <w:rFonts w:hint="eastAsia"/>
        </w:rPr>
        <w:t>系统保护最高价的计算：</w:t>
      </w:r>
    </w:p>
    <w:p>
      <w:pPr>
        <w:pStyle w:val="style0"/>
        <w:rPr>
          <w:rFonts w:hint="eastAsia"/>
        </w:rPr>
      </w:pPr>
      <w:r>
        <w:rPr>
          <w:rFonts w:hint="eastAsia"/>
        </w:rPr>
        <w:t>系统保护最高价是将公共储备金和做市储备金的总额加起来，然后除以流通的代币数量，得到的结果是每一枚代币应有的最高价值。</w:t>
      </w:r>
    </w:p>
    <w:p>
      <w:pPr>
        <w:pStyle w:val="style0"/>
        <w:rPr>
          <w:rFonts w:hint="eastAsia"/>
        </w:rPr>
      </w:pPr>
      <w:r>
        <w:rPr>
          <w:rFonts w:hint="eastAsia"/>
        </w:rPr>
        <w:t xml:space="preserve">公式简化为：P_{\text{max}} = \frac{G_{\text{total}}}{U} 其中 G_{\text{total}} </w:t>
      </w:r>
    </w:p>
    <w:p>
      <w:pPr>
        <w:pStyle w:val="style0"/>
        <w:rPr>
          <w:rFonts w:hint="eastAsia"/>
        </w:rPr>
      </w:pPr>
      <w:r>
        <w:rPr>
          <w:rFonts w:hint="eastAsia"/>
        </w:rPr>
        <w:t>代表总储备金（公共储备金 + 做市储备金），U 是流通的代币数量。</w:t>
      </w:r>
    </w:p>
    <w:p>
      <w:pPr>
        <w:pStyle w:val="style0"/>
        <w:rPr>
          <w:rFonts w:hint="eastAsia"/>
        </w:rPr>
      </w:pPr>
    </w:p>
    <w:p>
      <w:pPr>
        <w:pStyle w:val="style0"/>
        <w:rPr>
          <w:rFonts w:hint="eastAsia"/>
        </w:rPr>
      </w:pPr>
      <w:r>
        <w:rPr>
          <w:rFonts w:hint="eastAsia"/>
        </w:rPr>
        <w:t>市值覆盖条件：</w:t>
      </w:r>
    </w:p>
    <w:p>
      <w:pPr>
        <w:pStyle w:val="style0"/>
        <w:rPr>
          <w:rFonts w:hint="eastAsia"/>
        </w:rPr>
      </w:pPr>
      <w:r>
        <w:rPr>
          <w:rFonts w:hint="eastAsia"/>
        </w:rPr>
        <w:t>只要代币的市场价格不超过计算出的系统保护最高价，就意味着储备金足够覆盖整个市值，为投资者提供了一定程度的保护。</w:t>
      </w:r>
    </w:p>
    <w:p>
      <w:pPr>
        <w:pStyle w:val="style0"/>
        <w:rPr>
          <w:rFonts w:hint="eastAsia"/>
        </w:rPr>
      </w:pPr>
    </w:p>
    <w:p>
      <w:pPr>
        <w:pStyle w:val="style0"/>
        <w:rPr>
          <w:rFonts w:hint="eastAsia"/>
        </w:rPr>
      </w:pPr>
      <w:r>
        <w:rPr>
          <w:rFonts w:hint="eastAsia"/>
        </w:rPr>
        <w:t>市场稳定性的维护：</w:t>
      </w:r>
    </w:p>
    <w:p>
      <w:pPr>
        <w:pStyle w:val="style0"/>
        <w:rPr>
          <w:rFonts w:hint="eastAsia"/>
        </w:rPr>
      </w:pPr>
      <w:r>
        <w:rPr>
          <w:rFonts w:hint="eastAsia"/>
        </w:rPr>
        <w:t>通过设置系统保护最高价和涨停价格，Uto DePIN网络网络希望保持市场的稳定，避免价格波动过大，保护投资者的利益。</w:t>
      </w:r>
    </w:p>
    <w:p>
      <w:pPr>
        <w:pStyle w:val="style0"/>
        <w:rPr>
          <w:rFonts w:hint="eastAsia"/>
        </w:rPr>
      </w:pPr>
    </w:p>
    <w:bookmarkStart w:id="211" w:name="_Toc28078"/>
    <w:bookmarkStart w:id="212" w:name="_Toc19525"/>
    <w:bookmarkStart w:id="213" w:name="_Toc4584"/>
    <w:bookmarkStart w:id="214" w:name="_Toc27769"/>
    <w:bookmarkStart w:id="215" w:name="_Toc21640"/>
    <w:bookmarkStart w:id="216" w:name="_Toc29296"/>
    <w:bookmarkStart w:id="217" w:name="_Toc17607"/>
    <w:bookmarkStart w:id="218" w:name="_Toc22889"/>
    <w:bookmarkStart w:id="219" w:name="_Toc3161"/>
    <w:bookmarkStart w:id="220" w:name="_Toc20439"/>
    <w:bookmarkStart w:id="221" w:name="_Toc11960"/>
    <w:bookmarkStart w:id="222" w:name="_Toc18829"/>
    <w:bookmarkStart w:id="223" w:name="_Toc4608"/>
    <w:bookmarkStart w:id="224" w:name="_Toc28629"/>
    <w:p>
      <w:pPr>
        <w:pStyle w:val="style0"/>
        <w:outlineLvl w:val="1"/>
        <w:rPr>
          <w:rFonts w:hint="eastAsia"/>
        </w:rPr>
      </w:pPr>
      <w:r>
        <w:rPr>
          <w:rFonts w:hint="eastAsia"/>
        </w:rPr>
        <w:t>4 代币价值体系</w:t>
      </w:r>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p>
    <w:p>
      <w:pPr>
        <w:pStyle w:val="style0"/>
        <w:rPr>
          <w:rFonts w:hint="eastAsia"/>
        </w:rPr>
      </w:pPr>
      <w:r>
        <w:rPr>
          <w:rFonts w:hint="eastAsia"/>
        </w:rPr>
        <w:t>代币价值体系由以下几个方面构成：</w:t>
      </w:r>
    </w:p>
    <w:p>
      <w:pPr>
        <w:pStyle w:val="style0"/>
        <w:rPr>
          <w:rFonts w:hint="eastAsia"/>
        </w:rPr>
      </w:pPr>
      <w:r>
        <w:rPr>
          <w:rFonts w:hint="eastAsia"/>
        </w:rPr>
        <w:t>黄金储备：代币价值与实体黄金挂钩，确保稳定性。</w:t>
      </w:r>
    </w:p>
    <w:p>
      <w:pPr>
        <w:pStyle w:val="style0"/>
        <w:rPr>
          <w:rFonts w:hint="eastAsia"/>
        </w:rPr>
      </w:pPr>
      <w:r>
        <w:rPr>
          <w:rFonts w:hint="eastAsia"/>
        </w:rPr>
        <w:t>平台服务：多样化服务提升代币应用范围。</w:t>
      </w:r>
    </w:p>
    <w:p>
      <w:pPr>
        <w:pStyle w:val="style0"/>
        <w:rPr>
          <w:rFonts w:hint="eastAsia"/>
        </w:rPr>
      </w:pPr>
      <w:r>
        <w:rPr>
          <w:rFonts w:hint="eastAsia"/>
        </w:rPr>
        <w:t>合规性：遵循法规，减少市场波动风险。</w:t>
      </w:r>
    </w:p>
    <w:p>
      <w:pPr>
        <w:pStyle w:val="style0"/>
        <w:rPr>
          <w:rFonts w:hint="eastAsia"/>
        </w:rPr>
      </w:pPr>
      <w:r>
        <w:rPr>
          <w:rFonts w:hint="eastAsia"/>
        </w:rPr>
        <w:t>技术创新：采用区块链技术保障交易安全和效率。</w:t>
      </w:r>
    </w:p>
    <w:p>
      <w:pPr>
        <w:pStyle w:val="style0"/>
        <w:rPr>
          <w:rFonts w:hint="eastAsia"/>
        </w:rPr>
      </w:pPr>
      <w:r>
        <w:rPr>
          <w:rFonts w:hint="eastAsia"/>
        </w:rPr>
        <w:t>社区支持：强大社区推动项目持续成长。</w:t>
      </w:r>
    </w:p>
    <w:p>
      <w:pPr>
        <w:pStyle w:val="style0"/>
        <w:rPr>
          <w:rFonts w:hint="eastAsia"/>
        </w:rPr>
      </w:pPr>
      <w:r>
        <w:rPr>
          <w:rFonts w:hint="eastAsia"/>
        </w:rPr>
        <w:t>独立市场循环：代币价值不依赖外部购买力，无人购买时可通过直接燃烧兑现，维持价值稳定。</w:t>
      </w:r>
    </w:p>
    <w:p>
      <w:pPr>
        <w:pStyle w:val="style0"/>
        <w:rPr>
          <w:rFonts w:hint="eastAsia"/>
        </w:rPr>
      </w:pPr>
    </w:p>
    <w:p>
      <w:pPr>
        <w:pStyle w:val="style0"/>
        <w:outlineLvl w:val="2"/>
        <w:rPr>
          <w:rFonts w:hint="eastAsia"/>
        </w:rPr>
      </w:pPr>
      <w:r>
        <w:rPr>
          <w:rFonts w:hint="eastAsia"/>
        </w:rPr>
        <w:t>1、95计费模型：</w:t>
      </w:r>
    </w:p>
    <w:p>
      <w:pPr>
        <w:pStyle w:val="style0"/>
        <w:rPr>
          <w:rFonts w:hint="eastAsia"/>
        </w:rPr>
      </w:pPr>
      <w:r>
        <w:rPr>
          <w:rFonts w:hint="eastAsia"/>
        </w:rPr>
        <w:t>计费周期：通常为一个月。</w:t>
      </w:r>
    </w:p>
    <w:p>
      <w:pPr>
        <w:pStyle w:val="style0"/>
        <w:rPr>
          <w:rFonts w:hint="eastAsia"/>
        </w:rPr>
      </w:pPr>
      <w:r>
        <w:rPr>
          <w:rFonts w:hint="eastAsia"/>
        </w:rPr>
        <w:t>数据点采集：每5分钟记录一次带宽使用情况。</w:t>
      </w:r>
    </w:p>
    <w:p>
      <w:pPr>
        <w:pStyle w:val="style0"/>
        <w:rPr>
          <w:rFonts w:hint="eastAsia"/>
        </w:rPr>
      </w:pPr>
      <w:r>
        <w:rPr>
          <w:rFonts w:hint="eastAsia"/>
        </w:rPr>
        <w:t>数据点排序：将所有数据点从小到大排序。</w:t>
      </w:r>
    </w:p>
    <w:p>
      <w:pPr>
        <w:pStyle w:val="style0"/>
        <w:rPr>
          <w:rFonts w:hint="eastAsia"/>
        </w:rPr>
      </w:pPr>
      <w:r>
        <w:rPr>
          <w:rFonts w:hint="eastAsia"/>
        </w:rPr>
        <w:t>高峰值排除：去掉最高的5%的数据点。</w:t>
      </w:r>
    </w:p>
    <w:p>
      <w:pPr>
        <w:pStyle w:val="style0"/>
        <w:rPr>
          <w:rFonts w:hint="eastAsia"/>
        </w:rPr>
      </w:pPr>
      <w:r>
        <w:rPr>
          <w:rFonts w:hint="eastAsia"/>
        </w:rPr>
        <w:t>计费依据：剩余数据点中的最大值为95计费带宽值。</w:t>
      </w:r>
    </w:p>
    <w:bookmarkStart w:id="225" w:name="_Toc24486"/>
    <w:bookmarkStart w:id="226" w:name="_Toc26765"/>
    <w:bookmarkStart w:id="227" w:name="_Toc29778"/>
    <w:bookmarkStart w:id="228" w:name="_Toc25853"/>
    <w:bookmarkStart w:id="229" w:name="_Toc11214"/>
    <w:bookmarkStart w:id="230" w:name="_Toc22013"/>
    <w:bookmarkStart w:id="231" w:name="_Toc15344"/>
    <w:bookmarkStart w:id="232" w:name="_Toc16883"/>
    <w:bookmarkStart w:id="233" w:name="_Toc31835"/>
    <w:bookmarkStart w:id="234" w:name="_Toc21545"/>
    <w:bookmarkStart w:id="235" w:name="_Toc4407"/>
    <w:bookmarkStart w:id="236" w:name="_Toc20962"/>
    <w:bookmarkStart w:id="237" w:name="_Toc17028"/>
    <w:bookmarkStart w:id="238" w:name="_Toc1810"/>
    <w:p>
      <w:pPr>
        <w:pStyle w:val="style0"/>
        <w:outlineLvl w:val="1"/>
        <w:rPr>
          <w:rFonts w:hint="eastAsia"/>
        </w:rPr>
      </w:pPr>
      <w:r>
        <w:rPr>
          <w:rFonts w:hint="eastAsia"/>
        </w:rPr>
        <w:t>95计费示例：</w:t>
      </w:r>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p>
    <w:p>
      <w:pPr>
        <w:pStyle w:val="style0"/>
        <w:rPr>
          <w:rFonts w:hint="eastAsia"/>
        </w:rPr>
      </w:pPr>
      <w:r>
        <w:rPr>
          <w:rFonts w:hint="eastAsia"/>
        </w:rPr>
        <w:t>总数据点：24 \times 12 \times 30 = 8640 个。</w:t>
      </w:r>
    </w:p>
    <w:p>
      <w:pPr>
        <w:pStyle w:val="style0"/>
        <w:rPr>
          <w:rFonts w:hint="eastAsia"/>
        </w:rPr>
      </w:pPr>
      <w:r>
        <w:rPr>
          <w:rFonts w:hint="eastAsia"/>
        </w:rPr>
        <w:t>排除数据点：8640 \times 0.05 = 432 个。</w:t>
      </w:r>
    </w:p>
    <w:p>
      <w:pPr>
        <w:pStyle w:val="style0"/>
        <w:rPr>
          <w:rFonts w:hint="eastAsia"/>
        </w:rPr>
      </w:pPr>
      <w:r>
        <w:rPr>
          <w:rFonts w:hint="eastAsia"/>
        </w:rPr>
        <w:t>结果：取剩余数据点的最大值为计费带宽。</w:t>
      </w:r>
    </w:p>
    <w:bookmarkStart w:id="239" w:name="_Toc23318"/>
    <w:bookmarkStart w:id="240" w:name="_Toc21347"/>
    <w:bookmarkStart w:id="241" w:name="_Toc30826"/>
    <w:bookmarkStart w:id="242" w:name="_Toc26111"/>
    <w:bookmarkStart w:id="243" w:name="_Toc6593"/>
    <w:bookmarkStart w:id="244" w:name="_Toc23095"/>
    <w:bookmarkStart w:id="245" w:name="_Toc9846"/>
    <w:bookmarkStart w:id="246" w:name="_Toc28946"/>
    <w:bookmarkStart w:id="247" w:name="_Toc26513"/>
    <w:bookmarkStart w:id="248" w:name="_Toc28726"/>
    <w:bookmarkStart w:id="249" w:name="_Toc25031"/>
    <w:bookmarkStart w:id="250" w:name="_Toc2932"/>
    <w:bookmarkStart w:id="251" w:name="_Toc830"/>
    <w:bookmarkStart w:id="252" w:name="_Toc22559"/>
    <w:p>
      <w:pPr>
        <w:pStyle w:val="style0"/>
        <w:outlineLvl w:val="1"/>
        <w:rPr>
          <w:rFonts w:hint="eastAsia"/>
        </w:rPr>
      </w:pPr>
      <w:r>
        <w:rPr>
          <w:rFonts w:hint="eastAsia"/>
        </w:rPr>
        <w:t>2、资金分配与铸币：</w:t>
      </w:r>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p>
    <w:p>
      <w:pPr>
        <w:pStyle w:val="style0"/>
        <w:rPr>
          <w:rFonts w:hint="eastAsia"/>
          <w:lang w:eastAsia="zh-CN"/>
        </w:rPr>
      </w:pPr>
      <w:r>
        <w:rPr>
          <w:rFonts w:hint="eastAsia"/>
          <w:lang w:eastAsia="zh-CN"/>
        </w:rPr>
        <w:t>交互逻辑</w:t>
      </w:r>
    </w:p>
    <w:p>
      <w:pPr>
        <w:pStyle w:val="style0"/>
        <w:rPr>
          <w:rFonts w:hint="eastAsia"/>
          <w:lang w:eastAsia="zh-CN"/>
        </w:rPr>
      </w:pPr>
      <w:r>
        <w:rPr>
          <w:rFonts w:hint="eastAsia"/>
          <w:lang w:eastAsia="zh-CN"/>
        </w:rPr>
        <w:t>1. 节点黄金铸币概述：</w:t>
      </w:r>
    </w:p>
    <w:p>
      <w:pPr>
        <w:pStyle w:val="style0"/>
        <w:rPr>
          <w:rFonts w:hint="eastAsia"/>
          <w:lang w:eastAsia="zh-CN"/>
        </w:rPr>
      </w:pPr>
      <w:r>
        <w:rPr>
          <w:rFonts w:hint="eastAsia"/>
          <w:lang w:eastAsia="zh-CN"/>
        </w:rPr>
        <w:t>用户通过建立DePIN节点、云电脑、广告商等基础设施，参与网络活动。</w:t>
      </w:r>
    </w:p>
    <w:p>
      <w:pPr>
        <w:pStyle w:val="style0"/>
        <w:rPr>
          <w:rFonts w:hint="eastAsia"/>
          <w:lang w:eastAsia="zh-CN"/>
        </w:rPr>
      </w:pPr>
      <w:r>
        <w:rPr>
          <w:rFonts w:hint="eastAsia"/>
          <w:lang w:eastAsia="zh-CN"/>
        </w:rPr>
        <w:t>这些节点从上游合作伙伴处（任务池资金）获取资金。</w:t>
      </w:r>
    </w:p>
    <w:p>
      <w:pPr>
        <w:pStyle w:val="style0"/>
        <w:rPr>
          <w:rFonts w:hint="eastAsia"/>
          <w:lang w:eastAsia="zh-CN"/>
        </w:rPr>
      </w:pPr>
      <w:r>
        <w:rPr>
          <w:rFonts w:hint="eastAsia"/>
          <w:lang w:eastAsia="zh-CN"/>
        </w:rPr>
        <w:t>2. 储备金地址创建：</w:t>
      </w:r>
    </w:p>
    <w:p>
      <w:pPr>
        <w:pStyle w:val="style0"/>
        <w:rPr>
          <w:rFonts w:hint="eastAsia"/>
          <w:lang w:eastAsia="zh-CN"/>
        </w:rPr>
      </w:pPr>
      <w:r>
        <w:rPr>
          <w:rFonts w:hint="eastAsia"/>
          <w:lang w:eastAsia="zh-CN"/>
        </w:rPr>
        <w:t>创建两个专门的地址：</w:t>
      </w:r>
    </w:p>
    <w:p>
      <w:pPr>
        <w:pStyle w:val="style0"/>
        <w:rPr>
          <w:rFonts w:hint="eastAsia"/>
          <w:lang w:eastAsia="zh-CN"/>
        </w:rPr>
      </w:pPr>
      <w:r>
        <w:rPr>
          <w:rFonts w:hint="eastAsia"/>
          <w:lang w:eastAsia="zh-CN"/>
        </w:rPr>
        <w:t>公共储备金地址：用于管理和存储购买的黄金，确保资金的透明性和安全性。</w:t>
      </w:r>
    </w:p>
    <w:p>
      <w:pPr>
        <w:pStyle w:val="style0"/>
        <w:rPr>
          <w:rFonts w:hint="eastAsia"/>
          <w:lang w:eastAsia="zh-CN"/>
        </w:rPr>
      </w:pPr>
      <w:r>
        <w:rPr>
          <w:rFonts w:hint="eastAsia"/>
          <w:lang w:eastAsia="zh-CN"/>
        </w:rPr>
        <w:t>做市储备金地址：用于市场操作，保持代币价格的稳定。</w:t>
      </w:r>
    </w:p>
    <w:p>
      <w:pPr>
        <w:pStyle w:val="style0"/>
        <w:rPr>
          <w:rFonts w:hint="eastAsia"/>
          <w:lang w:eastAsia="zh-CN"/>
        </w:rPr>
      </w:pPr>
      <w:r>
        <w:rPr>
          <w:rFonts w:hint="eastAsia"/>
          <w:lang w:eastAsia="zh-CN"/>
        </w:rPr>
        <w:t>3. 黄金分配比例：</w:t>
      </w:r>
    </w:p>
    <w:p>
      <w:pPr>
        <w:pStyle w:val="style0"/>
        <w:rPr>
          <w:rFonts w:hint="eastAsia"/>
          <w:lang w:eastAsia="zh-CN"/>
        </w:rPr>
      </w:pPr>
      <w:r>
        <w:rPr>
          <w:rFonts w:hint="eastAsia"/>
          <w:lang w:eastAsia="zh-CN"/>
        </w:rPr>
        <w:t>购买的黄金按照以下比例分配：</w:t>
      </w:r>
    </w:p>
    <w:p>
      <w:pPr>
        <w:pStyle w:val="style0"/>
        <w:rPr>
          <w:rFonts w:hint="eastAsia"/>
          <w:lang w:eastAsia="zh-CN"/>
        </w:rPr>
      </w:pPr>
      <w:r>
        <w:rPr>
          <w:rFonts w:hint="eastAsia"/>
          <w:lang w:eastAsia="zh-CN"/>
        </w:rPr>
        <w:t>79%：用于铸造Uto2代币并存储于公共储备金。</w:t>
      </w:r>
    </w:p>
    <w:p>
      <w:pPr>
        <w:pStyle w:val="style0"/>
        <w:rPr>
          <w:rFonts w:hint="eastAsia"/>
          <w:lang w:eastAsia="zh-CN"/>
        </w:rPr>
      </w:pPr>
      <w:r>
        <w:rPr>
          <w:rFonts w:hint="eastAsia"/>
          <w:lang w:eastAsia="zh-CN"/>
        </w:rPr>
        <w:t>19%：存入做市储备金。</w:t>
      </w:r>
    </w:p>
    <w:p>
      <w:pPr>
        <w:pStyle w:val="style0"/>
        <w:rPr>
          <w:rFonts w:hint="eastAsia"/>
          <w:lang w:eastAsia="zh-CN"/>
        </w:rPr>
      </w:pPr>
      <w:r>
        <w:rPr>
          <w:rFonts w:hint="eastAsia"/>
          <w:lang w:eastAsia="zh-CN"/>
        </w:rPr>
        <w:t>1%：转入公共映射储备金。</w:t>
      </w:r>
    </w:p>
    <w:p>
      <w:pPr>
        <w:pStyle w:val="style0"/>
        <w:rPr>
          <w:rFonts w:hint="eastAsia"/>
          <w:lang w:eastAsia="zh-CN"/>
        </w:rPr>
      </w:pPr>
      <w:r>
        <w:rPr>
          <w:rFonts w:hint="eastAsia"/>
          <w:lang w:eastAsia="zh-CN"/>
        </w:rPr>
        <w:t>1%：转入开拓者映射储备金。</w:t>
      </w:r>
    </w:p>
    <w:p>
      <w:pPr>
        <w:pStyle w:val="style0"/>
        <w:rPr>
          <w:rFonts w:hint="eastAsia"/>
          <w:lang w:eastAsia="zh-CN"/>
        </w:rPr>
      </w:pPr>
      <w:r>
        <w:rPr>
          <w:rFonts w:hint="eastAsia"/>
          <w:lang w:eastAsia="zh-CN"/>
        </w:rPr>
        <w:t>4. Uto2代币铸造与发放：</w:t>
      </w:r>
    </w:p>
    <w:p>
      <w:pPr>
        <w:pStyle w:val="style0"/>
        <w:rPr>
          <w:rFonts w:hint="eastAsia"/>
          <w:lang w:eastAsia="zh-CN"/>
        </w:rPr>
      </w:pPr>
      <w:r>
        <w:rPr>
          <w:rFonts w:hint="eastAsia"/>
          <w:lang w:eastAsia="zh-CN"/>
        </w:rPr>
        <w:t>按照初始汇率（1元≈100枚Uto2），100元人民币将铸造</w:t>
      </w:r>
      <w:r>
        <w:rPr>
          <w:rFonts w:hint="default"/>
          <w:lang w:val="en-US" w:eastAsia="zh-CN"/>
        </w:rPr>
        <w:t>79</w:t>
      </w:r>
      <w:r>
        <w:rPr>
          <w:rFonts w:hint="eastAsia"/>
          <w:lang w:eastAsia="zh-CN"/>
        </w:rPr>
        <w:t>00枚Uto2代币。</w:t>
      </w:r>
    </w:p>
    <w:p>
      <w:pPr>
        <w:pStyle w:val="style0"/>
        <w:rPr>
          <w:rFonts w:hint="eastAsia"/>
          <w:lang w:eastAsia="zh-CN"/>
        </w:rPr>
      </w:pPr>
      <w:r>
        <w:rPr>
          <w:rFonts w:hint="eastAsia"/>
          <w:lang w:eastAsia="zh-CN"/>
        </w:rPr>
        <w:t>这些新铸造的代币随后将发放给提供节点的用户。</w:t>
      </w:r>
    </w:p>
    <w:p>
      <w:pPr>
        <w:pStyle w:val="style0"/>
        <w:rPr>
          <w:rFonts w:hint="eastAsia"/>
          <w:lang w:eastAsia="zh-CN"/>
        </w:rPr>
      </w:pPr>
      <w:r>
        <w:rPr>
          <w:rFonts w:hint="eastAsia"/>
          <w:lang w:eastAsia="zh-CN"/>
        </w:rPr>
        <w:t>5. 铸造Uto2代币：</w:t>
      </w:r>
    </w:p>
    <w:p>
      <w:pPr>
        <w:pStyle w:val="style0"/>
        <w:rPr>
          <w:rFonts w:hint="eastAsia"/>
          <w:lang w:eastAsia="zh-CN"/>
        </w:rPr>
      </w:pPr>
      <w:r>
        <w:rPr>
          <w:rFonts w:hint="eastAsia"/>
          <w:lang w:eastAsia="zh-CN"/>
        </w:rPr>
        <w:t>当从节点获得100元人民币时，资金分配如下：</w:t>
      </w:r>
    </w:p>
    <w:p>
      <w:pPr>
        <w:pStyle w:val="style0"/>
        <w:rPr>
          <w:rFonts w:hint="eastAsia"/>
          <w:lang w:eastAsia="zh-CN"/>
        </w:rPr>
      </w:pPr>
      <w:r>
        <w:rPr>
          <w:rFonts w:hint="eastAsia"/>
          <w:lang w:eastAsia="zh-CN"/>
        </w:rPr>
        <w:t>79元人民币：用于公共储备金。</w:t>
      </w:r>
    </w:p>
    <w:p>
      <w:pPr>
        <w:pStyle w:val="style0"/>
        <w:rPr>
          <w:rFonts w:hint="eastAsia"/>
          <w:lang w:eastAsia="zh-CN"/>
        </w:rPr>
      </w:pPr>
      <w:r>
        <w:rPr>
          <w:rFonts w:hint="eastAsia"/>
          <w:lang w:eastAsia="zh-CN"/>
        </w:rPr>
        <w:t>19元人民币：转入做市储备金。</w:t>
      </w:r>
    </w:p>
    <w:p>
      <w:pPr>
        <w:pStyle w:val="style0"/>
        <w:rPr>
          <w:rFonts w:hint="eastAsia"/>
          <w:lang w:eastAsia="zh-CN"/>
        </w:rPr>
      </w:pPr>
      <w:r>
        <w:rPr>
          <w:rFonts w:hint="eastAsia"/>
          <w:lang w:eastAsia="zh-CN"/>
        </w:rPr>
        <w:t>1元人民币：转入映射储备金。</w:t>
      </w:r>
    </w:p>
    <w:p>
      <w:pPr>
        <w:pStyle w:val="style0"/>
        <w:rPr>
          <w:rFonts w:hint="eastAsia"/>
          <w:lang w:eastAsia="zh-CN"/>
        </w:rPr>
      </w:pPr>
      <w:r>
        <w:rPr>
          <w:rFonts w:hint="eastAsia"/>
          <w:lang w:eastAsia="zh-CN"/>
        </w:rPr>
        <w:t>1元人民币：转入开拓者映射储备金。</w:t>
      </w:r>
    </w:p>
    <w:p>
      <w:pPr>
        <w:pStyle w:val="style0"/>
        <w:rPr>
          <w:rFonts w:hint="eastAsia"/>
          <w:lang w:eastAsia="zh-CN"/>
        </w:rPr>
      </w:pPr>
      <w:r>
        <w:rPr>
          <w:rFonts w:hint="eastAsia"/>
          <w:lang w:eastAsia="zh-CN"/>
        </w:rPr>
        <w:t>79元人民币将铸造对应数量的Uto2代币。</w:t>
      </w:r>
    </w:p>
    <w:p>
      <w:pPr>
        <w:pStyle w:val="style0"/>
        <w:rPr>
          <w:rFonts w:hint="eastAsia"/>
          <w:lang w:eastAsia="zh-CN"/>
        </w:rPr>
      </w:pPr>
      <w:r>
        <w:rPr>
          <w:rFonts w:hint="eastAsia"/>
          <w:lang w:eastAsia="zh-CN"/>
        </w:rPr>
        <w:t>6. 铸造规则：</w:t>
      </w:r>
    </w:p>
    <w:p>
      <w:pPr>
        <w:pStyle w:val="style0"/>
        <w:rPr>
          <w:rFonts w:hint="eastAsia"/>
          <w:lang w:eastAsia="zh-CN"/>
        </w:rPr>
      </w:pPr>
      <w:r>
        <w:rPr>
          <w:rFonts w:hint="eastAsia"/>
          <w:lang w:eastAsia="zh-CN"/>
        </w:rPr>
        <w:t>铸造价格、销毁价格、映射价格的计算公式：</w:t>
      </w:r>
    </w:p>
    <w:p>
      <w:pPr>
        <w:pStyle w:val="style0"/>
        <w:rPr>
          <w:rFonts w:hint="eastAsia"/>
          <w:lang w:eastAsia="zh-CN"/>
        </w:rPr>
      </w:pPr>
      <w:r>
        <w:rPr>
          <w:rFonts w:hint="eastAsia"/>
          <w:lang w:eastAsia="zh-CN"/>
        </w:rPr>
        <w:t>公共储备金÷流通数量=铸造价格，销毁价格，映射价格</w:t>
      </w:r>
    </w:p>
    <w:p>
      <w:pPr>
        <w:pStyle w:val="style0"/>
        <w:rPr>
          <w:rFonts w:hint="eastAsia"/>
          <w:lang w:eastAsia="zh-CN"/>
        </w:rPr>
      </w:pPr>
      <w:r>
        <w:rPr>
          <w:rFonts w:hint="eastAsia"/>
          <w:lang w:eastAsia="zh-CN"/>
        </w:rPr>
        <w:t>\text{铸造价格} = \text{销毁价格} = \text{映射价格} = \frac{\text{公共储备金}}{\text{流通数量}}</w:t>
      </w:r>
    </w:p>
    <w:p>
      <w:pPr>
        <w:pStyle w:val="style0"/>
        <w:rPr>
          <w:rFonts w:hint="eastAsia"/>
          <w:lang w:eastAsia="zh-CN"/>
        </w:rPr>
      </w:pPr>
      <w:r>
        <w:rPr>
          <w:rFonts w:hint="eastAsia"/>
          <w:lang w:eastAsia="zh-CN"/>
        </w:rPr>
        <w:t>合约地址示例</w:t>
      </w:r>
    </w:p>
    <w:p>
      <w:pPr>
        <w:pStyle w:val="style0"/>
        <w:rPr>
          <w:rFonts w:hint="eastAsia"/>
          <w:lang w:eastAsia="zh-CN"/>
        </w:rPr>
      </w:pPr>
      <w:r>
        <w:rPr>
          <w:rFonts w:hint="eastAsia"/>
          <w:lang w:eastAsia="zh-CN"/>
        </w:rPr>
        <w:t>任务池资金合约地址：0x1234abcdEf123456789012345678901234567890</w:t>
      </w:r>
    </w:p>
    <w:p>
      <w:pPr>
        <w:pStyle w:val="style0"/>
        <w:rPr>
          <w:rFonts w:hint="eastAsia"/>
          <w:lang w:eastAsia="zh-CN"/>
        </w:rPr>
      </w:pPr>
      <w:r>
        <w:rPr>
          <w:rFonts w:hint="eastAsia"/>
          <w:lang w:eastAsia="zh-CN"/>
        </w:rPr>
        <w:t>公共储备金合约地址：0x5678ghIJkl5678ghIJkl5678ghIJkl5678ghIJkl</w:t>
      </w:r>
    </w:p>
    <w:p>
      <w:pPr>
        <w:pStyle w:val="style0"/>
        <w:rPr>
          <w:rFonts w:hint="eastAsia"/>
          <w:lang w:eastAsia="zh-CN"/>
        </w:rPr>
      </w:pPr>
      <w:r>
        <w:rPr>
          <w:rFonts w:hint="eastAsia"/>
          <w:lang w:eastAsia="zh-CN"/>
        </w:rPr>
        <w:t>做市储备金合约地址：0x91011QwErT91011QwErT91011QwErT91011QwErT</w:t>
      </w:r>
    </w:p>
    <w:p>
      <w:pPr>
        <w:pStyle w:val="style0"/>
        <w:rPr>
          <w:rFonts w:hint="eastAsia"/>
          <w:lang w:eastAsia="zh-CN"/>
        </w:rPr>
      </w:pPr>
      <w:r>
        <w:rPr>
          <w:rFonts w:hint="eastAsia"/>
          <w:lang w:eastAsia="zh-CN"/>
        </w:rPr>
        <w:t>公共映射储备金合约地址：0x131415161718191A1B1C1D1E1F202122232425262728</w:t>
      </w:r>
    </w:p>
    <w:p>
      <w:pPr>
        <w:pStyle w:val="style0"/>
        <w:rPr>
          <w:rFonts w:hint="eastAsia"/>
          <w:lang w:eastAsia="zh-CN"/>
        </w:rPr>
      </w:pPr>
      <w:r>
        <w:rPr>
          <w:rFonts w:hint="eastAsia"/>
          <w:lang w:eastAsia="zh-CN"/>
        </w:rPr>
        <w:t>开拓者映射储备金合约地址：0x29293a4b5c6d7e8f9g0h1i2j3k4l5m6n7o8p9q0r</w:t>
      </w:r>
    </w:p>
    <w:p>
      <w:pPr>
        <w:pStyle w:val="style0"/>
        <w:rPr>
          <w:rFonts w:hint="eastAsia"/>
          <w:lang w:eastAsia="zh-CN"/>
        </w:rPr>
      </w:pPr>
      <w:r>
        <w:rPr>
          <w:rFonts w:hint="eastAsia"/>
          <w:lang w:eastAsia="zh-CN"/>
        </w:rPr>
        <w:t>调用逻辑</w:t>
      </w:r>
    </w:p>
    <w:p>
      <w:pPr>
        <w:pStyle w:val="style0"/>
        <w:rPr>
          <w:rFonts w:hint="eastAsia"/>
          <w:lang w:eastAsia="zh-CN"/>
        </w:rPr>
      </w:pPr>
      <w:r>
        <w:rPr>
          <w:rFonts w:hint="eastAsia"/>
          <w:lang w:eastAsia="zh-CN"/>
        </w:rPr>
        <w:t>1. 节点完成任务：</w:t>
      </w:r>
    </w:p>
    <w:p>
      <w:pPr>
        <w:pStyle w:val="style0"/>
        <w:rPr>
          <w:rFonts w:hint="eastAsia"/>
          <w:lang w:eastAsia="zh-CN"/>
        </w:rPr>
      </w:pPr>
      <w:r>
        <w:rPr>
          <w:rFonts w:hint="eastAsia"/>
          <w:lang w:eastAsia="zh-CN"/>
        </w:rPr>
        <w:t>节点完成任务后，任务池资金合约地址向节点发送资金。</w:t>
      </w:r>
    </w:p>
    <w:p>
      <w:pPr>
        <w:pStyle w:val="style0"/>
        <w:rPr>
          <w:rFonts w:hint="eastAsia"/>
          <w:lang w:eastAsia="zh-CN"/>
        </w:rPr>
      </w:pPr>
      <w:r>
        <w:rPr>
          <w:rFonts w:hint="eastAsia"/>
          <w:lang w:eastAsia="zh-CN"/>
        </w:rPr>
        <w:t>2. 资金分配：</w:t>
      </w:r>
    </w:p>
    <w:p>
      <w:pPr>
        <w:pStyle w:val="style0"/>
        <w:rPr>
          <w:rFonts w:hint="eastAsia"/>
          <w:lang w:eastAsia="zh-CN"/>
        </w:rPr>
      </w:pPr>
      <w:r>
        <w:rPr>
          <w:rFonts w:hint="eastAsia"/>
          <w:lang w:eastAsia="zh-CN"/>
        </w:rPr>
        <w:t>节点收到资金后，根据黄金分配比例，将资金转入相应的储备金合约地址。</w:t>
      </w:r>
    </w:p>
    <w:p>
      <w:pPr>
        <w:pStyle w:val="style0"/>
        <w:rPr>
          <w:rFonts w:hint="eastAsia"/>
          <w:lang w:eastAsia="zh-CN"/>
        </w:rPr>
      </w:pPr>
      <w:r>
        <w:rPr>
          <w:rFonts w:hint="eastAsia"/>
          <w:lang w:eastAsia="zh-CN"/>
        </w:rPr>
        <w:t>3. 黄金购买：</w:t>
      </w:r>
    </w:p>
    <w:p>
      <w:pPr>
        <w:pStyle w:val="style0"/>
        <w:rPr>
          <w:rFonts w:hint="eastAsia"/>
          <w:lang w:eastAsia="zh-CN"/>
        </w:rPr>
      </w:pPr>
      <w:r>
        <w:rPr>
          <w:rFonts w:hint="eastAsia"/>
          <w:lang w:eastAsia="zh-CN"/>
        </w:rPr>
        <w:t>公共储备金合约地址和做市储备金合约地址使用收到的资金购买黄金。</w:t>
      </w:r>
    </w:p>
    <w:p>
      <w:pPr>
        <w:pStyle w:val="style0"/>
        <w:rPr>
          <w:rFonts w:hint="eastAsia"/>
          <w:lang w:eastAsia="zh-CN"/>
        </w:rPr>
      </w:pPr>
      <w:r>
        <w:rPr>
          <w:rFonts w:hint="eastAsia"/>
          <w:lang w:eastAsia="zh-CN"/>
        </w:rPr>
        <w:t>4. Uto2代币铸造：</w:t>
      </w:r>
    </w:p>
    <w:p>
      <w:pPr>
        <w:pStyle w:val="style0"/>
        <w:rPr>
          <w:rFonts w:hint="eastAsia"/>
          <w:lang w:eastAsia="zh-CN"/>
        </w:rPr>
      </w:pPr>
      <w:r>
        <w:rPr>
          <w:rFonts w:hint="eastAsia"/>
          <w:lang w:eastAsia="zh-CN"/>
        </w:rPr>
        <w:t>根据铸造规则，公共储备金合约地址铸造Uto2代币，并自动分发到用户钱包。</w:t>
      </w:r>
    </w:p>
    <w:p>
      <w:pPr>
        <w:pStyle w:val="style0"/>
        <w:rPr>
          <w:rFonts w:hint="eastAsia"/>
          <w:lang w:eastAsia="zh-CN"/>
        </w:rPr>
      </w:pPr>
      <w:r>
        <w:rPr>
          <w:rFonts w:hint="eastAsia"/>
          <w:lang w:eastAsia="zh-CN"/>
        </w:rPr>
        <w:t>5. 代币发放：</w:t>
      </w:r>
    </w:p>
    <w:p>
      <w:pPr>
        <w:pStyle w:val="style0"/>
        <w:rPr>
          <w:rFonts w:hint="eastAsia"/>
          <w:lang w:eastAsia="zh-CN"/>
        </w:rPr>
      </w:pPr>
      <w:r>
        <w:rPr>
          <w:rFonts w:hint="eastAsia"/>
          <w:lang w:eastAsia="zh-CN"/>
        </w:rPr>
        <w:t>用户钱包接收到新铸造的Uto2代币，完成整个资金分配与铸币流程。</w:t>
      </w:r>
    </w:p>
    <w:p>
      <w:pPr>
        <w:pStyle w:val="style0"/>
        <w:rPr>
          <w:rFonts w:hint="eastAsia"/>
          <w:lang w:eastAsia="zh-CN"/>
        </w:rPr>
      </w:pPr>
      <w:r>
        <w:rPr>
          <w:rFonts w:hint="eastAsia"/>
          <w:lang w:eastAsia="zh-CN"/>
        </w:rPr>
        <w:t>通过以上步骤，Uto DePIN网络确保了资金的透明分配和代币的公平铸造，同时保障了用户的利益和网络的稳定性。</w:t>
      </w:r>
    </w:p>
    <w:p>
      <w:pPr>
        <w:pStyle w:val="style0"/>
        <w:rPr>
          <w:rFonts w:hint="eastAsia"/>
        </w:rPr>
      </w:pPr>
    </w:p>
    <w:p>
      <w:pPr>
        <w:pStyle w:val="style0"/>
        <w:rPr>
          <w:rFonts w:hint="eastAsia"/>
        </w:rPr>
      </w:pPr>
    </w:p>
    <w:p>
      <w:pPr>
        <w:pStyle w:val="style0"/>
        <w:rPr>
          <w:rFonts w:hint="eastAsia"/>
          <w:lang w:eastAsia="zh-CN"/>
        </w:rPr>
      </w:pPr>
      <w:r>
        <w:rPr>
          <w:rFonts w:hint="eastAsia"/>
          <w:lang w:eastAsia="zh-CN"/>
        </w:rPr>
        <w:t>数学公式：</w:t>
      </w:r>
    </w:p>
    <w:p>
      <w:pPr>
        <w:pStyle w:val="style0"/>
        <w:rPr>
          <w:rFonts w:hint="eastAsia"/>
          <w:lang w:eastAsia="zh-CN"/>
        </w:rPr>
      </w:pPr>
      <w:r>
        <w:rPr>
          <w:rFonts w:hint="eastAsia"/>
          <w:lang w:eastAsia="zh-CN"/>
        </w:rPr>
        <w:t>1. 黄金购买与分配比例： \text{黄金总价值} = \text{资金总额} \text{公共储备金} = 0.79 \times \text{黄金总价值} \text{做市储备金} = 0.19 \times \text{黄金总价值} \text{公共映射储备金} = 0.01 \times \text{黄金总价值} \text{开拓者映射储备金} = 0.01 \times \text{黄金总价值}</w:t>
      </w:r>
    </w:p>
    <w:p>
      <w:pPr>
        <w:pStyle w:val="style0"/>
        <w:rPr>
          <w:rFonts w:hint="eastAsia"/>
          <w:lang w:eastAsia="zh-CN"/>
        </w:rPr>
      </w:pPr>
      <w:r>
        <w:rPr>
          <w:rFonts w:hint="eastAsia"/>
          <w:lang w:eastAsia="zh-CN"/>
        </w:rPr>
        <w:t>2. Uto2代币铸造： \text{Uto2代币铸造数量} = \frac{\text{公共储备金}}{\text{初始汇率}} \text{初始汇率} = 1 \text{元} \approx 100 \text{枚Uto2} \text{Uto2代币铸造数量} = \frac{0.79 \times 100}{100} \times 100 = 790</w:t>
      </w:r>
    </w:p>
    <w:p>
      <w:pPr>
        <w:pStyle w:val="style0"/>
        <w:rPr>
          <w:rFonts w:hint="eastAsia"/>
        </w:rPr>
      </w:pPr>
      <w:r>
        <w:rPr>
          <w:rFonts w:hint="eastAsia"/>
          <w:lang w:eastAsia="zh-CN"/>
        </w:rPr>
        <w:t>3. 铸造规则： \text{铸造价格} = \frac{\text{公共储备金}}{\text{流通数量}} \text{销毁价格} = \text{铸造价格} （假设销毁价格与铸造价格相同） \text{映射价格} = \text{铸造价格} （如果映射价格与铸造价格相同）</w:t>
      </w:r>
    </w:p>
    <w:p>
      <w:pPr>
        <w:pStyle w:val="style0"/>
        <w:rPr>
          <w:rFonts w:hint="eastAsia"/>
        </w:rPr>
      </w:pPr>
    </w:p>
    <w:p>
      <w:pPr>
        <w:pStyle w:val="style0"/>
        <w:rPr>
          <w:rFonts w:hint="eastAsia"/>
        </w:rPr>
      </w:pPr>
    </w:p>
    <w:p>
      <w:pPr>
        <w:pStyle w:val="style0"/>
        <w:rPr>
          <w:rFonts w:hint="eastAsia"/>
        </w:rPr>
      </w:pPr>
      <w:r>
        <w:rPr>
          <w:rFonts w:hint="eastAsia"/>
        </w:rPr>
        <w:t>减产模型</w:t>
      </w:r>
    </w:p>
    <w:p>
      <w:pPr>
        <w:pStyle w:val="style0"/>
        <w:rPr>
          <w:rFonts w:hint="eastAsia"/>
        </w:rPr>
      </w:pPr>
      <w:r>
        <w:rPr>
          <w:rFonts w:hint="eastAsia"/>
        </w:rPr>
        <w:t xml:space="preserve"> 减产触发条件：</w:t>
      </w:r>
    </w:p>
    <w:p>
      <w:pPr>
        <w:pStyle w:val="style0"/>
        <w:rPr>
          <w:rFonts w:hint="eastAsia"/>
        </w:rPr>
      </w:pPr>
      <w:r>
        <w:rPr>
          <w:rFonts w:hint="eastAsia"/>
        </w:rPr>
        <w:t xml:space="preserve">   当流通量达到1000万枚时，系统将自动触发减产机制，以调整代币的发行速率。</w:t>
      </w:r>
    </w:p>
    <w:p>
      <w:pPr>
        <w:pStyle w:val="style0"/>
        <w:rPr>
          <w:rFonts w:hint="eastAsia"/>
        </w:rPr>
      </w:pPr>
    </w:p>
    <w:bookmarkStart w:id="253" w:name="_Toc16428"/>
    <w:bookmarkStart w:id="254" w:name="_Toc22562"/>
    <w:bookmarkStart w:id="255" w:name="_Toc31265"/>
    <w:bookmarkStart w:id="256" w:name="_Toc6968"/>
    <w:bookmarkStart w:id="257" w:name="_Toc5469"/>
    <w:bookmarkStart w:id="258" w:name="_Toc26943"/>
    <w:bookmarkStart w:id="259" w:name="_Toc23029"/>
    <w:bookmarkStart w:id="260" w:name="_Toc10394"/>
    <w:bookmarkStart w:id="261" w:name="_Toc8000"/>
    <w:bookmarkStart w:id="262" w:name="_Toc17672"/>
    <w:bookmarkStart w:id="263" w:name="_Toc18981"/>
    <w:bookmarkStart w:id="264" w:name="_Toc9628"/>
    <w:bookmarkStart w:id="265" w:name="_Toc1970"/>
    <w:bookmarkStart w:id="266" w:name="_Toc16988"/>
    <w:p>
      <w:pPr>
        <w:pStyle w:val="style0"/>
        <w:outlineLvl w:val="1"/>
        <w:rPr>
          <w:rFonts w:hint="eastAsia"/>
        </w:rPr>
      </w:pPr>
      <w:r>
        <w:rPr>
          <w:rFonts w:hint="eastAsia"/>
        </w:rPr>
        <w:t>3. 减产后的资金分配：</w:t>
      </w:r>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p>
    <w:p>
      <w:pPr>
        <w:pStyle w:val="style0"/>
        <w:rPr>
          <w:rFonts w:hint="eastAsia"/>
        </w:rPr>
      </w:pPr>
      <w:r>
        <w:rPr>
          <w:rFonts w:hint="eastAsia"/>
        </w:rPr>
        <w:t xml:space="preserve">   减产开始后，每增加1枚代币流通量，将按照新的分配比例执行：(</w:t>
      </w:r>
      <w:r>
        <w:rPr>
          <w:rFonts w:hint="default"/>
          <w:lang w:val="en-US"/>
        </w:rPr>
        <w:t>79</w:t>
      </w:r>
      <w:r>
        <w:rPr>
          <w:rFonts w:hint="eastAsia"/>
        </w:rPr>
        <w:t>% - N)的资金将被打入公共储备金，而(19% + N)的资金将被打入做市储备金，1%将转入映射储备金。</w:t>
      </w:r>
      <w:r>
        <w:rPr>
          <w:rFonts w:hint="default"/>
          <w:lang w:val="en-US"/>
        </w:rPr>
        <w:t>1%转入开拓者映射储备金</w:t>
      </w:r>
    </w:p>
    <w:p>
      <w:pPr>
        <w:pStyle w:val="style0"/>
        <w:rPr>
          <w:rFonts w:hint="eastAsia"/>
        </w:rPr>
      </w:pPr>
      <w:r>
        <w:rPr>
          <w:rFonts w:hint="eastAsia"/>
        </w:rPr>
        <w:t xml:space="preserve"> 公共储备金与做市储备金的动态调整：</w:t>
      </w:r>
    </w:p>
    <w:p>
      <w:pPr>
        <w:pStyle w:val="style0"/>
        <w:rPr>
          <w:rFonts w:hint="eastAsia"/>
        </w:rPr>
      </w:pPr>
      <w:r>
        <w:rPr>
          <w:rFonts w:hint="eastAsia"/>
        </w:rPr>
        <w:t xml:space="preserve">   随着流通量的增加，公共储备金的比例将逐渐递减，而做市储备金的比例相应增加，以保持两者的平衡。</w:t>
      </w:r>
    </w:p>
    <w:p>
      <w:pPr>
        <w:pStyle w:val="style0"/>
        <w:rPr>
          <w:rFonts w:hint="eastAsia"/>
        </w:rPr>
      </w:pPr>
      <w:r>
        <w:rPr>
          <w:rFonts w:hint="eastAsia"/>
        </w:rPr>
        <w:t xml:space="preserve"> 流通量与储备金比例的目标调整：</w:t>
      </w:r>
    </w:p>
    <w:p>
      <w:pPr>
        <w:pStyle w:val="style0"/>
        <w:rPr>
          <w:rFonts w:hint="eastAsia"/>
        </w:rPr>
      </w:pPr>
      <w:r>
        <w:rPr>
          <w:rFonts w:hint="eastAsia"/>
        </w:rPr>
        <w:t xml:space="preserve">   减产逻辑将持续执行，直至流通量接近5000万枚，此时目标是将公共储备金的比例调整至约50%，做市储备金的比例调整至约49%，映射储备金保持为1%。</w:t>
      </w:r>
    </w:p>
    <w:p>
      <w:pPr>
        <w:pStyle w:val="style0"/>
        <w:rPr>
          <w:rFonts w:hint="eastAsia"/>
        </w:rPr>
      </w:pPr>
    </w:p>
    <w:p>
      <w:pPr>
        <w:pStyle w:val="style0"/>
        <w:rPr>
          <w:rFonts w:hint="eastAsia"/>
        </w:rPr>
      </w:pPr>
      <w:r>
        <w:rPr>
          <w:rFonts w:hint="eastAsia"/>
        </w:rPr>
        <w:t>流通量达到五千万枚Uto2取消L2边缘计算节点 RCV1贡献值奖励、获得的Uto2代币</w:t>
      </w:r>
      <w:r>
        <w:rPr>
          <w:rFonts w:hint="eastAsia"/>
          <w:lang w:eastAsia="zh-CN"/>
        </w:rPr>
        <w:t>自动转换</w:t>
      </w:r>
      <w:r>
        <w:rPr>
          <w:rFonts w:hint="eastAsia"/>
        </w:rPr>
        <w:t>终身</w:t>
      </w:r>
      <w:r>
        <w:rPr>
          <w:rFonts w:hint="default"/>
          <w:lang w:val="en-US"/>
        </w:rPr>
        <w:t>Uto</w:t>
      </w:r>
      <w:r>
        <w:rPr>
          <w:rFonts w:hint="eastAsia"/>
        </w:rPr>
        <w:t>永久代币。</w:t>
      </w:r>
    </w:p>
    <w:p>
      <w:pPr>
        <w:pStyle w:val="style0"/>
        <w:rPr>
          <w:rFonts w:hint="eastAsia"/>
        </w:rPr>
      </w:pPr>
    </w:p>
    <w:p>
      <w:pPr>
        <w:pStyle w:val="style0"/>
        <w:rPr>
          <w:rFonts w:hint="eastAsia"/>
        </w:rPr>
      </w:pPr>
      <w:r>
        <w:rPr>
          <w:rFonts w:hint="eastAsia"/>
        </w:rPr>
        <w:t xml:space="preserve"> 减产逻辑的目的：</w:t>
      </w:r>
    </w:p>
    <w:p>
      <w:pPr>
        <w:pStyle w:val="style0"/>
        <w:rPr>
          <w:rFonts w:hint="eastAsia"/>
        </w:rPr>
      </w:pPr>
      <w:r>
        <w:rPr>
          <w:rFonts w:hint="eastAsia"/>
        </w:rPr>
        <w:t xml:space="preserve">   通过减产逻辑的执行，旨在实现代币流通量的有机增长与市场供需平衡，同时确保储备金的比例调整能够反映市场的实际状况，维持代币价值的稳定。</w:t>
      </w:r>
    </w:p>
    <w:p>
      <w:pPr>
        <w:pStyle w:val="style0"/>
        <w:rPr>
          <w:rFonts w:hint="eastAsia"/>
        </w:rPr>
      </w:pPr>
      <w:r>
        <w:rPr>
          <w:rFonts w:hint="eastAsia"/>
        </w:rPr>
        <w:t>为了确保准确性，我们需要重新审视问题并建立正确的数学模型。根据您提供的信息，我们需要考虑流通量增加时对公共储备金和做市储备金分配比例的影响。这里是一个简化的计算方法：</w:t>
      </w:r>
    </w:p>
    <w:p>
      <w:pPr>
        <w:pStyle w:val="style0"/>
        <w:rPr>
          <w:rFonts w:hint="eastAsia"/>
        </w:rPr>
      </w:pPr>
      <w:r>
        <w:rPr>
          <w:rFonts w:hint="eastAsia"/>
        </w:rPr>
        <w:t xml:space="preserve"> 假设流通量 \( U \) 从1000万枚开始，每增加1枚流通量，我们需要重新计算公共储备金和做市储备金的分配比例。</w:t>
      </w:r>
    </w:p>
    <w:p>
      <w:pPr>
        <w:pStyle w:val="style0"/>
        <w:rPr>
          <w:rFonts w:hint="eastAsia"/>
        </w:rPr>
      </w:pPr>
      <w:r>
        <w:rPr>
          <w:rFonts w:hint="eastAsia"/>
        </w:rPr>
        <w:t xml:space="preserve"> </w:t>
      </w:r>
    </w:p>
    <w:p>
      <w:pPr>
        <w:pStyle w:val="style0"/>
        <w:rPr>
          <w:rFonts w:hint="eastAsia"/>
        </w:rPr>
      </w:pPr>
      <w:r>
        <w:rPr>
          <w:rFonts w:hint="eastAsia"/>
        </w:rPr>
        <w:t>3. 初始时，公共储备金分配比例为80%，做市储备金分配比例为19%，映射储备金分配比例为1%</w:t>
      </w:r>
      <w:r>
        <w:rPr>
          <w:rFonts w:hint="eastAsia"/>
          <w:lang w:eastAsia="zh-CN"/>
        </w:rPr>
        <w:t>，</w:t>
      </w:r>
      <w:r>
        <w:rPr>
          <w:rFonts w:hint="default"/>
          <w:lang w:val="en-US"/>
        </w:rPr>
        <w:t>1%转入开拓者映射储备金</w:t>
      </w:r>
      <w:r>
        <w:rPr>
          <w:rFonts w:hint="eastAsia"/>
        </w:rPr>
        <w:t>。</w:t>
      </w:r>
    </w:p>
    <w:p>
      <w:pPr>
        <w:pStyle w:val="style0"/>
        <w:rPr>
          <w:rFonts w:hint="eastAsia"/>
        </w:rPr>
      </w:pPr>
      <w:r>
        <w:rPr>
          <w:rFonts w:hint="eastAsia"/>
        </w:rPr>
        <w:t xml:space="preserve"> 随着流通量的增加，我们需要调整这两个比例，使得当流通量达到5000万枚时，公共储备金和做市储备金的比例分别变为</w:t>
      </w:r>
      <w:r>
        <w:rPr>
          <w:rFonts w:hint="default"/>
          <w:lang w:val="en-US"/>
        </w:rPr>
        <w:t>49</w:t>
      </w:r>
      <w:r>
        <w:rPr>
          <w:rFonts w:hint="eastAsia"/>
        </w:rPr>
        <w:t>%和49%。</w:t>
      </w:r>
    </w:p>
    <w:p>
      <w:pPr>
        <w:pStyle w:val="style0"/>
        <w:rPr>
          <w:rFonts w:hint="eastAsia"/>
        </w:rPr>
      </w:pPr>
    </w:p>
    <w:p>
      <w:pPr>
        <w:pStyle w:val="style0"/>
        <w:rPr>
          <w:rFonts w:hint="eastAsia"/>
          <w:lang w:eastAsia="zh-CN"/>
        </w:rPr>
      </w:pPr>
      <w:r>
        <w:rPr>
          <w:rFonts w:hint="eastAsia"/>
          <w:lang w:eastAsia="zh-CN"/>
        </w:rPr>
        <w:t>数学公式：</w:t>
      </w:r>
    </w:p>
    <w:p>
      <w:pPr>
        <w:pStyle w:val="style0"/>
        <w:rPr>
          <w:rFonts w:hint="eastAsia"/>
          <w:lang w:eastAsia="zh-CN"/>
        </w:rPr>
      </w:pPr>
      <w:r>
        <w:rPr>
          <w:rFonts w:hint="eastAsia"/>
          <w:lang w:eastAsia="zh-CN"/>
        </w:rPr>
        <w:t>1. 减产触发条件： \text{如果} \quad U \geq 10^7 \quad \text{则触发减产机制}</w:t>
      </w:r>
    </w:p>
    <w:p>
      <w:pPr>
        <w:pStyle w:val="style0"/>
        <w:rPr>
          <w:rFonts w:hint="eastAsia"/>
          <w:lang w:eastAsia="zh-CN"/>
        </w:rPr>
      </w:pPr>
      <w:r>
        <w:rPr>
          <w:rFonts w:hint="eastAsia"/>
          <w:lang w:eastAsia="zh-CN"/>
        </w:rPr>
        <w:t>2. 减产后的资金分配比例： 设 N 为流通量超出1000万枚的部分，即 N = U - 10^7。 \text{公共储备金比例} = 79\% - \frac{N}{P} \text{做市储备金比例} = 19\% + \frac{N}{P} 其中 P 是一个比例调整因子，用于确保流通量达到5000万枚时，公共储备金和做市储备金的比例分别为49%。</w:t>
      </w:r>
    </w:p>
    <w:p>
      <w:pPr>
        <w:pStyle w:val="style0"/>
        <w:rPr>
          <w:rFonts w:hint="eastAsia"/>
          <w:lang w:eastAsia="zh-CN"/>
        </w:rPr>
      </w:pPr>
      <w:r>
        <w:rPr>
          <w:rFonts w:hint="eastAsia"/>
          <w:lang w:eastAsia="zh-CN"/>
        </w:rPr>
        <w:t>3. 计算比例调整因子 P： 我们需要找到一个 P 值，使得当 U = 5000 万枚时，公共储备金和做市储备金的比例相等。 79\% - \frac{5000 \times 10^4 - 10^7}{P} = 49\% 19\% + \frac{5000 \times 10^4 - 10^7}{P} = 49\% 解这个方程组，我们可以得到 P 的值。</w:t>
      </w:r>
    </w:p>
    <w:p>
      <w:pPr>
        <w:pStyle w:val="style0"/>
        <w:rPr>
          <w:rFonts w:hint="eastAsia"/>
          <w:lang w:eastAsia="zh-CN"/>
        </w:rPr>
      </w:pPr>
      <w:r>
        <w:rPr>
          <w:rFonts w:hint="eastAsia"/>
          <w:lang w:eastAsia="zh-CN"/>
        </w:rPr>
        <w:t>4. 映射储备金比例： 映射储备金比例保持不变，始终为1%，开拓者映射储备金比例也为1%。</w:t>
      </w:r>
    </w:p>
    <w:p>
      <w:pPr>
        <w:pStyle w:val="style0"/>
        <w:rPr>
          <w:rFonts w:hint="eastAsia"/>
          <w:lang w:eastAsia="zh-CN"/>
        </w:rPr>
      </w:pPr>
      <w:r>
        <w:rPr>
          <w:rFonts w:hint="eastAsia"/>
          <w:lang w:eastAsia="zh-CN"/>
        </w:rPr>
        <w:t>5. 流通量达到5000万枚时的调整： \text{当} \quad U = 5000 \times 10^4 \quad \text{时} \text{公共储备金比例} = 49\% \text{做市储备金比例} = 49\%</w:t>
      </w:r>
    </w:p>
    <w:p>
      <w:pPr>
        <w:pStyle w:val="style0"/>
        <w:rPr>
          <w:rFonts w:hint="eastAsia"/>
          <w:lang w:eastAsia="zh-CN"/>
        </w:rPr>
      </w:pPr>
      <w:r>
        <w:rPr>
          <w:rFonts w:hint="eastAsia"/>
          <w:lang w:eastAsia="zh-CN"/>
        </w:rPr>
        <w:t>6. 取消L2边缘计算节点奖励： \text{如果} \quad U \geq 5000 \times 10^4 \quad \text{则取消L2边缘计算节点奖励}</w:t>
      </w:r>
    </w:p>
    <w:p>
      <w:pPr>
        <w:pStyle w:val="style0"/>
        <w:rPr>
          <w:rFonts w:hint="eastAsia"/>
          <w:lang w:eastAsia="zh-CN"/>
        </w:rPr>
      </w:pPr>
      <w:r>
        <w:rPr>
          <w:rFonts w:hint="eastAsia"/>
          <w:lang w:eastAsia="zh-CN"/>
        </w:rPr>
        <w:t>请注意，这些公式需要根据实际情况进行调整和验证。特别是比例调整因子 P 的计算，需要确保在整个流通量增加过程中，公共储备金和做市储备金的比例能够平滑过渡到目标比例。这可能需要进一步的数学分析和计算。</w:t>
      </w:r>
    </w:p>
    <w:p>
      <w:pPr>
        <w:pStyle w:val="style0"/>
        <w:rPr>
          <w:rFonts w:hint="eastAsia"/>
        </w:rPr>
      </w:pPr>
    </w:p>
    <w:p>
      <w:pPr>
        <w:pStyle w:val="style0"/>
        <w:rPr>
          <w:rFonts w:hint="eastAsia"/>
        </w:rPr>
      </w:pPr>
    </w:p>
    <w:p>
      <w:pPr>
        <w:pStyle w:val="style0"/>
        <w:rPr>
          <w:rFonts w:hint="eastAsia"/>
        </w:rPr>
      </w:pPr>
      <w:r>
        <w:rPr>
          <w:rFonts w:hint="eastAsia"/>
        </w:rPr>
        <w:t>流通量达到1亿的逻辑触发</w:t>
      </w:r>
    </w:p>
    <w:p>
      <w:pPr>
        <w:pStyle w:val="style0"/>
        <w:rPr>
          <w:rFonts w:hint="eastAsia"/>
        </w:rPr>
      </w:pPr>
      <w:r>
        <w:rPr>
          <w:rFonts w:hint="eastAsia"/>
        </w:rPr>
        <w:t>当Uto代币的流通量达到1亿枚时，系统将自动启动预设的机制，调整代币铸造、销毁和储备金管理，确保经济模型的平衡与稳定。</w:t>
      </w:r>
    </w:p>
    <w:p>
      <w:pPr>
        <w:pStyle w:val="style0"/>
        <w:rPr>
          <w:rFonts w:hint="eastAsia"/>
        </w:rPr>
      </w:pPr>
      <w:r>
        <w:rPr>
          <w:rFonts w:hint="eastAsia"/>
        </w:rPr>
        <w:t>Uto2创建任务的支持： 在此条件下，系统将只接受Uto代币作为创建任务的支付手段，排除其他资产或货币的使用，强化Uto代币在平台内的应用与价值。</w:t>
      </w:r>
    </w:p>
    <w:p>
      <w:pPr>
        <w:pStyle w:val="style0"/>
        <w:rPr>
          <w:rFonts w:hint="eastAsia"/>
        </w:rPr>
      </w:pPr>
    </w:p>
    <w:p>
      <w:pPr>
        <w:pStyle w:val="style0"/>
        <w:rPr>
          <w:rFonts w:hint="eastAsia"/>
        </w:rPr>
      </w:pPr>
      <w:r>
        <w:rPr>
          <w:rFonts w:hint="eastAsia"/>
        </w:rPr>
        <w:t>创建任务并自动Uto销毁兑换黄金： 用户在创建任务时，系统将按照公共储备金与做市储备金之和除以流通数量的比例，自动销毁相应数量的Uto代币，并兑换成黄金，然后从储备金中扣除相应份额。</w:t>
      </w:r>
    </w:p>
    <w:p>
      <w:pPr>
        <w:pStyle w:val="style0"/>
        <w:rPr>
          <w:rFonts w:hint="eastAsia"/>
        </w:rPr>
      </w:pPr>
      <w:r>
        <w:rPr>
          <w:rFonts w:hint="eastAsia"/>
        </w:rPr>
        <w:t>黄金的分配比例： 兑换得到的黄金将按照</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公共储备金分配比例为49%，做市储备金分配比例为49%，映射储备金分配比例为1%，1%转入开拓者映射储备金。</w:t>
      </w:r>
      <w:r>
        <w:rPr>
          <w:rFonts w:hint="eastAsia"/>
        </w:rPr>
        <w:t>以维持Uto代币价值的稳定性和系统健康发展。</w:t>
      </w:r>
    </w:p>
    <w:p>
      <w:pPr>
        <w:pStyle w:val="style0"/>
        <w:rPr>
          <w:rFonts w:hint="eastAsia"/>
        </w:rPr>
      </w:pPr>
      <w:r>
        <w:rPr>
          <w:rFonts w:hint="eastAsia"/>
        </w:rPr>
        <w:t>铸造规则： 铸造规则依据公共储备金除以流通数量来确定铸造价格、销毁价格和映射价格，保持代币价值与市场供需的平衡。</w:t>
      </w:r>
    </w:p>
    <w:p>
      <w:pPr>
        <w:pStyle w:val="style0"/>
        <w:rPr>
          <w:rFonts w:hint="eastAsia"/>
        </w:rPr>
      </w:pPr>
      <w:r>
        <w:rPr>
          <w:rFonts w:hint="eastAsia"/>
        </w:rPr>
        <w:t>奖励分配与钱包地址： 系统将根据用户的贡献情况，自动将相应的奖励分配到用户的钱包地址，激励用户的参与和贡献，促进平台的繁荣发展。</w:t>
      </w:r>
    </w:p>
    <w:p>
      <w:pPr>
        <w:pStyle w:val="style0"/>
        <w:rPr>
          <w:rFonts w:hint="eastAsia"/>
        </w:rPr>
      </w:pPr>
    </w:p>
    <w:p>
      <w:pPr>
        <w:pStyle w:val="style0"/>
        <w:rPr>
          <w:rFonts w:hint="eastAsia"/>
        </w:rPr>
      </w:pPr>
      <w:r>
        <w:rPr>
          <w:rFonts w:hint="eastAsia"/>
        </w:rPr>
        <w:t>数学公式：</w:t>
      </w:r>
    </w:p>
    <w:p>
      <w:pPr>
        <w:pStyle w:val="style0"/>
        <w:rPr>
          <w:rFonts w:hint="default"/>
          <w:lang w:val="en-US"/>
        </w:rPr>
      </w:pPr>
    </w:p>
    <w:bookmarkStart w:id="267" w:name="_Toc2248"/>
    <w:bookmarkStart w:id="268" w:name="_Toc30541"/>
    <w:bookmarkStart w:id="269" w:name="_Toc14438"/>
    <w:p>
      <w:pPr>
        <w:pStyle w:val="style0"/>
        <w:outlineLvl w:val="1"/>
        <w:rPr>
          <w:rFonts w:hint="default"/>
          <w:lang w:val="en-US"/>
        </w:rPr>
      </w:pPr>
      <w:r>
        <w:rPr>
          <w:rFonts w:hint="default"/>
          <w:lang w:val="en-US"/>
        </w:rPr>
        <w:t>1. 流通量达到1亿枚的触发条件： U = 10^8</w:t>
      </w:r>
      <w:bookmarkEnd w:id="267"/>
      <w:bookmarkEnd w:id="268"/>
      <w:bookmarkEnd w:id="269"/>
    </w:p>
    <w:p>
      <w:pPr>
        <w:pStyle w:val="style0"/>
        <w:rPr>
          <w:rFonts w:hint="default"/>
          <w:lang w:val="en-US"/>
        </w:rPr>
      </w:pPr>
      <w:r>
        <w:rPr>
          <w:rFonts w:hint="default"/>
          <w:lang w:val="en-US"/>
        </w:rPr>
        <w:t>2. 创建任务时Uto2代币的销毁兑换黄金： 假设每创建一个任务，用户需要支付 x 枚Uto2代币。销毁的Uto2代币数量 D 由以下公式决定： D = x \times \left(\frac{\text{公共储备金} + \text{做市储备金}}{U}\right)</w:t>
      </w:r>
    </w:p>
    <w:p>
      <w:pPr>
        <w:pStyle w:val="style0"/>
        <w:rPr>
          <w:rFonts w:hint="default"/>
          <w:lang w:val="en-US"/>
        </w:rPr>
      </w:pPr>
      <w:r>
        <w:rPr>
          <w:rFonts w:hint="default"/>
          <w:lang w:val="en-US"/>
        </w:rPr>
        <w:t>3. 黄金的分配比例： 兑换得到的黄金 G 按照以下比例分配： \text{公共储备金分配} = 0.49 \times G \text{做市储备金分配} = 0.49 \times G \text{映射储备金分配} = 0.01 \times G \text{开拓者映射储备金分配} = 0.01 \times G</w:t>
      </w:r>
    </w:p>
    <w:p>
      <w:pPr>
        <w:pStyle w:val="style0"/>
        <w:rPr>
          <w:rFonts w:hint="default"/>
          <w:lang w:val="en-US"/>
        </w:rPr>
      </w:pPr>
      <w:r>
        <w:rPr>
          <w:rFonts w:hint="default"/>
          <w:lang w:val="en-US"/>
        </w:rPr>
        <w:t>4. 铸造规则： 铸造价格 P_{铸造}、销毁价格 P_{销毁} 和映射价格 P_{映射} 根据以下公式确定： P_{铸造} = P_{销毁} = P_{映射} = \frac{\text{公共储备金}}{U}</w:t>
      </w:r>
    </w:p>
    <w:p>
      <w:pPr>
        <w:pStyle w:val="style0"/>
        <w:rPr>
          <w:rFonts w:hint="eastAsia"/>
        </w:rPr>
      </w:pPr>
      <w:r>
        <w:rPr>
          <w:rFonts w:hint="default"/>
          <w:lang w:val="en-US"/>
        </w:rPr>
        <w:t>5. 奖励分配： 系统将根据用户的贡献情况 C，自动将相应的奖励 R 分配到用户的钱包地址，公式如下： R = C \times \text{奖励系数} 其中奖励系数是根据用户贡献的类型和大小确定的一个比例因子。</w:t>
      </w:r>
    </w:p>
    <w:p>
      <w:pPr>
        <w:pStyle w:val="style0"/>
        <w:rPr>
          <w:rFonts w:hint="eastAsia"/>
        </w:rPr>
      </w:pPr>
    </w:p>
    <w:p>
      <w:pPr>
        <w:pStyle w:val="style0"/>
        <w:rPr>
          <w:rFonts w:hint="eastAsia"/>
        </w:rPr>
      </w:pPr>
    </w:p>
    <w:p>
      <w:pPr>
        <w:pStyle w:val="style0"/>
        <w:rPr>
          <w:rFonts w:hint="eastAsia"/>
        </w:rPr>
      </w:pPr>
      <w:r>
        <w:rPr>
          <w:rFonts w:hint="eastAsia"/>
        </w:rPr>
        <w:t>滚雪球升值算法(自动触发释放)</w:t>
      </w:r>
    </w:p>
    <w:p>
      <w:pPr>
        <w:pStyle w:val="style0"/>
        <w:rPr>
          <w:rFonts w:hint="eastAsia"/>
        </w:rPr>
      </w:pPr>
      <w:r>
        <w:rPr>
          <w:rFonts w:hint="eastAsia"/>
        </w:rPr>
        <w:t>持有地址100以上手续费转入做市储备金开始释放。做市储备金的数量除以1440，分1440小时释放公共储备金。</w:t>
      </w:r>
    </w:p>
    <w:p>
      <w:pPr>
        <w:pStyle w:val="style0"/>
        <w:rPr>
          <w:rFonts w:hint="eastAsia"/>
        </w:rPr>
      </w:pPr>
    </w:p>
    <w:p>
      <w:pPr>
        <w:pStyle w:val="style0"/>
        <w:rPr>
          <w:rFonts w:hint="eastAsia"/>
        </w:rPr>
      </w:pPr>
      <w:r>
        <w:rPr>
          <w:rFonts w:hint="eastAsia"/>
        </w:rPr>
        <w:t>持币地址达到50万以上、手续费转入做市储备金开始释放，做市储备金除以720、分720小时释放到到公共储备</w:t>
      </w:r>
    </w:p>
    <w:p>
      <w:pPr>
        <w:pStyle w:val="style0"/>
        <w:rPr>
          <w:rFonts w:hint="eastAsia"/>
        </w:rPr>
      </w:pPr>
    </w:p>
    <w:p>
      <w:pPr>
        <w:pStyle w:val="style0"/>
        <w:rPr>
          <w:rFonts w:hint="eastAsia"/>
        </w:rPr>
      </w:pPr>
      <w:r>
        <w:rPr>
          <w:rFonts w:hint="eastAsia"/>
        </w:rPr>
        <w:t>持币地址达到100万以上、手续费转入做市储备金开始释放，做市储备金除以320、分320小时释放到到公共储备</w:t>
      </w:r>
    </w:p>
    <w:p>
      <w:pPr>
        <w:pStyle w:val="style0"/>
        <w:rPr>
          <w:rFonts w:hint="eastAsia"/>
        </w:rPr>
      </w:pPr>
    </w:p>
    <w:p>
      <w:pPr>
        <w:pStyle w:val="style0"/>
        <w:rPr>
          <w:rFonts w:hint="eastAsia"/>
        </w:rPr>
      </w:pPr>
      <w:r>
        <w:rPr>
          <w:rFonts w:hint="eastAsia"/>
        </w:rPr>
        <w:t>持币地址达到200万以上、手续费转入做市储备金开始释放，做市储备金除以180、分180小时释放到到公共储备</w:t>
      </w:r>
    </w:p>
    <w:p>
      <w:pPr>
        <w:pStyle w:val="style0"/>
        <w:rPr>
          <w:rFonts w:hint="eastAsia"/>
        </w:rPr>
      </w:pPr>
    </w:p>
    <w:p>
      <w:pPr>
        <w:pStyle w:val="style0"/>
        <w:rPr>
          <w:rFonts w:hint="eastAsia"/>
        </w:rPr>
      </w:pPr>
      <w:r>
        <w:rPr>
          <w:rFonts w:hint="eastAsia"/>
        </w:rPr>
        <w:t>持币地址达到300万以上、手续费转入做市储备金开始释放，做市储备金除以90、分90小时释放到到公共储备</w:t>
      </w:r>
    </w:p>
    <w:p>
      <w:pPr>
        <w:pStyle w:val="style0"/>
        <w:rPr>
          <w:rFonts w:hint="eastAsia"/>
        </w:rPr>
      </w:pPr>
    </w:p>
    <w:p>
      <w:pPr>
        <w:pStyle w:val="style0"/>
        <w:rPr>
          <w:rFonts w:hint="eastAsia"/>
        </w:rPr>
      </w:pPr>
      <w:r>
        <w:rPr>
          <w:rFonts w:hint="eastAsia"/>
        </w:rPr>
        <w:t>以下是相应的数学公式：</w:t>
      </w:r>
    </w:p>
    <w:p>
      <w:pPr>
        <w:pStyle w:val="style0"/>
        <w:rPr>
          <w:rFonts w:hint="eastAsia"/>
        </w:rPr>
      </w:pPr>
      <w:r>
        <w:rPr>
          <w:rFonts w:hint="eastAsia"/>
        </w:rPr>
        <w:t>设定 R 为做市储备金的数量，H 为每小时释放到公共储备金的数量，T 为总释放小时数。</w:t>
      </w:r>
    </w:p>
    <w:p>
      <w:pPr>
        <w:pStyle w:val="style0"/>
        <w:rPr>
          <w:rFonts w:hint="eastAsia"/>
        </w:rPr>
      </w:pPr>
      <w:r>
        <w:rPr>
          <w:rFonts w:hint="eastAsia"/>
        </w:rPr>
        <w:t>当持币地址达到100以上时：</w:t>
      </w:r>
    </w:p>
    <w:p>
      <w:pPr>
        <w:pStyle w:val="style0"/>
        <w:rPr>
          <w:rFonts w:hint="eastAsia"/>
        </w:rPr>
      </w:pPr>
    </w:p>
    <w:p>
      <w:pPr>
        <w:pStyle w:val="style0"/>
        <w:rPr>
          <w:rFonts w:hint="eastAsia"/>
        </w:rPr>
      </w:pPr>
      <w:r>
        <w:rPr>
          <w:rFonts w:hint="eastAsia"/>
        </w:rPr>
        <w:t>做市储备金开始释放，每小时释放量为 H_1 = \frac{R}{1440} 。</w:t>
      </w:r>
    </w:p>
    <w:p>
      <w:pPr>
        <w:pStyle w:val="style0"/>
        <w:rPr>
          <w:rFonts w:hint="eastAsia"/>
        </w:rPr>
      </w:pPr>
      <w:r>
        <w:rPr>
          <w:rFonts w:hint="eastAsia"/>
        </w:rPr>
        <w:t>总释放小时数 T_1 = 1440 小时。</w:t>
      </w:r>
    </w:p>
    <w:p>
      <w:pPr>
        <w:pStyle w:val="style0"/>
        <w:rPr>
          <w:rFonts w:hint="eastAsia"/>
        </w:rPr>
      </w:pPr>
      <w:r>
        <w:rPr>
          <w:rFonts w:hint="eastAsia"/>
        </w:rPr>
        <w:t>当持币地址达到50万以上时：</w:t>
      </w:r>
    </w:p>
    <w:p>
      <w:pPr>
        <w:pStyle w:val="style0"/>
        <w:rPr>
          <w:rFonts w:hint="eastAsia"/>
        </w:rPr>
      </w:pPr>
    </w:p>
    <w:p>
      <w:pPr>
        <w:pStyle w:val="style0"/>
        <w:rPr>
          <w:rFonts w:hint="eastAsia"/>
        </w:rPr>
      </w:pPr>
      <w:r>
        <w:rPr>
          <w:rFonts w:hint="eastAsia"/>
        </w:rPr>
        <w:t>做市储备金开始释放，每小时释放量为 H_2 = \frac{R}{720} 。</w:t>
      </w:r>
    </w:p>
    <w:p>
      <w:pPr>
        <w:pStyle w:val="style0"/>
        <w:rPr>
          <w:rFonts w:hint="eastAsia"/>
        </w:rPr>
      </w:pPr>
      <w:r>
        <w:rPr>
          <w:rFonts w:hint="eastAsia"/>
        </w:rPr>
        <w:t>总释放小时数 T_2 = 720 小时。</w:t>
      </w:r>
    </w:p>
    <w:p>
      <w:pPr>
        <w:pStyle w:val="style0"/>
        <w:rPr>
          <w:rFonts w:hint="eastAsia"/>
        </w:rPr>
      </w:pPr>
      <w:r>
        <w:rPr>
          <w:rFonts w:hint="eastAsia"/>
        </w:rPr>
        <w:t>当持币地址达到100万以上时：</w:t>
      </w:r>
    </w:p>
    <w:p>
      <w:pPr>
        <w:pStyle w:val="style0"/>
        <w:rPr>
          <w:rFonts w:hint="eastAsia"/>
        </w:rPr>
      </w:pPr>
    </w:p>
    <w:p>
      <w:pPr>
        <w:pStyle w:val="style0"/>
        <w:rPr>
          <w:rFonts w:hint="eastAsia"/>
        </w:rPr>
      </w:pPr>
      <w:r>
        <w:rPr>
          <w:rFonts w:hint="eastAsia"/>
        </w:rPr>
        <w:t>做市储备金开始释放，每小时释放量为 H_3 = \frac{R}{320} 。</w:t>
      </w:r>
    </w:p>
    <w:p>
      <w:pPr>
        <w:pStyle w:val="style0"/>
        <w:rPr>
          <w:rFonts w:hint="eastAsia"/>
        </w:rPr>
      </w:pPr>
      <w:r>
        <w:rPr>
          <w:rFonts w:hint="eastAsia"/>
        </w:rPr>
        <w:t>总释放小时数 T_3 = 320 小时。</w:t>
      </w:r>
    </w:p>
    <w:p>
      <w:pPr>
        <w:pStyle w:val="style0"/>
        <w:rPr>
          <w:rFonts w:hint="eastAsia"/>
        </w:rPr>
      </w:pPr>
      <w:r>
        <w:rPr>
          <w:rFonts w:hint="eastAsia"/>
        </w:rPr>
        <w:t>当持币地址达到200万以上时：</w:t>
      </w:r>
    </w:p>
    <w:p>
      <w:pPr>
        <w:pStyle w:val="style0"/>
        <w:rPr>
          <w:rFonts w:hint="eastAsia"/>
        </w:rPr>
      </w:pPr>
    </w:p>
    <w:p>
      <w:pPr>
        <w:pStyle w:val="style0"/>
        <w:rPr>
          <w:rFonts w:hint="eastAsia"/>
        </w:rPr>
      </w:pPr>
      <w:r>
        <w:rPr>
          <w:rFonts w:hint="eastAsia"/>
        </w:rPr>
        <w:t>做市储备金开始释放，每小时释放量为 H_4 = \frac{R}{180} 。</w:t>
      </w:r>
    </w:p>
    <w:p>
      <w:pPr>
        <w:pStyle w:val="style0"/>
        <w:rPr>
          <w:rFonts w:hint="eastAsia"/>
        </w:rPr>
      </w:pPr>
      <w:r>
        <w:rPr>
          <w:rFonts w:hint="eastAsia"/>
        </w:rPr>
        <w:t>总释放小时数 T_4 = 180 小时。</w:t>
      </w:r>
    </w:p>
    <w:p>
      <w:pPr>
        <w:pStyle w:val="style0"/>
        <w:rPr>
          <w:rFonts w:hint="eastAsia"/>
        </w:rPr>
      </w:pPr>
      <w:r>
        <w:rPr>
          <w:rFonts w:hint="eastAsia"/>
        </w:rPr>
        <w:t>当持币地址达到300万以上时：</w:t>
      </w:r>
    </w:p>
    <w:p>
      <w:pPr>
        <w:pStyle w:val="style0"/>
        <w:rPr>
          <w:rFonts w:hint="eastAsia"/>
        </w:rPr>
      </w:pPr>
    </w:p>
    <w:p>
      <w:pPr>
        <w:pStyle w:val="style0"/>
        <w:rPr>
          <w:rFonts w:hint="eastAsia"/>
        </w:rPr>
      </w:pPr>
      <w:r>
        <w:rPr>
          <w:rFonts w:hint="eastAsia"/>
        </w:rPr>
        <w:t>做市储备金开始释放，每小时释放量为 H_5 = \frac{R}{90} 。</w:t>
      </w:r>
    </w:p>
    <w:p>
      <w:pPr>
        <w:pStyle w:val="style0"/>
        <w:rPr>
          <w:rFonts w:hint="eastAsia"/>
        </w:rPr>
      </w:pPr>
      <w:r>
        <w:rPr>
          <w:rFonts w:hint="eastAsia"/>
        </w:rPr>
        <w:t>总释放小时数 T_5 = 90 小时。</w:t>
      </w:r>
    </w:p>
    <w:p>
      <w:pPr>
        <w:pStyle w:val="style0"/>
        <w:rPr>
          <w:rFonts w:hint="eastAsia"/>
        </w:rPr>
      </w:pPr>
      <w:r>
        <w:rPr>
          <w:rFonts w:hint="eastAsia"/>
        </w:rPr>
        <w:t>公式可以表示为： H_n = \frac{R}{T_n} 其中，n 代表不同的持币地址数量级别。</w:t>
      </w:r>
    </w:p>
    <w:p>
      <w:pPr>
        <w:pStyle w:val="style0"/>
        <w:rPr>
          <w:rFonts w:hint="eastAsia"/>
          <w:lang w:val="en-US" w:eastAsia="zh-CN"/>
        </w:rPr>
      </w:pPr>
    </w:p>
    <w:p>
      <w:pPr>
        <w:pStyle w:val="style0"/>
        <w:rPr>
          <w:rFonts w:hint="eastAsia"/>
          <w:lang w:val="en-US" w:eastAsia="zh-CN"/>
        </w:rPr>
      </w:pPr>
      <w:r>
        <w:rPr>
          <w:rFonts w:hint="eastAsia"/>
          <w:lang w:val="en-US" w:eastAsia="zh-CN"/>
        </w:rPr>
        <w:t>共享储备金机制</w:t>
      </w:r>
    </w:p>
    <w:p>
      <w:pPr>
        <w:pStyle w:val="style0"/>
        <w:rPr>
          <w:rFonts w:hint="eastAsia"/>
          <w:lang w:val="en-US" w:eastAsia="zh-CN"/>
        </w:rPr>
      </w:pPr>
      <w:r>
        <w:rPr>
          <w:rFonts w:hint="eastAsia"/>
          <w:lang w:val="en-US" w:eastAsia="zh-CN"/>
        </w:rPr>
        <w:t>共同持有量：Uto2和Uto永久代币的持有量将共同计入储备金的计算，这反映了两种代币在网络中的价值和重要性。</w:t>
      </w:r>
    </w:p>
    <w:p>
      <w:pPr>
        <w:pStyle w:val="style0"/>
        <w:rPr>
          <w:rFonts w:hint="eastAsia"/>
          <w:lang w:val="en-US" w:eastAsia="zh-CN"/>
        </w:rPr>
      </w:pPr>
      <w:r>
        <w:rPr>
          <w:rFonts w:hint="eastAsia"/>
          <w:lang w:val="en-US" w:eastAsia="zh-CN"/>
        </w:rPr>
        <w:t>价值计算：在评估网络的财务健康状况或确定代币的铸造价格、销毁价格和映射价格时，两种代币的总持有量将被考虑在内。</w:t>
      </w:r>
    </w:p>
    <w:p>
      <w:pPr>
        <w:pStyle w:val="style0"/>
        <w:rPr>
          <w:rFonts w:hint="eastAsia"/>
          <w:lang w:val="en-US" w:eastAsia="zh-CN"/>
        </w:rPr>
      </w:pPr>
      <w:r>
        <w:rPr>
          <w:rFonts w:hint="eastAsia"/>
          <w:lang w:val="en-US" w:eastAsia="zh-CN"/>
        </w:rPr>
        <w:t>做市储备金</w:t>
      </w:r>
    </w:p>
    <w:p>
      <w:pPr>
        <w:pStyle w:val="style0"/>
        <w:rPr>
          <w:rFonts w:hint="eastAsia"/>
          <w:lang w:val="en-US" w:eastAsia="zh-CN"/>
        </w:rPr>
      </w:pPr>
      <w:r>
        <w:rPr>
          <w:rFonts w:hint="eastAsia"/>
          <w:lang w:val="en-US" w:eastAsia="zh-CN"/>
        </w:rPr>
        <w:t>流动性支持：做市储备金为Uto2和Uto永久代币提供流动性支持，确保市场交易的顺畅和价格的稳定性。</w:t>
      </w:r>
    </w:p>
    <w:p>
      <w:pPr>
        <w:pStyle w:val="style0"/>
        <w:rPr>
          <w:rFonts w:hint="eastAsia"/>
          <w:lang w:val="en-US" w:eastAsia="zh-CN"/>
        </w:rPr>
      </w:pPr>
      <w:r>
        <w:rPr>
          <w:rFonts w:hint="eastAsia"/>
          <w:lang w:val="en-US" w:eastAsia="zh-CN"/>
        </w:rPr>
        <w:t>风险管理：通过做市储备金，网络能够更好地应对市场波动，保护投资者利益，减少价格操纵和剧烈波动的风险。</w:t>
      </w:r>
    </w:p>
    <w:p>
      <w:pPr>
        <w:pStyle w:val="style0"/>
        <w:rPr>
          <w:rFonts w:hint="eastAsia"/>
          <w:lang w:val="en-US" w:eastAsia="zh-CN"/>
        </w:rPr>
      </w:pPr>
      <w:r>
        <w:rPr>
          <w:rFonts w:hint="eastAsia"/>
          <w:lang w:val="en-US" w:eastAsia="zh-CN"/>
        </w:rPr>
        <w:t>公共储备金</w:t>
      </w:r>
    </w:p>
    <w:p>
      <w:pPr>
        <w:pStyle w:val="style0"/>
        <w:rPr>
          <w:rFonts w:hint="eastAsia"/>
          <w:lang w:val="en-US" w:eastAsia="zh-CN"/>
        </w:rPr>
      </w:pPr>
      <w:r>
        <w:rPr>
          <w:rFonts w:hint="eastAsia"/>
          <w:lang w:val="en-US" w:eastAsia="zh-CN"/>
        </w:rPr>
        <w:t>长期发展：公共储备金用于支持Uto DePIN网络的长期发展，包括技术升级、社区建设、市场推广等。</w:t>
      </w:r>
    </w:p>
    <w:p>
      <w:pPr>
        <w:pStyle w:val="style0"/>
        <w:rPr>
          <w:rFonts w:hint="eastAsia"/>
          <w:lang w:val="en-US" w:eastAsia="zh-CN"/>
        </w:rPr>
      </w:pPr>
      <w:r>
        <w:rPr>
          <w:rFonts w:hint="eastAsia"/>
          <w:lang w:val="en-US" w:eastAsia="zh-CN"/>
        </w:rPr>
        <w:t>紧急应对：在面临市场不确定性或危机时，公共储备金可以作为紧急基金使用，以维护网络的稳定和用户的信心。</w:t>
      </w:r>
    </w:p>
    <w:p>
      <w:pPr>
        <w:pStyle w:val="style0"/>
        <w:rPr>
          <w:rFonts w:hint="eastAsia"/>
          <w:lang w:val="en-US" w:eastAsia="zh-CN"/>
        </w:rPr>
      </w:pPr>
      <w:r>
        <w:rPr>
          <w:rFonts w:hint="eastAsia"/>
          <w:lang w:val="en-US" w:eastAsia="zh-CN"/>
        </w:rPr>
        <w:t>Uto2代币特性</w:t>
      </w:r>
    </w:p>
    <w:p>
      <w:pPr>
        <w:pStyle w:val="style0"/>
        <w:rPr>
          <w:rFonts w:hint="eastAsia"/>
          <w:lang w:val="en-US" w:eastAsia="zh-CN"/>
        </w:rPr>
      </w:pPr>
      <w:r>
        <w:rPr>
          <w:rFonts w:hint="eastAsia"/>
          <w:lang w:val="en-US" w:eastAsia="zh-CN"/>
        </w:rPr>
        <w:t>非交易性：Uto2代币设计为不开放交易，其价值主要通过燃烧机制实现变现，这有助于维持代币的稀缺性和价值稳定性。</w:t>
      </w:r>
    </w:p>
    <w:p>
      <w:pPr>
        <w:pStyle w:val="style0"/>
        <w:rPr>
          <w:rFonts w:hint="eastAsia"/>
          <w:lang w:val="en-US" w:eastAsia="zh-CN"/>
        </w:rPr>
      </w:pPr>
      <w:r>
        <w:rPr>
          <w:rFonts w:hint="eastAsia"/>
          <w:lang w:val="en-US" w:eastAsia="zh-CN"/>
        </w:rPr>
        <w:t>燃烧对现：用户可以通过燃烧Uto2代币来兑换等值的资产，如黄金或其他加密货币，从而实现资产的流动性。</w:t>
      </w:r>
    </w:p>
    <w:p>
      <w:pPr>
        <w:pStyle w:val="style0"/>
        <w:rPr>
          <w:rFonts w:hint="eastAsia"/>
          <w:lang w:val="en-US" w:eastAsia="zh-CN"/>
        </w:rPr>
      </w:pPr>
      <w:r>
        <w:rPr>
          <w:rFonts w:hint="eastAsia"/>
          <w:lang w:val="en-US" w:eastAsia="zh-CN"/>
        </w:rPr>
        <w:t>Uto永久代币</w:t>
      </w:r>
    </w:p>
    <w:p>
      <w:pPr>
        <w:pStyle w:val="style0"/>
        <w:rPr>
          <w:rFonts w:hint="eastAsia"/>
          <w:lang w:val="en-US" w:eastAsia="zh-CN"/>
        </w:rPr>
      </w:pPr>
      <w:r>
        <w:rPr>
          <w:rFonts w:hint="eastAsia"/>
          <w:lang w:val="en-US" w:eastAsia="zh-CN"/>
        </w:rPr>
        <w:t>开放交易：Uto永久代币开放交易，允许用户在加密货币市场上自由买卖，提供更高的流动性和市场参与度。</w:t>
      </w:r>
    </w:p>
    <w:p>
      <w:pPr>
        <w:pStyle w:val="style0"/>
        <w:rPr>
          <w:rFonts w:hint="eastAsia"/>
          <w:lang w:val="en-US" w:eastAsia="zh-CN"/>
        </w:rPr>
      </w:pPr>
      <w:r>
        <w:rPr>
          <w:rFonts w:hint="eastAsia"/>
          <w:lang w:val="en-US" w:eastAsia="zh-CN"/>
        </w:rPr>
        <w:t>价值体现：Uto永久代币的价值不仅取决于其自身的市场表现，还与Uto2代币的持有量和网络的储备金状况密切相关。</w:t>
      </w:r>
    </w:p>
    <w:p>
      <w:pPr>
        <w:pStyle w:val="style0"/>
        <w:rPr>
          <w:rFonts w:hint="eastAsia"/>
          <w:lang w:val="en-US" w:eastAsia="zh-CN"/>
        </w:rPr>
      </w:pPr>
      <w:r>
        <w:rPr>
          <w:rFonts w:hint="eastAsia"/>
          <w:lang w:val="en-US" w:eastAsia="zh-CN"/>
        </w:rPr>
        <w:t>综合影响</w:t>
      </w:r>
    </w:p>
    <w:p>
      <w:pPr>
        <w:pStyle w:val="style0"/>
        <w:rPr>
          <w:rFonts w:hint="eastAsia"/>
          <w:lang w:val="en-US" w:eastAsia="zh-CN"/>
        </w:rPr>
      </w:pPr>
      <w:r>
        <w:rPr>
          <w:rFonts w:hint="eastAsia"/>
          <w:lang w:val="en-US" w:eastAsia="zh-CN"/>
        </w:rPr>
        <w:t>经济模型的一致性：共享储备金机制确保了Uto2和Uto永久代币在网络经济模型中的一致性，增强了两种代币的内在联系。</w:t>
      </w:r>
    </w:p>
    <w:p>
      <w:pPr>
        <w:pStyle w:val="style0"/>
        <w:rPr>
          <w:rFonts w:hint="eastAsia"/>
          <w:lang w:val="en-US" w:eastAsia="zh-CN"/>
        </w:rPr>
      </w:pPr>
      <w:r>
        <w:rPr>
          <w:rFonts w:hint="eastAsia"/>
          <w:lang w:val="en-US" w:eastAsia="zh-CN"/>
        </w:rPr>
        <w:t>市场信心：通过共享储备金，网络展示了对两种代币价值支持的承诺，有助于增强市场信心和用户信任。</w:t>
      </w:r>
    </w:p>
    <w:p>
      <w:pPr>
        <w:pStyle w:val="style0"/>
        <w:rPr>
          <w:rFonts w:hint="eastAsia"/>
          <w:lang w:val="en-US" w:eastAsia="zh-CN"/>
        </w:rPr>
      </w:pPr>
      <w:r>
        <w:rPr>
          <w:rFonts w:hint="eastAsia"/>
          <w:lang w:val="en-US" w:eastAsia="zh-CN"/>
        </w:rPr>
        <w:t>可持续发展：这种设计支持了网络的可持续发展，通过合理分配和利用储备金，促进了网络的长期稳定和繁荣。</w:t>
      </w:r>
    </w:p>
    <w:p>
      <w:pPr>
        <w:pStyle w:val="style0"/>
        <w:rPr>
          <w:rFonts w:hint="eastAsia"/>
          <w:lang w:val="en-US" w:eastAsia="zh-CN"/>
        </w:rPr>
      </w:pP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Uto永久代币交易</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1. 初始底池设置</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功能名称：初始底池配置</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运行原理：系统设定一个初始底池，由500,000枚Uto代币和10枚金币组成，每枚金币价值等同于1克黄金，市场价格设定为505元人民币。</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2. 买卖滑点机制</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功能名称：买卖滑点设置</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运行原理：</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买入滑点：设定为10%，其中8%的代币用于销毁并兑换黄金，1%的代币用于燃烧，1%的代币作为流动性提供者（LP）分红。</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卖出滑点：设定为5%，其中0.5%的代币转入映射储备金，1%作为LP分红。若为单独转账，额外有1%的代币销毁并兑换黄金。</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3. 滑点8% Uto销毁兑换规则</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功能名称：Uto销毁与黄金兑换规则</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运行原理：</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销毁兑换计算：\text{兑换黄金价值} = \left(\text{公共储备黄金} + \text{做市储备黄金}\right) \div \text{流通数量}</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黄金兑换：根据上述计算结果，从做市储备金和公共储备金中按份额扣除相应的黄金并进行兑换。</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4. 最低挂单价与系统保护最高价</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功能名称：挂单价与最高价限制设置</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运行原理：</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最低挂单价：\text{最低挂单价} = \frac{\text{公共储备黄金数量}}{\text{流通数量}}</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系统保护最高价：\text{系统保护最高价} = \frac{\text{（公共储备黄金 + 做市储备黄金）}}{\text{流通数量}}</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5. 涨停价格的设定</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功能名称：涨停价格机制</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运行原理：涨停价格是系统保护最高价的基础上，再增加5倍（500%），公式简化为：P_{\text{limit up}} = P_{\text{max}} \times 6</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6. 超额风险提示与泡沫风险警示</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功能名称：风险提示机制</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运行原理：当市场价格超过系统保护最高价，提示投资者可能出现泡沫，泡沫破裂可能导致投资者遭受大约83.33%的损失。</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7. 买卖交易功能</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功能名称：交易功能</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运行原理：</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流动性池功能：用户存入资产提供流动性，获得交易费分成。</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挂单交易：用户设置期望交易价格，价格达到时自动成交。</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交易体验优化：改善订单匹配算法和交易界面，减少交易滑点。</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8. 双币流动性添加</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功能名称：双币流动性添加</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运行原理：用户选择两种不同的货币添加流动性，平衡风险，增加流动性池深度，根据风险偏好选择货币。</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9. 流动性赎回机制</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功能名称：流动性赎回</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运行原理：</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排队自动赎回：赎回请求按先来先服务原则处理。</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赎回内容：用户赎回其最初添加到流动池中的代币和相应的黄金份额。</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剩余资产处理：如果用户赎回后流动池中仍有剩余资产，将按比例分配给其他流动池。</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风险与收益：流动性提供者在提供流动性时需考虑市场波动和价格变动风险。</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赎回机制优化：算法改进减少赎回时的滑点，提供更灵活的赎点选项。</w:t>
      </w:r>
    </w:p>
    <w:p>
      <w:pPr>
        <w:pStyle w:val="style0"/>
        <w:rPr>
          <w:rFonts w:hint="eastAsia"/>
        </w:rPr>
      </w:pPr>
    </w:p>
    <w:p>
      <w:pPr>
        <w:pStyle w:val="style0"/>
        <w:rPr>
          <w:rFonts w:hint="eastAsia"/>
        </w:rPr>
      </w:pPr>
      <w:r>
        <w:rPr>
          <w:rFonts w:hint="eastAsia"/>
        </w:rPr>
        <w:t>在Uto DePIN网络中，发生大规模抛售后，系统可能会执行以下逻辑和运行公式来应对市场波动，维持价格稳定性，并保护投资者利益：</w:t>
      </w:r>
    </w:p>
    <w:bookmarkStart w:id="270" w:name="_Toc18022"/>
    <w:bookmarkStart w:id="271" w:name="_Toc26669"/>
    <w:bookmarkStart w:id="272" w:name="_Toc6178"/>
    <w:bookmarkStart w:id="273" w:name="_Toc691"/>
    <w:bookmarkStart w:id="274" w:name="_Toc9580"/>
    <w:bookmarkStart w:id="275" w:name="_Toc4956"/>
    <w:bookmarkStart w:id="276" w:name="_Toc3679"/>
    <w:bookmarkStart w:id="277" w:name="_Toc7301"/>
    <w:bookmarkStart w:id="278" w:name="_Toc9344"/>
    <w:bookmarkStart w:id="279" w:name="_Toc26525"/>
    <w:p>
      <w:pPr>
        <w:pStyle w:val="style0"/>
        <w:outlineLvl w:val="1"/>
        <w:rPr>
          <w:rFonts w:hint="eastAsia"/>
          <w:lang w:eastAsia="zh-CN"/>
        </w:rPr>
      </w:pPr>
      <w:r>
        <w:rPr>
          <w:rFonts w:hint="eastAsia"/>
          <w:lang w:eastAsia="zh-CN"/>
        </w:rPr>
        <w:t>1. 价格稳定性机制：</w:t>
      </w:r>
      <w:bookmarkEnd w:id="270"/>
      <w:bookmarkEnd w:id="271"/>
      <w:bookmarkEnd w:id="272"/>
      <w:bookmarkEnd w:id="273"/>
      <w:bookmarkEnd w:id="274"/>
      <w:bookmarkEnd w:id="275"/>
      <w:bookmarkEnd w:id="276"/>
      <w:bookmarkEnd w:id="277"/>
      <w:bookmarkEnd w:id="278"/>
      <w:bookmarkEnd w:id="279"/>
    </w:p>
    <w:p>
      <w:pPr>
        <w:pStyle w:val="style0"/>
        <w:rPr>
          <w:rFonts w:hint="eastAsia"/>
          <w:lang w:eastAsia="zh-CN"/>
        </w:rPr>
      </w:pPr>
      <w:r>
        <w:rPr>
          <w:rFonts w:hint="eastAsia"/>
          <w:lang w:eastAsia="zh-CN"/>
        </w:rPr>
        <w:t>最低价计算公式：P_{\text{min}} = \frac{G_{\text{public}}}{U} 其中，P_{\text{min}} 是最低价，G_{\text{public}} 是公共储备金，U 是流通的代币数量。</w:t>
      </w:r>
    </w:p>
    <w:bookmarkStart w:id="280" w:name="_Toc14637"/>
    <w:bookmarkStart w:id="281" w:name="_Toc31073"/>
    <w:bookmarkStart w:id="282" w:name="_Toc1294"/>
    <w:bookmarkStart w:id="283" w:name="_Toc22039"/>
    <w:bookmarkStart w:id="284" w:name="_Toc4195"/>
    <w:bookmarkStart w:id="285" w:name="_Toc20081"/>
    <w:bookmarkStart w:id="286" w:name="_Toc20943"/>
    <w:bookmarkStart w:id="287" w:name="_Toc11346"/>
    <w:bookmarkStart w:id="288" w:name="_Toc25365"/>
    <w:bookmarkStart w:id="289" w:name="_Toc22458"/>
    <w:p>
      <w:pPr>
        <w:pStyle w:val="style0"/>
        <w:outlineLvl w:val="1"/>
        <w:rPr>
          <w:rFonts w:hint="eastAsia"/>
          <w:lang w:eastAsia="zh-CN"/>
        </w:rPr>
      </w:pPr>
      <w:r>
        <w:rPr>
          <w:rFonts w:hint="eastAsia"/>
          <w:lang w:eastAsia="zh-CN"/>
        </w:rPr>
        <w:t>2. 直接燃烧机制：</w:t>
      </w:r>
      <w:bookmarkEnd w:id="280"/>
      <w:bookmarkEnd w:id="281"/>
      <w:bookmarkEnd w:id="282"/>
      <w:bookmarkEnd w:id="283"/>
      <w:bookmarkEnd w:id="284"/>
      <w:bookmarkEnd w:id="285"/>
      <w:bookmarkEnd w:id="286"/>
      <w:bookmarkEnd w:id="287"/>
      <w:bookmarkEnd w:id="288"/>
      <w:bookmarkEnd w:id="289"/>
    </w:p>
    <w:p>
      <w:pPr>
        <w:pStyle w:val="style0"/>
        <w:rPr>
          <w:rFonts w:hint="eastAsia"/>
          <w:lang w:eastAsia="zh-CN"/>
        </w:rPr>
      </w:pPr>
      <w:r>
        <w:rPr>
          <w:rFonts w:hint="eastAsia"/>
          <w:lang w:eastAsia="zh-CN"/>
        </w:rPr>
        <w:t>如果代币价格跌到最低价 P_{\text{min}}，系统可能会执行自动燃烧机制，销毁被抛售的代币，从而减少流通中的代币数量。</w:t>
      </w:r>
    </w:p>
    <w:bookmarkStart w:id="290" w:name="_Toc10787"/>
    <w:bookmarkStart w:id="291" w:name="_Toc2292"/>
    <w:bookmarkStart w:id="292" w:name="_Toc6258"/>
    <w:bookmarkStart w:id="293" w:name="_Toc21330"/>
    <w:bookmarkStart w:id="294" w:name="_Toc10043"/>
    <w:bookmarkStart w:id="295" w:name="_Toc16715"/>
    <w:bookmarkStart w:id="296" w:name="_Toc32453"/>
    <w:bookmarkStart w:id="297" w:name="_Toc24569"/>
    <w:bookmarkStart w:id="298" w:name="_Toc29436"/>
    <w:bookmarkStart w:id="299" w:name="_Toc1837"/>
    <w:p>
      <w:pPr>
        <w:pStyle w:val="style0"/>
        <w:outlineLvl w:val="1"/>
        <w:rPr>
          <w:rFonts w:hint="eastAsia"/>
          <w:lang w:eastAsia="zh-CN"/>
        </w:rPr>
      </w:pPr>
      <w:r>
        <w:rPr>
          <w:rFonts w:hint="eastAsia"/>
          <w:lang w:eastAsia="zh-CN"/>
        </w:rPr>
        <w:t>3. 流通数量减少：</w:t>
      </w:r>
      <w:bookmarkEnd w:id="290"/>
      <w:bookmarkEnd w:id="291"/>
      <w:bookmarkEnd w:id="292"/>
      <w:bookmarkEnd w:id="293"/>
      <w:bookmarkEnd w:id="294"/>
      <w:bookmarkEnd w:id="295"/>
      <w:bookmarkEnd w:id="296"/>
      <w:bookmarkEnd w:id="297"/>
      <w:bookmarkEnd w:id="298"/>
      <w:bookmarkEnd w:id="299"/>
    </w:p>
    <w:p>
      <w:pPr>
        <w:pStyle w:val="style0"/>
        <w:rPr>
          <w:rFonts w:hint="eastAsia"/>
          <w:lang w:eastAsia="zh-CN"/>
        </w:rPr>
      </w:pPr>
      <w:r>
        <w:rPr>
          <w:rFonts w:hint="eastAsia"/>
          <w:lang w:eastAsia="zh-CN"/>
        </w:rPr>
        <w:t>燃烧代币后，流通中的代币数量 U 减少。</w:t>
      </w:r>
    </w:p>
    <w:bookmarkStart w:id="300" w:name="_Toc27835"/>
    <w:bookmarkStart w:id="301" w:name="_Toc26257"/>
    <w:bookmarkStart w:id="302" w:name="_Toc31118"/>
    <w:bookmarkStart w:id="303" w:name="_Toc9693"/>
    <w:bookmarkStart w:id="304" w:name="_Toc6449"/>
    <w:bookmarkStart w:id="305" w:name="_Toc17045"/>
    <w:bookmarkStart w:id="306" w:name="_Toc31908"/>
    <w:bookmarkStart w:id="307" w:name="_Toc10077"/>
    <w:bookmarkStart w:id="308" w:name="_Toc19380"/>
    <w:bookmarkStart w:id="309" w:name="_Toc30630"/>
    <w:p>
      <w:pPr>
        <w:pStyle w:val="style0"/>
        <w:outlineLvl w:val="1"/>
        <w:rPr>
          <w:rFonts w:hint="eastAsia"/>
          <w:lang w:eastAsia="zh-CN"/>
        </w:rPr>
      </w:pPr>
      <w:r>
        <w:rPr>
          <w:rFonts w:hint="eastAsia"/>
          <w:lang w:eastAsia="zh-CN"/>
        </w:rPr>
        <w:t>4. 做市储备金转入：</w:t>
      </w:r>
      <w:bookmarkEnd w:id="300"/>
      <w:bookmarkEnd w:id="301"/>
      <w:bookmarkEnd w:id="302"/>
      <w:bookmarkEnd w:id="303"/>
      <w:bookmarkEnd w:id="304"/>
      <w:bookmarkEnd w:id="305"/>
      <w:bookmarkEnd w:id="306"/>
      <w:bookmarkEnd w:id="307"/>
      <w:bookmarkEnd w:id="308"/>
      <w:bookmarkEnd w:id="309"/>
    </w:p>
    <w:p>
      <w:pPr>
        <w:pStyle w:val="style0"/>
        <w:rPr>
          <w:rFonts w:hint="eastAsia"/>
          <w:lang w:eastAsia="zh-CN"/>
        </w:rPr>
      </w:pPr>
      <w:r>
        <w:rPr>
          <w:rFonts w:hint="eastAsia"/>
          <w:lang w:eastAsia="zh-CN"/>
        </w:rPr>
        <w:t>在某些条件下，做市储备金 G_{\text{tolerance}} 可以按照固定比例转入公共储备金 G_{\text{public}}。</w:t>
      </w:r>
    </w:p>
    <w:bookmarkStart w:id="310" w:name="_Toc7283"/>
    <w:bookmarkStart w:id="311" w:name="_Toc4550"/>
    <w:bookmarkStart w:id="312" w:name="_Toc9076"/>
    <w:bookmarkStart w:id="313" w:name="_Toc8007"/>
    <w:bookmarkStart w:id="314" w:name="_Toc4018"/>
    <w:bookmarkStart w:id="315" w:name="_Toc22365"/>
    <w:bookmarkStart w:id="316" w:name="_Toc5441"/>
    <w:bookmarkStart w:id="317" w:name="_Toc13940"/>
    <w:bookmarkStart w:id="318" w:name="_Toc17484"/>
    <w:bookmarkStart w:id="319" w:name="_Toc28465"/>
    <w:p>
      <w:pPr>
        <w:pStyle w:val="style0"/>
        <w:outlineLvl w:val="1"/>
        <w:rPr>
          <w:rFonts w:hint="eastAsia"/>
          <w:lang w:eastAsia="zh-CN"/>
        </w:rPr>
      </w:pPr>
      <w:r>
        <w:rPr>
          <w:rFonts w:hint="eastAsia"/>
          <w:lang w:eastAsia="zh-CN"/>
        </w:rPr>
        <w:t>5. 价格上涨压力：</w:t>
      </w:r>
      <w:bookmarkEnd w:id="310"/>
      <w:bookmarkEnd w:id="311"/>
      <w:bookmarkEnd w:id="312"/>
      <w:bookmarkEnd w:id="313"/>
      <w:bookmarkEnd w:id="314"/>
      <w:bookmarkEnd w:id="315"/>
      <w:bookmarkEnd w:id="316"/>
      <w:bookmarkEnd w:id="317"/>
      <w:bookmarkEnd w:id="318"/>
      <w:bookmarkEnd w:id="319"/>
    </w:p>
    <w:p>
      <w:pPr>
        <w:pStyle w:val="style0"/>
        <w:rPr>
          <w:rFonts w:hint="eastAsia"/>
          <w:lang w:eastAsia="zh-CN"/>
        </w:rPr>
      </w:pPr>
      <w:r>
        <w:rPr>
          <w:rFonts w:hint="eastAsia"/>
          <w:lang w:eastAsia="zh-CN"/>
        </w:rPr>
        <w:t>由于流通中的代币数量减少，而公共储备金增加，根据最低价的计算公式，每一枚代币背后的黄金价值增加，可能会在市场上产生价格上涨的压力。</w:t>
      </w:r>
    </w:p>
    <w:bookmarkStart w:id="320" w:name="_Toc2975"/>
    <w:bookmarkStart w:id="321" w:name="_Toc861"/>
    <w:bookmarkStart w:id="322" w:name="_Toc31267"/>
    <w:bookmarkStart w:id="323" w:name="_Toc8139"/>
    <w:bookmarkStart w:id="324" w:name="_Toc19357"/>
    <w:bookmarkStart w:id="325" w:name="_Toc18214"/>
    <w:bookmarkStart w:id="326" w:name="_Toc19404"/>
    <w:bookmarkStart w:id="327" w:name="_Toc8377"/>
    <w:bookmarkStart w:id="328" w:name="_Toc21314"/>
    <w:bookmarkStart w:id="329" w:name="_Toc7511"/>
    <w:p>
      <w:pPr>
        <w:pStyle w:val="style0"/>
        <w:outlineLvl w:val="1"/>
        <w:rPr>
          <w:rFonts w:hint="eastAsia"/>
          <w:lang w:eastAsia="zh-CN"/>
        </w:rPr>
      </w:pPr>
      <w:r>
        <w:rPr>
          <w:rFonts w:hint="eastAsia"/>
          <w:lang w:eastAsia="zh-CN"/>
        </w:rPr>
        <w:t>6. 铸造价格提高：</w:t>
      </w:r>
      <w:bookmarkEnd w:id="320"/>
      <w:bookmarkEnd w:id="321"/>
      <w:bookmarkEnd w:id="322"/>
      <w:bookmarkEnd w:id="323"/>
      <w:bookmarkEnd w:id="324"/>
      <w:bookmarkEnd w:id="325"/>
      <w:bookmarkEnd w:id="326"/>
      <w:bookmarkEnd w:id="327"/>
      <w:bookmarkEnd w:id="328"/>
      <w:bookmarkEnd w:id="329"/>
    </w:p>
    <w:p>
      <w:pPr>
        <w:pStyle w:val="style0"/>
        <w:rPr>
          <w:rFonts w:hint="eastAsia"/>
          <w:lang w:eastAsia="zh-CN"/>
        </w:rPr>
      </w:pPr>
      <w:r>
        <w:rPr>
          <w:rFonts w:hint="eastAsia"/>
          <w:lang w:eastAsia="zh-CN"/>
        </w:rPr>
        <w:t>如果系统合约允许铸造新代币，那么在公共储备金增加和流通数量减少的情况下，铸造新代币的成本可能会提高。</w:t>
      </w:r>
    </w:p>
    <w:bookmarkStart w:id="330" w:name="_Toc22241"/>
    <w:bookmarkStart w:id="331" w:name="_Toc17884"/>
    <w:bookmarkStart w:id="332" w:name="_Toc15393"/>
    <w:bookmarkStart w:id="333" w:name="_Toc15141"/>
    <w:bookmarkStart w:id="334" w:name="_Toc29962"/>
    <w:bookmarkStart w:id="335" w:name="_Toc584"/>
    <w:bookmarkStart w:id="336" w:name="_Toc11891"/>
    <w:bookmarkStart w:id="337" w:name="_Toc12964"/>
    <w:bookmarkStart w:id="338" w:name="_Toc3449"/>
    <w:bookmarkStart w:id="339" w:name="_Toc17791"/>
    <w:p>
      <w:pPr>
        <w:pStyle w:val="style0"/>
        <w:outlineLvl w:val="1"/>
        <w:rPr>
          <w:rFonts w:hint="eastAsia"/>
          <w:lang w:eastAsia="zh-CN"/>
        </w:rPr>
      </w:pPr>
      <w:r>
        <w:rPr>
          <w:rFonts w:hint="eastAsia"/>
          <w:lang w:eastAsia="zh-CN"/>
        </w:rPr>
        <w:t>7. 风险管理：</w:t>
      </w:r>
      <w:bookmarkEnd w:id="330"/>
      <w:bookmarkEnd w:id="331"/>
      <w:bookmarkEnd w:id="332"/>
      <w:bookmarkEnd w:id="333"/>
      <w:bookmarkEnd w:id="334"/>
      <w:bookmarkEnd w:id="335"/>
      <w:bookmarkEnd w:id="336"/>
      <w:bookmarkEnd w:id="337"/>
      <w:bookmarkEnd w:id="338"/>
      <w:bookmarkEnd w:id="339"/>
    </w:p>
    <w:p>
      <w:pPr>
        <w:pStyle w:val="style0"/>
        <w:rPr>
          <w:rFonts w:hint="eastAsia"/>
          <w:lang w:eastAsia="zh-CN"/>
        </w:rPr>
      </w:pPr>
      <w:r>
        <w:rPr>
          <w:rFonts w:hint="eastAsia"/>
          <w:lang w:eastAsia="zh-CN"/>
        </w:rPr>
        <w:t>系统合约可能包含风险管理措施，比如设置价格上限（涨停价格），以防止价格过快上涨并形成泡沫。</w:t>
      </w:r>
    </w:p>
    <w:bookmarkStart w:id="340" w:name="_Toc19754"/>
    <w:bookmarkStart w:id="341" w:name="_Toc14295"/>
    <w:bookmarkStart w:id="342" w:name="_Toc21868"/>
    <w:bookmarkStart w:id="343" w:name="_Toc1429"/>
    <w:bookmarkStart w:id="344" w:name="_Toc20435"/>
    <w:bookmarkStart w:id="345" w:name="_Toc28839"/>
    <w:bookmarkStart w:id="346" w:name="_Toc7595"/>
    <w:bookmarkStart w:id="347" w:name="_Toc17095"/>
    <w:bookmarkStart w:id="348" w:name="_Toc20740"/>
    <w:bookmarkStart w:id="349" w:name="_Toc8811"/>
    <w:p>
      <w:pPr>
        <w:pStyle w:val="style0"/>
        <w:outlineLvl w:val="1"/>
        <w:rPr>
          <w:rFonts w:hint="eastAsia"/>
          <w:lang w:eastAsia="zh-CN"/>
        </w:rPr>
      </w:pPr>
      <w:r>
        <w:rPr>
          <w:rFonts w:hint="eastAsia"/>
          <w:lang w:eastAsia="zh-CN"/>
        </w:rPr>
        <w:t>8. 市场信心和预期：</w:t>
      </w:r>
      <w:bookmarkEnd w:id="340"/>
      <w:bookmarkEnd w:id="341"/>
      <w:bookmarkEnd w:id="342"/>
      <w:bookmarkEnd w:id="343"/>
      <w:bookmarkEnd w:id="344"/>
      <w:bookmarkEnd w:id="345"/>
      <w:bookmarkEnd w:id="346"/>
      <w:bookmarkEnd w:id="347"/>
      <w:bookmarkEnd w:id="348"/>
      <w:bookmarkEnd w:id="349"/>
    </w:p>
    <w:p>
      <w:pPr>
        <w:pStyle w:val="style0"/>
        <w:rPr>
          <w:rFonts w:hint="eastAsia"/>
          <w:lang w:eastAsia="zh-CN"/>
        </w:rPr>
      </w:pPr>
      <w:r>
        <w:rPr>
          <w:rFonts w:hint="eastAsia"/>
          <w:lang w:eastAsia="zh-CN"/>
        </w:rPr>
        <w:t>尽管大规模抛售可能会短期内影响市场信心，但系统合约通过减少流通量和增加每枚代币的价值支撑，可能有助于稳定市场预期，并吸引投资者在价格较低时买入。</w:t>
      </w:r>
    </w:p>
    <w:bookmarkStart w:id="350" w:name="_Toc6127"/>
    <w:bookmarkStart w:id="351" w:name="_Toc20448"/>
    <w:bookmarkStart w:id="352" w:name="_Toc29895"/>
    <w:bookmarkStart w:id="353" w:name="_Toc14146"/>
    <w:bookmarkStart w:id="354" w:name="_Toc5819"/>
    <w:bookmarkStart w:id="355" w:name="_Toc21722"/>
    <w:bookmarkStart w:id="356" w:name="_Toc11581"/>
    <w:bookmarkStart w:id="357" w:name="_Toc16518"/>
    <w:bookmarkStart w:id="358" w:name="_Toc10593"/>
    <w:bookmarkStart w:id="359" w:name="_Toc1006"/>
    <w:p>
      <w:pPr>
        <w:pStyle w:val="style0"/>
        <w:outlineLvl w:val="1"/>
        <w:rPr>
          <w:rFonts w:hint="eastAsia"/>
          <w:lang w:eastAsia="zh-CN"/>
        </w:rPr>
      </w:pPr>
      <w:r>
        <w:rPr>
          <w:rFonts w:hint="eastAsia"/>
          <w:lang w:eastAsia="zh-CN"/>
        </w:rPr>
        <w:t>9. 监管合规性：</w:t>
      </w:r>
      <w:bookmarkEnd w:id="350"/>
      <w:bookmarkEnd w:id="351"/>
      <w:bookmarkEnd w:id="352"/>
      <w:bookmarkEnd w:id="353"/>
      <w:bookmarkEnd w:id="354"/>
      <w:bookmarkEnd w:id="355"/>
      <w:bookmarkEnd w:id="356"/>
      <w:bookmarkEnd w:id="357"/>
      <w:bookmarkEnd w:id="358"/>
      <w:bookmarkEnd w:id="359"/>
    </w:p>
    <w:p>
      <w:pPr>
        <w:pStyle w:val="style0"/>
        <w:rPr>
          <w:rFonts w:hint="eastAsia"/>
          <w:lang w:eastAsia="zh-CN"/>
        </w:rPr>
      </w:pPr>
      <w:r>
        <w:rPr>
          <w:rFonts w:hint="eastAsia"/>
          <w:lang w:eastAsia="zh-CN"/>
        </w:rPr>
        <w:t>Uto DePIN网络需要确保所有操作符合监管要求，包括代币的销毁和铸造过程。</w:t>
      </w:r>
    </w:p>
    <w:bookmarkStart w:id="360" w:name="_Toc29137"/>
    <w:bookmarkStart w:id="361" w:name="_Toc10288"/>
    <w:bookmarkStart w:id="362" w:name="_Toc31080"/>
    <w:bookmarkStart w:id="363" w:name="_Toc31707"/>
    <w:bookmarkStart w:id="364" w:name="_Toc26757"/>
    <w:bookmarkStart w:id="365" w:name="_Toc3329"/>
    <w:bookmarkStart w:id="366" w:name="_Toc3554"/>
    <w:bookmarkStart w:id="367" w:name="_Toc22816"/>
    <w:bookmarkStart w:id="368" w:name="_Toc27655"/>
    <w:bookmarkStart w:id="369" w:name="_Toc19779"/>
    <w:p>
      <w:pPr>
        <w:pStyle w:val="style0"/>
        <w:outlineLvl w:val="1"/>
        <w:rPr>
          <w:rFonts w:hint="eastAsia"/>
          <w:lang w:eastAsia="zh-CN"/>
        </w:rPr>
      </w:pPr>
      <w:r>
        <w:rPr>
          <w:rFonts w:hint="eastAsia"/>
          <w:lang w:eastAsia="zh-CN"/>
        </w:rPr>
        <w:t>10. 系统保护最高价：</w:t>
      </w:r>
      <w:bookmarkEnd w:id="360"/>
      <w:bookmarkEnd w:id="361"/>
      <w:bookmarkEnd w:id="362"/>
      <w:bookmarkEnd w:id="363"/>
      <w:bookmarkEnd w:id="364"/>
      <w:bookmarkEnd w:id="365"/>
      <w:bookmarkEnd w:id="366"/>
      <w:bookmarkEnd w:id="367"/>
      <w:bookmarkEnd w:id="368"/>
      <w:bookmarkEnd w:id="369"/>
    </w:p>
    <w:p>
      <w:pPr>
        <w:pStyle w:val="style0"/>
        <w:rPr>
          <w:rFonts w:hint="eastAsia"/>
          <w:lang w:eastAsia="zh-CN"/>
        </w:rPr>
      </w:pPr>
      <w:r>
        <w:rPr>
          <w:rFonts w:hint="eastAsia"/>
          <w:lang w:eastAsia="zh-CN"/>
        </w:rPr>
        <w:t>系统保护最高价是将公共储备金和做市储备金的总额加起来，然后除以流通的代币数量，得到的结果是每一枚代币应有的最高价值。公式简化为：P_{\text{max}} = \frac{G_{\text{total}}}{U} 其中 G_{\text{total}} 代表总储备金（公共储备金 + 做市储备金）。</w:t>
      </w:r>
    </w:p>
    <w:p>
      <w:pPr>
        <w:pStyle w:val="style0"/>
        <w:rPr>
          <w:rFonts w:hint="eastAsia"/>
        </w:rPr>
      </w:pPr>
    </w:p>
    <w:p>
      <w:pPr>
        <w:pStyle w:val="style0"/>
        <w:rPr>
          <w:rFonts w:eastAsia="宋体" w:hint="eastAsia"/>
          <w:lang w:eastAsia="zh-CN"/>
        </w:rPr>
      </w:pPr>
      <w:r>
        <w:rPr>
          <w:rFonts w:hint="eastAsia"/>
        </w:rPr>
        <w:t>功能名称：贡献值与自动燃烧机制</w:t>
      </w:r>
    </w:p>
    <w:p>
      <w:pPr>
        <w:pStyle w:val="style0"/>
        <w:rPr>
          <w:rFonts w:hint="eastAsia"/>
        </w:rPr>
      </w:pPr>
    </w:p>
    <w:p>
      <w:pPr>
        <w:pStyle w:val="style0"/>
        <w:rPr>
          <w:rFonts w:hint="eastAsia"/>
        </w:rPr>
      </w:pPr>
      <w:r>
        <w:rPr>
          <w:rFonts w:hint="eastAsia"/>
        </w:rPr>
        <w:t xml:space="preserve"> 贡献值的获取：</w:t>
      </w:r>
    </w:p>
    <w:p>
      <w:pPr>
        <w:pStyle w:val="style0"/>
        <w:rPr>
          <w:rFonts w:hint="eastAsia"/>
        </w:rPr>
      </w:pPr>
      <w:r>
        <w:rPr>
          <w:rFonts w:hint="eastAsia"/>
        </w:rPr>
        <w:t xml:space="preserve">   - 用户通过参与节点运行和网络贡献获得代币奖励的同时，也将获得相应的贡献值(RCV1)。</w:t>
      </w:r>
    </w:p>
    <w:p>
      <w:pPr>
        <w:pStyle w:val="style0"/>
        <w:rPr>
          <w:rFonts w:hint="eastAsia"/>
        </w:rPr>
      </w:pPr>
      <w:r>
        <w:rPr>
          <w:rFonts w:hint="eastAsia"/>
        </w:rPr>
        <w:t xml:space="preserve">   - </w:t>
      </w:r>
      <w:r>
        <w:rPr>
          <w:rFonts w:hint="eastAsia"/>
          <w:lang w:eastAsia="zh-CN"/>
        </w:rPr>
        <w:t>汇聚网络用户</w:t>
      </w:r>
      <w:r>
        <w:rPr>
          <w:rFonts w:hint="default"/>
          <w:lang w:val="en-US" w:eastAsia="zh-CN"/>
        </w:rPr>
        <w:t>:</w:t>
      </w:r>
      <w:r>
        <w:rPr>
          <w:rFonts w:hint="eastAsia"/>
        </w:rPr>
        <w:t>每获得一枚</w:t>
      </w:r>
      <w:r>
        <w:rPr>
          <w:rFonts w:hint="default"/>
          <w:lang w:val="en-US"/>
        </w:rPr>
        <w:t>Uto2</w:t>
      </w:r>
      <w:r>
        <w:rPr>
          <w:rFonts w:hint="eastAsia"/>
        </w:rPr>
        <w:t>币，用户将累积一点贡献值</w:t>
      </w:r>
      <w:r>
        <w:rPr>
          <w:rFonts w:hint="default"/>
          <w:lang w:val="en-US"/>
        </w:rPr>
        <w:t>(RCV1)</w:t>
      </w:r>
      <w:r>
        <w:rPr>
          <w:rFonts w:hint="eastAsia"/>
        </w:rPr>
        <w:t>。</w:t>
      </w:r>
    </w:p>
    <w:p>
      <w:pPr>
        <w:pStyle w:val="style0"/>
        <w:rPr>
          <w:rFonts w:hint="eastAsia"/>
        </w:rPr>
      </w:pPr>
      <w:r>
        <w:rPr>
          <w:rFonts w:hint="default"/>
          <w:lang w:val="en-US"/>
        </w:rPr>
        <w:t xml:space="preserve">   -</w:t>
      </w:r>
      <w:r>
        <w:rPr>
          <w:rFonts w:hint="eastAsia"/>
          <w:lang w:val="en-US" w:eastAsia="zh-CN"/>
        </w:rPr>
        <w:t xml:space="preserve"> 专线网络用户</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:每获得一枚Uto2币，用户将累积一点贡献值(RCV2)。</w:t>
      </w:r>
    </w:p>
    <w:p>
      <w:pPr>
        <w:pStyle w:val="style0"/>
        <w:rPr>
          <w:rFonts w:hint="eastAsia"/>
        </w:rPr>
      </w:pPr>
      <w:r>
        <w:rPr>
          <w:rFonts w:hint="eastAsia"/>
        </w:rPr>
        <w:t xml:space="preserve"> 贡献值的分类：</w:t>
      </w:r>
    </w:p>
    <w:p>
      <w:pPr>
        <w:pStyle w:val="style0"/>
        <w:rPr>
          <w:rFonts w:hint="eastAsia"/>
        </w:rPr>
      </w:pPr>
      <w:r>
        <w:rPr>
          <w:rFonts w:hint="eastAsia"/>
        </w:rPr>
        <w:t xml:space="preserve">   - 系统区分两种贡献值：专线节点贡献值和普通节点贡献值，分别对应不同的合约地址。</w:t>
      </w:r>
    </w:p>
    <w:p>
      <w:pPr>
        <w:pStyle w:val="style0"/>
        <w:rPr>
          <w:rFonts w:hint="eastAsia"/>
        </w:rPr>
      </w:pPr>
      <w:r>
        <w:rPr>
          <w:rFonts w:hint="eastAsia"/>
        </w:rPr>
        <w:t xml:space="preserve">   - 专线节点贡献值：适用于使用专线的用户。</w:t>
      </w:r>
    </w:p>
    <w:p>
      <w:pPr>
        <w:pStyle w:val="style0"/>
        <w:rPr>
          <w:rFonts w:hint="eastAsia"/>
        </w:rPr>
      </w:pPr>
      <w:r>
        <w:rPr>
          <w:rFonts w:hint="eastAsia"/>
        </w:rPr>
        <w:t xml:space="preserve">   - 普通节点贡献值：适用于使用普通宽带的用户。</w:t>
      </w:r>
    </w:p>
    <w:p>
      <w:pPr>
        <w:pStyle w:val="style0"/>
        <w:rPr>
          <w:rFonts w:hint="eastAsia"/>
        </w:rPr>
      </w:pPr>
    </w:p>
    <w:p>
      <w:pPr>
        <w:pStyle w:val="style0"/>
        <w:rPr>
          <w:rFonts w:hint="eastAsia"/>
        </w:rPr>
      </w:pPr>
      <w:r>
        <w:rPr>
          <w:rFonts w:hint="eastAsia"/>
        </w:rPr>
        <w:t xml:space="preserve"> 节点贡献值管理机制：多节点平衡扣除系统（Multi-Node Balanced Deduction System, MNBDS）</w:t>
      </w:r>
    </w:p>
    <w:p>
      <w:pPr>
        <w:pStyle w:val="style0"/>
        <w:rPr>
          <w:rFonts w:hint="eastAsia"/>
        </w:rPr>
      </w:pPr>
      <w:r>
        <w:rPr>
          <w:rFonts w:hint="eastAsia"/>
        </w:rPr>
        <w:t>概述：</w:t>
      </w:r>
    </w:p>
    <w:p>
      <w:pPr>
        <w:pStyle w:val="style0"/>
        <w:rPr>
          <w:rFonts w:hint="eastAsia"/>
        </w:rPr>
      </w:pPr>
      <w:r>
        <w:rPr>
          <w:rFonts w:hint="eastAsia"/>
        </w:rPr>
        <w:t>多节点平衡扣除系统（MNBDS）是一种公平且透明的管理机制，用于在用户运营多个节点时，根据每个节点的在线状态和产出量，动态调整贡献值的扣除。此机制确保了网络的维护积极性和公平性。</w:t>
      </w:r>
    </w:p>
    <w:p>
      <w:pPr>
        <w:pStyle w:val="style0"/>
        <w:rPr>
          <w:rFonts w:hint="eastAsia"/>
        </w:rPr>
      </w:pPr>
      <w:r>
        <w:rPr>
          <w:rFonts w:hint="eastAsia"/>
        </w:rPr>
        <w:t>机制名称：多节点平衡扣除系统（MNBDS）</w:t>
      </w:r>
    </w:p>
    <w:p>
      <w:pPr>
        <w:pStyle w:val="style0"/>
        <w:rPr>
          <w:rFonts w:hint="eastAsia"/>
        </w:rPr>
      </w:pPr>
      <w:r>
        <w:rPr>
          <w:rFonts w:hint="eastAsia"/>
        </w:rPr>
        <w:t>核心原则：</w:t>
      </w:r>
    </w:p>
    <w:p>
      <w:pPr>
        <w:pStyle w:val="style0"/>
        <w:rPr>
          <w:rFonts w:hint="eastAsia"/>
        </w:rPr>
      </w:pPr>
      <w:r>
        <w:rPr>
          <w:rFonts w:hint="eastAsia"/>
        </w:rPr>
        <w:t>公平性：每个节点的产出和贡献值扣除与其在线状态和产出量成正比。</w:t>
      </w:r>
    </w:p>
    <w:p>
      <w:pPr>
        <w:pStyle w:val="style0"/>
        <w:rPr>
          <w:rFonts w:hint="eastAsia"/>
        </w:rPr>
      </w:pPr>
      <w:r>
        <w:rPr>
          <w:rFonts w:hint="eastAsia"/>
        </w:rPr>
        <w:t>透明性：所有扣除和奖励过程公开可追踪。</w:t>
      </w:r>
    </w:p>
    <w:p>
      <w:pPr>
        <w:pStyle w:val="style0"/>
        <w:rPr>
          <w:rFonts w:hint="eastAsia"/>
        </w:rPr>
      </w:pPr>
      <w:r>
        <w:rPr>
          <w:rFonts w:hint="eastAsia"/>
        </w:rPr>
        <w:t>激励性：鼓励用户保持节点在线，以维护网络健康。</w:t>
      </w:r>
    </w:p>
    <w:p>
      <w:pPr>
        <w:pStyle w:val="style0"/>
        <w:rPr>
          <w:rFonts w:hint="eastAsia"/>
        </w:rPr>
      </w:pPr>
      <w:r>
        <w:rPr>
          <w:rFonts w:hint="eastAsia"/>
        </w:rPr>
        <w:t>操作步骤：</w:t>
      </w:r>
    </w:p>
    <w:p>
      <w:pPr>
        <w:pStyle w:val="style0"/>
        <w:rPr>
          <w:rFonts w:hint="eastAsia"/>
        </w:rPr>
      </w:pPr>
      <w:r>
        <w:rPr>
          <w:rFonts w:hint="eastAsia"/>
        </w:rPr>
        <w:t>节点产出统计：</w:t>
      </w:r>
    </w:p>
    <w:p>
      <w:pPr>
        <w:pStyle w:val="style0"/>
        <w:rPr>
          <w:rFonts w:hint="eastAsia"/>
        </w:rPr>
      </w:pPr>
      <w:r>
        <w:rPr>
          <w:rFonts w:hint="eastAsia"/>
        </w:rPr>
        <w:t>统计每个节点 i 在正常运行时产出的代币量 T_i。</w:t>
      </w:r>
    </w:p>
    <w:p>
      <w:pPr>
        <w:pStyle w:val="style0"/>
        <w:rPr>
          <w:rFonts w:hint="eastAsia"/>
        </w:rPr>
      </w:pPr>
      <w:r>
        <w:rPr>
          <w:rFonts w:hint="eastAsia"/>
        </w:rPr>
        <w:t>总产出计算：</w:t>
      </w:r>
    </w:p>
    <w:p>
      <w:pPr>
        <w:pStyle w:val="style0"/>
        <w:rPr>
          <w:rFonts w:hint="eastAsia"/>
        </w:rPr>
      </w:pPr>
      <w:r>
        <w:rPr>
          <w:rFonts w:hint="eastAsia"/>
        </w:rPr>
        <w:t>计算所有节点的总产出量 T_{\text{total}} = \sum_{i=1}^{n} T_i。</w:t>
      </w:r>
    </w:p>
    <w:p>
      <w:pPr>
        <w:pStyle w:val="style0"/>
        <w:rPr>
          <w:rFonts w:hint="eastAsia"/>
        </w:rPr>
      </w:pPr>
      <w:r>
        <w:rPr>
          <w:rFonts w:hint="eastAsia"/>
        </w:rPr>
        <w:t>节点在线状态记录：</w:t>
      </w:r>
    </w:p>
    <w:p>
      <w:pPr>
        <w:pStyle w:val="style0"/>
        <w:rPr>
          <w:rFonts w:hint="eastAsia"/>
        </w:rPr>
      </w:pPr>
      <w:r>
        <w:rPr>
          <w:rFonts w:hint="eastAsia"/>
        </w:rPr>
        <w:t>记录每个节点的在线状态，在线记为 O_i = 1，离线记为 O_i = 0。</w:t>
      </w:r>
    </w:p>
    <w:p>
      <w:pPr>
        <w:pStyle w:val="style0"/>
        <w:rPr>
          <w:rFonts w:hint="eastAsia"/>
        </w:rPr>
      </w:pPr>
      <w:r>
        <w:rPr>
          <w:rFonts w:hint="eastAsia"/>
        </w:rPr>
        <w:t>节点产出比例确定：</w:t>
      </w:r>
    </w:p>
    <w:p>
      <w:pPr>
        <w:pStyle w:val="style0"/>
        <w:rPr>
          <w:rFonts w:hint="eastAsia"/>
        </w:rPr>
      </w:pPr>
      <w:r>
        <w:rPr>
          <w:rFonts w:hint="eastAsia"/>
        </w:rPr>
        <w:t>对于每个节点，计算其产出量占总产出的比例 P_i = \frac{T_i}{T_{\text{total}}}。</w:t>
      </w:r>
    </w:p>
    <w:p>
      <w:pPr>
        <w:pStyle w:val="style0"/>
        <w:rPr>
          <w:rFonts w:hint="eastAsia"/>
        </w:rPr>
      </w:pPr>
      <w:r>
        <w:rPr>
          <w:rFonts w:hint="eastAsia"/>
        </w:rPr>
        <w:t>贡献值计算：</w:t>
      </w:r>
    </w:p>
    <w:p>
      <w:pPr>
        <w:pStyle w:val="style0"/>
        <w:rPr>
          <w:rFonts w:hint="eastAsia"/>
        </w:rPr>
      </w:pPr>
      <w:r>
        <w:rPr>
          <w:rFonts w:hint="eastAsia"/>
        </w:rPr>
        <w:t>每个节点的贡献值 RCV1_i 等于其产出的代币量 T_i。</w:t>
      </w:r>
    </w:p>
    <w:p>
      <w:pPr>
        <w:pStyle w:val="style0"/>
        <w:rPr>
          <w:rFonts w:hint="eastAsia"/>
        </w:rPr>
      </w:pPr>
      <w:r>
        <w:rPr>
          <w:rFonts w:hint="eastAsia"/>
        </w:rPr>
        <w:t>贡献值扣除规则：</w:t>
      </w:r>
    </w:p>
    <w:p>
      <w:pPr>
        <w:pStyle w:val="style0"/>
        <w:rPr>
          <w:rFonts w:hint="eastAsia"/>
        </w:rPr>
      </w:pPr>
      <w:r>
        <w:rPr>
          <w:rFonts w:hint="eastAsia"/>
        </w:rPr>
        <w:t>如果节点 i 离线，则根据产出比例 P_i 从用户的总贡献值 RCV1_{\text{total}} 中扣除相应的贡献值：\text{扣除的贡献值}_i = P_i \times RCV1_{\text{total}}</w:t>
      </w:r>
    </w:p>
    <w:p>
      <w:pPr>
        <w:pStyle w:val="style0"/>
        <w:rPr>
          <w:rFonts w:hint="eastAsia"/>
        </w:rPr>
      </w:pPr>
      <w:r>
        <w:rPr>
          <w:rFonts w:hint="eastAsia"/>
        </w:rPr>
        <w:t>总贡献值更新：</w:t>
      </w:r>
    </w:p>
    <w:p>
      <w:pPr>
        <w:pStyle w:val="style0"/>
        <w:rPr>
          <w:rFonts w:hint="eastAsia"/>
        </w:rPr>
      </w:pPr>
      <w:r>
        <w:rPr>
          <w:rFonts w:hint="eastAsia"/>
        </w:rPr>
        <w:t>用户的总贡献值更新为：RCV1_{\text{total, new}} = RCV1_{\text{total}} - \sum_{i=1}^{n} (\text{扣除的贡献值}_i)</w:t>
      </w:r>
    </w:p>
    <w:p>
      <w:pPr>
        <w:pStyle w:val="style0"/>
        <w:rPr>
          <w:rFonts w:hint="eastAsia"/>
        </w:rPr>
      </w:pPr>
      <w:r>
        <w:rPr>
          <w:rFonts w:hint="eastAsia"/>
        </w:rPr>
        <w:t>自动燃烧与储备金兑换：</w:t>
      </w:r>
    </w:p>
    <w:p>
      <w:pPr>
        <w:pStyle w:val="style0"/>
        <w:rPr>
          <w:rFonts w:hint="eastAsia"/>
        </w:rPr>
      </w:pPr>
      <w:r>
        <w:rPr>
          <w:rFonts w:hint="eastAsia"/>
        </w:rPr>
        <w:t>如果用户的贡献值被扣至零或以下，用户的临时代币将自动燃烧，等值资金转化为储备金并转入用户钱包。</w:t>
      </w:r>
    </w:p>
    <w:p>
      <w:pPr>
        <w:pStyle w:val="style0"/>
        <w:rPr>
          <w:rFonts w:hint="eastAsia"/>
        </w:rPr>
      </w:pPr>
      <w:r>
        <w:rPr>
          <w:rFonts w:hint="eastAsia"/>
        </w:rPr>
        <w:t>周期性评估：</w:t>
      </w:r>
    </w:p>
    <w:p>
      <w:pPr>
        <w:pStyle w:val="style0"/>
        <w:rPr>
          <w:rFonts w:hint="eastAsia"/>
        </w:rPr>
      </w:pPr>
      <w:r>
        <w:rPr>
          <w:rFonts w:hint="eastAsia"/>
        </w:rPr>
        <w:t>每个评估周期（如每日或每周）结束时，重复以上步骤，确保贡献值的扣除与节点状态同步。</w:t>
      </w:r>
    </w:p>
    <w:p>
      <w:pPr>
        <w:pStyle w:val="style0"/>
        <w:rPr>
          <w:rFonts w:hint="eastAsia"/>
        </w:rPr>
      </w:pPr>
      <w:r>
        <w:rPr>
          <w:rFonts w:hint="eastAsia"/>
        </w:rPr>
        <w:t>用户界面展示：</w:t>
      </w:r>
    </w:p>
    <w:p>
      <w:pPr>
        <w:pStyle w:val="style0"/>
        <w:rPr>
          <w:rFonts w:hint="eastAsia"/>
        </w:rPr>
      </w:pPr>
      <w:r>
        <w:rPr>
          <w:rFonts w:hint="eastAsia"/>
        </w:rPr>
        <w:t>用户界面应清晰展示每个节点的产出量、在线状态、贡献值以及扣除情况，使用户能够轻松跟踪和管理自己的节点。</w:t>
      </w:r>
    </w:p>
    <w:p>
      <w:pPr>
        <w:pStyle w:val="style0"/>
        <w:rPr>
          <w:rFonts w:hint="eastAsia"/>
        </w:rPr>
      </w:pPr>
      <w:r>
        <w:rPr>
          <w:rFonts w:hint="eastAsia"/>
        </w:rPr>
        <w:t>注意事项：</w:t>
      </w:r>
    </w:p>
    <w:p>
      <w:pPr>
        <w:pStyle w:val="style0"/>
        <w:rPr>
          <w:rFonts w:hint="eastAsia"/>
        </w:rPr>
      </w:pPr>
      <w:r>
        <w:rPr>
          <w:rFonts w:hint="eastAsia"/>
        </w:rPr>
        <w:t>所有操作应符合Uto DePIN网络网络规则和当地法律法规。</w:t>
      </w:r>
    </w:p>
    <w:p>
      <w:pPr>
        <w:pStyle w:val="style0"/>
        <w:rPr>
          <w:rFonts w:hint="eastAsia"/>
        </w:rPr>
      </w:pPr>
      <w:r>
        <w:rPr>
          <w:rFonts w:hint="eastAsia"/>
        </w:rPr>
        <w:t>用户应确保所有节点的合规运行，以最大化贡献值的积累和网络的稳定性。</w:t>
      </w:r>
    </w:p>
    <w:p>
      <w:pPr>
        <w:pStyle w:val="style0"/>
        <w:rPr>
          <w:rFonts w:hint="eastAsia"/>
        </w:rPr>
      </w:pPr>
      <w:r>
        <w:rPr>
          <w:rFonts w:hint="eastAsia"/>
        </w:rPr>
        <w:t>通过MNBDS，Uto DePIN网络网络能够实现对用户节点贡献的精确管理和公平激励，促进网络的健康发展和用户的积极参与。</w:t>
      </w:r>
    </w:p>
    <w:p>
      <w:pPr>
        <w:pStyle w:val="style0"/>
        <w:rPr>
          <w:rFonts w:hint="eastAsia"/>
        </w:rPr>
      </w:pPr>
    </w:p>
    <w:p>
      <w:pPr>
        <w:pStyle w:val="style0"/>
        <w:rPr>
          <w:rFonts w:hint="eastAsia"/>
        </w:rPr>
      </w:pPr>
      <w:r>
        <w:rPr>
          <w:rFonts w:hint="eastAsia"/>
        </w:rPr>
        <w:t xml:space="preserve"> 代币名称：</w:t>
      </w:r>
    </w:p>
    <w:p>
      <w:pPr>
        <w:pStyle w:val="style0"/>
        <w:rPr>
          <w:rFonts w:hint="eastAsia"/>
        </w:rPr>
      </w:pPr>
      <w:r>
        <w:rPr>
          <w:rFonts w:hint="eastAsia"/>
        </w:rPr>
        <w:t xml:space="preserve">  贡献值（RCV1）：</w:t>
      </w:r>
    </w:p>
    <w:p>
      <w:pPr>
        <w:pStyle w:val="style0"/>
        <w:rPr>
          <w:rFonts w:hint="eastAsia"/>
        </w:rPr>
      </w:pPr>
      <w:r>
        <w:rPr>
          <w:rFonts w:hint="eastAsia"/>
        </w:rPr>
        <w:t xml:space="preserve">   - 用户通过参与平台活动和贡献获得的点数，可用于兑换永久代币，避免自动燃烧。</w:t>
      </w:r>
    </w:p>
    <w:p>
      <w:pPr>
        <w:pStyle w:val="style0"/>
        <w:rPr>
          <w:rFonts w:hint="eastAsia"/>
        </w:rPr>
      </w:pPr>
    </w:p>
    <w:p>
      <w:pPr>
        <w:pStyle w:val="style0"/>
        <w:outlineLvl w:val="1"/>
        <w:rPr>
          <w:rFonts w:hint="eastAsia"/>
        </w:rPr>
      </w:pPr>
      <w:r>
        <w:rPr>
          <w:rFonts w:hint="eastAsia"/>
        </w:rPr>
        <w:t xml:space="preserve"> </w:t>
      </w:r>
      <w:bookmarkStart w:id="370" w:name="_Toc21816"/>
      <w:bookmarkStart w:id="371" w:name="_Toc4220"/>
      <w:bookmarkStart w:id="372" w:name="_Toc2028"/>
      <w:bookmarkStart w:id="373" w:name="_Toc9545"/>
      <w:bookmarkStart w:id="374" w:name="_Toc30386"/>
      <w:bookmarkStart w:id="375" w:name="_Toc32277"/>
      <w:bookmarkStart w:id="376" w:name="_Toc8447"/>
      <w:bookmarkStart w:id="377" w:name="_Toc16215"/>
      <w:bookmarkStart w:id="378" w:name="_Toc5346"/>
      <w:bookmarkStart w:id="379" w:name="_Toc716"/>
      <w:bookmarkStart w:id="380" w:name="_Toc5596"/>
      <w:bookmarkStart w:id="381" w:name="_Toc18560"/>
      <w:bookmarkStart w:id="382" w:name="_Toc12270"/>
      <w:bookmarkStart w:id="383" w:name="_Toc31516"/>
      <w:r>
        <w:rPr>
          <w:rFonts w:hint="eastAsia"/>
        </w:rPr>
        <w:t>1、买卖交易功能</w:t>
      </w:r>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p>
    <w:p>
      <w:pPr>
        <w:pStyle w:val="style0"/>
        <w:rPr>
          <w:rFonts w:hint="eastAsia"/>
        </w:rPr>
      </w:pPr>
      <w:r>
        <w:rPr>
          <w:rFonts w:hint="eastAsia"/>
        </w:rPr>
        <w:t>流动池与挂单交易支持：</w:t>
      </w:r>
    </w:p>
    <w:p>
      <w:pPr>
        <w:pStyle w:val="style0"/>
        <w:rPr>
          <w:rFonts w:hint="eastAsia"/>
        </w:rPr>
      </w:pPr>
      <w:r>
        <w:rPr>
          <w:rFonts w:hint="eastAsia"/>
        </w:rPr>
        <w:t>流动池支持：平台提供了流动池功能，允许用户将资产存入流动池中，以提供流动性。用户可以通过提供流动性来获得交易费的分成，同时支持交易对的流动性，确保交易的顺畅进行。</w:t>
      </w:r>
    </w:p>
    <w:p>
      <w:pPr>
        <w:pStyle w:val="style0"/>
        <w:rPr>
          <w:rFonts w:hint="eastAsia"/>
        </w:rPr>
      </w:pPr>
      <w:r>
        <w:rPr>
          <w:rFonts w:hint="eastAsia"/>
        </w:rPr>
        <w:t>1、挂单交易：平台支持用户进行挂单交易，即用户可以设置一个期望的交易价格，并在该价格达到时自动成交。挂单交易不会直接进入流动池，而是在订单簿中等待匹配，这样用户可以更灵活地控制交易时机和价格。</w:t>
      </w:r>
    </w:p>
    <w:p>
      <w:pPr>
        <w:pStyle w:val="style0"/>
        <w:rPr>
          <w:rFonts w:hint="eastAsia"/>
        </w:rPr>
      </w:pPr>
      <w:r>
        <w:rPr>
          <w:rFonts w:hint="eastAsia"/>
        </w:rPr>
        <w:t>卖单挂单：用户可以设置一个卖单挂单，即在希望卖出的价格上挂出订单。这允许用户在不立即交易的情况下，等待市场达到预期的价格。</w:t>
      </w:r>
    </w:p>
    <w:p>
      <w:pPr>
        <w:pStyle w:val="style0"/>
        <w:rPr>
          <w:rFonts w:hint="eastAsia"/>
        </w:rPr>
      </w:pPr>
      <w:r>
        <w:rPr>
          <w:rFonts w:hint="eastAsia"/>
        </w:rPr>
        <w:t>买单挂单：同样，用户也可以设置买单挂单，即在希望买入的价格上挂出订单。这为用户提供了一种策略，以等待市场下跌至其期望的买入价格。</w:t>
      </w:r>
    </w:p>
    <w:p>
      <w:pPr>
        <w:pStyle w:val="style0"/>
        <w:rPr>
          <w:rFonts w:hint="eastAsia"/>
        </w:rPr>
      </w:pPr>
      <w:r>
        <w:rPr>
          <w:rFonts w:hint="eastAsia"/>
        </w:rPr>
        <w:t>优化交易体验：为了提高交易效率和用户体验，平台对挂单交易机制进行了优化。这包括但不限于改善订单匹配算法，减少交易滑点，以及提供更直观的交易界面。</w:t>
      </w:r>
    </w:p>
    <w:p>
      <w:pPr>
        <w:pStyle w:val="style0"/>
        <w:rPr>
          <w:rFonts w:hint="eastAsia"/>
        </w:rPr>
      </w:pPr>
    </w:p>
    <w:p>
      <w:pPr>
        <w:pStyle w:val="style0"/>
        <w:rPr>
          <w:rFonts w:hint="default"/>
          <w:lang w:val="en-US"/>
        </w:rPr>
      </w:pPr>
    </w:p>
    <w:p>
      <w:pPr>
        <w:pStyle w:val="style0"/>
        <w:rPr>
          <w:rFonts w:hint="default"/>
          <w:lang w:val="en-US"/>
        </w:rPr>
      </w:pPr>
      <w:r>
        <w:rPr>
          <w:rFonts w:hint="default"/>
          <w:lang w:val="en-US"/>
        </w:rPr>
        <w:t>双币流动性自动添加与合约地址转换机制（Dual-Token Liquidity AUto2-Addition and Contract Address Conversion Mechanism）</w:t>
      </w:r>
    </w:p>
    <w:p>
      <w:pPr>
        <w:pStyle w:val="style0"/>
        <w:rPr>
          <w:rFonts w:hint="default"/>
          <w:lang w:val="en-US"/>
        </w:rPr>
      </w:pPr>
      <w:r>
        <w:rPr>
          <w:rFonts w:hint="default"/>
          <w:lang w:val="en-US"/>
        </w:rPr>
        <w:t>合约地址示例</w:t>
      </w:r>
    </w:p>
    <w:p>
      <w:pPr>
        <w:pStyle w:val="style0"/>
        <w:rPr>
          <w:rFonts w:hint="default"/>
          <w:lang w:val="en-US"/>
        </w:rPr>
      </w:pPr>
      <w:r>
        <w:rPr>
          <w:rFonts w:hint="default"/>
          <w:lang w:val="en-US"/>
        </w:rPr>
        <w:t>RCV1代币合约地址： 0xAbCdEf123456789012345678901234567890123 </w:t>
      </w:r>
    </w:p>
    <w:p>
      <w:pPr>
        <w:pStyle w:val="style0"/>
        <w:rPr>
          <w:rFonts w:hint="default"/>
          <w:lang w:val="en-US"/>
        </w:rPr>
      </w:pPr>
      <w:r>
        <w:rPr>
          <w:rFonts w:hint="default"/>
          <w:lang w:val="en-US"/>
        </w:rPr>
        <w:t>RCV代币合约地址： 0x1234AbCdEf123456789012345678901234567890 </w:t>
      </w:r>
    </w:p>
    <w:p>
      <w:pPr>
        <w:pStyle w:val="style0"/>
        <w:rPr>
          <w:rFonts w:hint="default"/>
          <w:lang w:val="en-US"/>
        </w:rPr>
      </w:pPr>
      <w:r>
        <w:rPr>
          <w:rFonts w:hint="default"/>
          <w:lang w:val="en-US"/>
        </w:rPr>
        <w:t>转化流程</w:t>
      </w:r>
    </w:p>
    <w:p>
      <w:pPr>
        <w:pStyle w:val="style0"/>
        <w:rPr>
          <w:rFonts w:hint="default"/>
          <w:lang w:val="en-US"/>
        </w:rPr>
      </w:pPr>
      <w:r>
        <w:rPr>
          <w:rFonts w:hint="default"/>
          <w:lang w:val="en-US"/>
        </w:rPr>
        <w:t>1. 用户界面操作：用户在平台上选择“双币流动性添加”功能，并输入他们希望添加的RCV1和Uto2代币数量。</w:t>
      </w:r>
    </w:p>
    <w:p>
      <w:pPr>
        <w:pStyle w:val="style0"/>
        <w:rPr>
          <w:rFonts w:hint="default"/>
          <w:lang w:val="en-US"/>
        </w:rPr>
      </w:pPr>
      <w:r>
        <w:rPr>
          <w:rFonts w:hint="default"/>
          <w:lang w:val="en-US"/>
        </w:rPr>
        <w:t>2. 合约地址识别：用户指定RCV1代币的合约地址，并选择目标RCV代币的合约地址。</w:t>
      </w:r>
    </w:p>
    <w:p>
      <w:pPr>
        <w:pStyle w:val="style0"/>
        <w:rPr>
          <w:rFonts w:hint="default"/>
          <w:lang w:val="en-US"/>
        </w:rPr>
      </w:pPr>
      <w:r>
        <w:rPr>
          <w:rFonts w:hint="default"/>
          <w:lang w:val="en-US"/>
        </w:rPr>
        <w:t>3. 自动转换设置：用户发起请求，按照1:1的比例将RCV1代币转换为RCV代币。</w:t>
      </w:r>
    </w:p>
    <w:p>
      <w:pPr>
        <w:pStyle w:val="style0"/>
        <w:rPr>
          <w:rFonts w:hint="default"/>
          <w:lang w:val="en-US"/>
        </w:rPr>
      </w:pPr>
      <w:r>
        <w:rPr>
          <w:rFonts w:hint="default"/>
          <w:lang w:val="en-US"/>
        </w:rPr>
        <w:t>4. 智能合约触发：用户提交请求后，智能合约自动触发RCV1到RCV的转换过程。</w:t>
      </w:r>
    </w:p>
    <w:p>
      <w:pPr>
        <w:pStyle w:val="style0"/>
        <w:rPr>
          <w:rFonts w:hint="default"/>
          <w:lang w:val="en-US"/>
        </w:rPr>
      </w:pPr>
      <w:r>
        <w:rPr>
          <w:rFonts w:hint="default"/>
          <w:lang w:val="en-US"/>
        </w:rPr>
        <w:t>5. 代币转换：智能合约调用RCV1合约的 transferFrom 函数，将用户账户中的RCV1代币转移到RCV合约地址。</w:t>
      </w:r>
    </w:p>
    <w:p>
      <w:pPr>
        <w:pStyle w:val="style0"/>
        <w:rPr>
          <w:rFonts w:hint="default"/>
          <w:lang w:val="en-US"/>
        </w:rPr>
      </w:pPr>
      <w:r>
        <w:rPr>
          <w:rFonts w:hint="default"/>
          <w:lang w:val="en-US" w:eastAsia="zh-CN"/>
        </w:rPr>
        <w:t>6.</w:t>
      </w:r>
      <w:r>
        <w:rPr>
          <w:rFonts w:hint="eastAsia"/>
          <w:lang w:val="en-US" w:eastAsia="zh-CN"/>
        </w:rPr>
        <w:t>自动转换设置：用户发起请求，按照1:1的比例将</w:t>
      </w:r>
      <w:r>
        <w:rPr>
          <w:rFonts w:hint="default"/>
          <w:lang w:val="en-US" w:eastAsia="zh-CN"/>
        </w:rPr>
        <w:t>Uto2</w:t>
      </w:r>
      <w:r>
        <w:rPr>
          <w:rFonts w:hint="eastAsia"/>
          <w:lang w:val="en-US" w:eastAsia="zh-CN"/>
        </w:rPr>
        <w:t>代币转换为</w:t>
      </w:r>
      <w:r>
        <w:rPr>
          <w:rFonts w:hint="default"/>
          <w:lang w:val="en-US" w:eastAsia="zh-CN"/>
        </w:rPr>
        <w:t>Uto</w:t>
      </w:r>
      <w:r>
        <w:rPr>
          <w:rFonts w:hint="eastAsia"/>
          <w:lang w:val="en-US" w:eastAsia="zh-CN"/>
        </w:rPr>
        <w:t>代币。</w:t>
      </w:r>
    </w:p>
    <w:p>
      <w:pPr>
        <w:pStyle w:val="style0"/>
        <w:rPr>
          <w:rFonts w:hint="default"/>
          <w:lang w:val="en-US"/>
        </w:rPr>
      </w:pPr>
      <w:r>
        <w:rPr>
          <w:rFonts w:hint="default"/>
          <w:lang w:val="en-US"/>
        </w:rPr>
        <w:t>7.</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代币转换：智能合约调用Uto2合约的 transferFrom 函数，将用户账户中的Uto2代币转移到Uto合约地址。</w:t>
      </w:r>
    </w:p>
    <w:p>
      <w:pPr>
        <w:pStyle w:val="style0"/>
        <w:rPr>
          <w:rFonts w:hint="default"/>
          <w:lang w:val="en-US"/>
        </w:rPr>
      </w:pPr>
      <w:r>
        <w:rPr>
          <w:rFonts w:hint="default"/>
          <w:lang w:val="en-US"/>
        </w:rPr>
        <w:t>8. 流动性池添加：转换后的RCV代币与用户指定的Uto代币一起被添加到流动性池中。</w:t>
      </w:r>
    </w:p>
    <w:p>
      <w:pPr>
        <w:pStyle w:val="style0"/>
        <w:rPr>
          <w:rFonts w:hint="default"/>
          <w:lang w:val="en-US"/>
        </w:rPr>
      </w:pPr>
      <w:r>
        <w:rPr>
          <w:rFonts w:hint="default"/>
          <w:lang w:val="en-US"/>
        </w:rPr>
        <w:t>9. 汇率应用：智能合约根据预设的汇率（例如RCV</w:t>
      </w:r>
      <w:r>
        <w:rPr>
          <w:rFonts w:hint="eastAsia"/>
          <w:lang w:val="en-US" w:eastAsia="zh-CN"/>
        </w:rPr>
        <w:t>币</w:t>
      </w:r>
      <w:r>
        <w:rPr>
          <w:rFonts w:hint="default"/>
          <w:lang w:val="en-US"/>
        </w:rPr>
        <w:t>100:1Uto）计算并添加相应的Uto代币到流动性池。</w:t>
      </w:r>
    </w:p>
    <w:p>
      <w:pPr>
        <w:pStyle w:val="style0"/>
        <w:rPr>
          <w:rFonts w:hint="default"/>
          <w:lang w:val="en-US"/>
        </w:rPr>
      </w:pPr>
      <w:r>
        <w:rPr>
          <w:rFonts w:hint="default"/>
          <w:lang w:val="en-US"/>
        </w:rPr>
        <w:t>10. 流动性代币分配：智能合约根据用户添加的流动性比例，分配相应的流动性代币（LP Token）给用户。</w:t>
      </w:r>
    </w:p>
    <w:p>
      <w:pPr>
        <w:pStyle w:val="style0"/>
        <w:rPr>
          <w:rFonts w:hint="default"/>
          <w:lang w:val="en-US"/>
        </w:rPr>
      </w:pPr>
      <w:r>
        <w:rPr>
          <w:rFonts w:hint="default"/>
          <w:lang w:val="en-US"/>
        </w:rPr>
        <w:t>11. 交易确认：所有交易步骤在区块链上确认，确保转换和添加流动性的过程透明、安全。</w:t>
      </w:r>
    </w:p>
    <w:p>
      <w:pPr>
        <w:pStyle w:val="style0"/>
        <w:rPr>
          <w:rFonts w:hint="default"/>
          <w:lang w:val="en-US"/>
        </w:rPr>
      </w:pPr>
      <w:r>
        <w:rPr>
          <w:rFonts w:hint="default"/>
          <w:lang w:val="en-US"/>
        </w:rPr>
        <w:t>12. 收益分享：用户作为流动性提供者，根据持有的LP Token份额，分享交易费用收益。</w:t>
      </w:r>
    </w:p>
    <w:p>
      <w:pPr>
        <w:pStyle w:val="style0"/>
        <w:rPr>
          <w:rFonts w:hint="default"/>
          <w:lang w:val="en-US"/>
        </w:rPr>
      </w:pPr>
      <w:r>
        <w:rPr>
          <w:rFonts w:hint="default"/>
          <w:lang w:val="en-US"/>
        </w:rPr>
        <w:t>运行原理</w:t>
      </w:r>
    </w:p>
    <w:p>
      <w:pPr>
        <w:pStyle w:val="style0"/>
        <w:rPr>
          <w:rFonts w:hint="default"/>
          <w:lang w:val="en-US"/>
        </w:rPr>
      </w:pPr>
      <w:r>
        <w:rPr>
          <w:rFonts w:hint="default"/>
          <w:lang w:val="en-US"/>
        </w:rPr>
        <w:t>智能合约自动化：智能合约自动执行所有步骤，包括代币转换、流动性添加和LP Token分配。</w:t>
      </w:r>
    </w:p>
    <w:p>
      <w:pPr>
        <w:pStyle w:val="style0"/>
        <w:rPr>
          <w:rFonts w:hint="default"/>
          <w:lang w:val="en-US"/>
        </w:rPr>
      </w:pPr>
      <w:r>
        <w:rPr>
          <w:rFonts w:hint="default"/>
          <w:lang w:val="en-US"/>
        </w:rPr>
        <w:t>代币转换逻辑：智能合约内置逻辑，确保RCV1代币能够按照1:1的比例转换为RCV代币。</w:t>
      </w:r>
    </w:p>
    <w:p>
      <w:pPr>
        <w:pStyle w:val="style0"/>
        <w:rPr>
          <w:rFonts w:hint="default"/>
          <w:lang w:val="en-US"/>
        </w:rPr>
      </w:pPr>
      <w:r>
        <w:rPr>
          <w:rFonts w:hint="default"/>
          <w:lang w:val="en-US"/>
        </w:rPr>
        <w:t>流动性池管理：智能合约管理流动性池资产，根据用户添加的流动性自动调整池内资产比例。</w:t>
      </w:r>
    </w:p>
    <w:p>
      <w:pPr>
        <w:pStyle w:val="style0"/>
        <w:rPr>
          <w:rFonts w:hint="default"/>
          <w:lang w:val="en-US"/>
        </w:rPr>
      </w:pPr>
      <w:r>
        <w:rPr>
          <w:rFonts w:hint="default"/>
          <w:lang w:val="en-US"/>
        </w:rPr>
        <w:t>交易费用分配：智能合约根据用户持有的LP Token份额，自动分配交易费用作为收益。</w:t>
      </w:r>
    </w:p>
    <w:p>
      <w:pPr>
        <w:pStyle w:val="style0"/>
        <w:rPr>
          <w:rFonts w:hint="default"/>
          <w:lang w:val="en-US"/>
        </w:rPr>
      </w:pPr>
      <w:r>
        <w:rPr>
          <w:rFonts w:hint="default"/>
          <w:lang w:val="en-US"/>
        </w:rPr>
        <w:t>风险控制：智能合约实现风险控制逻辑，如滑点保护和资产价值波动预警。</w:t>
      </w:r>
    </w:p>
    <w:p>
      <w:pPr>
        <w:pStyle w:val="style0"/>
        <w:rPr>
          <w:rFonts w:hint="default"/>
          <w:lang w:val="en-US"/>
        </w:rPr>
      </w:pPr>
      <w:r>
        <w:rPr>
          <w:rFonts w:hint="default"/>
          <w:lang w:val="en-US"/>
        </w:rPr>
        <w:t>用户交互：用户通过图形界面与智能合约交互，提交转换和添加流动性的请求。</w:t>
      </w:r>
    </w:p>
    <w:p>
      <w:pPr>
        <w:pStyle w:val="style0"/>
        <w:rPr>
          <w:rFonts w:hint="default"/>
          <w:lang w:val="en-US"/>
        </w:rPr>
      </w:pPr>
      <w:r>
        <w:rPr>
          <w:rFonts w:hint="default"/>
          <w:lang w:val="en-US"/>
        </w:rPr>
        <w:t>透明度保障：所有操作记录在区块链上，用户可以随时查看交易记录和流动性池状态。</w:t>
      </w:r>
    </w:p>
    <w:p>
      <w:pPr>
        <w:pStyle w:val="style0"/>
        <w:rPr>
          <w:rFonts w:hint="default"/>
          <w:lang w:val="en-US"/>
        </w:rPr>
      </w:pPr>
      <w:r>
        <w:rPr>
          <w:rFonts w:hint="default"/>
          <w:lang w:val="en-US"/>
        </w:rPr>
        <w:t>撤销流动性流程</w:t>
      </w:r>
    </w:p>
    <w:p>
      <w:pPr>
        <w:pStyle w:val="style0"/>
        <w:rPr>
          <w:rFonts w:hint="default"/>
          <w:lang w:val="en-US"/>
        </w:rPr>
      </w:pPr>
      <w:r>
        <w:rPr>
          <w:rFonts w:hint="default"/>
          <w:lang w:val="en-US"/>
        </w:rPr>
        <w:t>1. 用户发起撤销请求：用户在平台上选择撤销流动性，并指定希望撤销的LP Token数量。</w:t>
      </w:r>
    </w:p>
    <w:p>
      <w:pPr>
        <w:pStyle w:val="style0"/>
        <w:rPr>
          <w:rFonts w:ascii="Calibri" w:cs="宋体" w:eastAsia="宋体" w:hAnsi="Calibri" w:hint="default"/>
          <w:b w:val="false"/>
          <w:bCs w:val="false"/>
          <w:i w:val="false"/>
          <w:iCs w:val="false"/>
          <w:color w:val="auto"/>
          <w:kern w:val="2"/>
          <w:sz w:val="21"/>
          <w:szCs w:val="24"/>
          <w:highlight w:val="none"/>
          <w:vertAlign w:val="baseline"/>
          <w:lang w:val="en-US" w:bidi="ar-SA" w:eastAsia="zh-CN"/>
        </w:rPr>
      </w:pPr>
      <w:r>
        <w:rPr>
          <w:rFonts w:hint="default"/>
          <w:lang w:val="en-US"/>
        </w:rPr>
        <w:t>2. </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自动转换设置：用户发起</w:t>
      </w: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撤销流通性</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请求，按照1:1的比例将Uto代币转换为Uto2代币。</w:t>
      </w:r>
    </w:p>
    <w:p>
      <w:pPr>
        <w:pStyle w:val="style0"/>
        <w:rPr/>
      </w:pP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3</w:t>
      </w: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智能合约处理：智能合约根据用户请求的LP Token数量，计算并返回相应的RCV和Uto代币。</w:t>
      </w:r>
    </w:p>
    <w:p>
      <w:pPr>
        <w:pStyle w:val="style0"/>
        <w:rPr>
          <w:rFonts w:hint="default"/>
          <w:lang w:val="en-US"/>
        </w:rPr>
      </w:pP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4.代币转换：智能合约调用Uto合约的 transferFrom 函数，将中的Uto2合约地址代币转移到Uto2用户账户</w:t>
      </w: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地址</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w:t>
      </w:r>
    </w:p>
    <w:p>
      <w:pPr>
        <w:pStyle w:val="style0"/>
        <w:rPr>
          <w:rFonts w:hint="default"/>
          <w:lang w:val="en-US"/>
        </w:rPr>
      </w:pPr>
      <w:r>
        <w:rPr>
          <w:rFonts w:hint="default"/>
          <w:lang w:val="en-US"/>
        </w:rPr>
        <w:t>3. 直接燃烧RCV：如果合约设置为撤销流动性时直接燃烧RCV代币，智能合约将自动执行燃烧操作。</w:t>
      </w:r>
    </w:p>
    <w:p>
      <w:pPr>
        <w:pStyle w:val="style0"/>
        <w:rPr>
          <w:rFonts w:hint="default"/>
          <w:lang w:val="en-US"/>
        </w:rPr>
      </w:pPr>
      <w:r>
        <w:rPr>
          <w:rFonts w:hint="default"/>
          <w:lang w:val="en-US"/>
        </w:rPr>
        <w:t>4. Uto2份额分配：用户收到计算出的Uto2份额，而燃烧的RCV代币则从流动性池中移除。</w:t>
      </w:r>
    </w:p>
    <w:p>
      <w:pPr>
        <w:pStyle w:val="style0"/>
        <w:rPr>
          <w:rFonts w:hint="default"/>
          <w:lang w:val="en-US"/>
        </w:rPr>
      </w:pPr>
      <w:r>
        <w:rPr>
          <w:rFonts w:hint="default"/>
          <w:lang w:val="en-US"/>
        </w:rPr>
        <w:t>5. 流动性池更新：智能合约更新流动性池的RCV和Uto2代币数量，以反映撤销后的资产状态。</w:t>
      </w:r>
    </w:p>
    <w:p>
      <w:pPr>
        <w:pStyle w:val="style0"/>
        <w:rPr>
          <w:rFonts w:hint="default"/>
          <w:lang w:val="en-US"/>
        </w:rPr>
      </w:pPr>
      <w:r>
        <w:rPr>
          <w:rFonts w:hint="default"/>
          <w:lang w:val="en-US"/>
        </w:rPr>
        <w:t>6. 交易记录：撤销操作和燃烧记录在区块链上，确保整个过程的透明性和不可篡改性。</w:t>
      </w:r>
    </w:p>
    <w:p>
      <w:pPr>
        <w:pStyle w:val="style0"/>
        <w:rPr>
          <w:rFonts w:hint="default"/>
          <w:lang w:val="en-US"/>
        </w:rPr>
      </w:pPr>
      <w:r>
        <w:rPr>
          <w:rFonts w:hint="default"/>
          <w:lang w:val="en-US"/>
        </w:rPr>
        <w:t>通过上述机制，Uto DePIN网络为用户提供了一个高效、透明且安全的双币流动性添加和撤销流程，同时通过智能合约确保了操作的自动化和风险控制。</w:t>
      </w:r>
    </w:p>
    <w:p>
      <w:pPr>
        <w:pStyle w:val="style0"/>
        <w:rPr>
          <w:rFonts w:hint="eastAsia"/>
        </w:rPr>
      </w:pPr>
    </w:p>
    <w:bookmarkStart w:id="384" w:name="_Toc9701"/>
    <w:bookmarkStart w:id="385" w:name="_Toc27929"/>
    <w:bookmarkStart w:id="386" w:name="_Toc10636"/>
    <w:bookmarkStart w:id="387" w:name="_Toc1326"/>
    <w:p>
      <w:pPr>
        <w:pStyle w:val="style0"/>
        <w:outlineLvl w:val="1"/>
        <w:rPr>
          <w:rFonts w:hint="default"/>
          <w:lang w:val="en-US"/>
        </w:rPr>
      </w:pPr>
      <w:r>
        <w:rPr>
          <w:rFonts w:hint="default"/>
          <w:lang w:val="en-US"/>
        </w:rPr>
        <w:t>3. 买入滑点：</w:t>
      </w:r>
      <w:bookmarkEnd w:id="384"/>
      <w:bookmarkEnd w:id="385"/>
      <w:bookmarkEnd w:id="386"/>
      <w:bookmarkEnd w:id="387"/>
    </w:p>
    <w:p>
      <w:pPr>
        <w:pStyle w:val="style0"/>
        <w:rPr>
          <w:rFonts w:hint="default"/>
          <w:lang w:val="en-US"/>
        </w:rPr>
      </w:pPr>
      <w:r>
        <w:rPr>
          <w:rFonts w:hint="default"/>
          <w:lang w:val="en-US"/>
        </w:rPr>
        <w:t xml:space="preserve">   - 买入操作设有1%的滑点，其中双币流动性提供者（LP）可获得2%的分红。分红Uto2</w:t>
      </w:r>
    </w:p>
    <w:p>
      <w:pPr>
        <w:pStyle w:val="style0"/>
        <w:rPr>
          <w:rFonts w:hint="eastAsia"/>
        </w:rPr>
      </w:pPr>
    </w:p>
    <w:p>
      <w:pPr>
        <w:pStyle w:val="style0"/>
        <w:rPr>
          <w:rFonts w:hint="default"/>
          <w:lang w:val="en-US"/>
        </w:rPr>
      </w:pPr>
      <w:r>
        <w:rPr>
          <w:rFonts w:hint="default"/>
          <w:lang w:val="en-US"/>
        </w:rPr>
        <w:t xml:space="preserve"> 卖出滑点：</w:t>
      </w:r>
    </w:p>
    <w:p>
      <w:pPr>
        <w:pStyle w:val="style0"/>
        <w:rPr>
          <w:rFonts w:hint="default"/>
          <w:lang w:val="en-US"/>
        </w:rPr>
      </w:pPr>
      <w:r>
        <w:rPr>
          <w:rFonts w:hint="default"/>
          <w:lang w:val="en-US"/>
        </w:rPr>
        <w:t xml:space="preserve">   - 卖出操作设有1%的滑点</w:t>
      </w:r>
    </w:p>
    <w:p>
      <w:pPr>
        <w:pStyle w:val="style0"/>
        <w:rPr>
          <w:rFonts w:hint="default"/>
          <w:lang w:val="en-US"/>
        </w:rPr>
      </w:pPr>
      <w:r>
        <w:rPr>
          <w:rFonts w:hint="default"/>
          <w:lang w:val="en-US"/>
        </w:rPr>
        <w:t>### 功能名称</w:t>
      </w:r>
    </w:p>
    <w:p>
      <w:pPr>
        <w:pStyle w:val="style0"/>
        <w:rPr>
          <w:rFonts w:hint="default"/>
          <w:lang w:val="en-US"/>
        </w:rPr>
      </w:pPr>
      <w:r>
        <w:rPr>
          <w:rFonts w:hint="default"/>
          <w:lang w:val="en-US"/>
        </w:rPr>
        <w:t>贡献值挂单卖出机制（CVPSM）</w:t>
      </w:r>
    </w:p>
    <w:p>
      <w:pPr>
        <w:pStyle w:val="style0"/>
        <w:rPr>
          <w:rFonts w:hint="eastAsia"/>
        </w:rPr>
      </w:pPr>
    </w:p>
    <w:p>
      <w:pPr>
        <w:pStyle w:val="style0"/>
        <w:rPr>
          <w:rFonts w:hint="default"/>
          <w:lang w:val="en-US"/>
        </w:rPr>
      </w:pPr>
      <w:r>
        <w:rPr>
          <w:rFonts w:hint="default"/>
          <w:lang w:val="en-US"/>
        </w:rPr>
        <w:t>### 运行原理</w:t>
      </w:r>
    </w:p>
    <w:p>
      <w:pPr>
        <w:pStyle w:val="style0"/>
        <w:rPr>
          <w:rFonts w:hint="default"/>
          <w:lang w:val="en-US"/>
        </w:rPr>
      </w:pPr>
      <w:r>
        <w:rPr>
          <w:rFonts w:hint="default"/>
          <w:lang w:val="en-US"/>
        </w:rPr>
        <w:t xml:space="preserve"> 贡献值获取：</w:t>
      </w:r>
    </w:p>
    <w:p>
      <w:pPr>
        <w:pStyle w:val="style0"/>
        <w:rPr>
          <w:rFonts w:hint="eastAsia"/>
        </w:rPr>
      </w:pPr>
      <w:r>
        <w:rPr>
          <w:rFonts w:hint="default"/>
          <w:lang w:val="en-US"/>
        </w:rPr>
        <w:t xml:space="preserve">   - 用户通过参与平台的挖矿活动获得贡献值，这些贡献值体现了用户对网络的贡献程度。</w:t>
      </w:r>
    </w:p>
    <w:p>
      <w:pPr>
        <w:pStyle w:val="style0"/>
        <w:rPr>
          <w:rFonts w:hint="default"/>
          <w:lang w:val="en-US"/>
        </w:rPr>
      </w:pPr>
      <w:r>
        <w:rPr>
          <w:rFonts w:hint="default"/>
          <w:lang w:val="en-US"/>
        </w:rPr>
        <w:t xml:space="preserve"> 挂单卖出：</w:t>
      </w:r>
    </w:p>
    <w:p>
      <w:pPr>
        <w:pStyle w:val="style0"/>
        <w:rPr>
          <w:rFonts w:hint="eastAsia"/>
        </w:rPr>
      </w:pPr>
      <w:r>
        <w:rPr>
          <w:rFonts w:hint="default"/>
          <w:lang w:val="en-US"/>
        </w:rPr>
        <w:t xml:space="preserve">   - 用户可以选择将其贡献值在平台上进行挂单卖出，设定期望的卖出价格和数量。</w:t>
      </w:r>
    </w:p>
    <w:bookmarkStart w:id="388" w:name="_Toc31210"/>
    <w:bookmarkStart w:id="389" w:name="_Toc15927"/>
    <w:bookmarkStart w:id="390" w:name="_Toc590"/>
    <w:bookmarkStart w:id="391" w:name="_Toc28597"/>
    <w:p>
      <w:pPr>
        <w:pStyle w:val="style0"/>
        <w:outlineLvl w:val="1"/>
        <w:rPr>
          <w:rFonts w:hint="default"/>
          <w:lang w:val="en-US"/>
        </w:rPr>
      </w:pPr>
      <w:r>
        <w:rPr>
          <w:rFonts w:hint="default"/>
          <w:lang w:val="en-US"/>
        </w:rPr>
        <w:t>3. 点对点交易：</w:t>
      </w:r>
      <w:bookmarkEnd w:id="388"/>
      <w:bookmarkEnd w:id="389"/>
      <w:bookmarkEnd w:id="390"/>
      <w:bookmarkEnd w:id="391"/>
    </w:p>
    <w:p>
      <w:pPr>
        <w:pStyle w:val="style0"/>
        <w:rPr>
          <w:rFonts w:hint="default"/>
          <w:lang w:val="en-US"/>
        </w:rPr>
      </w:pPr>
      <w:r>
        <w:rPr>
          <w:rFonts w:hint="default"/>
          <w:lang w:val="en-US"/>
        </w:rPr>
        <w:t xml:space="preserve">   - 用户挂单后，其他用户可以浏览到这些卖单，并选择与卖方进行点对点交易。</w:t>
      </w:r>
    </w:p>
    <w:p>
      <w:pPr>
        <w:pStyle w:val="style0"/>
        <w:rPr>
          <w:rFonts w:hint="eastAsia"/>
        </w:rPr>
      </w:pPr>
    </w:p>
    <w:bookmarkStart w:id="392" w:name="_Toc1684"/>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在Uto DePIN网络中，贡献值（RCV）是一个重要的激励机制，旨在奖励用户对网络的贡献，并提供一系列的好处。以下是对贡献值作用的详细阐述，以及兑换比例、条件和转换流程的描述：</w:t>
      </w:r>
      <w:bookmarkEnd w:id="392"/>
    </w:p>
    <w:bookmarkStart w:id="393" w:name="_Toc25004"/>
    <w:bookmarkStart w:id="394" w:name="_Toc14739"/>
    <w:bookmarkStart w:id="395" w:name="_Toc22642"/>
    <w:p>
      <w:pPr>
        <w:pStyle w:val="style0"/>
        <w:spacing w:lineRule="auto" w:line="240"/>
        <w:jc w:val="both"/>
        <w:outlineLvl w:val="1"/>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贡献值的作用</w:t>
      </w:r>
      <w:bookmarkEnd w:id="393"/>
      <w:bookmarkEnd w:id="394"/>
      <w:bookmarkEnd w:id="395"/>
    </w:p>
    <w:bookmarkStart w:id="396" w:name="_Toc24260"/>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1. 衡量贡献程度：贡献值作为用户参与网络活动的量化指标，反映了用户对网络的贡献规模和积极性。</w:t>
      </w:r>
      <w:bookmarkEnd w:id="396"/>
    </w:p>
    <w:bookmarkStart w:id="397" w:name="_Toc19797"/>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2. 兑换永久代币：用户积累的贡献值可以用来兑换Uto永久代币，这些代币具有长期价值，不受网络自动燃烧机制的影响。</w:t>
      </w:r>
      <w:bookmarkEnd w:id="397"/>
    </w:p>
    <w:bookmarkStart w:id="398" w:name="_Toc23845"/>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3. 避免自动燃烧：持有贡献值的用户可以保护其代币不被自动燃烧，确保资产的完整性和价值。</w:t>
      </w:r>
      <w:bookmarkEnd w:id="398"/>
    </w:p>
    <w:bookmarkStart w:id="399" w:name="_Toc14157"/>
    <w:bookmarkStart w:id="400" w:name="_Toc31071"/>
    <w:bookmarkStart w:id="401" w:name="_Toc5257"/>
    <w:p>
      <w:pPr>
        <w:pStyle w:val="style0"/>
        <w:spacing w:lineRule="auto" w:line="240"/>
        <w:jc w:val="both"/>
        <w:outlineLvl w:val="1"/>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兑换比例和条件</w:t>
      </w:r>
      <w:bookmarkEnd w:id="399"/>
      <w:bookmarkEnd w:id="400"/>
      <w:bookmarkEnd w:id="401"/>
    </w:p>
    <w:bookmarkStart w:id="402" w:name="_Toc26402"/>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专线用户：鉴于专线服务成本较高，专线用户的贡献值兑换比例更为优惠。每累积2点贡献值（RCV</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2</w:t>
      </w: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），用户可以兑换1枚Uto永久代币。</w:t>
      </w:r>
      <w:bookmarkEnd w:id="402"/>
    </w:p>
    <w:bookmarkStart w:id="403" w:name="_Toc9784"/>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普通用户：对于使用普通宽带的用户，需要累积10点贡献值（RCV1）才能兑换1枚Uto永久代币。</w:t>
      </w:r>
      <w:bookmarkEnd w:id="403"/>
    </w:p>
    <w:bookmarkStart w:id="404" w:name="_Toc8392"/>
    <w:bookmarkStart w:id="405" w:name="_Toc10538"/>
    <w:bookmarkStart w:id="406" w:name="_Toc11220"/>
    <w:p>
      <w:pPr>
        <w:pStyle w:val="style0"/>
        <w:spacing w:lineRule="auto" w:line="240"/>
        <w:jc w:val="both"/>
        <w:outlineLvl w:val="1"/>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底池购买的RCV兑换比例</w:t>
      </w:r>
      <w:bookmarkEnd w:id="404"/>
      <w:bookmarkEnd w:id="405"/>
      <w:bookmarkEnd w:id="406"/>
    </w:p>
    <w:bookmarkStart w:id="407" w:name="_Toc22227"/>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用户从底池购买的贡献值（RCV）按照1:1的比例兑换成Uto永久代币，确保了用户投资的直接回报。</w:t>
      </w:r>
      <w:bookmarkEnd w:id="407"/>
    </w:p>
    <w:bookmarkStart w:id="408" w:name="_Toc20870"/>
    <w:bookmarkStart w:id="409" w:name="_Toc7152"/>
    <w:bookmarkStart w:id="410" w:name="_Toc23920"/>
    <w:p>
      <w:pPr>
        <w:pStyle w:val="style0"/>
        <w:spacing w:lineRule="auto" w:line="240"/>
        <w:jc w:val="both"/>
        <w:outlineLvl w:val="1"/>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Uto2转换成Uto永久代币</w:t>
      </w:r>
      <w:bookmarkEnd w:id="408"/>
      <w:bookmarkEnd w:id="409"/>
      <w:bookmarkEnd w:id="410"/>
    </w:p>
    <w:bookmarkStart w:id="411" w:name="_Toc19855"/>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用户持有的RCV1份额在满足特定条件后可以转换成RCV，进而兑换成Uto永久代币。</w:t>
      </w:r>
      <w:bookmarkEnd w:id="411"/>
    </w:p>
    <w:bookmarkStart w:id="412" w:name="_Toc7184"/>
    <w:bookmarkStart w:id="413" w:name="_Toc20926"/>
    <w:bookmarkStart w:id="414" w:name="_Toc5011"/>
    <w:p>
      <w:pPr>
        <w:pStyle w:val="style0"/>
        <w:spacing w:lineRule="auto" w:line="240"/>
        <w:jc w:val="both"/>
        <w:outlineLvl w:val="1"/>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RCV1与RCV的转换机制</w:t>
      </w:r>
      <w:bookmarkEnd w:id="412"/>
      <w:bookmarkEnd w:id="413"/>
      <w:bookmarkEnd w:id="414"/>
    </w:p>
    <w:bookmarkStart w:id="415" w:name="_Toc26169"/>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计算每</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周</w:t>
      </w: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全网用户燃烧的RCV总量</w:t>
      </w:r>
      <w:r>
        <w:rPr>
          <w:rFonts w:ascii="Calibri" w:cs="宋体" w:hAnsi="Calibri" w:hint="eastAsia"/>
          <w:b w:val="false"/>
          <w:bCs w:val="false"/>
          <w:i w:val="false"/>
          <w:iCs w:val="false"/>
          <w:color w:val="auto"/>
          <w:kern w:val="2"/>
          <w:sz w:val="21"/>
          <w:szCs w:val="24"/>
          <w:highlight w:val="none"/>
          <w:vertAlign w:val="baseline"/>
          <w:lang w:val="en-US" w:bidi="ar-SA" w:eastAsia="zh-CN"/>
        </w:rPr>
        <w:t>的</w:t>
      </w: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50%，用户持有的RCV1可以按照1:1的比例转换成RCV。</w:t>
      </w:r>
      <w:bookmarkEnd w:id="415"/>
    </w:p>
    <w:bookmarkStart w:id="416" w:name="_Toc31047"/>
    <w:bookmarkStart w:id="417" w:name="_Toc16672"/>
    <w:bookmarkStart w:id="418" w:name="_Toc15349"/>
    <w:p>
      <w:pPr>
        <w:pStyle w:val="style0"/>
        <w:spacing w:lineRule="auto" w:line="240"/>
        <w:jc w:val="both"/>
        <w:outlineLvl w:val="1"/>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转换流程和原理</w:t>
      </w:r>
      <w:bookmarkEnd w:id="416"/>
      <w:bookmarkEnd w:id="417"/>
      <w:bookmarkEnd w:id="418"/>
    </w:p>
    <w:bookmarkStart w:id="419" w:name="_Toc13589"/>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1. 全网燃烧统计：系统将实时统计并更新全网用户燃烧RCV的总量，以计算燃烧比例。</w:t>
      </w:r>
      <w:bookmarkEnd w:id="419"/>
    </w:p>
    <w:bookmarkStart w:id="420" w:name="_Toc8747"/>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2. 触发转换条件：</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计算每周全网用户燃烧的RCV总量的50%</w:t>
      </w: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，系统自动触发RCV1到RCV的转换机制。</w:t>
      </w:r>
      <w:bookmarkEnd w:id="420"/>
    </w:p>
    <w:bookmarkStart w:id="421" w:name="_Toc15160"/>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3. 用户请求转换：用户通过Uto DePIN网络的交易平台发起RCV1到RCV的转换请求。</w:t>
      </w:r>
      <w:bookmarkEnd w:id="421"/>
    </w:p>
    <w:bookmarkStart w:id="422" w:name="_Toc23952"/>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4. 智能合约执行：智能合约接收到转换请求后，根据预设的逻辑自动执行转换过程。</w:t>
      </w:r>
      <w:bookmarkEnd w:id="422"/>
    </w:p>
    <w:bookmarkStart w:id="423" w:name="_Toc17088"/>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5. 转换比例应用：智能合约确保转换过程遵循1:1的比例，保障用户权益。</w:t>
      </w:r>
      <w:bookmarkEnd w:id="423"/>
    </w:p>
    <w:bookmarkStart w:id="424" w:name="_Toc12408"/>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6. 更新用户余额：转换完成后，用户的RCV1余额减少，同时RCV余额等量增加。</w:t>
      </w:r>
      <w:bookmarkEnd w:id="424"/>
    </w:p>
    <w:bookmarkStart w:id="425" w:name="_Toc18854"/>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7. 记录和透明度：所有转换操作都会被记录在区块链上，确保了整个过程的透明性和可追溯性。</w:t>
      </w:r>
      <w:bookmarkEnd w:id="425"/>
    </w:p>
    <w:bookmarkStart w:id="426" w:name="_Toc26764"/>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8. 用户界面反馈：用户界面会实时反馈转换状态和结果，使用户能够随时了解自己的资产状况。</w:t>
      </w:r>
      <w:bookmarkEnd w:id="426"/>
    </w:p>
    <w:bookmarkStart w:id="427" w:name="_Toc22587"/>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9. 安全性保障：智能合约的执行是安全的，经过严格的测试和审计，以防止任何潜在的安全漏洞。</w:t>
      </w:r>
      <w:bookmarkEnd w:id="427"/>
    </w:p>
    <w:bookmarkStart w:id="428" w:name="_Toc16630"/>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10. 社区通知：社区将通过各种渠道通知用户关于RCV燃烧比例的更新和转换机制的激活。</w:t>
      </w:r>
      <w:bookmarkEnd w:id="428"/>
    </w:p>
    <w:bookmarkStart w:id="429" w:name="_Toc18589"/>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通过这些详细的机制和流程，Uto DePIN网络确保了贡献值系统的有效运行，鼓励用户积极参与网络建设，并通过透明的兑换和转换机制保障用户的资产安全和增值潜力。</w:t>
      </w:r>
      <w:bookmarkEnd w:id="429"/>
    </w:p>
    <w:p>
      <w:pPr>
        <w:pStyle w:val="style0"/>
        <w:spacing w:lineRule="auto" w:line="240"/>
        <w:jc w:val="both"/>
        <w:outlineLvl w:val="9"/>
        <w:rPr>
          <w:rFonts w:hint="default"/>
          <w:lang w:val="en-US"/>
        </w:rPr>
      </w:pPr>
    </w:p>
    <w:p>
      <w:pPr>
        <w:pStyle w:val="style0"/>
        <w:outlineLvl w:val="9"/>
        <w:rPr>
          <w:rFonts w:hint="eastAsia"/>
        </w:rPr>
      </w:pPr>
    </w:p>
    <w:p>
      <w:pPr>
        <w:pStyle w:val="style0"/>
        <w:outlineLvl w:val="9"/>
        <w:rPr>
          <w:rFonts w:hint="default"/>
          <w:lang w:val="en-US"/>
        </w:rPr>
      </w:pPr>
      <w:r>
        <w:rPr>
          <w:rFonts w:hint="default"/>
          <w:lang w:val="en-US"/>
        </w:rPr>
        <w:t xml:space="preserve"> 支付矿工费（Gas费）：</w:t>
      </w:r>
    </w:p>
    <w:p>
      <w:pPr>
        <w:pStyle w:val="style0"/>
        <w:outlineLvl w:val="9"/>
        <w:rPr>
          <w:rFonts w:hint="eastAsia"/>
        </w:rPr>
      </w:pPr>
      <w:r>
        <w:rPr>
          <w:rFonts w:hint="default"/>
          <w:lang w:val="en-US"/>
        </w:rPr>
        <w:t xml:space="preserve">   - 用户可以使用贡献值来支付进行区块链交易时产生的矿工费。这减轻了用户进行交易时的经济负担，尤其是对于频繁交易的用户来说，能够有效降低成本。</w:t>
      </w:r>
    </w:p>
    <w:p>
      <w:pPr>
        <w:pStyle w:val="style0"/>
        <w:outlineLvl w:val="9"/>
        <w:rPr>
          <w:rFonts w:hint="default"/>
          <w:lang w:val="en-US"/>
        </w:rPr>
      </w:pPr>
      <w:r>
        <w:rPr>
          <w:rFonts w:hint="default"/>
          <w:lang w:val="en-US"/>
        </w:rPr>
        <w:t xml:space="preserve"> 兑换永久代币：</w:t>
      </w:r>
    </w:p>
    <w:p>
      <w:pPr>
        <w:pStyle w:val="style0"/>
        <w:outlineLvl w:val="9"/>
        <w:rPr>
          <w:rFonts w:hint="eastAsia"/>
        </w:rPr>
      </w:pPr>
      <w:r>
        <w:rPr>
          <w:rFonts w:hint="default"/>
          <w:lang w:val="en-US"/>
        </w:rPr>
        <w:t xml:space="preserve">   - 贡献值可以用来兑换平台的永久代币，这些代币不受自动燃烧机制的影响，用户可以长期持有或用于未来的交易和投票等活动。</w:t>
      </w:r>
    </w:p>
    <w:bookmarkStart w:id="430" w:name="_Toc21519"/>
    <w:bookmarkStart w:id="431" w:name="_Toc29662"/>
    <w:bookmarkStart w:id="432" w:name="_Toc28821"/>
    <w:bookmarkStart w:id="433" w:name="_Toc26782"/>
    <w:p>
      <w:pPr>
        <w:pStyle w:val="style0"/>
        <w:outlineLvl w:val="1"/>
        <w:rPr>
          <w:rFonts w:hint="default"/>
          <w:lang w:val="en-US"/>
        </w:rPr>
      </w:pPr>
      <w:r>
        <w:rPr>
          <w:rFonts w:hint="default"/>
          <w:lang w:val="en-US"/>
        </w:rPr>
        <w:t>3. 避免自动燃烧：</w:t>
      </w:r>
      <w:bookmarkEnd w:id="430"/>
      <w:bookmarkEnd w:id="431"/>
      <w:bookmarkEnd w:id="432"/>
      <w:bookmarkEnd w:id="433"/>
    </w:p>
    <w:p>
      <w:pPr>
        <w:pStyle w:val="style0"/>
        <w:outlineLvl w:val="9"/>
        <w:rPr>
          <w:rFonts w:hint="eastAsia"/>
        </w:rPr>
      </w:pPr>
      <w:r>
        <w:rPr>
          <w:rFonts w:hint="default"/>
          <w:lang w:val="en-US"/>
        </w:rPr>
        <w:t xml:space="preserve">   - 平台可能会实行自动燃烧机制以管理代币的流通量和价值稳定性。持有贡献值的用户可以避免其持有的代币被自动燃烧，从而保持其资产的完整性。</w:t>
      </w:r>
    </w:p>
    <w:p>
      <w:pPr>
        <w:pStyle w:val="style0"/>
        <w:outlineLvl w:val="9"/>
        <w:rPr>
          <w:rFonts w:hint="default"/>
          <w:lang w:val="en-US"/>
        </w:rPr>
      </w:pPr>
      <w:r>
        <w:rPr>
          <w:rFonts w:hint="default"/>
          <w:lang w:val="en-US"/>
        </w:rPr>
        <w:t xml:space="preserve"> 激励参与推广活动：</w:t>
      </w:r>
    </w:p>
    <w:p>
      <w:pPr>
        <w:pStyle w:val="style0"/>
        <w:outlineLvl w:val="9"/>
        <w:rPr>
          <w:rFonts w:hint="eastAsia"/>
        </w:rPr>
      </w:pPr>
      <w:r>
        <w:rPr>
          <w:rFonts w:hint="default"/>
          <w:lang w:val="en-US"/>
        </w:rPr>
        <w:t xml:space="preserve">   - 用户通过参与推广活动，如邀请新用户加入平台，可以获得贡献值作为奖励。这种机制鼓励用户积极参与平台的扩展和社区的发展。</w:t>
      </w:r>
    </w:p>
    <w:p>
      <w:pPr>
        <w:pStyle w:val="style0"/>
        <w:outlineLvl w:val="9"/>
        <w:rPr>
          <w:rFonts w:hint="default"/>
          <w:lang w:val="en-US"/>
        </w:rPr>
      </w:pPr>
      <w:r>
        <w:rPr>
          <w:rFonts w:hint="default"/>
          <w:lang w:val="en-US"/>
        </w:rPr>
        <w:t xml:space="preserve"> 提升社区治理权利：</w:t>
      </w:r>
    </w:p>
    <w:p>
      <w:pPr>
        <w:pStyle w:val="style0"/>
        <w:outlineLvl w:val="9"/>
        <w:rPr>
          <w:rFonts w:hint="eastAsia"/>
        </w:rPr>
      </w:pPr>
      <w:r>
        <w:rPr>
          <w:rFonts w:hint="default"/>
          <w:lang w:val="en-US"/>
        </w:rPr>
        <w:t xml:space="preserve">   - 贡献值可能与用户在社区治理中的投票权和影响力相关联。拥有更多贡献值的用户可能在决策过程中拥有更大的话语权。</w:t>
      </w:r>
    </w:p>
    <w:p>
      <w:pPr>
        <w:pStyle w:val="style0"/>
        <w:outlineLvl w:val="9"/>
        <w:rPr>
          <w:rFonts w:hint="default"/>
          <w:lang w:val="en-US"/>
        </w:rPr>
      </w:pPr>
      <w:r>
        <w:rPr>
          <w:rFonts w:hint="default"/>
          <w:lang w:val="en-US"/>
        </w:rPr>
        <w:t xml:space="preserve"> 解锁特殊功能或服务：</w:t>
      </w:r>
    </w:p>
    <w:p>
      <w:pPr>
        <w:pStyle w:val="style0"/>
        <w:outlineLvl w:val="9"/>
        <w:rPr>
          <w:rFonts w:hint="eastAsia"/>
        </w:rPr>
      </w:pPr>
      <w:r>
        <w:rPr>
          <w:rFonts w:hint="default"/>
          <w:lang w:val="en-US"/>
        </w:rPr>
        <w:t xml:space="preserve">   - 平台可能会为拥有一定数量贡献值的用户提供特殊功能或服务，如加速交易处理、优先客服支持等。</w:t>
      </w:r>
    </w:p>
    <w:p>
      <w:pPr>
        <w:pStyle w:val="style0"/>
        <w:outlineLvl w:val="9"/>
        <w:rPr>
          <w:rFonts w:hint="default"/>
          <w:lang w:val="en-US"/>
        </w:rPr>
      </w:pPr>
      <w:r>
        <w:rPr>
          <w:rFonts w:hint="default"/>
          <w:lang w:val="en-US"/>
        </w:rPr>
        <w:t xml:space="preserve"> 参与平台决策和发展：</w:t>
      </w:r>
    </w:p>
    <w:p>
      <w:pPr>
        <w:pStyle w:val="style0"/>
        <w:outlineLvl w:val="9"/>
        <w:rPr>
          <w:rFonts w:hint="eastAsia"/>
        </w:rPr>
      </w:pPr>
      <w:r>
        <w:rPr>
          <w:rFonts w:hint="default"/>
          <w:lang w:val="en-US"/>
        </w:rPr>
        <w:t xml:space="preserve">   - 用户可以使用贡献值参与平台的发展方向决策，例如对新功能的开发、改进措施或合作伙伴的选择等进行投票。</w:t>
      </w:r>
    </w:p>
    <w:p>
      <w:pPr>
        <w:pStyle w:val="style0"/>
        <w:outlineLvl w:val="9"/>
        <w:rPr>
          <w:rFonts w:hint="default"/>
          <w:lang w:val="en-US"/>
        </w:rPr>
      </w:pPr>
      <w:r>
        <w:rPr>
          <w:rFonts w:hint="default"/>
          <w:lang w:val="en-US"/>
        </w:rPr>
        <w:t xml:space="preserve"> 奖励和激励机制：</w:t>
      </w:r>
    </w:p>
    <w:p>
      <w:pPr>
        <w:pStyle w:val="style0"/>
        <w:outlineLvl w:val="9"/>
        <w:rPr>
          <w:rFonts w:hint="eastAsia"/>
        </w:rPr>
      </w:pPr>
      <w:r>
        <w:rPr>
          <w:rFonts w:hint="default"/>
          <w:lang w:val="en-US"/>
        </w:rPr>
        <w:t xml:space="preserve">   - 平台可能会定期举办各种活动和竞赛，用户可以通过积累贡献值来参与这些活动，赢取额外的奖励或荣誉。</w:t>
      </w:r>
    </w:p>
    <w:p>
      <w:pPr>
        <w:pStyle w:val="style0"/>
        <w:outlineLvl w:val="9"/>
        <w:rPr>
          <w:rFonts w:hint="default"/>
          <w:lang w:val="en-US"/>
        </w:rPr>
      </w:pPr>
      <w:r>
        <w:rPr>
          <w:rFonts w:hint="default"/>
          <w:lang w:val="en-US"/>
        </w:rPr>
        <w:t>通过上述功能，贡献值成为了连接用户与平台的重要纽带，不仅增强了用户的参与感和归属感，还有助于平台的长期健康发展和社区的活跃度。</w:t>
      </w:r>
    </w:p>
    <w:p>
      <w:pPr>
        <w:pStyle w:val="style0"/>
        <w:outlineLvl w:val="9"/>
        <w:rPr>
          <w:rFonts w:hint="eastAsia"/>
        </w:rPr>
      </w:pPr>
    </w:p>
    <w:bookmarkStart w:id="434" w:name="_Toc28311"/>
    <w:bookmarkStart w:id="435" w:name="_Toc12697"/>
    <w:bookmarkStart w:id="436" w:name="_Toc22232"/>
    <w:p>
      <w:pPr>
        <w:pStyle w:val="style0"/>
        <w:outlineLvl w:val="0"/>
        <w:rPr>
          <w:rFonts w:hint="eastAsia"/>
        </w:rPr>
      </w:pPr>
      <w:r>
        <w:rPr>
          <w:rFonts w:hint="eastAsia"/>
        </w:rPr>
        <w:t>第六章</w:t>
      </w:r>
      <w:r>
        <w:rPr>
          <w:rFonts w:hint="eastAsia"/>
          <w:lang w:eastAsia="zh-CN"/>
        </w:rPr>
        <w:t>、</w:t>
      </w:r>
      <w:r>
        <w:rPr>
          <w:rFonts w:hint="eastAsia"/>
        </w:rPr>
        <w:t>免费虚拟云节点机制</w:t>
      </w:r>
      <w:bookmarkEnd w:id="434"/>
      <w:bookmarkEnd w:id="435"/>
      <w:bookmarkEnd w:id="436"/>
    </w:p>
    <w:bookmarkStart w:id="437" w:name="_Toc16328"/>
    <w:bookmarkStart w:id="438" w:name="_Toc15044"/>
    <w:bookmarkStart w:id="439" w:name="_Toc251"/>
    <w:p>
      <w:pPr>
        <w:pStyle w:val="style0"/>
        <w:outlineLvl w:val="1"/>
        <w:rPr>
          <w:rFonts w:hint="eastAsia"/>
          <w:lang w:eastAsia="zh-CN"/>
        </w:rPr>
      </w:pPr>
      <w:r>
        <w:rPr>
          <w:rFonts w:hint="eastAsia"/>
          <w:lang w:eastAsia="zh-CN"/>
        </w:rPr>
        <w:t>1. 提前开采规则优化</w:t>
      </w:r>
      <w:bookmarkEnd w:id="437"/>
      <w:bookmarkEnd w:id="438"/>
      <w:bookmarkEnd w:id="439"/>
    </w:p>
    <w:p>
      <w:pPr>
        <w:pStyle w:val="style0"/>
        <w:rPr>
          <w:rFonts w:hint="eastAsia"/>
          <w:lang w:eastAsia="zh-CN"/>
        </w:rPr>
      </w:pPr>
      <w:r>
        <w:rPr>
          <w:rFonts w:hint="eastAsia"/>
          <w:lang w:eastAsia="zh-CN"/>
        </w:rPr>
        <w:t>用户可以通过长按按钮来重启倒计时，时间范围在1至24小时之间。</w:t>
      </w:r>
    </w:p>
    <w:p>
      <w:pPr>
        <w:pStyle w:val="style0"/>
        <w:rPr>
          <w:rFonts w:hint="eastAsia"/>
          <w:lang w:eastAsia="zh-CN"/>
        </w:rPr>
      </w:pPr>
      <w:r>
        <w:rPr>
          <w:rFonts w:hint="eastAsia"/>
          <w:lang w:eastAsia="zh-CN"/>
        </w:rPr>
        <w:t>基础开采速率初始设定为每小时6枚Uto</w:t>
      </w:r>
      <w:r>
        <w:rPr>
          <w:rFonts w:hint="default"/>
          <w:lang w:val="en-US" w:eastAsia="zh-CN"/>
        </w:rPr>
        <w:t>1</w:t>
      </w:r>
      <w:r>
        <w:rPr>
          <w:rFonts w:hint="eastAsia"/>
          <w:lang w:eastAsia="zh-CN"/>
        </w:rPr>
        <w:t>，随着平台用户数量的增长，速率会动态调整。</w:t>
      </w:r>
    </w:p>
    <w:p>
      <w:pPr>
        <w:pStyle w:val="style0"/>
        <w:rPr>
          <w:rFonts w:hint="eastAsia"/>
          <w:lang w:eastAsia="zh-CN"/>
        </w:rPr>
      </w:pPr>
      <w:r>
        <w:rPr>
          <w:rFonts w:hint="eastAsia"/>
          <w:lang w:eastAsia="zh-CN"/>
        </w:rPr>
        <w:t>速率调整机制：每当平台新增1万名用户，开采速率降低1%，以此鼓励用户积极参与和推广。</w:t>
      </w:r>
    </w:p>
    <w:bookmarkStart w:id="440" w:name="_Toc19409"/>
    <w:bookmarkStart w:id="441" w:name="_Toc3974"/>
    <w:bookmarkStart w:id="442" w:name="_Toc27663"/>
    <w:p>
      <w:pPr>
        <w:pStyle w:val="style0"/>
        <w:outlineLvl w:val="1"/>
        <w:rPr>
          <w:rFonts w:hint="eastAsia"/>
          <w:lang w:eastAsia="zh-CN"/>
        </w:rPr>
      </w:pPr>
      <w:r>
        <w:rPr>
          <w:rFonts w:hint="eastAsia"/>
          <w:lang w:eastAsia="zh-CN"/>
        </w:rPr>
        <w:t>2. 开采速率调整机制细化</w:t>
      </w:r>
      <w:bookmarkEnd w:id="440"/>
      <w:bookmarkEnd w:id="441"/>
      <w:bookmarkEnd w:id="442"/>
    </w:p>
    <w:p>
      <w:pPr>
        <w:pStyle w:val="style0"/>
        <w:rPr>
          <w:rFonts w:hint="eastAsia"/>
          <w:lang w:eastAsia="zh-CN"/>
        </w:rPr>
      </w:pPr>
      <w:r>
        <w:rPr>
          <w:rFonts w:hint="eastAsia"/>
          <w:lang w:eastAsia="zh-CN"/>
        </w:rPr>
        <w:t>如果用户未开采超过24小时，其Uto</w:t>
      </w:r>
      <w:r>
        <w:rPr>
          <w:rFonts w:hint="default"/>
          <w:lang w:val="en-US" w:eastAsia="zh-CN"/>
        </w:rPr>
        <w:t>1</w:t>
      </w:r>
      <w:r>
        <w:rPr>
          <w:rFonts w:hint="eastAsia"/>
          <w:lang w:eastAsia="zh-CN"/>
        </w:rPr>
        <w:t>收益将根据平台政策适度削减。</w:t>
      </w:r>
    </w:p>
    <w:p>
      <w:pPr>
        <w:pStyle w:val="style0"/>
        <w:rPr>
          <w:rFonts w:hint="eastAsia"/>
          <w:lang w:eastAsia="zh-CN"/>
        </w:rPr>
      </w:pPr>
      <w:r>
        <w:rPr>
          <w:rFonts w:hint="eastAsia"/>
          <w:lang w:eastAsia="zh-CN"/>
        </w:rPr>
        <w:t>用户每月需要推广至少30人来维持基础产能，否则产能每月降低1%。</w:t>
      </w:r>
    </w:p>
    <w:p>
      <w:pPr>
        <w:pStyle w:val="style0"/>
        <w:rPr>
          <w:rFonts w:hint="eastAsia"/>
          <w:lang w:eastAsia="zh-CN"/>
        </w:rPr>
      </w:pPr>
      <w:r>
        <w:rPr>
          <w:rFonts w:hint="eastAsia"/>
          <w:lang w:eastAsia="zh-CN"/>
        </w:rPr>
        <w:t>对于长期不开采的用户，其Uto</w:t>
      </w:r>
      <w:r>
        <w:rPr>
          <w:rFonts w:hint="default"/>
          <w:lang w:val="en-US" w:eastAsia="zh-CN"/>
        </w:rPr>
        <w:t>1</w:t>
      </w:r>
      <w:r>
        <w:rPr>
          <w:rFonts w:hint="eastAsia"/>
          <w:lang w:eastAsia="zh-CN"/>
        </w:rPr>
        <w:t>持有量将每小时减少0.01枚，但已映射的代币不受影响。</w:t>
      </w:r>
    </w:p>
    <w:bookmarkStart w:id="443" w:name="_Toc9559"/>
    <w:bookmarkStart w:id="444" w:name="_Toc8032"/>
    <w:bookmarkStart w:id="445" w:name="_Toc22158"/>
    <w:p>
      <w:pPr>
        <w:pStyle w:val="style0"/>
        <w:outlineLvl w:val="1"/>
        <w:rPr>
          <w:rFonts w:hint="eastAsia"/>
          <w:lang w:eastAsia="zh-CN"/>
        </w:rPr>
      </w:pPr>
      <w:r>
        <w:rPr>
          <w:rFonts w:hint="eastAsia"/>
          <w:lang w:eastAsia="zh-CN"/>
        </w:rPr>
        <w:t>3. 用户模式选择</w:t>
      </w:r>
      <w:bookmarkEnd w:id="443"/>
      <w:bookmarkEnd w:id="444"/>
      <w:bookmarkEnd w:id="445"/>
    </w:p>
    <w:p>
      <w:pPr>
        <w:pStyle w:val="style0"/>
        <w:rPr>
          <w:rFonts w:hint="eastAsia"/>
          <w:lang w:eastAsia="zh-CN"/>
        </w:rPr>
      </w:pPr>
      <w:r>
        <w:rPr>
          <w:rFonts w:hint="eastAsia"/>
          <w:lang w:eastAsia="zh-CN"/>
        </w:rPr>
        <w:t>平台提供广告模式和纯净模式，以满足不同用户的偏好。</w:t>
      </w:r>
    </w:p>
    <w:p>
      <w:pPr>
        <w:pStyle w:val="style0"/>
        <w:rPr>
          <w:rFonts w:hint="eastAsia"/>
          <w:lang w:eastAsia="zh-CN"/>
        </w:rPr>
      </w:pPr>
      <w:r>
        <w:rPr>
          <w:rFonts w:hint="eastAsia"/>
          <w:lang w:eastAsia="zh-CN"/>
        </w:rPr>
        <w:t>在广告模式下，用户观看广告可以获得额外奖励，平台则通过广告收入来支持这一奖励机制。</w:t>
      </w:r>
    </w:p>
    <w:p>
      <w:pPr>
        <w:pStyle w:val="style0"/>
        <w:rPr>
          <w:rFonts w:hint="eastAsia"/>
          <w:lang w:eastAsia="zh-CN"/>
        </w:rPr>
      </w:pPr>
      <w:r>
        <w:rPr>
          <w:rFonts w:hint="eastAsia"/>
          <w:lang w:eastAsia="zh-CN"/>
        </w:rPr>
        <w:t>纯净模式则为用户提供一个无广告干扰的使用环境。</w:t>
      </w:r>
    </w:p>
    <w:bookmarkStart w:id="446" w:name="_Toc6718"/>
    <w:bookmarkStart w:id="447" w:name="_Toc14580"/>
    <w:bookmarkStart w:id="448" w:name="_Toc6992"/>
    <w:p>
      <w:pPr>
        <w:pStyle w:val="style0"/>
        <w:outlineLvl w:val="1"/>
        <w:rPr>
          <w:rFonts w:hint="eastAsia"/>
          <w:lang w:eastAsia="zh-CN"/>
        </w:rPr>
      </w:pPr>
      <w:r>
        <w:rPr>
          <w:rFonts w:hint="eastAsia"/>
          <w:lang w:eastAsia="zh-CN"/>
        </w:rPr>
        <w:t>4. 代币映射与铸造流程 。</w:t>
      </w:r>
      <w:bookmarkEnd w:id="446"/>
      <w:bookmarkEnd w:id="447"/>
      <w:bookmarkEnd w:id="448"/>
    </w:p>
    <w:p>
      <w:pPr>
        <w:pStyle w:val="style0"/>
        <w:rPr>
          <w:rFonts w:hint="eastAsia"/>
          <w:lang w:eastAsia="zh-CN"/>
        </w:rPr>
      </w:pPr>
      <w:r>
        <w:rPr>
          <w:rFonts w:hint="eastAsia"/>
          <w:lang w:eastAsia="zh-CN"/>
        </w:rPr>
        <w:t>5. 代币映射与铸造流程 ：用户可以将积分或奖励转换为可交易的代币。</w:t>
      </w:r>
    </w:p>
    <w:p>
      <w:pPr>
        <w:pStyle w:val="style0"/>
        <w:rPr>
          <w:rFonts w:hint="eastAsia"/>
          <w:lang w:eastAsia="zh-CN"/>
        </w:rPr>
      </w:pPr>
      <w:r>
        <w:rPr>
          <w:rFonts w:hint="eastAsia"/>
          <w:lang w:eastAsia="zh-CN"/>
        </w:rPr>
        <w:t>铸造：代币根据特定算法和规则发行至用户账户，以确保代币价值的稳定性。</w:t>
      </w:r>
    </w:p>
    <w:p>
      <w:pPr>
        <w:pStyle w:val="style0"/>
        <w:rPr>
          <w:rFonts w:hint="eastAsia"/>
          <w:lang w:eastAsia="zh-CN"/>
        </w:rPr>
      </w:pPr>
      <w:r>
        <w:rPr>
          <w:rFonts w:hint="eastAsia"/>
          <w:lang w:eastAsia="zh-CN"/>
        </w:rPr>
        <w:t>铸造价格的确定基于公共储备金中的黄金数量与代币的流通数量。</w:t>
      </w:r>
    </w:p>
    <w:bookmarkStart w:id="449" w:name="_Toc27634"/>
    <w:bookmarkStart w:id="450" w:name="_Toc4706"/>
    <w:bookmarkStart w:id="451" w:name="_Toc27133"/>
    <w:p>
      <w:pPr>
        <w:pStyle w:val="style0"/>
        <w:outlineLvl w:val="1"/>
        <w:rPr>
          <w:rFonts w:hint="eastAsia"/>
          <w:lang w:eastAsia="zh-CN"/>
        </w:rPr>
      </w:pPr>
      <w:r>
        <w:rPr>
          <w:rFonts w:hint="eastAsia"/>
          <w:lang w:eastAsia="zh-CN"/>
        </w:rPr>
        <w:t>6. 升值算法与映射降低策略</w:t>
      </w:r>
      <w:bookmarkEnd w:id="449"/>
      <w:bookmarkEnd w:id="450"/>
      <w:bookmarkEnd w:id="451"/>
    </w:p>
    <w:p>
      <w:pPr>
        <w:pStyle w:val="style0"/>
        <w:rPr>
          <w:rFonts w:hint="eastAsia"/>
          <w:lang w:eastAsia="zh-CN"/>
        </w:rPr>
      </w:pPr>
      <w:r>
        <w:rPr>
          <w:rFonts w:hint="eastAsia"/>
          <w:lang w:eastAsia="zh-CN"/>
        </w:rPr>
        <w:t>升值算法：做</w:t>
      </w:r>
      <w:r>
        <w:rPr>
          <w:rFonts w:hint="default"/>
          <w:lang w:val="en-US" w:eastAsia="zh-CN"/>
        </w:rPr>
        <w:t>市</w:t>
      </w:r>
      <w:r>
        <w:rPr>
          <w:rFonts w:hint="eastAsia"/>
          <w:lang w:val="en-US" w:eastAsia="zh-CN"/>
        </w:rPr>
        <w:t>储备金释放到公共储备金</w:t>
      </w:r>
    </w:p>
    <w:p>
      <w:pPr>
        <w:pStyle w:val="style0"/>
        <w:rPr>
          <w:rFonts w:hint="eastAsia"/>
          <w:lang w:eastAsia="zh-CN"/>
        </w:rPr>
      </w:pPr>
      <w:r>
        <w:rPr>
          <w:rFonts w:hint="eastAsia"/>
          <w:lang w:eastAsia="zh-CN"/>
        </w:rPr>
        <w:t>映射算法数学公式：</w:t>
      </w:r>
    </w:p>
    <w:p>
      <w:pPr>
        <w:pStyle w:val="style0"/>
        <w:rPr>
          <w:rFonts w:hint="eastAsia"/>
          <w:lang w:val="en-US" w:eastAsia="zh-CN"/>
        </w:rPr>
      </w:pPr>
      <w:r>
        <w:rPr>
          <w:rFonts w:hint="eastAsia"/>
          <w:lang w:val="en-US" w:eastAsia="zh-CN"/>
        </w:rPr>
        <w:t>1. 铸造价格、销毁价格和映射价格的计算公式： P = \frac{\text{公共储备金}}{\text{流通数量}}</w:t>
      </w:r>
    </w:p>
    <w:p>
      <w:pPr>
        <w:pStyle w:val="style0"/>
        <w:rPr>
          <w:rFonts w:hint="eastAsia"/>
          <w:lang w:val="en-US" w:eastAsia="zh-CN"/>
        </w:rPr>
      </w:pPr>
      <w:r>
        <w:rPr>
          <w:rFonts w:hint="eastAsia"/>
          <w:lang w:val="en-US" w:eastAsia="zh-CN"/>
        </w:rPr>
        <w:t>2. 公共映射代币数量的计算公式： \text{公共映射代币数量} = \frac{\text{公共映射储备金}}{P}</w:t>
      </w:r>
    </w:p>
    <w:p>
      <w:pPr>
        <w:pStyle w:val="style0"/>
        <w:rPr>
          <w:rFonts w:hint="eastAsia"/>
          <w:lang w:val="en-US" w:eastAsia="zh-CN"/>
        </w:rPr>
      </w:pPr>
      <w:r>
        <w:rPr>
          <w:rFonts w:hint="eastAsia"/>
          <w:lang w:val="en-US" w:eastAsia="zh-CN"/>
        </w:rPr>
        <w:t>3. 开拓者映射代币数量的计算公式： \text{开拓者映射代币数量} = \frac{\text{开拓者映射储备金}}{P}</w:t>
      </w:r>
    </w:p>
    <w:p>
      <w:pPr>
        <w:pStyle w:val="style0"/>
        <w:rPr>
          <w:rFonts w:hint="eastAsia"/>
          <w:lang w:val="en-US" w:eastAsia="zh-CN"/>
        </w:rPr>
      </w:pPr>
      <w:r>
        <w:rPr>
          <w:rFonts w:hint="eastAsia"/>
          <w:lang w:val="en-US" w:eastAsia="zh-CN"/>
        </w:rPr>
        <w:t>4. 用户按比例映射代币数量的计算公式，假设用户未映射代币占总未映射代币的比例为 f_{\text{user}}： f_{\text{user}} = \frac{\text{用户未映射代币数量}}{\text{总未映射代币数量}}</w:t>
      </w:r>
    </w:p>
    <w:p>
      <w:pPr>
        <w:pStyle w:val="style0"/>
        <w:rPr>
          <w:rFonts w:hint="eastAsia"/>
          <w:lang w:val="en-US" w:eastAsia="zh-CN"/>
        </w:rPr>
      </w:pPr>
      <w:r>
        <w:rPr>
          <w:rFonts w:hint="eastAsia"/>
          <w:lang w:val="en-US" w:eastAsia="zh-CN"/>
        </w:rPr>
        <w:t>5. 用户可映射的公共代币数量： \text{用户公共映射代币数量} = \text{公共映射代币数量} \times f_{\text{user}}</w:t>
      </w:r>
    </w:p>
    <w:p>
      <w:pPr>
        <w:pStyle w:val="style0"/>
        <w:rPr>
          <w:rFonts w:hint="eastAsia"/>
          <w:lang w:val="en-US" w:eastAsia="zh-CN"/>
        </w:rPr>
      </w:pPr>
      <w:r>
        <w:rPr>
          <w:rFonts w:hint="eastAsia"/>
          <w:lang w:val="en-US" w:eastAsia="zh-CN"/>
        </w:rPr>
        <w:t>6. 用户可映射的开拓者代币数量，这里假设开拓者映射代币数量是固定的，不按比例分配： \text{用户开拓者映射代币数量} = \text{开拓者映射代币数量}</w:t>
      </w:r>
    </w:p>
    <w:p>
      <w:pPr>
        <w:pStyle w:val="style0"/>
        <w:rPr>
          <w:rFonts w:hint="eastAsia"/>
          <w:lang w:val="en-US" w:eastAsia="zh-CN"/>
        </w:rPr>
      </w:pPr>
      <w:r>
        <w:rPr>
          <w:rFonts w:hint="eastAsia"/>
          <w:lang w:val="en-US" w:eastAsia="zh-CN"/>
        </w:rPr>
        <w:t>7. 用户总映射代币数量，即用户从公共映射和开拓者映射中获得的代币总和： \text{用户总映射代币数量} = \text{用户公共映射代币数量} + \text{用户开拓者映射代币数量}</w:t>
      </w:r>
    </w:p>
    <w:p>
      <w:pPr>
        <w:pStyle w:val="style0"/>
        <w:rPr>
          <w:rFonts w:hint="eastAsia"/>
          <w:lang w:val="en-US" w:eastAsia="zh-CN"/>
        </w:rPr>
      </w:pPr>
      <w:r>
        <w:rPr>
          <w:rFonts w:hint="eastAsia"/>
          <w:lang w:val="en-US" w:eastAsia="zh-CN"/>
        </w:rPr>
        <w:t>映射机制：用户根据上述映射算法，每</w:t>
      </w:r>
      <w:r>
        <w:rPr>
          <w:rFonts w:hint="default"/>
          <w:lang w:val="en-US" w:eastAsia="zh-CN"/>
        </w:rPr>
        <w:t>周</w:t>
      </w:r>
      <w:r>
        <w:rPr>
          <w:rFonts w:hint="eastAsia"/>
          <w:lang w:val="en-US" w:eastAsia="zh-CN"/>
        </w:rPr>
        <w:t>天</w:t>
      </w:r>
      <w:r>
        <w:rPr>
          <w:rFonts w:hint="default"/>
          <w:lang w:val="en-US" w:eastAsia="zh-CN"/>
        </w:rPr>
        <w:t>11:00-0:00</w:t>
      </w:r>
      <w:r>
        <w:rPr>
          <w:rFonts w:hint="eastAsia"/>
          <w:lang w:val="en-US" w:eastAsia="zh-CN"/>
        </w:rPr>
        <w:t>会锁定用户持有</w:t>
      </w:r>
      <w:r>
        <w:rPr>
          <w:rFonts w:hint="default"/>
          <w:lang w:val="en-US" w:eastAsia="zh-CN"/>
        </w:rPr>
        <w:t>Uto1</w:t>
      </w:r>
      <w:r>
        <w:rPr>
          <w:rFonts w:hint="eastAsia"/>
          <w:lang w:val="en-US" w:eastAsia="zh-CN"/>
        </w:rPr>
        <w:t>代币并Uto1代币映射成Uto2代币。</w:t>
      </w:r>
    </w:p>
    <w:p>
      <w:pPr>
        <w:pStyle w:val="style0"/>
        <w:rPr>
          <w:rFonts w:hint="eastAsia"/>
          <w:lang w:eastAsia="zh-CN"/>
        </w:rPr>
      </w:pPr>
      <w:r>
        <w:rPr>
          <w:rFonts w:hint="default"/>
          <w:lang w:val="en-US" w:eastAsia="zh-CN"/>
        </w:rPr>
        <w:t xml:space="preserve">          </w:t>
      </w:r>
    </w:p>
    <w:bookmarkStart w:id="452" w:name="_Toc16162"/>
    <w:bookmarkStart w:id="453" w:name="_Toc20214"/>
    <w:bookmarkStart w:id="454" w:name="_Toc27146"/>
    <w:p>
      <w:pPr>
        <w:pStyle w:val="style0"/>
        <w:outlineLvl w:val="1"/>
        <w:rPr>
          <w:rFonts w:hint="eastAsia"/>
          <w:lang w:eastAsia="zh-CN"/>
        </w:rPr>
      </w:pPr>
      <w:r>
        <w:rPr>
          <w:rFonts w:hint="eastAsia"/>
          <w:lang w:eastAsia="zh-CN"/>
        </w:rPr>
        <w:t>7. 三级分享推广模式优化</w:t>
      </w:r>
      <w:bookmarkEnd w:id="452"/>
      <w:bookmarkEnd w:id="453"/>
      <w:bookmarkEnd w:id="454"/>
    </w:p>
    <w:p>
      <w:pPr>
        <w:pStyle w:val="style0"/>
        <w:rPr>
          <w:rFonts w:hint="eastAsia"/>
          <w:lang w:eastAsia="zh-CN"/>
        </w:rPr>
      </w:pPr>
      <w:r>
        <w:rPr>
          <w:rFonts w:hint="eastAsia"/>
          <w:lang w:eastAsia="zh-CN"/>
        </w:rPr>
        <w:t>基础推广奖励：用户A邀请B后，奖励速度提升35%，有效期7天。</w:t>
      </w:r>
    </w:p>
    <w:p>
      <w:pPr>
        <w:pStyle w:val="style0"/>
        <w:rPr>
          <w:rFonts w:hint="eastAsia"/>
          <w:lang w:eastAsia="zh-CN"/>
        </w:rPr>
      </w:pPr>
      <w:r>
        <w:rPr>
          <w:rFonts w:hint="eastAsia"/>
          <w:lang w:eastAsia="zh-CN"/>
        </w:rPr>
        <w:t>二级推广奖励：B邀请C，A的奖励速度再提升30%，B提升35%，各自有效期为6天和7天。</w:t>
      </w:r>
    </w:p>
    <w:p>
      <w:pPr>
        <w:pStyle w:val="style0"/>
        <w:rPr>
          <w:rFonts w:hint="eastAsia"/>
          <w:lang w:eastAsia="zh-CN"/>
        </w:rPr>
      </w:pPr>
      <w:r>
        <w:rPr>
          <w:rFonts w:hint="eastAsia"/>
          <w:lang w:eastAsia="zh-CN"/>
        </w:rPr>
        <w:t>三级推广奖励：C邀请D，A奖励速度提升25%，B提升30%，C提升35%，有效期分别为5天、6天和7天。</w:t>
      </w:r>
    </w:p>
    <w:bookmarkStart w:id="455" w:name="_Toc2856"/>
    <w:bookmarkStart w:id="456" w:name="_Toc28045"/>
    <w:bookmarkStart w:id="457" w:name="_Toc7383"/>
    <w:p>
      <w:pPr>
        <w:pStyle w:val="style0"/>
        <w:outlineLvl w:val="1"/>
        <w:rPr>
          <w:rFonts w:hint="eastAsia"/>
          <w:lang w:eastAsia="zh-CN"/>
        </w:rPr>
      </w:pPr>
      <w:r>
        <w:rPr>
          <w:rFonts w:hint="eastAsia"/>
          <w:lang w:eastAsia="zh-CN"/>
        </w:rPr>
        <w:t>8. UI界面优化</w:t>
      </w:r>
      <w:bookmarkEnd w:id="455"/>
      <w:bookmarkEnd w:id="456"/>
      <w:bookmarkEnd w:id="457"/>
    </w:p>
    <w:p>
      <w:pPr>
        <w:pStyle w:val="style0"/>
        <w:rPr>
          <w:rFonts w:hint="eastAsia"/>
          <w:lang w:eastAsia="zh-CN"/>
        </w:rPr>
      </w:pPr>
      <w:r>
        <w:rPr>
          <w:rFonts w:hint="eastAsia"/>
          <w:lang w:eastAsia="zh-CN"/>
        </w:rPr>
        <w:t>用户界面清晰显示关键参数，如基础速率、加成速率、推广用户数、未映射代币数量、已映射代币数量等。</w:t>
      </w:r>
    </w:p>
    <w:p>
      <w:pPr>
        <w:pStyle w:val="style0"/>
        <w:rPr>
          <w:rFonts w:hint="eastAsia"/>
          <w:lang w:eastAsia="zh-CN"/>
        </w:rPr>
      </w:pPr>
      <w:r>
        <w:rPr>
          <w:rFonts w:hint="eastAsia"/>
          <w:lang w:eastAsia="zh-CN"/>
        </w:rPr>
        <w:t>增加用户操作的直观性，简化用户界面，提高用户体验。</w:t>
      </w:r>
    </w:p>
    <w:bookmarkStart w:id="458" w:name="_Toc22758"/>
    <w:bookmarkStart w:id="459" w:name="_Toc18431"/>
    <w:bookmarkStart w:id="460" w:name="_Toc17925"/>
    <w:p>
      <w:pPr>
        <w:pStyle w:val="style0"/>
        <w:outlineLvl w:val="1"/>
        <w:rPr>
          <w:rFonts w:hint="eastAsia"/>
          <w:lang w:eastAsia="zh-CN"/>
        </w:rPr>
      </w:pPr>
      <w:r>
        <w:rPr>
          <w:rFonts w:hint="eastAsia"/>
          <w:lang w:eastAsia="zh-CN"/>
        </w:rPr>
        <w:t>9. 推广与奖励政策</w:t>
      </w:r>
      <w:bookmarkEnd w:id="458"/>
      <w:bookmarkEnd w:id="459"/>
      <w:bookmarkEnd w:id="460"/>
    </w:p>
    <w:p>
      <w:pPr>
        <w:pStyle w:val="style0"/>
        <w:rPr>
          <w:rFonts w:hint="eastAsia"/>
          <w:lang w:eastAsia="zh-CN"/>
        </w:rPr>
      </w:pPr>
      <w:r>
        <w:rPr>
          <w:rFonts w:hint="eastAsia"/>
          <w:lang w:eastAsia="zh-CN"/>
        </w:rPr>
        <w:t>推广用户后，用户的签到时长将增加至7×24小时，无需额外签到，简化了用户的操作流程。</w:t>
      </w:r>
    </w:p>
    <w:p>
      <w:pPr>
        <w:pStyle w:val="style0"/>
        <w:rPr>
          <w:rFonts w:hint="eastAsia"/>
          <w:lang w:eastAsia="zh-CN"/>
        </w:rPr>
      </w:pPr>
    </w:p>
    <w:p>
      <w:pPr>
        <w:pStyle w:val="style0"/>
        <w:spacing w:lineRule="auto" w:line="240"/>
        <w:jc w:val="both"/>
        <w:outlineLvl w:val="1"/>
        <w:rPr>
          <w:rFonts w:ascii="Calibri" w:cs="宋体" w:eastAsia="宋体" w:hAnsi="Calibri" w:hint="default"/>
          <w:b w:val="false"/>
          <w:bCs w:val="false"/>
          <w:i w:val="false"/>
          <w:iCs w:val="false"/>
          <w:color w:val="auto"/>
          <w:kern w:val="2"/>
          <w:sz w:val="21"/>
          <w:szCs w:val="24"/>
          <w:highlight w:val="none"/>
          <w:vertAlign w:val="baseline"/>
          <w:em w:val="none"/>
          <w:lang w:val="en-US" w:bidi="ar-SA" w:eastAsia="zh-CN"/>
        </w:rPr>
      </w:pPr>
      <w:r>
        <w:rPr>
          <w:rFonts w:ascii="Calibri" w:cs="宋体" w:eastAsia="宋体" w:hAnsi="Calibri" w:hint="default"/>
          <w:b w:val="false"/>
          <w:bCs w:val="false"/>
          <w:i w:val="false"/>
          <w:iCs w:val="false"/>
          <w:color w:val="auto"/>
          <w:kern w:val="2"/>
          <w:sz w:val="21"/>
          <w:szCs w:val="24"/>
          <w:highlight w:val="none"/>
          <w:vertAlign w:val="baseline"/>
          <w:em w:val="none"/>
          <w:lang w:val="en-US" w:bidi="ar-SA" w:eastAsia="zh-CN"/>
        </w:rPr>
        <w:t xml:space="preserve"> </w:t>
      </w:r>
      <w:r>
        <w:rPr>
          <w:rFonts w:ascii="Calibri" w:cs="宋体" w:eastAsia="宋体" w:hAnsi="Calibri" w:hint="default"/>
          <w:b w:val="false"/>
          <w:bCs w:val="false"/>
          <w:i w:val="false"/>
          <w:iCs w:val="false"/>
          <w:color w:val="auto"/>
          <w:kern w:val="2"/>
          <w:sz w:val="21"/>
          <w:szCs w:val="24"/>
          <w:highlight w:val="none"/>
          <w:vertAlign w:val="baseline"/>
          <w:em w:val="none"/>
          <w:lang w:val="en-US" w:bidi="ar-SA" w:eastAsia="zh-CN"/>
        </w:rPr>
        <w:t>1、买卖交易功能</w:t>
      </w:r>
    </w:p>
    <w:p>
      <w:pPr>
        <w:pStyle w:val="style0"/>
        <w:spacing w:lineRule="auto" w:line="240"/>
        <w:jc w:val="both"/>
        <w:outlineLvl w:val="1"/>
        <w:rPr>
          <w:rFonts w:ascii="Calibri" w:cs="宋体" w:eastAsia="宋体" w:hAnsi="Calibri" w:hint="eastAsia"/>
          <w:b w:val="false"/>
          <w:bCs w:val="false"/>
          <w:i w:val="false"/>
          <w:iCs w:val="false"/>
          <w:color w:val="auto"/>
          <w:kern w:val="2"/>
          <w:sz w:val="21"/>
          <w:szCs w:val="24"/>
          <w:highlight w:val="none"/>
          <w:vertAlign w:val="baseline"/>
          <w:em w:val="no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em w:val="none"/>
          <w:lang w:val="en-US" w:bidi="ar-SA" w:eastAsia="zh-CN"/>
        </w:rPr>
        <w:t>买入滑点：设定为2%，</w:t>
      </w:r>
      <w:r>
        <w:rPr>
          <w:rFonts w:ascii="Calibri" w:cs="宋体" w:eastAsia="宋体" w:hAnsi="Calibri" w:hint="default"/>
          <w:b w:val="false"/>
          <w:bCs w:val="false"/>
          <w:i w:val="false"/>
          <w:iCs w:val="false"/>
          <w:color w:val="auto"/>
          <w:kern w:val="2"/>
          <w:sz w:val="21"/>
          <w:szCs w:val="24"/>
          <w:highlight w:val="none"/>
          <w:vertAlign w:val="baseline"/>
          <w:em w:val="none"/>
          <w:lang w:val="en-US" w:bidi="ar-SA" w:eastAsia="zh-CN"/>
        </w:rPr>
        <w:t>1.5</w:t>
      </w:r>
      <w:r>
        <w:rPr>
          <w:rFonts w:ascii="Calibri" w:cs="宋体" w:eastAsia="宋体" w:hAnsi="Calibri" w:hint="eastAsia"/>
          <w:b w:val="false"/>
          <w:bCs w:val="false"/>
          <w:i w:val="false"/>
          <w:iCs w:val="false"/>
          <w:color w:val="auto"/>
          <w:kern w:val="2"/>
          <w:sz w:val="21"/>
          <w:szCs w:val="24"/>
          <w:highlight w:val="none"/>
          <w:vertAlign w:val="baseline"/>
          <w:em w:val="none"/>
          <w:lang w:val="en-US" w:bidi="ar-SA" w:eastAsia="zh-CN"/>
        </w:rPr>
        <w:t>%作为流动性提供者（LP）分红转入开拓者映射储备金、未添加流动性</w:t>
      </w:r>
      <w:r>
        <w:rPr>
          <w:rFonts w:ascii="Calibri" w:cs="宋体" w:eastAsia="宋体" w:hAnsi="Calibri" w:hint="default"/>
          <w:b w:val="false"/>
          <w:bCs w:val="false"/>
          <w:i w:val="false"/>
          <w:iCs w:val="false"/>
          <w:color w:val="auto"/>
          <w:kern w:val="2"/>
          <w:sz w:val="21"/>
          <w:szCs w:val="24"/>
          <w:highlight w:val="none"/>
          <w:vertAlign w:val="baseline"/>
          <w:em w:val="none"/>
          <w:lang w:val="en-US" w:bidi="ar-SA" w:eastAsia="zh-CN"/>
        </w:rPr>
        <w:t>(LP)0.5</w:t>
      </w:r>
      <w:r>
        <w:rPr>
          <w:rFonts w:ascii="Calibri" w:cs="宋体" w:hAnsi="Calibri" w:hint="eastAsia"/>
          <w:b w:val="false"/>
          <w:bCs w:val="false"/>
          <w:i w:val="false"/>
          <w:iCs w:val="false"/>
          <w:color w:val="auto"/>
          <w:kern w:val="2"/>
          <w:sz w:val="21"/>
          <w:szCs w:val="24"/>
          <w:highlight w:val="none"/>
          <w:vertAlign w:val="baseline"/>
          <w:em w:val="none"/>
          <w:lang w:val="en-US" w:bidi="ar-SA" w:eastAsia="zh-CN"/>
        </w:rPr>
        <w:t>％转入开拓者映射储备金。向对方账户转0.001枚激活开拓者奖励自动绑定</w:t>
      </w:r>
    </w:p>
    <w:p>
      <w:pPr>
        <w:pStyle w:val="style0"/>
        <w:spacing w:lineRule="auto" w:line="240"/>
        <w:jc w:val="both"/>
        <w:outlineLvl w:val="1"/>
        <w:rPr/>
      </w:pPr>
      <w:r>
        <w:rPr>
          <w:rFonts w:ascii="Calibri" w:cs="宋体" w:eastAsia="宋体" w:hAnsi="Calibri" w:hint="eastAsia"/>
          <w:b w:val="false"/>
          <w:bCs w:val="false"/>
          <w:i w:val="false"/>
          <w:iCs w:val="false"/>
          <w:color w:val="auto"/>
          <w:kern w:val="2"/>
          <w:sz w:val="21"/>
          <w:szCs w:val="24"/>
          <w:highlight w:val="none"/>
          <w:vertAlign w:val="baseline"/>
          <w:em w:val="none"/>
          <w:lang w:val="en-US" w:bidi="ar-SA" w:eastAsia="zh-CN"/>
        </w:rPr>
        <w:t>卖出滑点：设定为2%，其中的资金转移公共映射储备金。若为单独转账，额外有1%的代币卖出并资金转账公共映射储备金</w:t>
      </w:r>
    </w:p>
    <w:p>
      <w:pPr>
        <w:pStyle w:val="style0"/>
        <w:spacing w:lineRule="auto" w:line="240"/>
        <w:jc w:val="both"/>
        <w:rPr/>
      </w:pPr>
      <w:r>
        <w:rPr>
          <w:rFonts w:ascii="Calibri" w:cs="宋体" w:eastAsia="宋体" w:hAnsi="Calibri" w:hint="default"/>
          <w:b w:val="false"/>
          <w:bCs w:val="false"/>
          <w:i w:val="false"/>
          <w:iCs w:val="false"/>
          <w:color w:val="auto"/>
          <w:kern w:val="2"/>
          <w:sz w:val="21"/>
          <w:szCs w:val="24"/>
          <w:highlight w:val="none"/>
          <w:vertAlign w:val="baseline"/>
          <w:em w:val="none"/>
          <w:lang w:val="en-US" w:bidi="ar-SA" w:eastAsia="zh-CN"/>
        </w:rPr>
        <w:t>流动池与挂单交易支持：</w:t>
      </w:r>
    </w:p>
    <w:p>
      <w:pPr>
        <w:pStyle w:val="style0"/>
        <w:spacing w:lineRule="auto" w:line="240"/>
        <w:jc w:val="both"/>
        <w:rPr/>
      </w:pPr>
      <w:r>
        <w:rPr>
          <w:rFonts w:ascii="Calibri" w:cs="宋体" w:eastAsia="宋体" w:hAnsi="Calibri" w:hint="default"/>
          <w:b w:val="false"/>
          <w:bCs w:val="false"/>
          <w:i w:val="false"/>
          <w:iCs w:val="false"/>
          <w:color w:val="auto"/>
          <w:kern w:val="2"/>
          <w:sz w:val="21"/>
          <w:szCs w:val="24"/>
          <w:highlight w:val="none"/>
          <w:vertAlign w:val="baseline"/>
          <w:em w:val="none"/>
          <w:lang w:val="en-US" w:bidi="ar-SA" w:eastAsia="zh-CN"/>
        </w:rPr>
        <w:t>流动池支持：平台提供了流动池功能，允许用户将资产存入流动池中，以提供流动性。用户可以通过提供流动性来获得交易费的分成，同时支持交易对的流动性，确保交易的顺畅进行。</w:t>
      </w:r>
    </w:p>
    <w:p>
      <w:pPr>
        <w:pStyle w:val="style0"/>
        <w:spacing w:lineRule="auto" w:line="240"/>
        <w:jc w:val="both"/>
        <w:rPr/>
      </w:pPr>
      <w:r>
        <w:rPr>
          <w:rFonts w:ascii="Calibri" w:cs="宋体" w:eastAsia="宋体" w:hAnsi="Calibri" w:hint="default"/>
          <w:b w:val="false"/>
          <w:bCs w:val="false"/>
          <w:i w:val="false"/>
          <w:iCs w:val="false"/>
          <w:color w:val="auto"/>
          <w:kern w:val="2"/>
          <w:sz w:val="21"/>
          <w:szCs w:val="24"/>
          <w:highlight w:val="none"/>
          <w:vertAlign w:val="baseline"/>
          <w:em w:val="none"/>
          <w:lang w:val="en-US" w:bidi="ar-SA" w:eastAsia="zh-CN"/>
        </w:rPr>
        <w:t>1、挂单交易：平台支持用户进行挂单交易，即用户可以设置一个期望的交易价格，并在该价格达到时自动成交。挂单交易不会直接进入流动池，而是在订单簿中等待匹配，这样用户可以更灵活地控制交易时机和价格。</w:t>
      </w:r>
    </w:p>
    <w:p>
      <w:pPr>
        <w:pStyle w:val="style0"/>
        <w:spacing w:lineRule="auto" w:line="240"/>
        <w:jc w:val="both"/>
        <w:rPr/>
      </w:pPr>
      <w:r>
        <w:rPr>
          <w:rFonts w:ascii="Calibri" w:cs="宋体" w:eastAsia="宋体" w:hAnsi="Calibri" w:hint="default"/>
          <w:b w:val="false"/>
          <w:bCs w:val="false"/>
          <w:i w:val="false"/>
          <w:iCs w:val="false"/>
          <w:color w:val="auto"/>
          <w:kern w:val="2"/>
          <w:sz w:val="21"/>
          <w:szCs w:val="24"/>
          <w:highlight w:val="none"/>
          <w:vertAlign w:val="baseline"/>
          <w:em w:val="none"/>
          <w:lang w:val="en-US" w:bidi="ar-SA" w:eastAsia="zh-CN"/>
        </w:rPr>
        <w:t>卖单挂单：用户可以设置一个卖单挂单，即在希望卖出的价格上挂出订单。这允许用户在不立即交易的情况下，等待市场达到预期的价格。</w:t>
      </w:r>
    </w:p>
    <w:p>
      <w:pPr>
        <w:pStyle w:val="style0"/>
        <w:spacing w:lineRule="auto" w:line="240"/>
        <w:jc w:val="both"/>
        <w:rPr/>
      </w:pPr>
      <w:r>
        <w:rPr>
          <w:rFonts w:ascii="Calibri" w:cs="宋体" w:eastAsia="宋体" w:hAnsi="Calibri" w:hint="default"/>
          <w:b w:val="false"/>
          <w:bCs w:val="false"/>
          <w:i w:val="false"/>
          <w:iCs w:val="false"/>
          <w:color w:val="auto"/>
          <w:kern w:val="2"/>
          <w:sz w:val="21"/>
          <w:szCs w:val="24"/>
          <w:highlight w:val="none"/>
          <w:vertAlign w:val="baseline"/>
          <w:em w:val="none"/>
          <w:lang w:val="en-US" w:bidi="ar-SA" w:eastAsia="zh-CN"/>
        </w:rPr>
        <w:t>买单挂单：同样，用户也可以设置买单挂单，即在希望买入的价格上挂出订单。这为用户提供了一种策略，以等待市场下跌至其期望的买入价格。</w:t>
      </w:r>
    </w:p>
    <w:p>
      <w:pPr>
        <w:pStyle w:val="style0"/>
        <w:spacing w:lineRule="auto" w:line="240"/>
        <w:jc w:val="both"/>
        <w:rPr/>
      </w:pPr>
      <w:r>
        <w:rPr>
          <w:rFonts w:ascii="Calibri" w:cs="宋体" w:eastAsia="宋体" w:hAnsi="Calibri" w:hint="default"/>
          <w:b w:val="false"/>
          <w:bCs w:val="false"/>
          <w:i w:val="false"/>
          <w:iCs w:val="false"/>
          <w:color w:val="auto"/>
          <w:kern w:val="2"/>
          <w:sz w:val="21"/>
          <w:szCs w:val="24"/>
          <w:highlight w:val="none"/>
          <w:vertAlign w:val="baseline"/>
          <w:em w:val="none"/>
          <w:lang w:val="en-US" w:bidi="ar-SA" w:eastAsia="zh-CN"/>
        </w:rPr>
        <w:t>优化交易体验：为了提高交易效率和用户体验，平台对挂单交易机制进行了优化。这包括但不限于改善订单匹配算法，减少交易滑点，以及提供更直观的交易界面。</w:t>
      </w:r>
    </w:p>
    <w:p>
      <w:pPr>
        <w:pStyle w:val="style0"/>
        <w:rPr>
          <w:rFonts w:hint="eastAsia"/>
          <w:lang w:eastAsia="zh-CN"/>
        </w:rPr>
      </w:pPr>
    </w:p>
    <w:p>
      <w:pPr>
        <w:pStyle w:val="style0"/>
        <w:rPr>
          <w:rFonts w:hint="eastAsia"/>
        </w:rPr>
      </w:pPr>
    </w:p>
    <w:bookmarkStart w:id="461" w:name="_Toc10255"/>
    <w:bookmarkStart w:id="462" w:name="_Toc20600"/>
    <w:bookmarkStart w:id="463" w:name="_Toc14825"/>
    <w:bookmarkStart w:id="464" w:name="_Toc13089"/>
    <w:bookmarkStart w:id="465" w:name="_Toc28881"/>
    <w:bookmarkStart w:id="466" w:name="_Toc6849"/>
    <w:bookmarkStart w:id="467" w:name="_Toc18668"/>
    <w:bookmarkStart w:id="468" w:name="_Toc1106"/>
    <w:bookmarkStart w:id="469" w:name="_Toc14923"/>
    <w:bookmarkStart w:id="470" w:name="_Toc28779"/>
    <w:bookmarkStart w:id="471" w:name="_Toc15477"/>
    <w:bookmarkStart w:id="472" w:name="_Toc6733"/>
    <w:bookmarkStart w:id="473" w:name="_Toc8514"/>
    <w:bookmarkStart w:id="474" w:name="_Toc13932"/>
    <w:p>
      <w:pPr>
        <w:pStyle w:val="style0"/>
        <w:outlineLvl w:val="0"/>
        <w:rPr>
          <w:rFonts w:hint="eastAsia"/>
        </w:rPr>
      </w:pPr>
      <w:r>
        <w:rPr>
          <w:rFonts w:hint="eastAsia"/>
        </w:rPr>
        <w:t>第七章：业务池任务机制</w:t>
      </w:r>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p>
    <w:bookmarkStart w:id="475" w:name="_Toc28430"/>
    <w:bookmarkStart w:id="476" w:name="_Toc20241"/>
    <w:bookmarkStart w:id="477" w:name="_Toc18291"/>
    <w:bookmarkStart w:id="478" w:name="_Toc20558"/>
    <w:bookmarkStart w:id="479" w:name="_Toc7658"/>
    <w:bookmarkStart w:id="480" w:name="_Toc5719"/>
    <w:bookmarkStart w:id="481" w:name="_Toc20526"/>
    <w:bookmarkStart w:id="482" w:name="_Toc9483"/>
    <w:bookmarkStart w:id="483" w:name="_Toc21690"/>
    <w:bookmarkStart w:id="484" w:name="_Toc13098"/>
    <w:bookmarkStart w:id="485" w:name="_Toc9049"/>
    <w:bookmarkStart w:id="486" w:name="_Toc8289"/>
    <w:bookmarkStart w:id="487" w:name="_Toc2978"/>
    <w:bookmarkStart w:id="488" w:name="_Toc20303"/>
    <w:p>
      <w:pPr>
        <w:pStyle w:val="style0"/>
        <w:outlineLvl w:val="1"/>
        <w:rPr>
          <w:rFonts w:hint="eastAsia"/>
        </w:rPr>
      </w:pPr>
      <w:r>
        <w:rPr>
          <w:rFonts w:hint="eastAsia"/>
        </w:rPr>
        <w:t>1 功能介绍</w:t>
      </w:r>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p>
    <w:p>
      <w:pPr>
        <w:pStyle w:val="style0"/>
        <w:rPr>
          <w:rFonts w:hint="eastAsia"/>
        </w:rPr>
      </w:pPr>
      <w:r>
        <w:rPr>
          <w:rFonts w:hint="eastAsia"/>
        </w:rPr>
        <w:t>业务池是Uto DePIN网络网络的核心组件，提供集中的平台用于资源管理、任务分配和奖励分配。用户和企业可以在业务池发布任务，并设置完成任务的资源提供者的奖励。核心功能涵盖任务创建、资源匹配、奖励自动分配和任务执行监控。</w:t>
      </w:r>
    </w:p>
    <w:bookmarkStart w:id="489" w:name="_Toc15577"/>
    <w:bookmarkStart w:id="490" w:name="_Toc6334"/>
    <w:bookmarkStart w:id="491" w:name="_Toc11454"/>
    <w:bookmarkStart w:id="492" w:name="_Toc17827"/>
    <w:bookmarkStart w:id="493" w:name="_Toc13116"/>
    <w:bookmarkStart w:id="494" w:name="_Toc23372"/>
    <w:bookmarkStart w:id="495" w:name="_Toc23889"/>
    <w:bookmarkStart w:id="496" w:name="_Toc29009"/>
    <w:bookmarkStart w:id="497" w:name="_Toc27826"/>
    <w:bookmarkStart w:id="498" w:name="_Toc23225"/>
    <w:bookmarkStart w:id="499" w:name="_Toc2725"/>
    <w:bookmarkStart w:id="500" w:name="_Toc32467"/>
    <w:bookmarkStart w:id="501" w:name="_Toc6870"/>
    <w:bookmarkStart w:id="502" w:name="_Toc31888"/>
    <w:p>
      <w:pPr>
        <w:pStyle w:val="style0"/>
        <w:outlineLvl w:val="1"/>
        <w:rPr>
          <w:rFonts w:hint="eastAsia"/>
        </w:rPr>
      </w:pPr>
      <w:r>
        <w:rPr>
          <w:rFonts w:hint="eastAsia"/>
        </w:rPr>
        <w:t>2 特点分析</w:t>
      </w:r>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p>
    <w:p>
      <w:pPr>
        <w:pStyle w:val="style0"/>
        <w:rPr>
          <w:rFonts w:hint="eastAsia"/>
        </w:rPr>
      </w:pPr>
      <w:r>
        <w:rPr>
          <w:rFonts w:hint="eastAsia"/>
        </w:rPr>
        <w:t>业务池的特点包括去中心化结构、资源集中管理和奖励机制的有效激励。去中心化确保任务分配的公正性和透明度，集中管理提高资源利用率和执行效率，而奖励机制则鼓励资源提供者积极参与任务，加快任务完成。</w:t>
      </w:r>
    </w:p>
    <w:bookmarkStart w:id="503" w:name="_Toc31770"/>
    <w:bookmarkStart w:id="504" w:name="_Toc30471"/>
    <w:bookmarkStart w:id="505" w:name="_Toc26919"/>
    <w:bookmarkStart w:id="506" w:name="_Toc5307"/>
    <w:bookmarkStart w:id="507" w:name="_Toc9732"/>
    <w:bookmarkStart w:id="508" w:name="_Toc465"/>
    <w:bookmarkStart w:id="509" w:name="_Toc14205"/>
    <w:bookmarkStart w:id="510" w:name="_Toc3741"/>
    <w:bookmarkStart w:id="511" w:name="_Toc15347"/>
    <w:bookmarkStart w:id="512" w:name="_Toc23870"/>
    <w:bookmarkStart w:id="513" w:name="_Toc17947"/>
    <w:bookmarkStart w:id="514" w:name="_Toc6911"/>
    <w:bookmarkStart w:id="515" w:name="_Toc8403"/>
    <w:bookmarkStart w:id="516" w:name="_Toc10881"/>
    <w:p>
      <w:pPr>
        <w:pStyle w:val="style0"/>
        <w:outlineLvl w:val="1"/>
        <w:rPr>
          <w:rFonts w:hint="eastAsia"/>
        </w:rPr>
      </w:pPr>
      <w:r>
        <w:rPr>
          <w:rFonts w:hint="eastAsia"/>
        </w:rPr>
        <w:t>3 任务创建流程</w:t>
      </w:r>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p>
    <w:p>
      <w:pPr>
        <w:pStyle w:val="style0"/>
        <w:rPr>
          <w:rFonts w:hint="eastAsia"/>
        </w:rPr>
      </w:pPr>
      <w:r>
        <w:rPr>
          <w:rFonts w:hint="eastAsia"/>
        </w:rPr>
        <w:t>任务创建始于用户或企业向业务池注入奖金需求，并定义任务目标和规格，包括任务内容、执行要求和完成时间。任务创建后，业务池负责发布任务，并提供详细信息给有兴趣的资源提供者。</w:t>
      </w:r>
    </w:p>
    <w:bookmarkStart w:id="517" w:name="_Toc17078"/>
    <w:bookmarkStart w:id="518" w:name="_Toc26719"/>
    <w:bookmarkStart w:id="519" w:name="_Toc20206"/>
    <w:bookmarkStart w:id="520" w:name="_Toc23803"/>
    <w:bookmarkStart w:id="521" w:name="_Toc810"/>
    <w:bookmarkStart w:id="522" w:name="_Toc22650"/>
    <w:bookmarkStart w:id="523" w:name="_Toc2579"/>
    <w:bookmarkStart w:id="524" w:name="_Toc15570"/>
    <w:bookmarkStart w:id="525" w:name="_Toc13183"/>
    <w:bookmarkStart w:id="526" w:name="_Toc296"/>
    <w:bookmarkStart w:id="527" w:name="_Toc5166"/>
    <w:bookmarkStart w:id="528" w:name="_Toc13221"/>
    <w:bookmarkStart w:id="529" w:name="_Toc2033"/>
    <w:bookmarkStart w:id="530" w:name="_Toc26428"/>
    <w:p>
      <w:pPr>
        <w:pStyle w:val="style0"/>
        <w:outlineLvl w:val="1"/>
        <w:rPr>
          <w:rFonts w:hint="eastAsia"/>
        </w:rPr>
      </w:pPr>
      <w:r>
        <w:rPr>
          <w:rFonts w:hint="eastAsia"/>
        </w:rPr>
        <w:t>4 资源贡献者角色</w:t>
      </w:r>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p>
    <w:p>
      <w:pPr>
        <w:pStyle w:val="style0"/>
        <w:rPr>
          <w:rFonts w:hint="eastAsia"/>
        </w:rPr>
      </w:pPr>
      <w:r>
        <w:rPr>
          <w:rFonts w:hint="eastAsia"/>
        </w:rPr>
        <w:t>资源贡献者在业务池中作为执行者，提供算力、存储和带宽等资源支持任务执行。通过API界面与业务池交互，贡献资源，参与任务执行，并根据贡献获得奖励。</w:t>
      </w:r>
    </w:p>
    <w:bookmarkStart w:id="531" w:name="_Toc2336"/>
    <w:bookmarkStart w:id="532" w:name="_Toc1268"/>
    <w:bookmarkStart w:id="533" w:name="_Toc9578"/>
    <w:bookmarkStart w:id="534" w:name="_Toc9488"/>
    <w:bookmarkStart w:id="535" w:name="_Toc6119"/>
    <w:bookmarkStart w:id="536" w:name="_Toc19346"/>
    <w:bookmarkStart w:id="537" w:name="_Toc21759"/>
    <w:bookmarkStart w:id="538" w:name="_Toc7454"/>
    <w:bookmarkStart w:id="539" w:name="_Toc13975"/>
    <w:bookmarkStart w:id="540" w:name="_Toc2683"/>
    <w:bookmarkStart w:id="541" w:name="_Toc11287"/>
    <w:bookmarkStart w:id="542" w:name="_Toc22610"/>
    <w:bookmarkStart w:id="543" w:name="_Toc27105"/>
    <w:bookmarkStart w:id="544" w:name="_Toc26195"/>
    <w:p>
      <w:pPr>
        <w:pStyle w:val="style0"/>
        <w:outlineLvl w:val="1"/>
        <w:rPr>
          <w:rFonts w:hint="eastAsia"/>
        </w:rPr>
      </w:pPr>
      <w:r>
        <w:rPr>
          <w:rFonts w:hint="eastAsia"/>
        </w:rPr>
        <w:t>5 资金注入者职责</w:t>
      </w:r>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p>
    <w:p>
      <w:pPr>
        <w:pStyle w:val="style0"/>
        <w:rPr>
          <w:rFonts w:hint="eastAsia"/>
        </w:rPr>
      </w:pPr>
      <w:r>
        <w:rPr>
          <w:rFonts w:hint="eastAsia"/>
        </w:rPr>
        <w:t>资金注入者通常是上游公司或投资者，负责为业务池提供资金支持，支付资源提供者的报酬和费用。根据任务性质和预期结果，向业务池注入资金，并在任务完成后根据表现支付报酬。</w:t>
      </w:r>
    </w:p>
    <w:bookmarkStart w:id="545" w:name="_Toc8699"/>
    <w:bookmarkStart w:id="546" w:name="_Toc19818"/>
    <w:bookmarkStart w:id="547" w:name="_Toc17403"/>
    <w:bookmarkStart w:id="548" w:name="_Toc1471"/>
    <w:bookmarkStart w:id="549" w:name="_Toc6549"/>
    <w:bookmarkStart w:id="550" w:name="_Toc12084"/>
    <w:bookmarkStart w:id="551" w:name="_Toc19111"/>
    <w:bookmarkStart w:id="552" w:name="_Toc31995"/>
    <w:bookmarkStart w:id="553" w:name="_Toc21292"/>
    <w:bookmarkStart w:id="554" w:name="_Toc16381"/>
    <w:bookmarkStart w:id="555" w:name="_Toc31643"/>
    <w:bookmarkStart w:id="556" w:name="_Toc31623"/>
    <w:bookmarkStart w:id="557" w:name="_Toc27727"/>
    <w:bookmarkStart w:id="558" w:name="_Toc28263"/>
    <w:p>
      <w:pPr>
        <w:pStyle w:val="style0"/>
        <w:outlineLvl w:val="1"/>
        <w:rPr>
          <w:rFonts w:hint="eastAsia"/>
        </w:rPr>
      </w:pPr>
      <w:r>
        <w:rPr>
          <w:rFonts w:hint="eastAsia"/>
        </w:rPr>
        <w:t>6 任务执行与撤回</w:t>
      </w:r>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p>
    <w:p>
      <w:pPr>
        <w:pStyle w:val="style0"/>
        <w:rPr>
          <w:rFonts w:hint="eastAsia"/>
        </w:rPr>
      </w:pPr>
      <w:r>
        <w:rPr>
          <w:rFonts w:hint="eastAsia"/>
        </w:rPr>
        <w:t>业务池监督任务执行过程，确保任务按既定目标和规格完成。若任务执行中出现问题或需求变更，提供任务撤回机制，允许任务创建者撤回和调整任务。</w:t>
      </w:r>
    </w:p>
    <w:bookmarkStart w:id="559" w:name="_Toc23199"/>
    <w:bookmarkStart w:id="560" w:name="_Toc21442"/>
    <w:bookmarkStart w:id="561" w:name="_Toc17388"/>
    <w:bookmarkStart w:id="562" w:name="_Toc8878"/>
    <w:bookmarkStart w:id="563" w:name="_Toc8480"/>
    <w:bookmarkStart w:id="564" w:name="_Toc4729"/>
    <w:bookmarkStart w:id="565" w:name="_Toc7922"/>
    <w:bookmarkStart w:id="566" w:name="_Toc16666"/>
    <w:bookmarkStart w:id="567" w:name="_Toc13148"/>
    <w:bookmarkStart w:id="568" w:name="_Toc1824"/>
    <w:bookmarkStart w:id="569" w:name="_Toc27611"/>
    <w:bookmarkStart w:id="570" w:name="_Toc14612"/>
    <w:bookmarkStart w:id="571" w:name="_Toc876"/>
    <w:bookmarkStart w:id="572" w:name="_Toc5777"/>
    <w:p>
      <w:pPr>
        <w:pStyle w:val="style0"/>
        <w:outlineLvl w:val="1"/>
        <w:rPr>
          <w:rFonts w:hint="eastAsia"/>
        </w:rPr>
      </w:pPr>
      <w:r>
        <w:rPr>
          <w:rFonts w:hint="eastAsia"/>
        </w:rPr>
        <w:t>7 应用领域</w:t>
      </w:r>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p>
    <w:p>
      <w:pPr>
        <w:pStyle w:val="style0"/>
        <w:rPr>
          <w:rFonts w:hint="eastAsia"/>
        </w:rPr>
      </w:pPr>
      <w:r>
        <w:rPr>
          <w:rFonts w:hint="eastAsia"/>
        </w:rPr>
        <w:t>业务池应用领域广泛，包括DePIN加速、服务器加速与深度计算、人工智能等。在不同领域中，业务池通过提高资源管理效率，支持创新和发展。</w:t>
      </w:r>
    </w:p>
    <w:p>
      <w:pPr>
        <w:pStyle w:val="style0"/>
        <w:rPr>
          <w:rFonts w:hint="eastAsia"/>
        </w:rPr>
      </w:pPr>
      <w:r>
        <w:rPr>
          <w:rFonts w:hint="eastAsia"/>
        </w:rPr>
        <w:t>8 功能名称：双向挂单匹配系统（Bidirectional Order Matching System, BOMS）</w:t>
      </w:r>
    </w:p>
    <w:p>
      <w:pPr>
        <w:pStyle w:val="style0"/>
        <w:rPr>
          <w:rFonts w:hint="eastAsia"/>
        </w:rPr>
      </w:pPr>
      <w:r>
        <w:rPr>
          <w:rFonts w:hint="eastAsia"/>
        </w:rPr>
        <w:t>运行原理</w:t>
      </w:r>
    </w:p>
    <w:p>
      <w:pPr>
        <w:pStyle w:val="style0"/>
        <w:rPr>
          <w:rFonts w:hint="eastAsia"/>
        </w:rPr>
      </w:pPr>
      <w:r>
        <w:rPr>
          <w:rFonts w:hint="eastAsia"/>
        </w:rPr>
        <w:t>用户界面设计：系统提供界面，允许需求者和节点提供者输入报价和需求。</w:t>
      </w:r>
    </w:p>
    <w:p>
      <w:pPr>
        <w:pStyle w:val="style0"/>
        <w:rPr>
          <w:rFonts w:hint="eastAsia"/>
        </w:rPr>
      </w:pPr>
      <w:r>
        <w:rPr>
          <w:rFonts w:hint="eastAsia"/>
        </w:rPr>
        <w:t>需求发布：需求者发布任务，明确要求、期望时间和支付价格。</w:t>
      </w:r>
    </w:p>
    <w:p>
      <w:pPr>
        <w:pStyle w:val="style0"/>
        <w:rPr>
          <w:rFonts w:hint="eastAsia"/>
        </w:rPr>
      </w:pPr>
      <w:r>
        <w:rPr>
          <w:rFonts w:hint="eastAsia"/>
        </w:rPr>
        <w:t>节点报价：节点提供者根据资源情况提交价格报价。</w:t>
      </w:r>
    </w:p>
    <w:p>
      <w:pPr>
        <w:pStyle w:val="style0"/>
        <w:rPr>
          <w:rFonts w:hint="eastAsia"/>
        </w:rPr>
      </w:pPr>
      <w:r>
        <w:rPr>
          <w:rFonts w:hint="eastAsia"/>
        </w:rPr>
        <w:t>智能匹配算法：系统根据需求者价格和节点提供者报价进行匹配。</w:t>
      </w:r>
    </w:p>
    <w:p>
      <w:pPr>
        <w:pStyle w:val="style0"/>
        <w:rPr>
          <w:rFonts w:hint="eastAsia"/>
        </w:rPr>
      </w:pPr>
      <w:r>
        <w:rPr>
          <w:rFonts w:hint="eastAsia"/>
        </w:rPr>
        <w:t>双向报价机制：需求者和节点提供者可以双向报价。</w:t>
      </w:r>
    </w:p>
    <w:p>
      <w:pPr>
        <w:pStyle w:val="style0"/>
        <w:rPr>
          <w:rFonts w:hint="eastAsia"/>
        </w:rPr>
      </w:pPr>
      <w:r>
        <w:rPr>
          <w:rFonts w:hint="eastAsia"/>
        </w:rPr>
        <w:t>实时更新与通知：系统实时更新挂单状态，并在匹配成功或新报价时通知用户。</w:t>
      </w:r>
    </w:p>
    <w:p>
      <w:pPr>
        <w:pStyle w:val="style0"/>
        <w:rPr>
          <w:rFonts w:hint="eastAsia"/>
        </w:rPr>
      </w:pPr>
      <w:r>
        <w:rPr>
          <w:rFonts w:hint="eastAsia"/>
        </w:rPr>
        <w:t>交易确认与执行：匹配成功后，双方确认交易细节，智能合约自动执行任务分配和资金划拨。</w:t>
      </w:r>
    </w:p>
    <w:p>
      <w:pPr>
        <w:pStyle w:val="style0"/>
        <w:rPr>
          <w:rFonts w:hint="eastAsia"/>
        </w:rPr>
      </w:pPr>
      <w:r>
        <w:rPr>
          <w:rFonts w:hint="eastAsia"/>
        </w:rPr>
        <w:t>任务进度跟踪：需求者跟踪任务执行进度。</w:t>
      </w:r>
    </w:p>
    <w:p>
      <w:pPr>
        <w:pStyle w:val="style0"/>
        <w:rPr>
          <w:rFonts w:hint="eastAsia"/>
        </w:rPr>
      </w:pPr>
      <w:r>
        <w:rPr>
          <w:rFonts w:hint="eastAsia"/>
        </w:rPr>
        <w:t>评价与反馈机制：任务完成后双方互评。</w:t>
      </w:r>
    </w:p>
    <w:p>
      <w:pPr>
        <w:pStyle w:val="style0"/>
        <w:rPr>
          <w:rFonts w:hint="eastAsia"/>
        </w:rPr>
      </w:pPr>
      <w:r>
        <w:rPr>
          <w:rFonts w:hint="eastAsia"/>
        </w:rPr>
        <w:t>智能合约保障：所有交易通过区块链智能合约执行，确保透明性、安全性和不可篡改性。</w:t>
      </w:r>
    </w:p>
    <w:p>
      <w:pPr>
        <w:pStyle w:val="style0"/>
        <w:rPr>
          <w:rFonts w:hint="eastAsia"/>
        </w:rPr>
      </w:pPr>
      <w:r>
        <w:rPr>
          <w:rFonts w:hint="eastAsia"/>
        </w:rPr>
        <w:t>纠纷解决机制：提供纠纷解决机制，确保双方权益。</w:t>
      </w:r>
    </w:p>
    <w:p>
      <w:pPr>
        <w:pStyle w:val="style0"/>
        <w:rPr>
          <w:rFonts w:hint="eastAsia"/>
        </w:rPr>
      </w:pPr>
      <w:r>
        <w:rPr>
          <w:rFonts w:hint="eastAsia"/>
        </w:rPr>
        <w:t>BOMS通过提供一个高效、透明的任务分配和资源匹配平台，促进需求者和节点提供者之间的交易，提高网络运作效率。</w:t>
      </w:r>
    </w:p>
    <w:p>
      <w:pPr>
        <w:pStyle w:val="style0"/>
        <w:rPr>
          <w:rFonts w:hint="eastAsia"/>
        </w:rPr>
      </w:pPr>
    </w:p>
    <w:p>
      <w:pPr>
        <w:pStyle w:val="style0"/>
        <w:spacing w:before="0" w:after="0" w:lineRule="auto" w:line="240"/>
        <w:ind w:right="0"/>
        <w:jc w:val="both"/>
        <w:rPr>
          <w:rFonts w:ascii="宋体" w:cs="宋体" w:eastAsia="宋体" w:hAnsi="宋体"/>
          <w:b/>
          <w:bCs/>
          <w:i w:val="false"/>
          <w:iCs/>
          <w:color w:val="auto"/>
          <w:spacing w:val="0"/>
          <w:position w:val="0"/>
          <w:sz w:val="24"/>
          <w:szCs w:val="24"/>
          <w:shd w:val="clear" w:color="auto" w:fill="auto"/>
        </w:rPr>
      </w:pPr>
      <w:r>
        <w:rPr>
          <w:rFonts w:ascii="宋体" w:cs="宋体" w:hAnsi="宋体" w:hint="eastAsia"/>
          <w:b/>
          <w:bCs/>
          <w:i w:val="false"/>
          <w:iCs/>
          <w:color w:val="auto"/>
          <w:spacing w:val="0"/>
          <w:position w:val="0"/>
          <w:sz w:val="24"/>
          <w:szCs w:val="24"/>
          <w:shd w:val="clear" w:color="auto" w:fill="auto"/>
          <w:lang w:val="en-US" w:eastAsia="zh-CN"/>
        </w:rPr>
        <w:t>PCDN</w:t>
      </w:r>
      <w:r>
        <w:rPr>
          <w:rFonts w:ascii="宋体" w:cs="宋体" w:eastAsia="宋体" w:hAnsi="宋体"/>
          <w:b/>
          <w:bCs/>
          <w:i w:val="false"/>
          <w:iCs/>
          <w:color w:val="auto"/>
          <w:spacing w:val="0"/>
          <w:position w:val="0"/>
          <w:sz w:val="24"/>
          <w:szCs w:val="24"/>
          <w:shd w:val="clear" w:color="auto" w:fill="auto"/>
        </w:rPr>
        <w:t>业务上游公司参考单价</w:t>
      </w:r>
    </w:p>
    <w:tbl>
      <w:tblPr>
        <w:tblStyle w:val="style105"/>
        <w:tblW w:w="0" w:type="auto"/>
        <w:tblInd w:w="0" w:type="dxa"/>
        <w:tblCellMar>
          <w:top w:w="0" w:type="dxa"/>
          <w:left w:w="10" w:type="dxa"/>
          <w:bottom w:w="0" w:type="dxa"/>
          <w:right w:w="10" w:type="dxa"/>
        </w:tblCellMar>
      </w:tblPr>
      <w:tblGrid>
        <w:gridCol w:w="1240"/>
        <w:gridCol w:w="1506"/>
        <w:gridCol w:w="1800"/>
        <w:gridCol w:w="1935"/>
        <w:gridCol w:w="1848"/>
      </w:tblGrid>
      <w:tr>
        <w:trPr>
          <w:trHeight w:val="1" w:hRule="atLeast"/>
        </w:trPr>
        <w:tc>
          <w:tcPr>
            <w:tcW w:w="1240" w:type="dxa"/>
            <w:tcBorders>
              <w:top w:val="single" w:sz="0" w:space="0" w:color="b3b3b3"/>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业务称呼</w:t>
            </w:r>
          </w:p>
        </w:tc>
        <w:tc>
          <w:tcPr>
            <w:tcW w:w="1506" w:type="dxa"/>
            <w:tcBorders>
              <w:top w:val="single" w:sz="0" w:space="0" w:color="b3b3b3"/>
              <w:left w:val="single" w:sz="0" w:space="0" w:color="b3b3b3"/>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业务</w:t>
            </w:r>
          </w:p>
        </w:tc>
        <w:tc>
          <w:tcPr>
            <w:tcW w:w="1800" w:type="dxa"/>
            <w:tcBorders>
              <w:top w:val="single" w:sz="0" w:space="0" w:color="b3b3b3"/>
              <w:left w:val="single" w:sz="0" w:space="0" w:color="b3b3b3"/>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电信、联通参考单价</w:t>
            </w:r>
          </w:p>
        </w:tc>
        <w:tc>
          <w:tcPr>
            <w:tcW w:w="1935" w:type="dxa"/>
            <w:tcBorders>
              <w:top w:val="single" w:sz="0" w:space="0" w:color="b3b3b3"/>
              <w:left w:val="single" w:sz="0" w:space="0" w:color="b3b3b3"/>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95计账 </w:t>
            </w:r>
            <w:r>
              <w:rPr>
                <w:rFonts w:ascii="宋体" w:cs="宋体" w:eastAsia="宋体" w:hAnsi="宋体" w:hint="eastAsia"/>
                <w:b w:val="false"/>
                <w:bCs w:val="false"/>
                <w:color w:val="000000"/>
                <w:spacing w:val="0"/>
                <w:position w:val="0"/>
                <w:sz w:val="20"/>
                <w:szCs w:val="20"/>
                <w:shd w:val="clear" w:color="auto" w:fill="auto"/>
                <w:lang w:eastAsia="zh-CN"/>
              </w:rPr>
              <w:t>调度</w:t>
            </w:r>
          </w:p>
        </w:tc>
        <w:tc>
          <w:tcPr>
            <w:tcW w:w="1848" w:type="dxa"/>
            <w:tcBorders>
              <w:top w:val="single" w:sz="0" w:space="0" w:color="b3b3b3"/>
              <w:left w:val="single" w:sz="0" w:space="0" w:color="b3b3b3"/>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移动参考单价</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短视频B2</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百度视频</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月2850/1Gbps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eastAsia="zh-CN"/>
              </w:rPr>
              <w:t>调度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月2050/1Gbps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长视频A1</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爱奇艺</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月3200/1Gbps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月2250/1Gbps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短视频Z1</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字节汇聚</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u w:val="single"/>
                <w:shd w:val="clear" w:color="auto" w:fill="auto"/>
              </w:rPr>
              <w:t>月2550/1Gbps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u w:val="single"/>
                <w:shd w:val="clear" w:color="auto" w:fill="auto"/>
              </w:rPr>
              <w:t>月2200/1Gbps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短视频A1</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快手汇聚</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月2750/1Gbps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月2100/1Gbps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长视频W1</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网盘</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月2900/1Gbps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月2200/1Gbps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长视频T1</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腾讯专线</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月3600/1Gbps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月2800/1Gbps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短视频K1</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快手专线</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月3500/1Gbps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月2700/1Gbps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短视频T1</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腾讯汇聚</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月2700/1Gbps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月2200/1Gbps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短视频D1</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快手盒子</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月2500/1Gbps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月1700/1Gbps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短视频B1</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百度汇聚</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月2600/1Gbps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hint="eastAsia"/>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月2200/1Gbps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字节盒子</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字节盒子</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月2100/1Gbps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月1800/1Gbps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网盘专线</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网盘专线</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月3600/1Gbps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月2600/1Gbps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both"/>
              <w:rPr>
                <w:rFonts w:ascii="宋体" w:cs="宋体" w:eastAsia="宋体" w:hAnsi="宋体"/>
                <w:b w:val="false"/>
                <w:bCs w:val="false"/>
                <w:color w:val="auto"/>
                <w:spacing w:val="0"/>
                <w:position w:val="0"/>
                <w:sz w:val="20"/>
                <w:szCs w:val="20"/>
                <w:shd w:val="clear" w:color="auto" w:fill="auto"/>
              </w:rPr>
            </w:pP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定向招募</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月2500/1Gbps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hint="eastAsia"/>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月2200/1Gbps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腾讯直连</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腾讯直连</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月2500/1Gbps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hint="eastAsia"/>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月2200/1Gbps</w:t>
            </w:r>
          </w:p>
        </w:tc>
      </w:tr>
      <w:tr>
        <w:tblPrEx/>
        <w:trPr>
          <w:trHeight w:val="0" w:hRule="auto"/>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color w:val="auto"/>
                <w:spacing w:val="0"/>
                <w:position w:val="0"/>
                <w:sz w:val="20"/>
                <w:szCs w:val="20"/>
                <w:shd w:val="clear" w:color="auto" w:fill="auto"/>
              </w:rPr>
            </w:pPr>
            <w:r>
              <w:rPr>
                <w:rFonts w:ascii="宋体" w:cs="宋体" w:eastAsia="宋体" w:hAnsi="宋体" w:hint="eastAsia"/>
                <w:b w:val="false"/>
                <w:bCs w:val="false"/>
                <w:color w:val="auto"/>
                <w:spacing w:val="0"/>
                <w:position w:val="0"/>
                <w:sz w:val="20"/>
                <w:szCs w:val="20"/>
                <w:shd w:val="clear" w:color="auto" w:fill="auto"/>
                <w:lang w:eastAsia="zh-CN"/>
              </w:rPr>
              <w:t>智能业务</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color w:val="auto"/>
                <w:spacing w:val="0"/>
                <w:position w:val="0"/>
                <w:sz w:val="20"/>
                <w:szCs w:val="20"/>
                <w:shd w:val="clear" w:color="auto" w:fill="auto"/>
              </w:rPr>
            </w:pPr>
            <w:r>
              <w:rPr>
                <w:rFonts w:ascii="宋体" w:cs="宋体" w:eastAsia="宋体" w:hAnsi="宋体" w:hint="eastAsia"/>
                <w:b w:val="false"/>
                <w:bCs w:val="false"/>
                <w:color w:val="auto"/>
                <w:spacing w:val="0"/>
                <w:position w:val="0"/>
                <w:sz w:val="20"/>
                <w:szCs w:val="20"/>
                <w:shd w:val="clear" w:color="auto" w:fill="auto"/>
                <w:lang w:eastAsia="zh-CN"/>
              </w:rPr>
              <w:t>随机大厂业务</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color w:val="auto"/>
                <w:spacing w:val="0"/>
                <w:position w:val="0"/>
                <w:sz w:val="20"/>
                <w:szCs w:val="20"/>
                <w:shd w:val="clear" w:color="auto" w:fill="auto"/>
              </w:rPr>
            </w:pPr>
            <w:r>
              <w:rPr>
                <w:rFonts w:ascii="宋体" w:cs="宋体" w:eastAsia="宋体" w:hAnsi="宋体"/>
                <w:b w:val="false"/>
                <w:bCs w:val="false"/>
                <w:color w:val="auto"/>
                <w:spacing w:val="0"/>
                <w:position w:val="0"/>
                <w:sz w:val="20"/>
                <w:szCs w:val="20"/>
                <w:shd w:val="clear" w:color="auto" w:fill="auto"/>
                <w:lang w:val="en-US"/>
              </w:rPr>
              <w:t>月2100/Gbps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color w:val="auto"/>
                <w:spacing w:val="0"/>
                <w:kern w:val="2"/>
                <w:position w:val="0"/>
                <w:sz w:val="20"/>
                <w:szCs w:val="20"/>
                <w:shd w:val="clear" w:color="auto" w:fill="auto"/>
                <w:lang w:val="en-US" w:bidi="ar-SA" w:eastAsia="zh-CN"/>
              </w:rPr>
            </w:pPr>
            <w:r>
              <w:rPr>
                <w:rFonts w:ascii="宋体" w:cs="宋体" w:eastAsia="宋体" w:hAnsi="宋体" w:hint="eastAsia"/>
                <w:b w:val="false"/>
                <w:bCs w:val="false"/>
                <w:color w:val="auto"/>
                <w:spacing w:val="0"/>
                <w:position w:val="0"/>
                <w:sz w:val="20"/>
                <w:szCs w:val="20"/>
                <w:shd w:val="clear" w:color="auto" w:fill="auto"/>
                <w:lang w:eastAsia="zh-CN"/>
              </w:rPr>
              <w:t>预计调度90%~120%</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color w:val="auto"/>
                <w:spacing w:val="0"/>
                <w:position w:val="0"/>
                <w:sz w:val="20"/>
                <w:szCs w:val="20"/>
                <w:shd w:val="clear" w:color="auto" w:fill="auto"/>
              </w:rPr>
            </w:pPr>
            <w:r>
              <w:rPr>
                <w:rFonts w:ascii="宋体" w:cs="宋体" w:eastAsia="宋体" w:hAnsi="宋体"/>
                <w:b w:val="false"/>
                <w:bCs w:val="false"/>
                <w:color w:val="auto"/>
                <w:spacing w:val="0"/>
                <w:position w:val="0"/>
                <w:sz w:val="20"/>
                <w:szCs w:val="20"/>
                <w:shd w:val="clear" w:color="auto" w:fill="auto"/>
                <w:lang w:val="en-US"/>
              </w:rPr>
              <w:t>月1600/Gbps</w:t>
            </w:r>
          </w:p>
        </w:tc>
      </w:tr>
      <w:tr>
        <w:tblPrEx/>
        <w:trPr>
          <w:trHeight w:val="90"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color w:val="auto"/>
                <w:spacing w:val="0"/>
                <w:position w:val="0"/>
                <w:sz w:val="20"/>
                <w:szCs w:val="20"/>
                <w:shd w:val="clear" w:color="auto" w:fill="auto"/>
              </w:rPr>
            </w:pPr>
            <w:r>
              <w:rPr>
                <w:rFonts w:ascii="宋体" w:cs="宋体" w:eastAsia="宋体" w:hAnsi="宋体" w:hint="eastAsia"/>
                <w:b w:val="false"/>
                <w:bCs w:val="false"/>
                <w:color w:val="auto"/>
                <w:spacing w:val="0"/>
                <w:position w:val="0"/>
                <w:sz w:val="20"/>
                <w:szCs w:val="20"/>
                <w:shd w:val="clear" w:color="auto" w:fill="auto"/>
              </w:rPr>
              <w:t>数据共享业务</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color w:val="auto"/>
                <w:spacing w:val="0"/>
                <w:position w:val="0"/>
                <w:sz w:val="20"/>
                <w:szCs w:val="20"/>
                <w:shd w:val="clear" w:color="auto" w:fill="auto"/>
              </w:rPr>
            </w:pPr>
            <w:r>
              <w:rPr>
                <w:rFonts w:ascii="宋体" w:cs="宋体" w:eastAsia="宋体" w:hAnsi="宋体" w:hint="eastAsia"/>
                <w:b w:val="false"/>
                <w:bCs w:val="false"/>
                <w:color w:val="auto"/>
                <w:spacing w:val="0"/>
                <w:position w:val="0"/>
                <w:sz w:val="20"/>
                <w:szCs w:val="20"/>
                <w:shd w:val="clear" w:color="auto" w:fill="auto"/>
                <w:lang w:eastAsia="zh-CN"/>
              </w:rPr>
              <w:t>共享用户多媒体做种</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color w:val="auto"/>
                <w:spacing w:val="0"/>
                <w:position w:val="0"/>
                <w:sz w:val="20"/>
                <w:szCs w:val="20"/>
                <w:shd w:val="clear" w:color="auto" w:fill="auto"/>
              </w:rPr>
            </w:pPr>
            <w:r>
              <w:rPr>
                <w:rFonts w:ascii="宋体" w:cs="宋体" w:eastAsia="宋体" w:hAnsi="宋体" w:hint="eastAsia"/>
                <w:b w:val="false"/>
                <w:bCs w:val="false"/>
                <w:color w:val="auto"/>
                <w:spacing w:val="0"/>
                <w:position w:val="0"/>
                <w:sz w:val="20"/>
                <w:szCs w:val="20"/>
                <w:shd w:val="clear" w:color="auto" w:fill="auto"/>
                <w:lang w:val="en-US"/>
              </w:rPr>
              <w:t>储存分块文件</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color w:val="auto"/>
                <w:spacing w:val="0"/>
                <w:kern w:val="2"/>
                <w:position w:val="0"/>
                <w:sz w:val="20"/>
                <w:szCs w:val="20"/>
                <w:shd w:val="clear" w:color="auto" w:fill="auto"/>
                <w:lang w:val="en-US" w:bidi="ar-SA" w:eastAsia="zh-CN"/>
              </w:rPr>
            </w:pPr>
            <w:r>
              <w:rPr>
                <w:rFonts w:ascii="宋体" w:cs="宋体" w:hAnsi="宋体" w:hint="eastAsia"/>
                <w:b w:val="false"/>
                <w:bCs w:val="false"/>
                <w:color w:val="auto"/>
                <w:spacing w:val="0"/>
                <w:position w:val="0"/>
                <w:sz w:val="20"/>
                <w:szCs w:val="20"/>
                <w:shd w:val="clear" w:color="auto" w:fill="auto"/>
                <w:lang w:val="en-US" w:eastAsia="zh-CN"/>
              </w:rPr>
              <w:t>调度随机</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color w:val="auto"/>
                <w:spacing w:val="0"/>
                <w:position w:val="0"/>
                <w:sz w:val="20"/>
                <w:szCs w:val="20"/>
                <w:shd w:val="clear" w:color="auto" w:fill="auto"/>
              </w:rPr>
            </w:pPr>
            <w:r>
              <w:rPr>
                <w:rFonts w:ascii="宋体" w:cs="宋体" w:eastAsia="宋体" w:hAnsi="宋体" w:hint="eastAsia"/>
                <w:b w:val="false"/>
                <w:bCs w:val="false"/>
                <w:color w:val="auto"/>
                <w:spacing w:val="0"/>
                <w:position w:val="0"/>
                <w:sz w:val="20"/>
                <w:szCs w:val="20"/>
                <w:shd w:val="clear" w:color="auto" w:fill="auto"/>
              </w:rPr>
              <w:t>需求按需付费，否则贡献两倍流量</w:t>
            </w:r>
          </w:p>
        </w:tc>
      </w:tr>
    </w:tbl>
    <w:p>
      <w:pPr>
        <w:pStyle w:val="style0"/>
        <w:spacing w:before="0" w:after="0" w:lineRule="auto" w:line="240"/>
        <w:ind w:left="0" w:right="0" w:firstLine="0"/>
        <w:jc w:val="both"/>
        <w:rPr>
          <w:rFonts w:ascii="宋体" w:cs="宋体" w:eastAsia="宋体" w:hAnsi="宋体"/>
          <w:b w:val="false"/>
          <w:bCs w:val="false"/>
          <w:color w:val="auto"/>
          <w:spacing w:val="0"/>
          <w:position w:val="0"/>
          <w:sz w:val="20"/>
          <w:szCs w:val="20"/>
          <w:shd w:val="clear" w:color="auto" w:fill="auto"/>
        </w:rPr>
      </w:pPr>
    </w:p>
    <w:p>
      <w:pPr>
        <w:pStyle w:val="style0"/>
        <w:spacing w:before="0" w:after="0" w:lineRule="auto" w:line="240"/>
        <w:ind w:left="0" w:right="0" w:firstLine="0"/>
        <w:jc w:val="both"/>
        <w:rPr>
          <w:rFonts w:ascii="宋体" w:cs="宋体" w:eastAsia="宋体" w:hAnsi="宋体"/>
          <w:b w:val="false"/>
          <w:bCs w:val="false"/>
          <w:color w:val="auto"/>
          <w:spacing w:val="0"/>
          <w:position w:val="0"/>
          <w:sz w:val="20"/>
          <w:szCs w:val="20"/>
          <w:shd w:val="clear" w:color="auto" w:fill="auto"/>
        </w:rPr>
      </w:pPr>
    </w:p>
    <w:p>
      <w:pPr>
        <w:pStyle w:val="style0"/>
        <w:spacing w:before="0" w:after="0" w:lineRule="auto" w:line="240"/>
        <w:ind w:left="0" w:right="0" w:firstLine="0"/>
        <w:jc w:val="both"/>
        <w:rPr>
          <w:rFonts w:ascii="宋体" w:cs="宋体" w:eastAsia="宋体" w:hAnsi="宋体"/>
          <w:b w:val="false"/>
          <w:bCs w:val="false"/>
          <w:color w:val="auto"/>
          <w:spacing w:val="0"/>
          <w:position w:val="0"/>
          <w:sz w:val="20"/>
          <w:szCs w:val="20"/>
          <w:shd w:val="clear" w:color="auto" w:fill="auto"/>
        </w:rPr>
      </w:pPr>
    </w:p>
    <w:p>
      <w:pPr>
        <w:pStyle w:val="style0"/>
        <w:spacing w:before="0" w:after="0" w:lineRule="auto" w:line="240"/>
        <w:ind w:right="0"/>
        <w:jc w:val="both"/>
        <w:rPr>
          <w:rFonts w:ascii="Times New Roman" w:cs="Times New Roman" w:eastAsia="Times New Roman" w:hAnsi="Times New Roman"/>
          <w:b/>
          <w:bCs/>
          <w:i w:val="false"/>
          <w:iCs/>
          <w:color w:val="auto"/>
          <w:spacing w:val="0"/>
          <w:position w:val="0"/>
          <w:sz w:val="24"/>
          <w:szCs w:val="24"/>
          <w:shd w:val="clear" w:color="auto" w:fill="auto"/>
        </w:rPr>
      </w:pPr>
      <w:r>
        <w:rPr>
          <w:rFonts w:ascii="宋体" w:cs="宋体" w:eastAsia="宋体" w:hAnsi="宋体"/>
          <w:b/>
          <w:bCs/>
          <w:i w:val="false"/>
          <w:iCs/>
          <w:color w:val="auto"/>
          <w:spacing w:val="0"/>
          <w:position w:val="0"/>
          <w:sz w:val="24"/>
          <w:szCs w:val="24"/>
          <w:shd w:val="clear" w:color="auto" w:fill="auto"/>
        </w:rPr>
        <w:t>配置要求</w:t>
      </w:r>
    </w:p>
    <w:tbl>
      <w:tblPr>
        <w:tblStyle w:val="style105"/>
        <w:tblW w:w="0" w:type="auto"/>
        <w:tblInd w:w="3" w:type="dxa"/>
        <w:tblCellMar>
          <w:top w:w="0" w:type="dxa"/>
          <w:left w:w="10" w:type="dxa"/>
          <w:bottom w:w="0" w:type="dxa"/>
          <w:right w:w="10" w:type="dxa"/>
        </w:tblCellMar>
      </w:tblPr>
      <w:tblGrid>
        <w:gridCol w:w="1941"/>
        <w:gridCol w:w="2616"/>
        <w:gridCol w:w="1070"/>
        <w:gridCol w:w="2701"/>
      </w:tblGrid>
      <w:tr>
        <w:trPr>
          <w:trHeight w:val="0" w:hRule="auto"/>
        </w:trPr>
        <w:tc>
          <w:tcPr>
            <w:tcW w:w="194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上行宽带配置</w:t>
            </w:r>
          </w:p>
        </w:tc>
        <w:tc>
          <w:tcPr>
            <w:tcW w:w="2616"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CPU</w:t>
            </w:r>
          </w:p>
        </w:tc>
        <w:tc>
          <w:tcPr>
            <w:tcW w:w="1070"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存储器</w:t>
            </w:r>
          </w:p>
        </w:tc>
        <w:tc>
          <w:tcPr>
            <w:tcW w:w="270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磁盘</w:t>
            </w:r>
          </w:p>
        </w:tc>
      </w:tr>
      <w:tr>
        <w:tblPrEx/>
        <w:trPr>
          <w:trHeight w:val="0" w:hRule="auto"/>
        </w:trPr>
        <w:tc>
          <w:tcPr>
            <w:tcW w:w="194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100Mbps</w:t>
            </w:r>
          </w:p>
        </w:tc>
        <w:tc>
          <w:tcPr>
            <w:tcW w:w="2616"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线程≥8，主频≥0G</w:t>
            </w:r>
          </w:p>
        </w:tc>
        <w:tc>
          <w:tcPr>
            <w:tcW w:w="1070"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≥8G</w:t>
            </w:r>
          </w:p>
        </w:tc>
        <w:tc>
          <w:tcPr>
            <w:tcW w:w="270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300-800G优质SSD</w:t>
            </w:r>
          </w:p>
        </w:tc>
      </w:tr>
      <w:tr>
        <w:tblPrEx/>
        <w:trPr>
          <w:trHeight w:val="0" w:hRule="auto"/>
        </w:trPr>
        <w:tc>
          <w:tcPr>
            <w:tcW w:w="194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500Mbps</w:t>
            </w:r>
          </w:p>
        </w:tc>
        <w:tc>
          <w:tcPr>
            <w:tcW w:w="2616"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线程≥8，主频≥0G</w:t>
            </w:r>
          </w:p>
        </w:tc>
        <w:tc>
          <w:tcPr>
            <w:tcW w:w="1070"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≥8G</w:t>
            </w:r>
          </w:p>
        </w:tc>
        <w:tc>
          <w:tcPr>
            <w:tcW w:w="270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1-3T优质SSD</w:t>
            </w:r>
          </w:p>
        </w:tc>
      </w:tr>
      <w:tr>
        <w:tblPrEx/>
        <w:trPr>
          <w:trHeight w:val="0" w:hRule="auto"/>
        </w:trPr>
        <w:tc>
          <w:tcPr>
            <w:tcW w:w="194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1Gbps</w:t>
            </w:r>
          </w:p>
        </w:tc>
        <w:tc>
          <w:tcPr>
            <w:tcW w:w="2616"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线程≥20，主频≥0G</w:t>
            </w:r>
          </w:p>
        </w:tc>
        <w:tc>
          <w:tcPr>
            <w:tcW w:w="1070"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≥16G</w:t>
            </w:r>
          </w:p>
        </w:tc>
        <w:tc>
          <w:tcPr>
            <w:tcW w:w="270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2-5T优质SSD</w:t>
            </w:r>
          </w:p>
        </w:tc>
      </w:tr>
      <w:tr>
        <w:tblPrEx/>
        <w:trPr>
          <w:trHeight w:val="0" w:hRule="auto"/>
        </w:trPr>
        <w:tc>
          <w:tcPr>
            <w:tcW w:w="194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3Gbps</w:t>
            </w:r>
          </w:p>
        </w:tc>
        <w:tc>
          <w:tcPr>
            <w:tcW w:w="2616"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线程≥32，主频≥0G</w:t>
            </w:r>
          </w:p>
        </w:tc>
        <w:tc>
          <w:tcPr>
            <w:tcW w:w="1070"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≥32G</w:t>
            </w:r>
          </w:p>
        </w:tc>
        <w:tc>
          <w:tcPr>
            <w:tcW w:w="270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6-15T优质SSD</w:t>
            </w:r>
          </w:p>
        </w:tc>
      </w:tr>
      <w:tr>
        <w:tblPrEx/>
        <w:trPr>
          <w:trHeight w:val="0" w:hRule="auto"/>
        </w:trPr>
        <w:tc>
          <w:tcPr>
            <w:tcW w:w="194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5Gbps</w:t>
            </w:r>
          </w:p>
        </w:tc>
        <w:tc>
          <w:tcPr>
            <w:tcW w:w="2616"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线程≥48，主频≥0G</w:t>
            </w:r>
          </w:p>
        </w:tc>
        <w:tc>
          <w:tcPr>
            <w:tcW w:w="1070"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≥64G</w:t>
            </w:r>
          </w:p>
        </w:tc>
        <w:tc>
          <w:tcPr>
            <w:tcW w:w="270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10-25T优质SSD</w:t>
            </w:r>
          </w:p>
        </w:tc>
      </w:tr>
    </w:tbl>
    <w:p>
      <w:pPr>
        <w:pStyle w:val="style0"/>
        <w:spacing w:before="0" w:after="0" w:lineRule="auto" w:line="240"/>
        <w:ind w:left="0" w:right="0" w:firstLine="0"/>
        <w:jc w:val="both"/>
        <w:rPr>
          <w:rFonts w:ascii="宋体" w:cs="宋体" w:eastAsia="宋体" w:hAnsi="宋体" w:hint="eastAsia"/>
          <w:b w:val="false"/>
          <w:bCs w:val="false"/>
          <w:color w:val="auto"/>
          <w:spacing w:val="0"/>
          <w:position w:val="0"/>
          <w:sz w:val="20"/>
          <w:szCs w:val="20"/>
          <w:shd w:val="clear" w:color="auto" w:fill="auto"/>
          <w:lang w:eastAsia="zh-CN"/>
        </w:rPr>
      </w:pPr>
    </w:p>
    <w:p>
      <w:pPr>
        <w:pStyle w:val="style0"/>
        <w:spacing w:before="0" w:after="0" w:lineRule="auto" w:line="240"/>
        <w:ind w:left="0" w:right="0" w:firstLine="0"/>
        <w:jc w:val="both"/>
        <w:rPr>
          <w:rFonts w:ascii="宋体" w:cs="宋体" w:eastAsia="宋体" w:hAnsi="宋体" w:hint="eastAsia"/>
          <w:b w:val="false"/>
          <w:bCs w:val="false"/>
          <w:color w:val="auto"/>
          <w:spacing w:val="0"/>
          <w:position w:val="0"/>
          <w:sz w:val="20"/>
          <w:szCs w:val="20"/>
          <w:shd w:val="clear" w:color="auto" w:fill="auto"/>
          <w:lang w:eastAsia="zh-CN"/>
        </w:rPr>
      </w:pPr>
      <w:r>
        <w:rPr>
          <w:rFonts w:ascii="宋体" w:cs="宋体" w:eastAsia="宋体" w:hAnsi="宋体" w:hint="eastAsia"/>
          <w:b w:val="false"/>
          <w:bCs w:val="false"/>
          <w:color w:val="auto"/>
          <w:spacing w:val="0"/>
          <w:position w:val="0"/>
          <w:sz w:val="20"/>
          <w:szCs w:val="20"/>
          <w:shd w:val="clear" w:color="auto" w:fill="auto"/>
          <w:lang w:eastAsia="zh-CN"/>
        </w:rPr>
        <w:t> 推荐网络设备配置：</w:t>
      </w:r>
    </w:p>
    <w:bookmarkStart w:id="573" w:name="_Toc11561"/>
    <w:bookmarkStart w:id="574" w:name="_Toc28823"/>
    <w:bookmarkStart w:id="575" w:name="_Toc9210"/>
    <w:bookmarkStart w:id="576" w:name="_Toc3827"/>
    <w:bookmarkStart w:id="577" w:name="_Toc11157"/>
    <w:p>
      <w:pPr>
        <w:pStyle w:val="style0"/>
        <w:spacing w:before="0" w:after="0" w:lineRule="auto" w:line="240"/>
        <w:ind w:left="0" w:right="0" w:firstLine="0"/>
        <w:jc w:val="both"/>
        <w:outlineLvl w:val="1"/>
        <w:rPr>
          <w:rFonts w:ascii="宋体" w:cs="宋体" w:eastAsia="宋体" w:hAnsi="宋体" w:hint="eastAsia"/>
          <w:b w:val="false"/>
          <w:bCs w:val="false"/>
          <w:color w:val="auto"/>
          <w:spacing w:val="0"/>
          <w:position w:val="0"/>
          <w:sz w:val="20"/>
          <w:szCs w:val="20"/>
          <w:shd w:val="clear" w:color="auto" w:fill="auto"/>
          <w:lang w:eastAsia="zh-CN"/>
        </w:rPr>
      </w:pPr>
      <w:r>
        <w:rPr>
          <w:rFonts w:ascii="宋体" w:cs="宋体" w:eastAsia="宋体" w:hAnsi="宋体" w:hint="eastAsia"/>
          <w:b w:val="false"/>
          <w:bCs w:val="false"/>
          <w:color w:val="auto"/>
          <w:spacing w:val="0"/>
          <w:position w:val="0"/>
          <w:sz w:val="20"/>
          <w:szCs w:val="20"/>
          <w:shd w:val="clear" w:color="auto" w:fill="auto"/>
          <w:lang w:eastAsia="zh-CN"/>
        </w:rPr>
        <w:t>1. 软路由系统：</w:t>
      </w:r>
      <w:bookmarkEnd w:id="573"/>
      <w:bookmarkEnd w:id="574"/>
      <w:bookmarkEnd w:id="575"/>
      <w:bookmarkEnd w:id="576"/>
      <w:bookmarkEnd w:id="577"/>
    </w:p>
    <w:p>
      <w:pPr>
        <w:pStyle w:val="style0"/>
        <w:spacing w:before="0" w:after="0" w:lineRule="auto" w:line="240"/>
        <w:ind w:left="0" w:right="0" w:firstLine="0"/>
        <w:jc w:val="both"/>
        <w:rPr>
          <w:rFonts w:ascii="宋体" w:cs="宋体" w:eastAsia="宋体" w:hAnsi="宋体" w:hint="eastAsia"/>
          <w:b w:val="false"/>
          <w:bCs w:val="false"/>
          <w:color w:val="auto"/>
          <w:spacing w:val="0"/>
          <w:position w:val="0"/>
          <w:sz w:val="20"/>
          <w:szCs w:val="20"/>
          <w:shd w:val="clear" w:color="auto" w:fill="auto"/>
          <w:lang w:eastAsia="zh-CN"/>
        </w:rPr>
      </w:pPr>
      <w:r>
        <w:rPr>
          <w:rFonts w:ascii="宋体" w:cs="宋体" w:eastAsia="宋体" w:hAnsi="宋体" w:hint="eastAsia"/>
          <w:b w:val="false"/>
          <w:bCs w:val="false"/>
          <w:color w:val="auto"/>
          <w:spacing w:val="0"/>
          <w:position w:val="0"/>
          <w:sz w:val="20"/>
          <w:szCs w:val="20"/>
          <w:shd w:val="clear" w:color="auto" w:fill="auto"/>
          <w:lang w:eastAsia="zh-CN"/>
        </w:rPr>
        <w:t>推荐使用基于J1900处理器的X86迷你主机，该主机配备有8个原生4千兆网口。8G运行内存，16G储存空间。</w:t>
      </w:r>
    </w:p>
    <w:p>
      <w:pPr>
        <w:pStyle w:val="style0"/>
        <w:spacing w:before="0" w:after="0" w:lineRule="auto" w:line="240"/>
        <w:ind w:left="0" w:right="0" w:firstLine="0"/>
        <w:jc w:val="both"/>
        <w:rPr>
          <w:rFonts w:ascii="宋体" w:cs="宋体" w:eastAsia="宋体" w:hAnsi="宋体" w:hint="eastAsia"/>
          <w:b w:val="false"/>
          <w:bCs w:val="false"/>
          <w:color w:val="auto"/>
          <w:spacing w:val="0"/>
          <w:position w:val="0"/>
          <w:sz w:val="20"/>
          <w:szCs w:val="20"/>
          <w:shd w:val="clear" w:color="auto" w:fill="auto"/>
          <w:lang w:eastAsia="zh-CN"/>
        </w:rPr>
      </w:pPr>
      <w:r>
        <w:rPr>
          <w:rFonts w:ascii="宋体" w:cs="宋体" w:eastAsia="宋体" w:hAnsi="宋体" w:hint="eastAsia"/>
          <w:b w:val="false"/>
          <w:bCs w:val="false"/>
          <w:color w:val="auto"/>
          <w:spacing w:val="0"/>
          <w:position w:val="0"/>
          <w:sz w:val="20"/>
          <w:szCs w:val="20"/>
          <w:shd w:val="clear" w:color="auto" w:fill="auto"/>
          <w:lang w:eastAsia="zh-CN"/>
        </w:rPr>
        <w:t>请注意，当用作数据交换时，其性能上限为600Mbps；如果通过爱快虚拟机运行，性能可能降至200Mbps。</w:t>
      </w:r>
      <w:r>
        <w:rPr>
          <w:rFonts w:ascii="宋体" w:cs="宋体" w:eastAsia="宋体" w:hAnsi="宋体" w:hint="default"/>
          <w:b w:val="false"/>
          <w:bCs w:val="false"/>
          <w:color w:val="auto"/>
          <w:spacing w:val="0"/>
          <w:position w:val="0"/>
          <w:sz w:val="20"/>
          <w:szCs w:val="20"/>
          <w:shd w:val="clear" w:color="auto" w:fill="auto"/>
          <w:lang w:val="en-US" w:eastAsia="zh-CN"/>
        </w:rPr>
        <w:t>(闲</w:t>
      </w:r>
      <w:r>
        <w:rPr>
          <w:rFonts w:ascii="宋体" w:cs="宋体" w:eastAsia="宋体" w:hAnsi="宋体" w:hint="eastAsia"/>
          <w:b w:val="false"/>
          <w:bCs w:val="false"/>
          <w:color w:val="auto"/>
          <w:spacing w:val="0"/>
          <w:position w:val="0"/>
          <w:sz w:val="20"/>
          <w:szCs w:val="20"/>
          <w:shd w:val="clear" w:color="auto" w:fill="auto"/>
          <w:lang w:val="en-US" w:eastAsia="zh-CN"/>
        </w:rPr>
        <w:t>鱼售</w:t>
      </w:r>
      <w:r>
        <w:rPr>
          <w:rFonts w:ascii="宋体" w:cs="宋体" w:hAnsi="宋体" w:hint="eastAsia"/>
          <w:b w:val="false"/>
          <w:bCs w:val="false"/>
          <w:color w:val="auto"/>
          <w:spacing w:val="0"/>
          <w:position w:val="0"/>
          <w:sz w:val="20"/>
          <w:szCs w:val="20"/>
          <w:shd w:val="clear" w:color="auto" w:fill="auto"/>
          <w:lang w:val="en-US" w:eastAsia="zh-CN"/>
        </w:rPr>
        <w:t>价</w:t>
      </w:r>
      <w:r>
        <w:rPr>
          <w:rFonts w:ascii="宋体" w:cs="宋体" w:hAnsi="宋体" w:hint="default"/>
          <w:b w:val="false"/>
          <w:bCs w:val="false"/>
          <w:color w:val="auto"/>
          <w:spacing w:val="0"/>
          <w:position w:val="0"/>
          <w:sz w:val="20"/>
          <w:szCs w:val="20"/>
          <w:shd w:val="clear" w:color="auto" w:fill="auto"/>
          <w:lang w:val="en-US" w:eastAsia="zh-CN"/>
        </w:rPr>
        <w:t>300元)</w:t>
      </w:r>
    </w:p>
    <w:bookmarkStart w:id="578" w:name="_Toc29422"/>
    <w:bookmarkStart w:id="579" w:name="_Toc30756"/>
    <w:bookmarkStart w:id="580" w:name="_Toc11419"/>
    <w:bookmarkStart w:id="581" w:name="_Toc26485"/>
    <w:bookmarkStart w:id="582" w:name="_Toc6124"/>
    <w:p>
      <w:pPr>
        <w:pStyle w:val="style0"/>
        <w:spacing w:before="0" w:after="0" w:lineRule="auto" w:line="240"/>
        <w:ind w:left="0" w:right="0" w:firstLine="0"/>
        <w:jc w:val="both"/>
        <w:outlineLvl w:val="1"/>
        <w:rPr>
          <w:rFonts w:ascii="宋体" w:cs="宋体" w:eastAsia="宋体" w:hAnsi="宋体" w:hint="eastAsia"/>
          <w:b w:val="false"/>
          <w:bCs w:val="false"/>
          <w:color w:val="auto"/>
          <w:spacing w:val="0"/>
          <w:position w:val="0"/>
          <w:sz w:val="20"/>
          <w:szCs w:val="20"/>
          <w:shd w:val="clear" w:color="auto" w:fill="auto"/>
          <w:lang w:eastAsia="zh-CN"/>
        </w:rPr>
      </w:pPr>
      <w:r>
        <w:rPr>
          <w:rFonts w:ascii="宋体" w:cs="宋体" w:eastAsia="宋体" w:hAnsi="宋体" w:hint="eastAsia"/>
          <w:b w:val="false"/>
          <w:bCs w:val="false"/>
          <w:color w:val="auto"/>
          <w:spacing w:val="0"/>
          <w:position w:val="0"/>
          <w:sz w:val="20"/>
          <w:szCs w:val="20"/>
          <w:shd w:val="clear" w:color="auto" w:fill="auto"/>
          <w:lang w:eastAsia="zh-CN"/>
        </w:rPr>
        <w:t>2. 汇聚交换机：</w:t>
      </w:r>
      <w:bookmarkEnd w:id="578"/>
      <w:bookmarkEnd w:id="579"/>
      <w:bookmarkEnd w:id="580"/>
      <w:bookmarkEnd w:id="581"/>
      <w:bookmarkEnd w:id="582"/>
    </w:p>
    <w:p>
      <w:pPr>
        <w:pStyle w:val="style0"/>
        <w:spacing w:before="0" w:after="0" w:lineRule="auto" w:line="240"/>
        <w:ind w:left="0" w:right="0" w:firstLine="0"/>
        <w:jc w:val="both"/>
        <w:rPr>
          <w:rFonts w:ascii="宋体" w:cs="宋体" w:eastAsia="宋体" w:hAnsi="宋体" w:hint="eastAsia"/>
          <w:b w:val="false"/>
          <w:bCs w:val="false"/>
          <w:color w:val="auto"/>
          <w:spacing w:val="0"/>
          <w:position w:val="0"/>
          <w:sz w:val="20"/>
          <w:szCs w:val="20"/>
          <w:shd w:val="clear" w:color="auto" w:fill="auto"/>
          <w:lang w:eastAsia="zh-CN"/>
        </w:rPr>
      </w:pPr>
      <w:r>
        <w:rPr>
          <w:rFonts w:ascii="宋体" w:cs="宋体" w:eastAsia="宋体" w:hAnsi="宋体" w:hint="eastAsia"/>
          <w:b w:val="false"/>
          <w:bCs w:val="false"/>
          <w:color w:val="auto"/>
          <w:spacing w:val="0"/>
          <w:position w:val="0"/>
          <w:sz w:val="20"/>
          <w:szCs w:val="20"/>
          <w:shd w:val="clear" w:color="auto" w:fill="auto"/>
          <w:lang w:eastAsia="zh-CN"/>
        </w:rPr>
        <w:t>推荐使用水星SG124DPro，这是一款24口全千兆网络管理型交换机，支持最高1Gbps的上行速率。</w:t>
      </w:r>
      <w:r>
        <w:rPr>
          <w:rFonts w:ascii="宋体" w:cs="宋体" w:eastAsia="宋体" w:hAnsi="宋体" w:hint="default"/>
          <w:b w:val="false"/>
          <w:bCs w:val="false"/>
          <w:color w:val="auto"/>
          <w:spacing w:val="0"/>
          <w:position w:val="0"/>
          <w:sz w:val="20"/>
          <w:szCs w:val="20"/>
          <w:shd w:val="clear" w:color="auto" w:fill="auto"/>
          <w:lang w:val="en-US" w:eastAsia="zh-CN"/>
        </w:rPr>
        <w:t>(闲</w:t>
      </w:r>
      <w:r>
        <w:rPr>
          <w:rFonts w:ascii="宋体" w:cs="宋体" w:eastAsia="宋体" w:hAnsi="宋体" w:hint="eastAsia"/>
          <w:b w:val="false"/>
          <w:bCs w:val="false"/>
          <w:color w:val="auto"/>
          <w:spacing w:val="0"/>
          <w:position w:val="0"/>
          <w:sz w:val="20"/>
          <w:szCs w:val="20"/>
          <w:shd w:val="clear" w:color="auto" w:fill="auto"/>
          <w:lang w:val="en-US" w:eastAsia="zh-CN"/>
        </w:rPr>
        <w:t>鱼售价100元</w:t>
      </w:r>
      <w:r>
        <w:rPr>
          <w:rFonts w:ascii="宋体" w:cs="宋体" w:eastAsia="宋体" w:hAnsi="宋体" w:hint="default"/>
          <w:b w:val="false"/>
          <w:bCs w:val="false"/>
          <w:color w:val="auto"/>
          <w:spacing w:val="0"/>
          <w:position w:val="0"/>
          <w:sz w:val="20"/>
          <w:szCs w:val="20"/>
          <w:shd w:val="clear" w:color="auto" w:fill="auto"/>
          <w:lang w:val="en-US" w:eastAsia="zh-CN"/>
        </w:rPr>
        <w:t>)</w:t>
      </w:r>
    </w:p>
    <w:bookmarkStart w:id="583" w:name="_Toc12132"/>
    <w:bookmarkStart w:id="584" w:name="_Toc9678"/>
    <w:bookmarkStart w:id="585" w:name="_Toc22358"/>
    <w:bookmarkStart w:id="586" w:name="_Toc26899"/>
    <w:bookmarkStart w:id="587" w:name="_Toc5357"/>
    <w:p>
      <w:pPr>
        <w:pStyle w:val="style0"/>
        <w:spacing w:before="0" w:after="0" w:lineRule="auto" w:line="240"/>
        <w:ind w:left="0" w:right="0" w:firstLine="0"/>
        <w:jc w:val="both"/>
        <w:outlineLvl w:val="1"/>
        <w:rPr>
          <w:rFonts w:ascii="宋体" w:cs="宋体" w:eastAsia="宋体" w:hAnsi="宋体" w:hint="eastAsia"/>
          <w:b w:val="false"/>
          <w:bCs w:val="false"/>
          <w:color w:val="auto"/>
          <w:spacing w:val="0"/>
          <w:position w:val="0"/>
          <w:sz w:val="20"/>
          <w:szCs w:val="20"/>
          <w:shd w:val="clear" w:color="auto" w:fill="auto"/>
          <w:lang w:eastAsia="zh-CN"/>
        </w:rPr>
      </w:pPr>
      <w:r>
        <w:rPr>
          <w:rFonts w:ascii="宋体" w:cs="宋体" w:eastAsia="宋体" w:hAnsi="宋体" w:hint="eastAsia"/>
          <w:b w:val="false"/>
          <w:bCs w:val="false"/>
          <w:color w:val="auto"/>
          <w:spacing w:val="0"/>
          <w:position w:val="0"/>
          <w:sz w:val="20"/>
          <w:szCs w:val="20"/>
          <w:shd w:val="clear" w:color="auto" w:fill="auto"/>
          <w:lang w:eastAsia="zh-CN"/>
        </w:rPr>
        <w:t>3. 服务器配置：</w:t>
      </w:r>
      <w:bookmarkEnd w:id="583"/>
      <w:bookmarkEnd w:id="584"/>
      <w:bookmarkEnd w:id="585"/>
      <w:bookmarkEnd w:id="586"/>
      <w:bookmarkEnd w:id="587"/>
    </w:p>
    <w:p>
      <w:pPr>
        <w:pStyle w:val="style0"/>
        <w:spacing w:before="0" w:after="0" w:lineRule="auto" w:line="240"/>
        <w:ind w:left="0" w:right="0" w:firstLine="0"/>
        <w:jc w:val="both"/>
        <w:rPr>
          <w:rFonts w:ascii="宋体" w:cs="宋体" w:eastAsia="宋体" w:hAnsi="宋体" w:hint="eastAsia"/>
          <w:b w:val="false"/>
          <w:bCs w:val="false"/>
          <w:color w:val="auto"/>
          <w:spacing w:val="0"/>
          <w:position w:val="0"/>
          <w:sz w:val="20"/>
          <w:szCs w:val="20"/>
          <w:shd w:val="clear" w:color="auto" w:fill="auto"/>
          <w:lang w:eastAsia="zh-CN"/>
        </w:rPr>
      </w:pPr>
      <w:r>
        <w:rPr>
          <w:rFonts w:ascii="宋体" w:cs="宋体" w:eastAsia="宋体" w:hAnsi="宋体" w:hint="eastAsia"/>
          <w:b w:val="false"/>
          <w:bCs w:val="false"/>
          <w:color w:val="auto"/>
          <w:spacing w:val="0"/>
          <w:position w:val="0"/>
          <w:sz w:val="20"/>
          <w:szCs w:val="20"/>
          <w:shd w:val="clear" w:color="auto" w:fill="auto"/>
          <w:lang w:eastAsia="zh-CN"/>
        </w:rPr>
        <w:t>推荐采用类似D1581主板的服务器，配备16核32线程的处理器，功耗仅为60W，支持1-5Gbps的网络速率。</w:t>
      </w:r>
      <w:r>
        <w:rPr>
          <w:rFonts w:ascii="宋体" w:cs="宋体" w:eastAsia="宋体" w:hAnsi="宋体" w:hint="default"/>
          <w:b w:val="false"/>
          <w:bCs w:val="false"/>
          <w:color w:val="auto"/>
          <w:spacing w:val="0"/>
          <w:position w:val="0"/>
          <w:sz w:val="20"/>
          <w:szCs w:val="20"/>
          <w:shd w:val="clear" w:color="auto" w:fill="auto"/>
          <w:lang w:val="en-US" w:eastAsia="zh-CN"/>
        </w:rPr>
        <w:t>(</w:t>
      </w:r>
      <w:r>
        <w:rPr>
          <w:rFonts w:ascii="宋体" w:cs="宋体" w:eastAsia="宋体" w:hAnsi="宋体" w:hint="eastAsia"/>
          <w:b w:val="false"/>
          <w:bCs w:val="false"/>
          <w:color w:val="auto"/>
          <w:spacing w:val="0"/>
          <w:position w:val="0"/>
          <w:sz w:val="20"/>
          <w:szCs w:val="20"/>
          <w:shd w:val="clear" w:color="auto" w:fill="auto"/>
          <w:lang w:val="en-US" w:eastAsia="zh-CN"/>
        </w:rPr>
        <w:t>闲鱼售价300~</w:t>
      </w:r>
      <w:r>
        <w:rPr>
          <w:rFonts w:ascii="宋体" w:cs="宋体" w:eastAsia="宋体" w:hAnsi="宋体" w:hint="default"/>
          <w:b w:val="false"/>
          <w:bCs w:val="false"/>
          <w:color w:val="auto"/>
          <w:spacing w:val="0"/>
          <w:position w:val="0"/>
          <w:sz w:val="20"/>
          <w:szCs w:val="20"/>
          <w:shd w:val="clear" w:color="auto" w:fill="auto"/>
          <w:lang w:val="en-US" w:eastAsia="zh-CN"/>
        </w:rPr>
        <w:t>1</w:t>
      </w:r>
      <w:r>
        <w:rPr>
          <w:rFonts w:ascii="宋体" w:cs="宋体" w:eastAsia="宋体" w:hAnsi="宋体" w:hint="eastAsia"/>
          <w:b w:val="false"/>
          <w:bCs w:val="false"/>
          <w:color w:val="auto"/>
          <w:spacing w:val="0"/>
          <w:position w:val="0"/>
          <w:sz w:val="20"/>
          <w:szCs w:val="20"/>
          <w:shd w:val="clear" w:color="auto" w:fill="auto"/>
          <w:lang w:val="en-US" w:eastAsia="zh-CN"/>
        </w:rPr>
        <w:t>000元</w:t>
      </w:r>
      <w:r>
        <w:rPr>
          <w:rFonts w:ascii="宋体" w:cs="宋体" w:eastAsia="宋体" w:hAnsi="宋体" w:hint="default"/>
          <w:b w:val="false"/>
          <w:bCs w:val="false"/>
          <w:color w:val="auto"/>
          <w:spacing w:val="0"/>
          <w:position w:val="0"/>
          <w:sz w:val="20"/>
          <w:szCs w:val="20"/>
          <w:shd w:val="clear" w:color="auto" w:fill="auto"/>
          <w:lang w:val="en-US" w:eastAsia="zh-CN"/>
        </w:rPr>
        <w:t>)</w:t>
      </w:r>
    </w:p>
    <w:p>
      <w:pPr>
        <w:pStyle w:val="style0"/>
        <w:spacing w:before="0" w:after="0" w:lineRule="auto" w:line="240"/>
        <w:ind w:left="0" w:right="0" w:firstLine="0"/>
        <w:jc w:val="both"/>
        <w:rPr>
          <w:rFonts w:ascii="宋体" w:cs="宋体" w:eastAsia="宋体" w:hAnsi="宋体"/>
          <w:b w:val="false"/>
          <w:bCs w:val="false"/>
          <w:color w:val="auto"/>
          <w:spacing w:val="0"/>
          <w:position w:val="0"/>
          <w:sz w:val="20"/>
          <w:szCs w:val="20"/>
          <w:shd w:val="clear" w:color="auto" w:fill="auto"/>
        </w:rPr>
      </w:pPr>
      <w:r>
        <w:rPr>
          <w:rFonts w:ascii="宋体" w:cs="宋体" w:eastAsia="宋体" w:hAnsi="宋体" w:hint="eastAsia"/>
          <w:b w:val="false"/>
          <w:bCs w:val="false"/>
          <w:color w:val="auto"/>
          <w:spacing w:val="0"/>
          <w:position w:val="0"/>
          <w:sz w:val="20"/>
          <w:szCs w:val="20"/>
          <w:shd w:val="clear" w:color="auto" w:fill="auto"/>
          <w:lang w:eastAsia="zh-CN"/>
        </w:rPr>
        <w:t> </w:t>
      </w:r>
    </w:p>
    <w:tbl>
      <w:tblPr>
        <w:tblStyle w:val="style105"/>
        <w:tblW w:w="7448" w:type="dxa"/>
        <w:tblInd w:w="9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Layout w:type="fixed"/>
        <w:tblCellMar>
          <w:top w:w="0" w:type="dxa"/>
          <w:left w:w="108" w:type="dxa"/>
          <w:bottom w:w="0" w:type="dxa"/>
          <w:right w:w="108" w:type="dxa"/>
        </w:tblCellMar>
      </w:tblPr>
      <w:tblGrid>
        <w:gridCol w:w="4933"/>
        <w:gridCol w:w="840"/>
        <w:gridCol w:w="1675"/>
      </w:tblGrid>
      <w:tr>
        <w:trPr>
          <w:trHeight w:val="300" w:hRule="atLeast"/>
        </w:trPr>
        <w:tc>
          <w:tcPr>
            <w:tcW w:w="4933" w:type="dxa"/>
            <w:tcBorders>
              <w:top w:val="single" w:sz="8" w:space="0" w:color="000000"/>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GPU共享计算参考收益:</w:t>
            </w:r>
            <w:r>
              <w:rPr>
                <w:rFonts w:ascii="宋体" w:cs="宋体" w:eastAsia="宋体" w:hAnsi="宋体" w:hint="default"/>
                <w:i w:val="false"/>
                <w:iCs w:val="false"/>
                <w:color w:val="000000"/>
                <w:kern w:val="0"/>
                <w:sz w:val="20"/>
                <w:szCs w:val="20"/>
                <w:u w:val="single"/>
                <w:lang w:val="en-US" w:eastAsia="zh-CN"/>
              </w:rPr>
              <w:t>(</w:t>
            </w:r>
            <w:r>
              <w:rPr>
                <w:rFonts w:ascii="宋体" w:cs="宋体" w:eastAsia="宋体" w:hAnsi="宋体" w:hint="eastAsia"/>
                <w:i w:val="false"/>
                <w:iCs w:val="false"/>
                <w:color w:val="000000"/>
                <w:kern w:val="0"/>
                <w:sz w:val="20"/>
                <w:szCs w:val="20"/>
                <w:u w:val="single"/>
                <w:lang w:val="en-US" w:eastAsia="zh-CN"/>
              </w:rPr>
              <w:t>到手收益可能是单价的</w:t>
            </w:r>
            <w:r>
              <w:rPr>
                <w:rFonts w:ascii="宋体" w:cs="宋体" w:eastAsia="宋体" w:hAnsi="宋体" w:hint="default"/>
                <w:i w:val="false"/>
                <w:iCs w:val="false"/>
                <w:color w:val="000000"/>
                <w:kern w:val="0"/>
                <w:sz w:val="20"/>
                <w:szCs w:val="20"/>
                <w:u w:val="single"/>
                <w:lang w:val="en-US" w:eastAsia="zh-CN"/>
              </w:rPr>
              <w:t>4</w:t>
            </w:r>
            <w:r>
              <w:rPr>
                <w:rFonts w:ascii="宋体" w:cs="宋体" w:eastAsia="宋体" w:hAnsi="宋体" w:hint="eastAsia"/>
                <w:i w:val="false"/>
                <w:iCs w:val="false"/>
                <w:color w:val="000000"/>
                <w:kern w:val="0"/>
                <w:sz w:val="20"/>
                <w:szCs w:val="20"/>
                <w:u w:val="single"/>
                <w:lang w:val="en-US" w:eastAsia="zh-CN"/>
              </w:rPr>
              <w:t>折</w:t>
            </w:r>
            <w:r>
              <w:rPr>
                <w:rFonts w:ascii="宋体" w:cs="宋体" w:eastAsia="宋体" w:hAnsi="宋体" w:hint="default"/>
                <w:i w:val="false"/>
                <w:iCs w:val="false"/>
                <w:color w:val="000000"/>
                <w:kern w:val="0"/>
                <w:sz w:val="20"/>
                <w:szCs w:val="20"/>
                <w:u w:val="single"/>
                <w:lang w:val="en-US" w:eastAsia="zh-CN"/>
              </w:rPr>
              <w:t>)</w:t>
            </w:r>
          </w:p>
        </w:tc>
        <w:tc>
          <w:tcPr>
            <w:tcW w:w="840" w:type="dxa"/>
            <w:tcBorders>
              <w:top w:val="single" w:sz="8" w:space="0" w:color="000000"/>
              <w:left w:val="nil"/>
              <w:bottom w:val="single" w:sz="8" w:space="0" w:color="000000"/>
              <w:right w:val="single" w:sz="8" w:space="0" w:color="000000"/>
            </w:tcBorders>
            <w:shd w:val="clear" w:color="auto" w:fill="auto"/>
            <w:vAlign w:val="center"/>
          </w:tcPr>
          <w:p>
            <w:pPr>
              <w:pStyle w:val="style0"/>
              <w:jc w:val="both"/>
              <w:rPr>
                <w:rFonts w:ascii="宋体" w:cs="宋体" w:eastAsia="宋体" w:hAnsi="宋体" w:hint="eastAsia"/>
                <w:i w:val="false"/>
                <w:iCs w:val="false"/>
                <w:color w:val="000000"/>
                <w:sz w:val="20"/>
                <w:szCs w:val="20"/>
                <w:u w:val="none"/>
              </w:rPr>
            </w:pPr>
          </w:p>
        </w:tc>
        <w:tc>
          <w:tcPr>
            <w:tcW w:w="1675" w:type="dxa"/>
            <w:tcBorders>
              <w:top w:val="single" w:sz="8" w:space="0" w:color="b3b3b3"/>
              <w:left w:val="single" w:sz="8" w:space="0" w:color="b3b3b3"/>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调度</w:t>
            </w:r>
          </w:p>
        </w:tc>
      </w:tr>
      <w:tr>
        <w:tblPrEx/>
        <w:trPr>
          <w:trHeight w:val="340"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GPU型号:</w:t>
            </w:r>
          </w:p>
        </w:tc>
        <w:tc>
          <w:tcPr>
            <w:tcW w:w="840" w:type="dxa"/>
            <w:tcBorders>
              <w:top w:val="nil"/>
              <w:left w:val="nil"/>
              <w:bottom w:val="single" w:sz="8" w:space="0" w:color="000000"/>
              <w:right w:val="single" w:sz="8" w:space="0" w:color="000000"/>
            </w:tcBorders>
            <w:shd w:val="clear" w:color="auto" w:fill="auto"/>
            <w:vAlign w:val="center"/>
          </w:tcPr>
          <w:p>
            <w:pPr>
              <w:pStyle w:val="style0"/>
              <w:jc w:val="both"/>
              <w:rPr>
                <w:rFonts w:ascii="宋体" w:cs="宋体" w:eastAsia="宋体" w:hAnsi="宋体" w:hint="eastAsia"/>
                <w:i w:val="false"/>
                <w:iCs w:val="false"/>
                <w:color w:val="000000"/>
                <w:sz w:val="20"/>
                <w:szCs w:val="20"/>
                <w:u w:val="none"/>
              </w:rPr>
            </w:pP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预计收益:元/月(受设备性能及调用率影响会有差别)</w:t>
            </w:r>
          </w:p>
        </w:tc>
        <w:tc>
          <w:tcPr>
            <w:tcW w:w="840" w:type="dxa"/>
            <w:tcBorders>
              <w:top w:val="nil"/>
              <w:left w:val="nil"/>
              <w:bottom w:val="single" w:sz="8" w:space="0" w:color="000000"/>
              <w:right w:val="single" w:sz="8" w:space="0" w:color="000000"/>
            </w:tcBorders>
            <w:shd w:val="clear" w:color="auto" w:fill="auto"/>
            <w:vAlign w:val="center"/>
          </w:tcPr>
          <w:p>
            <w:pPr>
              <w:pStyle w:val="style0"/>
              <w:jc w:val="both"/>
              <w:rPr>
                <w:rFonts w:ascii="宋体" w:cs="宋体" w:eastAsia="宋体" w:hAnsi="宋体" w:hint="eastAsia"/>
                <w:i w:val="false"/>
                <w:iCs w:val="false"/>
                <w:color w:val="000000"/>
                <w:sz w:val="20"/>
                <w:szCs w:val="20"/>
                <w:u w:val="none"/>
              </w:rPr>
            </w:pP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A800-80G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8035</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A100-80G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5184</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A100-40G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2410</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A6000-48G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1958</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A5000-24G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837</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A4000-16G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502</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4090-24G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1612</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50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4070-12G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691</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3090TI-24G3090-24G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1324</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3080TI-12G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1440</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3080-10G3070 T-8G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865</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3070-8G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371</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3060 T-8G3060-12G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314</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30-70%调度</w:t>
            </w:r>
          </w:p>
        </w:tc>
      </w:tr>
      <w:tr>
        <w:tblPrEx/>
        <w:trPr>
          <w:trHeight w:val="700"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2080ti-11G2060super-8G1080ti-11GV100-32GV100-16Gp100-16G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256</w:t>
            </w:r>
          </w:p>
        </w:tc>
        <w:tc>
          <w:tcPr>
            <w:tcW w:w="1675" w:type="dxa"/>
            <w:tcBorders>
              <w:top w:val="single" w:sz="8" w:space="0" w:color="b3b3b3"/>
              <w:left w:val="single" w:sz="8" w:space="0" w:color="b3b3b3"/>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30-70% 调度</w:t>
            </w:r>
          </w:p>
        </w:tc>
      </w:tr>
      <w:tr>
        <w:tblPrEx/>
        <w:trPr>
          <w:trHeight w:val="520"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p40-24G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2650</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D4-8G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970</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rtx8000-48Grtx5000-16GT4-16G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591</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TITANX-12G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423</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30</w:t>
            </w:r>
            <w:r>
              <w:rPr>
                <w:rStyle w:val="style4099"/>
                <w:lang w:val="en-US" w:eastAsia="zh-CN"/>
              </w:rPr>
              <w:t>-70%调度</w:t>
            </w:r>
          </w:p>
        </w:tc>
      </w:tr>
    </w:tbl>
    <w:p>
      <w:pPr>
        <w:pStyle w:val="style0"/>
        <w:rPr>
          <w:rFonts w:hint="eastAsia"/>
        </w:rPr>
      </w:pPr>
    </w:p>
    <w:bookmarkStart w:id="588" w:name="_Toc12321"/>
    <w:bookmarkStart w:id="589" w:name="_Toc28561"/>
    <w:bookmarkStart w:id="590" w:name="_Toc3135"/>
    <w:bookmarkStart w:id="591" w:name="_Toc16378"/>
    <w:bookmarkStart w:id="592" w:name="_Toc19273"/>
    <w:p>
      <w:pPr>
        <w:pStyle w:val="style0"/>
        <w:outlineLvl w:val="1"/>
        <w:rPr>
          <w:rFonts w:hint="eastAsia"/>
          <w:lang w:eastAsia="zh-CN"/>
        </w:rPr>
      </w:pPr>
      <w:r>
        <w:rPr>
          <w:rFonts w:hint="eastAsia"/>
          <w:lang w:eastAsia="zh-CN"/>
        </w:rPr>
        <w:t>1. 处理器详细要求：</w:t>
      </w:r>
      <w:bookmarkEnd w:id="588"/>
      <w:bookmarkEnd w:id="589"/>
      <w:bookmarkEnd w:id="590"/>
      <w:bookmarkEnd w:id="591"/>
      <w:bookmarkEnd w:id="592"/>
    </w:p>
    <w:p>
      <w:pPr>
        <w:pStyle w:val="style0"/>
        <w:rPr>
          <w:rFonts w:hint="eastAsia"/>
          <w:lang w:eastAsia="zh-CN"/>
        </w:rPr>
      </w:pPr>
      <w:r>
        <w:rPr>
          <w:rFonts w:hint="eastAsia"/>
          <w:lang w:eastAsia="zh-CN"/>
        </w:rPr>
        <w:t>处理器必须具备至少16个线程，以确保多任务处理能力。</w:t>
      </w:r>
    </w:p>
    <w:bookmarkStart w:id="593" w:name="_Toc10287"/>
    <w:bookmarkStart w:id="594" w:name="_Toc18913"/>
    <w:bookmarkStart w:id="595" w:name="_Toc24145"/>
    <w:bookmarkStart w:id="596" w:name="_Toc19882"/>
    <w:bookmarkStart w:id="597" w:name="_Toc1484"/>
    <w:p>
      <w:pPr>
        <w:pStyle w:val="style0"/>
        <w:outlineLvl w:val="1"/>
        <w:rPr>
          <w:rFonts w:hint="eastAsia"/>
          <w:lang w:eastAsia="zh-CN"/>
        </w:rPr>
      </w:pPr>
      <w:r>
        <w:rPr>
          <w:rFonts w:hint="eastAsia"/>
          <w:lang w:eastAsia="zh-CN"/>
        </w:rPr>
        <w:t>2. 内存（RAM）详细要求：</w:t>
      </w:r>
      <w:bookmarkEnd w:id="593"/>
      <w:bookmarkEnd w:id="594"/>
      <w:bookmarkEnd w:id="595"/>
      <w:bookmarkEnd w:id="596"/>
      <w:bookmarkEnd w:id="597"/>
    </w:p>
    <w:p>
      <w:pPr>
        <w:pStyle w:val="style0"/>
        <w:rPr>
          <w:rFonts w:hint="eastAsia"/>
          <w:lang w:eastAsia="zh-CN"/>
        </w:rPr>
      </w:pPr>
      <w:r>
        <w:rPr>
          <w:rFonts w:hint="eastAsia"/>
          <w:lang w:eastAsia="zh-CN"/>
        </w:rPr>
        <w:t>内存容量需达到16GB，以满足高负载任务的内存需求。</w:t>
      </w:r>
    </w:p>
    <w:p>
      <w:pPr>
        <w:pStyle w:val="style0"/>
        <w:rPr>
          <w:rFonts w:hint="eastAsia"/>
          <w:lang w:eastAsia="zh-CN"/>
        </w:rPr>
      </w:pPr>
      <w:r>
        <w:rPr>
          <w:rFonts w:hint="eastAsia"/>
          <w:lang w:eastAsia="zh-CN"/>
        </w:rPr>
        <w:t>内存的容量必须大于或等于显卡的显存容量，以保证系统运行时内存资源充足。</w:t>
      </w:r>
    </w:p>
    <w:bookmarkStart w:id="598" w:name="_Toc10922"/>
    <w:bookmarkStart w:id="599" w:name="_Toc26692"/>
    <w:bookmarkStart w:id="600" w:name="_Toc14950"/>
    <w:bookmarkStart w:id="601" w:name="_Toc5228"/>
    <w:bookmarkStart w:id="602" w:name="_Toc19567"/>
    <w:p>
      <w:pPr>
        <w:pStyle w:val="style0"/>
        <w:outlineLvl w:val="1"/>
        <w:rPr>
          <w:rFonts w:hint="eastAsia"/>
          <w:lang w:eastAsia="zh-CN"/>
        </w:rPr>
      </w:pPr>
      <w:r>
        <w:rPr>
          <w:rFonts w:hint="eastAsia"/>
          <w:lang w:eastAsia="zh-CN"/>
        </w:rPr>
        <w:t>3. 系统盘详细要求：</w:t>
      </w:r>
      <w:bookmarkEnd w:id="598"/>
      <w:bookmarkEnd w:id="599"/>
      <w:bookmarkEnd w:id="600"/>
      <w:bookmarkEnd w:id="601"/>
      <w:bookmarkEnd w:id="602"/>
    </w:p>
    <w:p>
      <w:pPr>
        <w:pStyle w:val="style0"/>
        <w:rPr>
          <w:rFonts w:hint="eastAsia"/>
          <w:lang w:eastAsia="zh-CN"/>
        </w:rPr>
      </w:pPr>
      <w:r>
        <w:rPr>
          <w:rFonts w:hint="eastAsia"/>
          <w:lang w:eastAsia="zh-CN"/>
        </w:rPr>
        <w:t>系统盘至少需要60GB的存储空间，以容纳操作系统及必要的系统文件。</w:t>
      </w:r>
    </w:p>
    <w:p>
      <w:pPr>
        <w:pStyle w:val="style0"/>
        <w:rPr>
          <w:rFonts w:hint="eastAsia"/>
          <w:lang w:eastAsia="zh-CN"/>
        </w:rPr>
      </w:pPr>
      <w:r>
        <w:rPr>
          <w:rFonts w:hint="eastAsia"/>
          <w:lang w:eastAsia="zh-CN"/>
        </w:rPr>
        <w:t>推荐使用容量为1TB的固态硬盘（SSD），以提供更快的数据读写速度。</w:t>
      </w:r>
    </w:p>
    <w:bookmarkStart w:id="603" w:name="_Toc14966"/>
    <w:bookmarkStart w:id="604" w:name="_Toc16280"/>
    <w:bookmarkStart w:id="605" w:name="_Toc10962"/>
    <w:bookmarkStart w:id="606" w:name="_Toc30649"/>
    <w:bookmarkStart w:id="607" w:name="_Toc10548"/>
    <w:p>
      <w:pPr>
        <w:pStyle w:val="style0"/>
        <w:outlineLvl w:val="1"/>
        <w:rPr>
          <w:rFonts w:hint="eastAsia"/>
          <w:lang w:eastAsia="zh-CN"/>
        </w:rPr>
      </w:pPr>
      <w:r>
        <w:rPr>
          <w:rFonts w:hint="eastAsia"/>
          <w:lang w:eastAsia="zh-CN"/>
        </w:rPr>
        <w:t>4. 显卡（GPU）详细要求：</w:t>
      </w:r>
      <w:bookmarkEnd w:id="603"/>
      <w:bookmarkEnd w:id="604"/>
      <w:bookmarkEnd w:id="605"/>
      <w:bookmarkEnd w:id="606"/>
      <w:bookmarkEnd w:id="607"/>
    </w:p>
    <w:p>
      <w:pPr>
        <w:pStyle w:val="style0"/>
        <w:rPr>
          <w:rFonts w:hint="eastAsia"/>
          <w:lang w:eastAsia="zh-CN"/>
        </w:rPr>
      </w:pPr>
      <w:r>
        <w:rPr>
          <w:rFonts w:hint="eastAsia"/>
          <w:lang w:eastAsia="zh-CN"/>
        </w:rPr>
        <w:t>显卡必须为NVIDIA品牌，以确保兼容性和性能。</w:t>
      </w:r>
    </w:p>
    <w:p>
      <w:pPr>
        <w:pStyle w:val="style0"/>
        <w:rPr>
          <w:rFonts w:hint="eastAsia"/>
          <w:lang w:eastAsia="zh-CN"/>
        </w:rPr>
      </w:pPr>
      <w:r>
        <w:rPr>
          <w:rFonts w:hint="eastAsia"/>
          <w:lang w:eastAsia="zh-CN"/>
        </w:rPr>
        <w:t>显卡的显存容量需大于8GB，以支持高负荷图形处理任务。</w:t>
      </w:r>
    </w:p>
    <w:bookmarkStart w:id="608" w:name="_Toc22249"/>
    <w:bookmarkStart w:id="609" w:name="_Toc11732"/>
    <w:bookmarkStart w:id="610" w:name="_Toc25757"/>
    <w:bookmarkStart w:id="611" w:name="_Toc13325"/>
    <w:bookmarkStart w:id="612" w:name="_Toc1864"/>
    <w:p>
      <w:pPr>
        <w:pStyle w:val="style0"/>
        <w:outlineLvl w:val="1"/>
        <w:rPr>
          <w:rFonts w:hint="eastAsia"/>
          <w:lang w:eastAsia="zh-CN"/>
        </w:rPr>
      </w:pPr>
      <w:r>
        <w:rPr>
          <w:rFonts w:hint="eastAsia"/>
          <w:lang w:eastAsia="zh-CN"/>
        </w:rPr>
        <w:t>5. 多GPU配置详细要求：</w:t>
      </w:r>
      <w:bookmarkEnd w:id="608"/>
      <w:bookmarkEnd w:id="609"/>
      <w:bookmarkEnd w:id="610"/>
      <w:bookmarkEnd w:id="611"/>
      <w:bookmarkEnd w:id="612"/>
    </w:p>
    <w:p>
      <w:pPr>
        <w:pStyle w:val="style0"/>
        <w:rPr>
          <w:rFonts w:hint="eastAsia"/>
          <w:lang w:eastAsia="zh-CN"/>
        </w:rPr>
      </w:pPr>
      <w:r>
        <w:rPr>
          <w:rFonts w:hint="eastAsia"/>
          <w:lang w:eastAsia="zh-CN"/>
        </w:rPr>
        <w:t>如果配置多GPU，所有显卡型号必须相同，以保证系统稳定性和性能一致性。</w:t>
      </w:r>
    </w:p>
    <w:p>
      <w:pPr>
        <w:pStyle w:val="style0"/>
        <w:rPr>
          <w:rFonts w:hint="eastAsia"/>
          <w:lang w:eastAsia="zh-CN"/>
        </w:rPr>
      </w:pPr>
      <w:r>
        <w:rPr>
          <w:rFonts w:hint="eastAsia"/>
          <w:lang w:eastAsia="zh-CN"/>
        </w:rPr>
        <w:t>每张显卡至少需要分配8个CPU线程，以确保显卡性能得到充分利用。</w:t>
      </w:r>
    </w:p>
    <w:p>
      <w:pPr>
        <w:pStyle w:val="style0"/>
        <w:rPr>
          <w:rFonts w:hint="eastAsia"/>
          <w:lang w:eastAsia="zh-CN"/>
        </w:rPr>
      </w:pPr>
      <w:r>
        <w:rPr>
          <w:rFonts w:hint="eastAsia"/>
          <w:lang w:eastAsia="zh-CN"/>
        </w:rPr>
        <w:t>每张显卡的内存分配应大于或等于其显存容量，以避免内存瓶颈。</w:t>
      </w:r>
    </w:p>
    <w:bookmarkStart w:id="613" w:name="_Toc18838"/>
    <w:bookmarkStart w:id="614" w:name="_Toc5539"/>
    <w:bookmarkStart w:id="615" w:name="_Toc19895"/>
    <w:bookmarkStart w:id="616" w:name="_Toc4164"/>
    <w:bookmarkStart w:id="617" w:name="_Toc15505"/>
    <w:p>
      <w:pPr>
        <w:pStyle w:val="style0"/>
        <w:outlineLvl w:val="1"/>
        <w:rPr>
          <w:rFonts w:hint="eastAsia"/>
          <w:lang w:eastAsia="zh-CN"/>
        </w:rPr>
      </w:pPr>
      <w:r>
        <w:rPr>
          <w:rFonts w:hint="eastAsia"/>
          <w:lang w:eastAsia="zh-CN"/>
        </w:rPr>
        <w:t>6. 硬盘存储详细要求：</w:t>
      </w:r>
      <w:bookmarkEnd w:id="613"/>
      <w:bookmarkEnd w:id="614"/>
      <w:bookmarkEnd w:id="615"/>
      <w:bookmarkEnd w:id="616"/>
      <w:bookmarkEnd w:id="617"/>
    </w:p>
    <w:p>
      <w:pPr>
        <w:pStyle w:val="style0"/>
        <w:rPr>
          <w:rFonts w:hint="eastAsia"/>
          <w:lang w:eastAsia="zh-CN"/>
        </w:rPr>
      </w:pPr>
      <w:r>
        <w:rPr>
          <w:rFonts w:hint="eastAsia"/>
          <w:lang w:eastAsia="zh-CN"/>
        </w:rPr>
        <w:t>每台机器至少需要500GB的固态硬盘（SSD）空间，以存储应用程序和数据。</w:t>
      </w:r>
    </w:p>
    <w:p>
      <w:pPr>
        <w:pStyle w:val="style0"/>
        <w:rPr>
          <w:rFonts w:hint="eastAsia"/>
          <w:lang w:eastAsia="zh-CN"/>
        </w:rPr>
      </w:pPr>
      <w:r>
        <w:rPr>
          <w:rFonts w:hint="eastAsia"/>
          <w:lang w:eastAsia="zh-CN"/>
        </w:rPr>
        <w:t>推荐使用NVMe协议的SSD，因为它们通常提供更高的数据传输速率。</w:t>
      </w:r>
    </w:p>
    <w:bookmarkStart w:id="618" w:name="_Toc9881"/>
    <w:bookmarkStart w:id="619" w:name="_Toc10586"/>
    <w:bookmarkStart w:id="620" w:name="_Toc18656"/>
    <w:bookmarkStart w:id="621" w:name="_Toc2321"/>
    <w:bookmarkStart w:id="622" w:name="_Toc26645"/>
    <w:p>
      <w:pPr>
        <w:pStyle w:val="style0"/>
        <w:outlineLvl w:val="1"/>
        <w:rPr>
          <w:rFonts w:hint="eastAsia"/>
          <w:lang w:eastAsia="zh-CN"/>
        </w:rPr>
      </w:pPr>
      <w:r>
        <w:rPr>
          <w:rFonts w:hint="eastAsia"/>
          <w:lang w:eastAsia="zh-CN"/>
        </w:rPr>
        <w:t>7. 网络带宽详细要求：</w:t>
      </w:r>
      <w:bookmarkEnd w:id="618"/>
      <w:bookmarkEnd w:id="619"/>
      <w:bookmarkEnd w:id="620"/>
      <w:bookmarkEnd w:id="621"/>
      <w:bookmarkEnd w:id="622"/>
    </w:p>
    <w:p>
      <w:pPr>
        <w:pStyle w:val="style0"/>
        <w:rPr>
          <w:rFonts w:hint="eastAsia"/>
          <w:lang w:eastAsia="zh-CN"/>
        </w:rPr>
      </w:pPr>
      <w:r>
        <w:rPr>
          <w:rFonts w:hint="eastAsia"/>
          <w:lang w:eastAsia="zh-CN"/>
        </w:rPr>
        <w:t>网络带宽至少为100Mbps，以确保数据传输速度和网络稳定性。</w:t>
      </w:r>
    </w:p>
    <w:p>
      <w:pPr>
        <w:pStyle w:val="style0"/>
        <w:rPr>
          <w:rFonts w:hint="eastAsia"/>
        </w:rPr>
      </w:pPr>
      <w:r>
        <w:rPr>
          <w:rFonts w:hint="eastAsia"/>
          <w:lang w:eastAsia="zh-CN"/>
        </w:rPr>
        <w:t>允许多个设备共享同一带宽，以满足多用户或多任务的网络需求。</w:t>
      </w:r>
    </w:p>
    <w:p>
      <w:pPr>
        <w:pStyle w:val="style0"/>
        <w:rPr>
          <w:rFonts w:hint="eastAsia"/>
        </w:rPr>
      </w:pPr>
    </w:p>
    <w:bookmarkStart w:id="623" w:name="_Toc30049"/>
    <w:bookmarkStart w:id="624" w:name="_Toc29876"/>
    <w:bookmarkStart w:id="625" w:name="_Toc638"/>
    <w:bookmarkStart w:id="626" w:name="_Toc5532"/>
    <w:p>
      <w:pPr>
        <w:pStyle w:val="style0"/>
        <w:outlineLvl w:val="0"/>
        <w:rPr>
          <w:rFonts w:hint="eastAsia"/>
        </w:rPr>
      </w:pPr>
      <w:r>
        <w:rPr>
          <w:rFonts w:hint="eastAsia"/>
          <w:lang w:eastAsia="zh-CN"/>
        </w:rPr>
        <w:t>第八章、</w:t>
      </w:r>
      <w:r>
        <w:rPr>
          <w:rFonts w:hint="eastAsia"/>
        </w:rPr>
        <w:t>网络质量等级划分</w:t>
      </w:r>
      <w:bookmarkEnd w:id="623"/>
      <w:bookmarkEnd w:id="624"/>
      <w:bookmarkEnd w:id="625"/>
      <w:bookmarkEnd w:id="626"/>
    </w:p>
    <w:p>
      <w:pPr>
        <w:pStyle w:val="style0"/>
        <w:rPr>
          <w:rFonts w:hint="default"/>
          <w:lang w:val="en-US"/>
        </w:rPr>
      </w:pPr>
    </w:p>
    <w:bookmarkStart w:id="627" w:name="_Toc16664"/>
    <w:bookmarkStart w:id="628" w:name="_Toc9517"/>
    <w:bookmarkStart w:id="629" w:name="_Toc1598"/>
    <w:p>
      <w:pPr>
        <w:pStyle w:val="style0"/>
        <w:outlineLvl w:val="1"/>
        <w:rPr>
          <w:rFonts w:hint="default"/>
          <w:lang w:val="en-US"/>
        </w:rPr>
      </w:pPr>
      <w:r>
        <w:rPr>
          <w:rFonts w:hint="default"/>
          <w:lang w:val="en-US"/>
        </w:rPr>
        <w:t>1. 超优质网络：</w:t>
      </w:r>
      <w:bookmarkEnd w:id="627"/>
      <w:bookmarkEnd w:id="628"/>
      <w:bookmarkEnd w:id="629"/>
    </w:p>
    <w:p>
      <w:pPr>
        <w:pStyle w:val="style0"/>
        <w:rPr>
          <w:rFonts w:hint="default"/>
          <w:lang w:val="en-US"/>
        </w:rPr>
      </w:pPr>
      <w:r>
        <w:rPr>
          <w:rFonts w:hint="default"/>
          <w:lang w:val="en-US"/>
        </w:rPr>
        <w:t>条件：NAT0类型和IPv6支持。</w:t>
      </w:r>
    </w:p>
    <w:p>
      <w:pPr>
        <w:pStyle w:val="style0"/>
        <w:rPr>
          <w:rFonts w:hint="default"/>
          <w:lang w:val="en-US"/>
        </w:rPr>
      </w:pPr>
      <w:r>
        <w:rPr>
          <w:rFonts w:hint="default"/>
          <w:lang w:val="en-US"/>
        </w:rPr>
        <w:t>特点：提供最高的网络质量，确保数据传输的高效性和稳定性。</w:t>
      </w:r>
    </w:p>
    <w:p>
      <w:pPr>
        <w:pStyle w:val="style0"/>
        <w:rPr>
          <w:rFonts w:hint="default"/>
          <w:lang w:val="en-US"/>
        </w:rPr>
      </w:pPr>
      <w:r>
        <w:rPr>
          <w:rFonts w:hint="default"/>
          <w:lang w:val="en-US"/>
        </w:rPr>
        <w:t>优势：适合进行所有类型的网络活动，包括高速数据传输和实时通信。</w:t>
      </w:r>
    </w:p>
    <w:p>
      <w:pPr>
        <w:pStyle w:val="style0"/>
        <w:rPr>
          <w:rFonts w:hint="default"/>
          <w:lang w:val="en-US"/>
        </w:rPr>
      </w:pPr>
      <w:r>
        <w:rPr>
          <w:rFonts w:hint="default"/>
          <w:lang w:val="en-US"/>
        </w:rPr>
        <w:t>调度比例：120%，意味着用户在这种网络环境下可以获得超过标准水平的服务和收益。</w:t>
      </w:r>
    </w:p>
    <w:bookmarkStart w:id="630" w:name="_Toc15526"/>
    <w:bookmarkStart w:id="631" w:name="_Toc6415"/>
    <w:bookmarkStart w:id="632" w:name="_Toc27754"/>
    <w:p>
      <w:pPr>
        <w:pStyle w:val="style0"/>
        <w:outlineLvl w:val="1"/>
        <w:rPr>
          <w:rFonts w:hint="default"/>
          <w:lang w:val="en-US"/>
        </w:rPr>
      </w:pPr>
      <w:r>
        <w:rPr>
          <w:rFonts w:hint="default"/>
          <w:lang w:val="en-US"/>
        </w:rPr>
        <w:t>2. 优质网络：</w:t>
      </w:r>
      <w:bookmarkEnd w:id="630"/>
      <w:bookmarkEnd w:id="631"/>
      <w:bookmarkEnd w:id="632"/>
    </w:p>
    <w:p>
      <w:pPr>
        <w:pStyle w:val="style0"/>
        <w:rPr>
          <w:rFonts w:hint="default"/>
          <w:lang w:val="en-US"/>
        </w:rPr>
      </w:pPr>
      <w:r>
        <w:rPr>
          <w:rFonts w:hint="default"/>
          <w:lang w:val="en-US"/>
        </w:rPr>
        <w:t>条件：NAT1类型和IPv6支持。</w:t>
      </w:r>
    </w:p>
    <w:p>
      <w:pPr>
        <w:pStyle w:val="style0"/>
        <w:rPr>
          <w:rFonts w:hint="default"/>
          <w:lang w:val="en-US"/>
        </w:rPr>
      </w:pPr>
      <w:r>
        <w:rPr>
          <w:rFonts w:hint="default"/>
          <w:lang w:val="en-US"/>
        </w:rPr>
        <w:t>特点：网络性能良好，能够满足大多数网络应用和服务的需求。</w:t>
      </w:r>
    </w:p>
    <w:p>
      <w:pPr>
        <w:pStyle w:val="style0"/>
        <w:rPr>
          <w:rFonts w:hint="default"/>
          <w:lang w:val="en-US"/>
        </w:rPr>
      </w:pPr>
      <w:r>
        <w:rPr>
          <w:rFonts w:hint="default"/>
          <w:lang w:val="en-US"/>
        </w:rPr>
        <w:t>优势：适合日常使用，包括流媒体播放、在线游戏和远程工作等。</w:t>
      </w:r>
    </w:p>
    <w:p>
      <w:pPr>
        <w:pStyle w:val="style0"/>
        <w:rPr>
          <w:rFonts w:hint="default"/>
          <w:lang w:val="en-US"/>
        </w:rPr>
      </w:pPr>
      <w:r>
        <w:rPr>
          <w:rFonts w:hint="default"/>
          <w:lang w:val="en-US"/>
        </w:rPr>
        <w:t>调度比例：100%，保证用户获得标准水平的服务和收益。</w:t>
      </w:r>
    </w:p>
    <w:bookmarkStart w:id="633" w:name="_Toc2548"/>
    <w:bookmarkStart w:id="634" w:name="_Toc9111"/>
    <w:bookmarkStart w:id="635" w:name="_Toc26276"/>
    <w:p>
      <w:pPr>
        <w:pStyle w:val="style0"/>
        <w:outlineLvl w:val="1"/>
        <w:rPr>
          <w:rFonts w:hint="default"/>
          <w:lang w:val="en-US"/>
        </w:rPr>
      </w:pPr>
      <w:r>
        <w:rPr>
          <w:rFonts w:hint="default"/>
          <w:lang w:val="en-US"/>
        </w:rPr>
        <w:t>3. 较差网络：</w:t>
      </w:r>
      <w:bookmarkEnd w:id="633"/>
      <w:bookmarkEnd w:id="634"/>
      <w:bookmarkEnd w:id="635"/>
    </w:p>
    <w:p>
      <w:pPr>
        <w:pStyle w:val="style0"/>
        <w:rPr>
          <w:rFonts w:hint="default"/>
          <w:lang w:val="en-US"/>
        </w:rPr>
      </w:pPr>
      <w:r>
        <w:rPr>
          <w:rFonts w:hint="default"/>
          <w:lang w:val="en-US"/>
        </w:rPr>
        <w:t>条件：NAT2或NAT3类型，同时支持IPv6。</w:t>
      </w:r>
    </w:p>
    <w:p>
      <w:pPr>
        <w:pStyle w:val="style0"/>
        <w:rPr>
          <w:rFonts w:hint="default"/>
          <w:lang w:val="en-US"/>
        </w:rPr>
      </w:pPr>
      <w:r>
        <w:rPr>
          <w:rFonts w:hint="default"/>
          <w:lang w:val="en-US"/>
        </w:rPr>
        <w:t>特点：网络性能相对较低，可能影响部分网络服务的体验。</w:t>
      </w:r>
    </w:p>
    <w:p>
      <w:pPr>
        <w:pStyle w:val="style0"/>
        <w:rPr>
          <w:rFonts w:hint="default"/>
          <w:lang w:val="en-US"/>
        </w:rPr>
      </w:pPr>
      <w:r>
        <w:rPr>
          <w:rFonts w:hint="default"/>
          <w:lang w:val="en-US"/>
        </w:rPr>
        <w:t>劣势：可能在数据传输速度和稳定性方面存在限制。</w:t>
      </w:r>
    </w:p>
    <w:p>
      <w:pPr>
        <w:pStyle w:val="style0"/>
        <w:rPr>
          <w:rFonts w:hint="default"/>
          <w:lang w:val="en-US"/>
        </w:rPr>
      </w:pPr>
      <w:r>
        <w:rPr>
          <w:rFonts w:hint="default"/>
          <w:lang w:val="en-US"/>
        </w:rPr>
        <w:t>调度比例：40%，用户在这种网络环境下的收益和服务质量会有所降低。</w:t>
      </w:r>
    </w:p>
    <w:bookmarkStart w:id="636" w:name="_Toc31828"/>
    <w:bookmarkStart w:id="637" w:name="_Toc8931"/>
    <w:bookmarkStart w:id="638" w:name="_Toc13034"/>
    <w:p>
      <w:pPr>
        <w:pStyle w:val="style0"/>
        <w:outlineLvl w:val="1"/>
        <w:rPr>
          <w:rFonts w:hint="default"/>
          <w:lang w:val="en-US"/>
        </w:rPr>
      </w:pPr>
      <w:r>
        <w:rPr>
          <w:rFonts w:hint="default"/>
          <w:lang w:val="en-US"/>
        </w:rPr>
        <w:t>4. 比较差网络：</w:t>
      </w:r>
      <w:bookmarkEnd w:id="636"/>
      <w:bookmarkEnd w:id="637"/>
      <w:bookmarkEnd w:id="638"/>
    </w:p>
    <w:p>
      <w:pPr>
        <w:pStyle w:val="style0"/>
        <w:rPr>
          <w:rFonts w:hint="default"/>
          <w:lang w:val="en-US"/>
        </w:rPr>
      </w:pPr>
      <w:r>
        <w:rPr>
          <w:rFonts w:hint="default"/>
          <w:lang w:val="en-US"/>
        </w:rPr>
        <w:t>条件：NAT4类型，支持IPv6。</w:t>
      </w:r>
    </w:p>
    <w:p>
      <w:pPr>
        <w:pStyle w:val="style0"/>
        <w:rPr>
          <w:rFonts w:hint="default"/>
          <w:lang w:val="en-US"/>
        </w:rPr>
      </w:pPr>
      <w:r>
        <w:rPr>
          <w:rFonts w:hint="default"/>
          <w:lang w:val="en-US"/>
        </w:rPr>
        <w:t>特点：网络性能有明显限制，不适合对网络质量要求较高的应用。</w:t>
      </w:r>
    </w:p>
    <w:p>
      <w:pPr>
        <w:pStyle w:val="style0"/>
        <w:rPr>
          <w:rFonts w:hint="default"/>
          <w:lang w:val="en-US"/>
        </w:rPr>
      </w:pPr>
      <w:r>
        <w:rPr>
          <w:rFonts w:hint="default"/>
          <w:lang w:val="en-US"/>
        </w:rPr>
        <w:t>劣势：可能无法支持高清视频流、大型在线游戏等高带宽需求的应用。</w:t>
      </w:r>
    </w:p>
    <w:p>
      <w:pPr>
        <w:pStyle w:val="style0"/>
        <w:rPr>
          <w:rFonts w:hint="default"/>
          <w:lang w:val="en-US"/>
        </w:rPr>
      </w:pPr>
      <w:r>
        <w:rPr>
          <w:rFonts w:hint="default"/>
          <w:lang w:val="en-US"/>
        </w:rPr>
        <w:t>调度比例：10%，用户的服务体验和收益潜力受到较大限制。</w:t>
      </w:r>
    </w:p>
    <w:bookmarkStart w:id="639" w:name="_Toc1494"/>
    <w:bookmarkStart w:id="640" w:name="_Toc5623"/>
    <w:bookmarkStart w:id="641" w:name="_Toc6571"/>
    <w:p>
      <w:pPr>
        <w:pStyle w:val="style0"/>
        <w:outlineLvl w:val="1"/>
        <w:rPr>
          <w:rFonts w:hint="default"/>
          <w:lang w:val="en-US"/>
        </w:rPr>
      </w:pPr>
      <w:r>
        <w:rPr>
          <w:rFonts w:hint="default"/>
          <w:lang w:val="en-US"/>
        </w:rPr>
        <w:t>5. 无IPv6支持：</w:t>
      </w:r>
      <w:bookmarkEnd w:id="639"/>
      <w:bookmarkEnd w:id="640"/>
      <w:bookmarkEnd w:id="641"/>
    </w:p>
    <w:p>
      <w:pPr>
        <w:pStyle w:val="style0"/>
        <w:rPr>
          <w:rFonts w:hint="default"/>
          <w:lang w:val="en-US"/>
        </w:rPr>
      </w:pPr>
      <w:r>
        <w:rPr>
          <w:rFonts w:hint="default"/>
          <w:lang w:val="en-US"/>
        </w:rPr>
        <w:t>条件：NAT3类型，缺乏IPv6支持。</w:t>
      </w:r>
    </w:p>
    <w:p>
      <w:pPr>
        <w:pStyle w:val="style0"/>
        <w:rPr>
          <w:rFonts w:hint="default"/>
          <w:lang w:val="en-US"/>
        </w:rPr>
      </w:pPr>
      <w:r>
        <w:rPr>
          <w:rFonts w:hint="default"/>
          <w:lang w:val="en-US"/>
        </w:rPr>
        <w:t>特点：网络性能受限，可能无法充分利用IPv6带来的优势。</w:t>
      </w:r>
    </w:p>
    <w:p>
      <w:pPr>
        <w:pStyle w:val="style0"/>
        <w:rPr>
          <w:rFonts w:hint="default"/>
          <w:lang w:val="en-US"/>
        </w:rPr>
      </w:pPr>
      <w:r>
        <w:rPr>
          <w:rFonts w:hint="default"/>
          <w:lang w:val="en-US"/>
        </w:rPr>
        <w:t>劣势：可能影响用户参与某些依赖IPv6的网络服务。</w:t>
      </w:r>
    </w:p>
    <w:p>
      <w:pPr>
        <w:pStyle w:val="style0"/>
        <w:rPr>
          <w:rFonts w:hint="default"/>
          <w:lang w:val="en-US"/>
        </w:rPr>
      </w:pPr>
      <w:r>
        <w:rPr>
          <w:rFonts w:hint="default"/>
          <w:lang w:val="en-US"/>
        </w:rPr>
        <w:t>调度比例：5%，收益潜力大大降低。</w:t>
      </w:r>
    </w:p>
    <w:bookmarkStart w:id="642" w:name="_Toc744"/>
    <w:bookmarkStart w:id="643" w:name="_Toc30456"/>
    <w:bookmarkStart w:id="644" w:name="_Toc19808"/>
    <w:p>
      <w:pPr>
        <w:pStyle w:val="style0"/>
        <w:outlineLvl w:val="1"/>
        <w:rPr>
          <w:rFonts w:hint="default"/>
          <w:lang w:val="en-US"/>
        </w:rPr>
      </w:pPr>
      <w:r>
        <w:rPr>
          <w:rFonts w:hint="default"/>
          <w:lang w:val="en-US"/>
        </w:rPr>
        <w:t>6. 无收益网络：</w:t>
      </w:r>
      <w:bookmarkEnd w:id="642"/>
      <w:bookmarkEnd w:id="643"/>
      <w:bookmarkEnd w:id="644"/>
    </w:p>
    <w:p>
      <w:pPr>
        <w:pStyle w:val="style0"/>
        <w:rPr>
          <w:rFonts w:hint="default"/>
          <w:lang w:val="en-US"/>
        </w:rPr>
      </w:pPr>
      <w:r>
        <w:rPr>
          <w:rFonts w:hint="default"/>
          <w:lang w:val="en-US"/>
        </w:rPr>
        <w:t>条件：NAT4类型，缺乏IPv6支持。</w:t>
      </w:r>
    </w:p>
    <w:p>
      <w:pPr>
        <w:pStyle w:val="style0"/>
        <w:rPr>
          <w:rFonts w:hint="default"/>
          <w:lang w:val="en-US"/>
        </w:rPr>
      </w:pPr>
      <w:r>
        <w:rPr>
          <w:rFonts w:hint="default"/>
          <w:lang w:val="en-US"/>
        </w:rPr>
        <w:t>特点：无法产生任何收益，网络性能和服务质量极低。</w:t>
      </w:r>
    </w:p>
    <w:p>
      <w:pPr>
        <w:pStyle w:val="style0"/>
        <w:rPr>
          <w:rFonts w:hint="default"/>
          <w:lang w:val="en-US"/>
        </w:rPr>
      </w:pPr>
      <w:r>
        <w:rPr>
          <w:rFonts w:hint="default"/>
          <w:lang w:val="en-US"/>
        </w:rPr>
        <w:t>劣势：不适合进行任何形式的网络活动，用户无法从中获得收益。</w:t>
      </w:r>
    </w:p>
    <w:bookmarkStart w:id="645" w:name="_Toc165"/>
    <w:bookmarkStart w:id="646" w:name="_Toc2474"/>
    <w:bookmarkStart w:id="647" w:name="_Toc23115"/>
    <w:p>
      <w:pPr>
        <w:pStyle w:val="style0"/>
        <w:outlineLvl w:val="1"/>
        <w:rPr>
          <w:rFonts w:hint="default"/>
          <w:lang w:val="en-US"/>
        </w:rPr>
      </w:pPr>
      <w:r>
        <w:rPr>
          <w:rFonts w:hint="default"/>
          <w:lang w:val="en-US"/>
        </w:rPr>
        <w:t>7. 优化建议：</w:t>
      </w:r>
      <w:bookmarkEnd w:id="645"/>
      <w:bookmarkEnd w:id="646"/>
      <w:bookmarkEnd w:id="647"/>
    </w:p>
    <w:p>
      <w:pPr>
        <w:pStyle w:val="style0"/>
        <w:rPr>
          <w:rFonts w:hint="default"/>
          <w:lang w:val="en-US"/>
        </w:rPr>
      </w:pPr>
      <w:r>
        <w:rPr>
          <w:rFonts w:hint="default"/>
          <w:lang w:val="en-US"/>
        </w:rPr>
        <w:t>目的：鼓励用户通过优化网络环境来提升网络质量。</w:t>
      </w:r>
    </w:p>
    <w:p>
      <w:pPr>
        <w:pStyle w:val="style0"/>
        <w:rPr>
          <w:rFonts w:hint="default"/>
          <w:lang w:val="en-US"/>
        </w:rPr>
      </w:pPr>
      <w:r>
        <w:rPr>
          <w:rFonts w:hint="default"/>
          <w:lang w:val="en-US"/>
        </w:rPr>
        <w:t>建议：升级网络设备、选择支持IPv6的网络服务、改善NAT类型等。</w:t>
      </w:r>
    </w:p>
    <w:p>
      <w:pPr>
        <w:pStyle w:val="style0"/>
        <w:rPr>
          <w:rFonts w:hint="default"/>
          <w:lang w:val="en-US"/>
        </w:rPr>
      </w:pPr>
      <w:r>
        <w:rPr>
          <w:rFonts w:hint="default"/>
          <w:lang w:val="en-US"/>
        </w:rPr>
        <w:t>结果：优化后的网络环境可以提供更好的服务体验和更高的收益潜力。</w:t>
      </w:r>
    </w:p>
    <w:p>
      <w:pPr>
        <w:pStyle w:val="style0"/>
        <w:rPr>
          <w:rFonts w:hint="default"/>
          <w:lang w:val="en-US"/>
        </w:rPr>
      </w:pPr>
      <w:r>
        <w:rPr>
          <w:rFonts w:hint="default"/>
          <w:lang w:val="en-US"/>
        </w:rPr>
        <w:t>通过这种详细的网络等级划分，用户可以更清晰地了解不同网络条件下的服务质量和潜在收益，从而做出更明智的选择和相应的网络优化决策。</w:t>
      </w:r>
    </w:p>
    <w:p>
      <w:pPr>
        <w:pStyle w:val="style0"/>
        <w:rPr>
          <w:rFonts w:hint="eastAsia"/>
        </w:rPr>
      </w:pPr>
    </w:p>
    <w:bookmarkStart w:id="648" w:name="_Toc12836"/>
    <w:bookmarkStart w:id="649" w:name="_Toc3676"/>
    <w:bookmarkStart w:id="650" w:name="_Toc13447"/>
    <w:bookmarkStart w:id="651" w:name="_Toc23450"/>
    <w:p>
      <w:pPr>
        <w:pStyle w:val="style0"/>
        <w:outlineLvl w:val="0"/>
        <w:rPr>
          <w:rFonts w:hint="eastAsia"/>
          <w:lang w:eastAsia="zh-CN"/>
        </w:rPr>
      </w:pPr>
      <w:r>
        <w:rPr>
          <w:rFonts w:hint="eastAsia"/>
          <w:lang w:eastAsia="zh-CN"/>
        </w:rPr>
        <w:t>第九章、Uto DePIN网络网络与IDC机房成本优势分析</w:t>
      </w:r>
      <w:bookmarkEnd w:id="648"/>
      <w:bookmarkEnd w:id="649"/>
      <w:bookmarkEnd w:id="650"/>
      <w:bookmarkEnd w:id="651"/>
    </w:p>
    <w:p>
      <w:pPr>
        <w:pStyle w:val="style0"/>
        <w:rPr>
          <w:rFonts w:hint="eastAsia"/>
          <w:lang w:eastAsia="zh-CN"/>
        </w:rPr>
      </w:pPr>
      <w:r>
        <w:rPr>
          <w:rFonts w:hint="eastAsia"/>
          <w:lang w:eastAsia="zh-CN"/>
        </w:rPr>
        <w:t>电费成本差异</w:t>
      </w:r>
    </w:p>
    <w:p>
      <w:pPr>
        <w:pStyle w:val="style0"/>
        <w:rPr>
          <w:rFonts w:hint="eastAsia"/>
          <w:lang w:eastAsia="zh-CN"/>
        </w:rPr>
      </w:pPr>
      <w:r>
        <w:rPr>
          <w:rFonts w:hint="eastAsia"/>
          <w:lang w:eastAsia="zh-CN"/>
        </w:rPr>
        <w:t>家庭用电：成本较低，0.3元至0.5元人民币每度。</w:t>
      </w:r>
    </w:p>
    <w:p>
      <w:pPr>
        <w:pStyle w:val="style0"/>
        <w:rPr>
          <w:rFonts w:hint="eastAsia"/>
          <w:lang w:eastAsia="zh-CN"/>
        </w:rPr>
      </w:pPr>
      <w:r>
        <w:rPr>
          <w:rFonts w:hint="eastAsia"/>
          <w:lang w:eastAsia="zh-CN"/>
        </w:rPr>
        <w:t>企业用电：成本较高，1元至</w:t>
      </w:r>
      <w:r>
        <w:rPr>
          <w:rFonts w:hint="default"/>
          <w:lang w:val="en-US" w:eastAsia="zh-CN"/>
        </w:rPr>
        <w:t>1.</w:t>
      </w:r>
      <w:r>
        <w:rPr>
          <w:rFonts w:hint="eastAsia"/>
          <w:lang w:eastAsia="zh-CN"/>
        </w:rPr>
        <w:t>5元人民币每度。</w:t>
      </w:r>
    </w:p>
    <w:p>
      <w:pPr>
        <w:pStyle w:val="style0"/>
        <w:rPr>
          <w:rFonts w:hint="eastAsia"/>
          <w:lang w:eastAsia="zh-CN"/>
        </w:rPr>
      </w:pPr>
      <w:r>
        <w:rPr>
          <w:rFonts w:hint="eastAsia"/>
          <w:lang w:eastAsia="zh-CN"/>
        </w:rPr>
        <w:t>硬件设备：GPU等耗电量大，家庭用电成本优势显著。</w:t>
      </w:r>
    </w:p>
    <w:p>
      <w:pPr>
        <w:pStyle w:val="style0"/>
        <w:rPr>
          <w:rFonts w:hint="eastAsia"/>
          <w:lang w:eastAsia="zh-CN"/>
        </w:rPr>
      </w:pPr>
    </w:p>
    <w:bookmarkStart w:id="652" w:name="_Toc20976"/>
    <w:bookmarkStart w:id="653" w:name="_Toc20251"/>
    <w:bookmarkStart w:id="654" w:name="_Toc7245"/>
    <w:bookmarkStart w:id="655" w:name="_Toc11716"/>
    <w:bookmarkStart w:id="656" w:name="_Toc16105"/>
    <w:p>
      <w:pPr>
        <w:pStyle w:val="style0"/>
        <w:outlineLvl w:val="1"/>
        <w:rPr>
          <w:rFonts w:hint="eastAsia"/>
          <w:lang w:eastAsia="zh-CN"/>
        </w:rPr>
      </w:pPr>
      <w:r>
        <w:rPr>
          <w:rFonts w:hint="eastAsia"/>
          <w:lang w:eastAsia="zh-CN"/>
        </w:rPr>
        <w:t>1. 家庭宽带费用：</w:t>
      </w:r>
      <w:bookmarkEnd w:id="652"/>
      <w:bookmarkEnd w:id="653"/>
      <w:bookmarkEnd w:id="654"/>
      <w:bookmarkEnd w:id="655"/>
      <w:bookmarkEnd w:id="656"/>
    </w:p>
    <w:p>
      <w:pPr>
        <w:pStyle w:val="style0"/>
        <w:rPr>
          <w:rFonts w:hint="eastAsia"/>
          <w:lang w:eastAsia="zh-CN"/>
        </w:rPr>
      </w:pPr>
      <w:r>
        <w:rPr>
          <w:rFonts w:hint="eastAsia"/>
          <w:lang w:eastAsia="zh-CN"/>
        </w:rPr>
        <w:t>家庭宽带的费用通常远低于企业专线，提供更经济的上网选择。</w:t>
      </w:r>
    </w:p>
    <w:p>
      <w:pPr>
        <w:pStyle w:val="style0"/>
        <w:rPr>
          <w:rFonts w:hint="eastAsia"/>
          <w:lang w:eastAsia="zh-CN"/>
        </w:rPr>
      </w:pPr>
      <w:r>
        <w:rPr>
          <w:rFonts w:hint="eastAsia"/>
          <w:lang w:eastAsia="zh-CN"/>
        </w:rPr>
        <w:t>江苏移动：提供</w:t>
      </w:r>
      <w:r>
        <w:rPr>
          <w:rFonts w:hint="default"/>
          <w:lang w:val="en-US" w:eastAsia="zh-CN"/>
        </w:rPr>
        <w:t>18</w:t>
      </w:r>
      <w:r>
        <w:rPr>
          <w:rFonts w:hint="eastAsia"/>
          <w:lang w:eastAsia="zh-CN"/>
        </w:rPr>
        <w:t>元/月的套餐，拥有100Mbps的上行速率。</w:t>
      </w:r>
    </w:p>
    <w:p>
      <w:pPr>
        <w:pStyle w:val="style0"/>
        <w:rPr>
          <w:rFonts w:hint="eastAsia"/>
          <w:lang w:eastAsia="zh-CN"/>
        </w:rPr>
      </w:pPr>
      <w:r>
        <w:rPr>
          <w:rFonts w:hint="eastAsia"/>
          <w:lang w:eastAsia="zh-CN"/>
        </w:rPr>
        <w:t>江苏电信：融合套餐为49元/月，提供50Mbps的上行速率。</w:t>
      </w:r>
    </w:p>
    <w:bookmarkStart w:id="657" w:name="_Toc28423"/>
    <w:bookmarkStart w:id="658" w:name="_Toc13838"/>
    <w:bookmarkStart w:id="659" w:name="_Toc28368"/>
    <w:bookmarkStart w:id="660" w:name="_Toc14717"/>
    <w:bookmarkStart w:id="661" w:name="_Toc247"/>
    <w:p>
      <w:pPr>
        <w:pStyle w:val="style0"/>
        <w:outlineLvl w:val="1"/>
        <w:rPr>
          <w:rFonts w:hint="eastAsia"/>
          <w:lang w:eastAsia="zh-CN"/>
        </w:rPr>
      </w:pPr>
      <w:r>
        <w:rPr>
          <w:rFonts w:hint="eastAsia"/>
          <w:lang w:eastAsia="zh-CN"/>
        </w:rPr>
        <w:t>2. 宽带单线多拨号叠加速率：</w:t>
      </w:r>
      <w:bookmarkEnd w:id="657"/>
      <w:bookmarkEnd w:id="658"/>
      <w:bookmarkEnd w:id="659"/>
      <w:bookmarkEnd w:id="660"/>
      <w:bookmarkEnd w:id="661"/>
    </w:p>
    <w:p>
      <w:pPr>
        <w:pStyle w:val="style0"/>
        <w:rPr>
          <w:rFonts w:hint="eastAsia"/>
          <w:lang w:eastAsia="zh-CN"/>
        </w:rPr>
      </w:pPr>
      <w:r>
        <w:rPr>
          <w:rFonts w:hint="eastAsia"/>
          <w:lang w:eastAsia="zh-CN"/>
        </w:rPr>
        <w:t>江苏电信支持单线</w:t>
      </w:r>
      <w:r>
        <w:rPr>
          <w:rFonts w:hint="default"/>
          <w:lang w:val="en-US" w:eastAsia="zh-CN"/>
        </w:rPr>
        <w:t>多</w:t>
      </w:r>
      <w:r>
        <w:rPr>
          <w:rFonts w:hint="eastAsia"/>
          <w:lang w:val="en-US" w:eastAsia="zh-CN"/>
        </w:rPr>
        <w:t>播号</w:t>
      </w:r>
      <w:r>
        <w:rPr>
          <w:rFonts w:hint="eastAsia"/>
          <w:lang w:eastAsia="zh-CN"/>
        </w:rPr>
        <w:t>叠加速技术，能够显著提高宽带速率，达到</w:t>
      </w:r>
      <w:r>
        <w:rPr>
          <w:rFonts w:hint="default"/>
          <w:lang w:val="en-US" w:eastAsia="zh-CN"/>
        </w:rPr>
        <w:t>2</w:t>
      </w:r>
      <w:r>
        <w:rPr>
          <w:rFonts w:hint="eastAsia"/>
          <w:lang w:val="en-US" w:eastAsia="zh-CN"/>
        </w:rPr>
        <w:t>～</w:t>
      </w:r>
      <w:r>
        <w:rPr>
          <w:rFonts w:hint="default"/>
          <w:lang w:val="en-US" w:eastAsia="zh-CN"/>
        </w:rPr>
        <w:t>4</w:t>
      </w:r>
      <w:r>
        <w:rPr>
          <w:rFonts w:hint="eastAsia"/>
          <w:lang w:eastAsia="zh-CN"/>
        </w:rPr>
        <w:t>倍速度或收益</w:t>
      </w:r>
    </w:p>
    <w:p>
      <w:pPr>
        <w:pStyle w:val="style0"/>
        <w:rPr>
          <w:rFonts w:hint="eastAsia"/>
          <w:lang w:eastAsia="zh-CN"/>
        </w:rPr>
      </w:pPr>
      <w:r>
        <w:rPr>
          <w:rFonts w:hint="eastAsia"/>
          <w:lang w:eastAsia="zh-CN"/>
        </w:rPr>
        <w:t>电信、移动、联通三大运营商均支持单线多拨号技术，用户可以通过此技术实现速率叠加，从而在不增加成本的情况下提高上网速度。</w:t>
      </w:r>
    </w:p>
    <w:bookmarkStart w:id="662" w:name="_Toc12487"/>
    <w:bookmarkStart w:id="663" w:name="_Toc20894"/>
    <w:bookmarkStart w:id="664" w:name="_Toc8977"/>
    <w:bookmarkStart w:id="665" w:name="_Toc17769"/>
    <w:bookmarkStart w:id="666" w:name="_Toc20941"/>
    <w:p>
      <w:pPr>
        <w:pStyle w:val="style0"/>
        <w:outlineLvl w:val="1"/>
        <w:rPr>
          <w:rFonts w:hint="eastAsia"/>
          <w:lang w:eastAsia="zh-CN"/>
        </w:rPr>
      </w:pPr>
      <w:r>
        <w:rPr>
          <w:rFonts w:hint="eastAsia"/>
          <w:lang w:eastAsia="zh-CN"/>
        </w:rPr>
        <w:t>3. 企业专线费用：</w:t>
      </w:r>
      <w:bookmarkEnd w:id="662"/>
      <w:bookmarkEnd w:id="663"/>
      <w:bookmarkEnd w:id="664"/>
      <w:bookmarkEnd w:id="665"/>
      <w:bookmarkEnd w:id="666"/>
    </w:p>
    <w:p>
      <w:pPr>
        <w:pStyle w:val="style0"/>
        <w:rPr>
          <w:rFonts w:hint="eastAsia"/>
          <w:lang w:eastAsia="zh-CN"/>
        </w:rPr>
      </w:pPr>
      <w:r>
        <w:rPr>
          <w:rFonts w:hint="eastAsia"/>
          <w:lang w:eastAsia="zh-CN"/>
        </w:rPr>
        <w:t>企业专线通常提供更高的带宽和更稳定的服务，但相应地，费用也较高。</w:t>
      </w:r>
    </w:p>
    <w:p>
      <w:pPr>
        <w:pStyle w:val="style0"/>
        <w:rPr>
          <w:rFonts w:hint="eastAsia"/>
          <w:lang w:eastAsia="zh-CN"/>
        </w:rPr>
      </w:pPr>
      <w:r>
        <w:rPr>
          <w:rFonts w:hint="eastAsia"/>
          <w:lang w:eastAsia="zh-CN"/>
        </w:rPr>
        <w:t>江苏电信：1Gbps的企业专线成本每月在6000至12000元之间。</w:t>
      </w:r>
    </w:p>
    <w:p>
      <w:pPr>
        <w:pStyle w:val="style0"/>
        <w:rPr>
          <w:rFonts w:hint="eastAsia"/>
          <w:lang w:eastAsia="zh-CN"/>
        </w:rPr>
      </w:pPr>
      <w:r>
        <w:rPr>
          <w:rFonts w:hint="eastAsia"/>
          <w:lang w:eastAsia="zh-CN"/>
        </w:rPr>
        <w:t>江苏移动：提供每月100元/1Mbps的企业专线服务。</w:t>
      </w:r>
    </w:p>
    <w:p>
      <w:pPr>
        <w:pStyle w:val="style0"/>
        <w:rPr>
          <w:rFonts w:hint="eastAsia"/>
          <w:lang w:eastAsia="zh-CN"/>
        </w:rPr>
      </w:pPr>
    </w:p>
    <w:p>
      <w:pPr>
        <w:pStyle w:val="style0"/>
        <w:rPr>
          <w:rFonts w:hint="eastAsia"/>
          <w:lang w:eastAsia="zh-CN"/>
        </w:rPr>
      </w:pPr>
      <w:r>
        <w:rPr>
          <w:rFonts w:hint="eastAsia"/>
          <w:lang w:eastAsia="zh-CN"/>
        </w:rPr>
        <w:t>硬件投资与折旧</w:t>
      </w:r>
    </w:p>
    <w:p>
      <w:pPr>
        <w:pStyle w:val="style0"/>
        <w:rPr>
          <w:rFonts w:hint="eastAsia"/>
          <w:lang w:eastAsia="zh-CN"/>
        </w:rPr>
      </w:pPr>
      <w:r>
        <w:rPr>
          <w:rFonts w:hint="eastAsia"/>
          <w:lang w:eastAsia="zh-CN"/>
        </w:rPr>
        <w:t>Uto DePIN网络网络：可能采用家用或小型办公设备，硬件投资和折旧成本低。</w:t>
      </w:r>
    </w:p>
    <w:p>
      <w:pPr>
        <w:pStyle w:val="style0"/>
        <w:rPr>
          <w:rFonts w:hint="eastAsia"/>
          <w:lang w:eastAsia="zh-CN"/>
        </w:rPr>
      </w:pPr>
      <w:r>
        <w:rPr>
          <w:rFonts w:hint="eastAsia"/>
          <w:lang w:eastAsia="zh-CN"/>
        </w:rPr>
        <w:t>IDC机房：使用专用服务器和网络设备，成本高。</w:t>
      </w:r>
    </w:p>
    <w:p>
      <w:pPr>
        <w:pStyle w:val="style0"/>
        <w:rPr>
          <w:rFonts w:hint="eastAsia"/>
          <w:lang w:eastAsia="zh-CN"/>
        </w:rPr>
      </w:pPr>
      <w:r>
        <w:rPr>
          <w:rFonts w:hint="eastAsia"/>
          <w:lang w:eastAsia="zh-CN"/>
        </w:rPr>
        <w:t>运维成本</w:t>
      </w:r>
    </w:p>
    <w:p>
      <w:pPr>
        <w:pStyle w:val="style0"/>
        <w:rPr>
          <w:rFonts w:hint="eastAsia"/>
          <w:lang w:eastAsia="zh-CN"/>
        </w:rPr>
      </w:pPr>
      <w:r>
        <w:rPr>
          <w:rFonts w:hint="eastAsia"/>
          <w:lang w:eastAsia="zh-CN"/>
        </w:rPr>
        <w:t>家庭或小型办公环境：运维成本低，可利用现有空间。</w:t>
      </w:r>
    </w:p>
    <w:p>
      <w:pPr>
        <w:pStyle w:val="style0"/>
        <w:rPr>
          <w:rFonts w:hint="eastAsia"/>
          <w:lang w:eastAsia="zh-CN"/>
        </w:rPr>
      </w:pPr>
      <w:r>
        <w:rPr>
          <w:rFonts w:hint="eastAsia"/>
          <w:lang w:eastAsia="zh-CN"/>
        </w:rPr>
        <w:t>IDC机房：需要专业团队和设施，成本高。</w:t>
      </w:r>
    </w:p>
    <w:p>
      <w:pPr>
        <w:pStyle w:val="style0"/>
        <w:rPr>
          <w:rFonts w:hint="eastAsia"/>
          <w:lang w:eastAsia="zh-CN"/>
        </w:rPr>
      </w:pPr>
      <w:r>
        <w:rPr>
          <w:rFonts w:hint="eastAsia"/>
          <w:lang w:eastAsia="zh-CN"/>
        </w:rPr>
        <w:t>网络稳定性与冗余</w:t>
      </w:r>
    </w:p>
    <w:p>
      <w:pPr>
        <w:pStyle w:val="style0"/>
        <w:rPr>
          <w:rFonts w:hint="eastAsia"/>
          <w:lang w:eastAsia="zh-CN"/>
        </w:rPr>
      </w:pPr>
      <w:r>
        <w:rPr>
          <w:rFonts w:hint="eastAsia"/>
          <w:lang w:eastAsia="zh-CN"/>
        </w:rPr>
        <w:t>Uto DePIN网络网络：分布式节点设计，降低单点故障风险。</w:t>
      </w:r>
    </w:p>
    <w:p>
      <w:pPr>
        <w:pStyle w:val="style0"/>
        <w:rPr>
          <w:rFonts w:hint="eastAsia"/>
          <w:lang w:eastAsia="zh-CN"/>
        </w:rPr>
      </w:pPr>
      <w:r>
        <w:rPr>
          <w:rFonts w:hint="eastAsia"/>
          <w:lang w:eastAsia="zh-CN"/>
        </w:rPr>
        <w:t>IDC机房：提供高级别网络稳定性和冗余。</w:t>
      </w:r>
    </w:p>
    <w:p>
      <w:pPr>
        <w:pStyle w:val="style0"/>
        <w:rPr>
          <w:rFonts w:hint="eastAsia"/>
          <w:lang w:eastAsia="zh-CN"/>
        </w:rPr>
      </w:pPr>
      <w:r>
        <w:rPr>
          <w:rFonts w:hint="eastAsia"/>
          <w:lang w:eastAsia="zh-CN"/>
        </w:rPr>
        <w:t>扩展性与灵活性</w:t>
      </w:r>
    </w:p>
    <w:p>
      <w:pPr>
        <w:pStyle w:val="style0"/>
        <w:rPr>
          <w:rFonts w:hint="eastAsia"/>
          <w:lang w:eastAsia="zh-CN"/>
        </w:rPr>
      </w:pPr>
      <w:r>
        <w:rPr>
          <w:rFonts w:hint="eastAsia"/>
          <w:lang w:eastAsia="zh-CN"/>
        </w:rPr>
        <w:t>Uto DePIN网络网络：节点可灵活部署，便于扩展和维护。</w:t>
      </w:r>
    </w:p>
    <w:p>
      <w:pPr>
        <w:pStyle w:val="style0"/>
        <w:rPr>
          <w:rFonts w:hint="eastAsia"/>
          <w:lang w:eastAsia="zh-CN"/>
        </w:rPr>
      </w:pPr>
      <w:r>
        <w:rPr>
          <w:rFonts w:hint="eastAsia"/>
          <w:lang w:eastAsia="zh-CN"/>
        </w:rPr>
        <w:t>IDC机房：扩展受限于空间和基础设施。</w:t>
      </w:r>
    </w:p>
    <w:p>
      <w:pPr>
        <w:pStyle w:val="style0"/>
        <w:rPr>
          <w:rFonts w:hint="eastAsia"/>
          <w:lang w:eastAsia="zh-CN"/>
        </w:rPr>
      </w:pPr>
      <w:r>
        <w:rPr>
          <w:rFonts w:hint="eastAsia"/>
          <w:lang w:eastAsia="zh-CN"/>
        </w:rPr>
        <w:t>环境影响与能源效率</w:t>
      </w:r>
    </w:p>
    <w:p>
      <w:pPr>
        <w:pStyle w:val="style0"/>
        <w:rPr>
          <w:rFonts w:hint="eastAsia"/>
          <w:lang w:eastAsia="zh-CN"/>
        </w:rPr>
      </w:pPr>
      <w:r>
        <w:rPr>
          <w:rFonts w:hint="eastAsia"/>
          <w:lang w:eastAsia="zh-CN"/>
        </w:rPr>
        <w:t>Uto DePIN网络网络：鼓励环境友好和节能技术，能源效率高。</w:t>
      </w:r>
    </w:p>
    <w:p>
      <w:pPr>
        <w:pStyle w:val="style0"/>
        <w:rPr>
          <w:rFonts w:hint="eastAsia"/>
          <w:lang w:eastAsia="zh-CN"/>
        </w:rPr>
      </w:pPr>
      <w:r>
        <w:rPr>
          <w:rFonts w:hint="eastAsia"/>
          <w:lang w:eastAsia="zh-CN"/>
        </w:rPr>
        <w:t>IDC机房：面临高能源消耗和环境影响。</w:t>
      </w:r>
    </w:p>
    <w:p>
      <w:pPr>
        <w:pStyle w:val="style0"/>
        <w:rPr>
          <w:rFonts w:hint="eastAsia"/>
          <w:lang w:eastAsia="zh-CN"/>
        </w:rPr>
      </w:pPr>
      <w:r>
        <w:rPr>
          <w:rFonts w:hint="eastAsia"/>
          <w:lang w:eastAsia="zh-CN"/>
        </w:rPr>
        <w:t>合规性与政策风险</w:t>
      </w:r>
    </w:p>
    <w:p>
      <w:pPr>
        <w:pStyle w:val="style0"/>
        <w:rPr>
          <w:rFonts w:hint="eastAsia"/>
          <w:lang w:eastAsia="zh-CN"/>
        </w:rPr>
      </w:pPr>
      <w:r>
        <w:rPr>
          <w:rFonts w:hint="eastAsia"/>
          <w:lang w:eastAsia="zh-CN"/>
        </w:rPr>
        <w:t>Uto DePIN网络网络：设计考虑合规性，减少政策变动风险。</w:t>
      </w:r>
    </w:p>
    <w:p>
      <w:pPr>
        <w:pStyle w:val="style0"/>
        <w:rPr>
          <w:rFonts w:hint="eastAsia"/>
          <w:lang w:eastAsia="zh-CN"/>
        </w:rPr>
      </w:pPr>
      <w:r>
        <w:rPr>
          <w:rFonts w:hint="eastAsia"/>
          <w:lang w:eastAsia="zh-CN"/>
        </w:rPr>
        <w:t>IDC机房：可能面临政策风险。</w:t>
      </w:r>
    </w:p>
    <w:p>
      <w:pPr>
        <w:pStyle w:val="style0"/>
        <w:rPr>
          <w:rFonts w:hint="eastAsia"/>
          <w:lang w:eastAsia="zh-CN"/>
        </w:rPr>
      </w:pPr>
      <w:r>
        <w:rPr>
          <w:rFonts w:hint="eastAsia"/>
          <w:lang w:eastAsia="zh-CN"/>
        </w:rPr>
        <w:t>市场策略与用户基础</w:t>
      </w:r>
    </w:p>
    <w:p>
      <w:pPr>
        <w:pStyle w:val="style0"/>
        <w:rPr>
          <w:rFonts w:hint="eastAsia"/>
          <w:lang w:eastAsia="zh-CN"/>
        </w:rPr>
      </w:pPr>
      <w:r>
        <w:rPr>
          <w:rFonts w:hint="eastAsia"/>
          <w:lang w:eastAsia="zh-CN"/>
        </w:rPr>
        <w:t>Uto DePIN网络网络：全球化市场策略，多语言支持，服务全球用户。</w:t>
      </w:r>
    </w:p>
    <w:p>
      <w:pPr>
        <w:pStyle w:val="style0"/>
        <w:rPr>
          <w:rFonts w:hint="eastAsia"/>
          <w:lang w:eastAsia="zh-CN"/>
        </w:rPr>
      </w:pPr>
      <w:r>
        <w:rPr>
          <w:rFonts w:hint="eastAsia"/>
          <w:lang w:eastAsia="zh-CN"/>
        </w:rPr>
        <w:t>IDC机房：可能服务于特定区域或行业。</w:t>
      </w:r>
    </w:p>
    <w:p>
      <w:pPr>
        <w:pStyle w:val="style0"/>
        <w:rPr>
          <w:rFonts w:hint="eastAsia"/>
          <w:lang w:eastAsia="zh-CN"/>
        </w:rPr>
      </w:pPr>
      <w:r>
        <w:rPr>
          <w:rFonts w:hint="eastAsia"/>
          <w:lang w:eastAsia="zh-CN"/>
        </w:rPr>
        <w:t>成本效益：相比IDC，Uto DePIN网络网络在宽带成本上具有显著优势。</w:t>
      </w:r>
    </w:p>
    <w:p>
      <w:pPr>
        <w:pStyle w:val="style0"/>
        <w:rPr>
          <w:rFonts w:hint="eastAsia"/>
          <w:lang w:eastAsia="zh-CN"/>
        </w:rPr>
      </w:pPr>
      <w:r>
        <w:rPr>
          <w:rFonts w:hint="eastAsia"/>
          <w:lang w:eastAsia="zh-CN"/>
        </w:rPr>
        <w:t>结论</w:t>
      </w:r>
    </w:p>
    <w:p>
      <w:pPr>
        <w:pStyle w:val="style0"/>
        <w:rPr>
          <w:rFonts w:hint="eastAsia"/>
        </w:rPr>
      </w:pPr>
      <w:r>
        <w:rPr>
          <w:rFonts w:hint="eastAsia"/>
          <w:lang w:eastAsia="zh-CN"/>
        </w:rPr>
        <w:t>Uto DePIN网络网络在多个方面展现出其去中心化模式的经济效益，特别是在电费和宽带费用这两个关键成本因素上，具有明显优势。通过采用单线多拨号技术，Uto DePIN网络网络能够进一步降低成本，提高资源利用效率。</w:t>
      </w:r>
    </w:p>
    <w:p>
      <w:pPr>
        <w:pStyle w:val="style0"/>
        <w:rPr>
          <w:rFonts w:hint="eastAsia"/>
        </w:rPr>
      </w:pPr>
    </w:p>
    <w:bookmarkStart w:id="667" w:name="_Toc3487"/>
    <w:bookmarkStart w:id="668" w:name="_Toc15502"/>
    <w:bookmarkStart w:id="669" w:name="_Toc32114"/>
    <w:bookmarkStart w:id="670" w:name="_Toc3271"/>
    <w:bookmarkStart w:id="671" w:name="_Toc30281"/>
    <w:bookmarkStart w:id="672" w:name="_Toc12256"/>
    <w:bookmarkStart w:id="673" w:name="_Toc25597"/>
    <w:bookmarkStart w:id="674" w:name="_Toc18807"/>
    <w:p>
      <w:pPr>
        <w:pStyle w:val="style0"/>
        <w:outlineLvl w:val="0"/>
        <w:rPr>
          <w:rFonts w:hint="eastAsia"/>
        </w:rPr>
      </w:pPr>
      <w:r>
        <w:rPr>
          <w:rFonts w:hint="eastAsia"/>
        </w:rPr>
        <w:t>第</w:t>
      </w:r>
      <w:r>
        <w:rPr>
          <w:rFonts w:hint="eastAsia"/>
          <w:lang w:eastAsia="zh-CN"/>
        </w:rPr>
        <w:t>十</w:t>
      </w:r>
      <w:r>
        <w:rPr>
          <w:rFonts w:hint="eastAsia"/>
        </w:rPr>
        <w:t>章：跨链桥代币与多币开采模型</w:t>
      </w:r>
      <w:bookmarkEnd w:id="667"/>
      <w:bookmarkEnd w:id="668"/>
      <w:bookmarkEnd w:id="669"/>
      <w:bookmarkEnd w:id="670"/>
      <w:bookmarkEnd w:id="671"/>
      <w:bookmarkEnd w:id="672"/>
      <w:bookmarkEnd w:id="673"/>
      <w:bookmarkEnd w:id="674"/>
    </w:p>
    <w:bookmarkStart w:id="675" w:name="_Toc21064"/>
    <w:bookmarkStart w:id="676" w:name="_Toc2142"/>
    <w:bookmarkStart w:id="677" w:name="_Toc4322"/>
    <w:bookmarkStart w:id="678" w:name="_Toc18813"/>
    <w:bookmarkStart w:id="679" w:name="_Toc25246"/>
    <w:bookmarkStart w:id="680" w:name="_Toc10297"/>
    <w:bookmarkStart w:id="681" w:name="_Toc32270"/>
    <w:bookmarkStart w:id="682" w:name="_Toc22124"/>
    <w:p>
      <w:pPr>
        <w:pStyle w:val="style0"/>
        <w:outlineLvl w:val="1"/>
        <w:rPr>
          <w:rFonts w:hint="eastAsia"/>
        </w:rPr>
      </w:pPr>
      <w:r>
        <w:rPr>
          <w:rFonts w:hint="eastAsia"/>
        </w:rPr>
        <w:t>1 跨链桥代币介绍</w:t>
      </w:r>
      <w:bookmarkEnd w:id="675"/>
      <w:bookmarkEnd w:id="676"/>
      <w:bookmarkEnd w:id="677"/>
      <w:bookmarkEnd w:id="678"/>
      <w:bookmarkEnd w:id="679"/>
      <w:bookmarkEnd w:id="680"/>
      <w:bookmarkEnd w:id="681"/>
      <w:bookmarkEnd w:id="682"/>
    </w:p>
    <w:p>
      <w:pPr>
        <w:pStyle w:val="style0"/>
        <w:rPr>
          <w:rFonts w:hint="eastAsia"/>
        </w:rPr>
      </w:pPr>
      <w:r>
        <w:rPr>
          <w:rFonts w:hint="eastAsia"/>
        </w:rPr>
        <w:t>跨链桥代币是实现不同区块链之间资产转移和通信的数字资产。它们允许用户在不同的区块链网络之间无缝移动其加密货币和其他代币化资产，从而提高了资产的流动性和互操作性。</w:t>
      </w:r>
    </w:p>
    <w:p>
      <w:pPr>
        <w:pStyle w:val="style0"/>
        <w:rPr>
          <w:rFonts w:hint="eastAsia"/>
        </w:rPr>
      </w:pPr>
      <w:r>
        <w:rPr>
          <w:rFonts w:hint="eastAsia"/>
        </w:rPr>
        <w:t>功能与优势：跨链桥代币的主要功能是连接不同的区块链网络，提供资产转移的便利性。它们的优势包括提高资本效率、降低交易成本、增强网络间的协作潜力。</w:t>
      </w:r>
    </w:p>
    <w:p>
      <w:pPr>
        <w:pStyle w:val="style0"/>
        <w:rPr>
          <w:rFonts w:hint="eastAsia"/>
        </w:rPr>
      </w:pPr>
      <w:r>
        <w:rPr>
          <w:rFonts w:hint="eastAsia"/>
        </w:rPr>
        <w:t>技术实现：跨链桥通常通过锁定原始链上的资产，并在目标链上发行相应数量的代表代币来实现。这些代币与原始资产价值挂钩，确保了跨链转移的安全性和准确性。</w:t>
      </w:r>
    </w:p>
    <w:p>
      <w:pPr>
        <w:pStyle w:val="style0"/>
        <w:rPr>
          <w:rFonts w:hint="eastAsia"/>
        </w:rPr>
      </w:pPr>
      <w:r>
        <w:rPr>
          <w:rFonts w:hint="eastAsia"/>
        </w:rPr>
        <w:t>安全性考量：跨链桥的安全性是其设计中的一个关键方面。它们需要采用先进的加密技术，以及对潜在攻击的防御机制，确保用户资产的安全。</w:t>
      </w:r>
    </w:p>
    <w:bookmarkStart w:id="683" w:name="_Toc3776"/>
    <w:bookmarkStart w:id="684" w:name="_Toc25575"/>
    <w:bookmarkStart w:id="685" w:name="_Toc24062"/>
    <w:bookmarkStart w:id="686" w:name="_Toc21509"/>
    <w:bookmarkStart w:id="687" w:name="_Toc11416"/>
    <w:bookmarkStart w:id="688" w:name="_Toc3865"/>
    <w:bookmarkStart w:id="689" w:name="_Toc7801"/>
    <w:bookmarkStart w:id="690" w:name="_Toc31844"/>
    <w:p>
      <w:pPr>
        <w:pStyle w:val="style0"/>
        <w:outlineLvl w:val="1"/>
        <w:rPr>
          <w:rFonts w:hint="eastAsia"/>
        </w:rPr>
      </w:pPr>
      <w:r>
        <w:rPr>
          <w:rFonts w:hint="eastAsia"/>
        </w:rPr>
        <w:t>2 多币开采模型流程</w:t>
      </w:r>
      <w:bookmarkEnd w:id="683"/>
      <w:bookmarkEnd w:id="684"/>
      <w:bookmarkEnd w:id="685"/>
      <w:bookmarkEnd w:id="686"/>
      <w:bookmarkEnd w:id="687"/>
      <w:bookmarkEnd w:id="688"/>
      <w:bookmarkEnd w:id="689"/>
      <w:bookmarkEnd w:id="690"/>
    </w:p>
    <w:p>
      <w:pPr>
        <w:pStyle w:val="style0"/>
        <w:rPr>
          <w:rFonts w:hint="eastAsia"/>
        </w:rPr>
      </w:pPr>
      <w:r>
        <w:rPr>
          <w:rFonts w:hint="eastAsia"/>
        </w:rPr>
        <w:t>多币开采模型是一种允许用户利用其计算资源挖掘多种加密货币的系统。这种模型为用户提供了多样化的投资机会，并允许他们根据自己的偏好和市场条件选择挖掘不同的货币。</w:t>
      </w:r>
    </w:p>
    <w:p>
      <w:pPr>
        <w:pStyle w:val="style0"/>
        <w:rPr>
          <w:rFonts w:hint="eastAsia"/>
        </w:rPr>
      </w:pPr>
      <w:r>
        <w:rPr>
          <w:rFonts w:hint="eastAsia"/>
        </w:rPr>
        <w:t>用户选择：用户可以根据自己的策略和市场分析选择要挖掘的货币种类。</w:t>
      </w:r>
    </w:p>
    <w:bookmarkStart w:id="691" w:name="_Toc28305"/>
    <w:bookmarkStart w:id="692" w:name="_Toc6687"/>
    <w:bookmarkStart w:id="693" w:name="_Toc17269"/>
    <w:bookmarkStart w:id="694" w:name="_Toc26508"/>
    <w:bookmarkStart w:id="695" w:name="_Toc32726"/>
    <w:bookmarkStart w:id="696" w:name="_Toc21282"/>
    <w:bookmarkStart w:id="697" w:name="_Toc20397"/>
    <w:bookmarkStart w:id="698" w:name="_Toc27106"/>
    <w:p>
      <w:pPr>
        <w:pStyle w:val="style0"/>
        <w:outlineLvl w:val="1"/>
        <w:rPr>
          <w:rFonts w:hint="eastAsia"/>
        </w:rPr>
      </w:pPr>
      <w:r>
        <w:rPr>
          <w:rFonts w:hint="eastAsia"/>
        </w:rPr>
        <w:t>3 收益分配机制</w:t>
      </w:r>
      <w:bookmarkEnd w:id="691"/>
      <w:bookmarkEnd w:id="692"/>
      <w:bookmarkEnd w:id="693"/>
      <w:bookmarkEnd w:id="694"/>
      <w:bookmarkEnd w:id="695"/>
      <w:bookmarkEnd w:id="696"/>
      <w:bookmarkEnd w:id="697"/>
      <w:bookmarkEnd w:id="698"/>
    </w:p>
    <w:p>
      <w:pPr>
        <w:pStyle w:val="style0"/>
        <w:rPr>
          <w:rFonts w:hint="eastAsia"/>
        </w:rPr>
      </w:pPr>
      <w:r>
        <w:rPr>
          <w:rFonts w:hint="eastAsia"/>
        </w:rPr>
        <w:t>收益分配机制是多币开采模型中的核心组成部分，确保用户根据其贡献获得公平的回报。收益分配 - 做市储备金：在开采过程开始前，从用户获得的收益中扣除5%，这部分资金将转入做市储备金中。</w:t>
      </w:r>
    </w:p>
    <w:p>
      <w:pPr>
        <w:pStyle w:val="style0"/>
        <w:rPr>
          <w:rFonts w:hint="eastAsia"/>
        </w:rPr>
      </w:pPr>
      <w:r>
        <w:rPr>
          <w:rFonts w:hint="eastAsia"/>
        </w:rPr>
        <w:t xml:space="preserve"> 收益分配 - 公共储备金：同样地，从用户收益中扣除另外5%，转入公共储备金中，用于支持平台的稳定运行和发展。</w:t>
      </w:r>
    </w:p>
    <w:p>
      <w:pPr>
        <w:pStyle w:val="style0"/>
        <w:rPr>
          <w:rFonts w:hint="eastAsia"/>
        </w:rPr>
      </w:pPr>
      <w:r>
        <w:rPr>
          <w:rFonts w:hint="eastAsia"/>
        </w:rPr>
        <w:t>收益分配 - 映射储备金：再从用户的收益中扣除5%，这部分资金将转入映射储备金中，用于代币映射和其他相关服务个人收益：在完成上述收益分配后，剩余的收益将直接用来购买用户所选择的代币，并发放至用户的账户中。</w:t>
      </w:r>
    </w:p>
    <w:p>
      <w:pPr>
        <w:pStyle w:val="style0"/>
        <w:rPr>
          <w:rFonts w:hint="eastAsia"/>
        </w:rPr>
      </w:pPr>
      <w:r>
        <w:rPr>
          <w:rFonts w:hint="eastAsia"/>
        </w:rPr>
        <w:t>通过这些机制，Uto DePIN网络网络旨在为用户提供一个安全、高效、透明的跨链资产转移和多币种开采的环境，同时确保用户能够在去中心化的世界中获得稳定的收益和资产增值。</w:t>
      </w:r>
    </w:p>
    <w:p>
      <w:pPr>
        <w:pStyle w:val="style0"/>
        <w:rPr>
          <w:rFonts w:hint="eastAsia"/>
        </w:rPr>
      </w:pPr>
    </w:p>
    <w:p>
      <w:pPr>
        <w:pStyle w:val="style0"/>
        <w:rPr>
          <w:rFonts w:hint="eastAsia"/>
        </w:rPr>
      </w:pPr>
    </w:p>
    <w:bookmarkStart w:id="699" w:name="_Toc18443"/>
    <w:bookmarkStart w:id="700" w:name="_Toc15766"/>
    <w:bookmarkStart w:id="701" w:name="_Toc10212"/>
    <w:bookmarkStart w:id="702" w:name="_Toc12971"/>
    <w:bookmarkStart w:id="703" w:name="_Toc20034"/>
    <w:bookmarkStart w:id="704" w:name="_Toc11120"/>
    <w:bookmarkStart w:id="705" w:name="_Toc964"/>
    <w:bookmarkStart w:id="706" w:name="_Toc29032"/>
    <w:p>
      <w:pPr>
        <w:pStyle w:val="style0"/>
        <w:outlineLvl w:val="0"/>
        <w:rPr>
          <w:rFonts w:hint="eastAsia"/>
        </w:rPr>
      </w:pPr>
      <w:r>
        <w:rPr>
          <w:rFonts w:hint="eastAsia"/>
        </w:rPr>
        <w:t>第十一章：L1守护验证解析节点(服务器节点端)</w:t>
      </w:r>
      <w:bookmarkEnd w:id="699"/>
      <w:bookmarkEnd w:id="700"/>
      <w:bookmarkEnd w:id="701"/>
      <w:bookmarkEnd w:id="702"/>
      <w:bookmarkEnd w:id="703"/>
      <w:bookmarkEnd w:id="704"/>
      <w:bookmarkEnd w:id="705"/>
      <w:bookmarkEnd w:id="706"/>
    </w:p>
    <w:p>
      <w:pPr>
        <w:pStyle w:val="style0"/>
        <w:rPr>
          <w:rFonts w:hint="eastAsia"/>
        </w:rPr>
      </w:pPr>
    </w:p>
    <w:p>
      <w:pPr>
        <w:pStyle w:val="style0"/>
        <w:rPr>
          <w:rFonts w:hint="eastAsia"/>
        </w:rPr>
      </w:pPr>
      <w:r>
        <w:rPr>
          <w:rFonts w:hint="eastAsia"/>
        </w:rPr>
        <w:t>L1节点的配置</w:t>
      </w:r>
    </w:p>
    <w:p>
      <w:pPr>
        <w:pStyle w:val="style0"/>
        <w:rPr>
          <w:rFonts w:hint="eastAsia"/>
        </w:rPr>
      </w:pPr>
      <w:r>
        <w:rPr>
          <w:rFonts w:hint="eastAsia"/>
        </w:rPr>
        <w:t>处理器：</w:t>
      </w:r>
    </w:p>
    <w:p>
      <w:pPr>
        <w:pStyle w:val="style0"/>
        <w:rPr>
          <w:rFonts w:hint="eastAsia"/>
        </w:rPr>
      </w:pPr>
      <w:r>
        <w:rPr>
          <w:rFonts w:hint="eastAsia"/>
        </w:rPr>
        <w:t>核心数量：至少16个虚拟核心（vCPUs），以保证高效的多任务处理和强大的计算能力。</w:t>
      </w:r>
    </w:p>
    <w:p>
      <w:pPr>
        <w:pStyle w:val="style0"/>
        <w:rPr>
          <w:rFonts w:hint="eastAsia"/>
        </w:rPr>
      </w:pPr>
    </w:p>
    <w:p>
      <w:pPr>
        <w:pStyle w:val="style0"/>
        <w:rPr>
          <w:rFonts w:hint="eastAsia"/>
        </w:rPr>
      </w:pPr>
      <w:r>
        <w:rPr>
          <w:rFonts w:hint="eastAsia"/>
        </w:rPr>
        <w:t>内存：</w:t>
      </w:r>
    </w:p>
    <w:p>
      <w:pPr>
        <w:pStyle w:val="style0"/>
        <w:rPr>
          <w:rFonts w:hint="eastAsia"/>
        </w:rPr>
      </w:pPr>
      <w:r>
        <w:rPr>
          <w:rFonts w:hint="eastAsia"/>
        </w:rPr>
        <w:t>容量：至少16GB RAM，确保充足的内存资源，以满足复杂的网络操作和数据存储需求。</w:t>
      </w:r>
    </w:p>
    <w:p>
      <w:pPr>
        <w:pStyle w:val="style0"/>
        <w:rPr>
          <w:rFonts w:hint="eastAsia"/>
        </w:rPr>
      </w:pPr>
    </w:p>
    <w:p>
      <w:pPr>
        <w:pStyle w:val="style0"/>
        <w:rPr>
          <w:rFonts w:hint="eastAsia"/>
        </w:rPr>
      </w:pPr>
      <w:r>
        <w:rPr>
          <w:rFonts w:hint="eastAsia"/>
        </w:rPr>
        <w:t>存储系统配置：</w:t>
      </w:r>
    </w:p>
    <w:p>
      <w:pPr>
        <w:pStyle w:val="style0"/>
        <w:rPr>
          <w:rFonts w:hint="eastAsia"/>
        </w:rPr>
      </w:pPr>
      <w:r>
        <w:rPr>
          <w:rFonts w:hint="eastAsia"/>
        </w:rPr>
        <w:t>主存储选项：</w:t>
      </w:r>
    </w:p>
    <w:p>
      <w:pPr>
        <w:pStyle w:val="style0"/>
        <w:rPr>
          <w:rFonts w:hint="eastAsia"/>
        </w:rPr>
      </w:pPr>
      <w:r>
        <w:rPr>
          <w:rFonts w:hint="eastAsia"/>
        </w:rPr>
        <w:t>RAID配置：用户可以选择使用至少5个1TB的机械硬盘（HDD）组建成RAID 5阵列，以实现数据的镜像和容错功能。RAID 5可以提供数据保护，减少因硬盘故障导致的系统扣罚风险。</w:t>
      </w:r>
    </w:p>
    <w:p>
      <w:pPr>
        <w:pStyle w:val="style0"/>
        <w:rPr>
          <w:rFonts w:hint="eastAsia"/>
        </w:rPr>
      </w:pPr>
      <w:r>
        <w:rPr>
          <w:rFonts w:hint="eastAsia"/>
        </w:rPr>
        <w:t>独立硬盘：用户也可以选择不组建RAID，而是使用单个大容量硬盘。这种方式虽然配置简单，但缺乏容错能力，硬盘损坏可能会导致数据丢失和系统扣罚。</w:t>
      </w:r>
    </w:p>
    <w:p>
      <w:pPr>
        <w:pStyle w:val="style0"/>
        <w:rPr>
          <w:rFonts w:hint="eastAsia"/>
        </w:rPr>
      </w:pPr>
      <w:r>
        <w:rPr>
          <w:rFonts w:hint="eastAsia"/>
        </w:rPr>
        <w:t>存储空间起步：无论用户选择哪种配置方式，机械硬盘的储存空间至少应为10TB起步，以满足基本的数据存储需求。</w:t>
      </w:r>
    </w:p>
    <w:p>
      <w:pPr>
        <w:pStyle w:val="style0"/>
        <w:rPr>
          <w:rFonts w:hint="eastAsia"/>
        </w:rPr>
      </w:pPr>
      <w:r>
        <w:rPr>
          <w:rFonts w:hint="eastAsia"/>
        </w:rPr>
        <w:t>加速盘：建议使用至少1TB的固态硬盘（SSD）作为加速盘，以提升数据访问速度和系统响应性能。</w:t>
      </w:r>
    </w:p>
    <w:p>
      <w:pPr>
        <w:pStyle w:val="style0"/>
        <w:rPr>
          <w:rFonts w:hint="eastAsia"/>
        </w:rPr>
      </w:pPr>
    </w:p>
    <w:p>
      <w:pPr>
        <w:pStyle w:val="style0"/>
        <w:rPr>
          <w:rFonts w:hint="eastAsia"/>
        </w:rPr>
      </w:pPr>
      <w:r>
        <w:rPr>
          <w:rFonts w:hint="eastAsia"/>
        </w:rPr>
        <w:t>网络要求：</w:t>
      </w:r>
    </w:p>
    <w:p>
      <w:pPr>
        <w:pStyle w:val="style0"/>
        <w:rPr>
          <w:rFonts w:hint="eastAsia"/>
        </w:rPr>
      </w:pPr>
      <w:r>
        <w:rPr>
          <w:rFonts w:hint="eastAsia"/>
        </w:rPr>
        <w:t>专线宽带：提供20～200 Mbps的对等宽带，确保数据传输的高效性。</w:t>
      </w:r>
    </w:p>
    <w:p>
      <w:pPr>
        <w:pStyle w:val="style0"/>
        <w:rPr>
          <w:rFonts w:hint="eastAsia"/>
        </w:rPr>
      </w:pPr>
      <w:r>
        <w:rPr>
          <w:rFonts w:hint="eastAsia"/>
        </w:rPr>
        <w:t>IP地址：配置固定公网IP地址（IDC），以保障网络连接的稳定性和可靠性。</w:t>
      </w:r>
    </w:p>
    <w:p>
      <w:pPr>
        <w:pStyle w:val="style0"/>
        <w:rPr>
          <w:rFonts w:hint="eastAsia"/>
        </w:rPr>
      </w:pPr>
    </w:p>
    <w:p>
      <w:pPr>
        <w:pStyle w:val="style0"/>
        <w:rPr>
          <w:rFonts w:hint="eastAsia"/>
        </w:rPr>
      </w:pPr>
      <w:r>
        <w:rPr>
          <w:rFonts w:hint="eastAsia"/>
        </w:rPr>
        <w:t>汇聚网络配置：</w:t>
      </w:r>
    </w:p>
    <w:p>
      <w:pPr>
        <w:pStyle w:val="style0"/>
        <w:rPr>
          <w:rFonts w:hint="eastAsia"/>
        </w:rPr>
      </w:pPr>
      <w:r>
        <w:rPr>
          <w:rFonts w:hint="eastAsia"/>
        </w:rPr>
        <w:t>总带宽：超过500Mbps。</w:t>
      </w:r>
    </w:p>
    <w:p>
      <w:pPr>
        <w:pStyle w:val="style0"/>
        <w:rPr>
          <w:rFonts w:hint="eastAsia"/>
        </w:rPr>
      </w:pPr>
      <w:r>
        <w:rPr>
          <w:rFonts w:hint="eastAsia"/>
        </w:rPr>
        <w:t>单条线路：不低于100Mbps。</w:t>
      </w:r>
    </w:p>
    <w:p>
      <w:pPr>
        <w:pStyle w:val="style0"/>
        <w:rPr>
          <w:rFonts w:hint="eastAsia"/>
        </w:rPr>
      </w:pPr>
      <w:r>
        <w:rPr>
          <w:rFonts w:hint="eastAsia"/>
        </w:rPr>
        <w:t>支持协议：动态IPv4和IPv6，以适应不同的网络环境和需求。</w:t>
      </w:r>
    </w:p>
    <w:p>
      <w:pPr>
        <w:pStyle w:val="style0"/>
        <w:rPr>
          <w:rFonts w:hint="eastAsia"/>
        </w:rPr>
      </w:pPr>
      <w:r>
        <w:rPr>
          <w:rFonts w:hint="eastAsia"/>
        </w:rPr>
        <w:t>以上配置确保L1节点能够高效、稳定地处理大量数据和网络操作。</w:t>
      </w:r>
    </w:p>
    <w:p>
      <w:pPr>
        <w:pStyle w:val="style0"/>
        <w:rPr>
          <w:rFonts w:hint="eastAsia"/>
        </w:rPr>
      </w:pPr>
    </w:p>
    <w:p>
      <w:pPr>
        <w:pStyle w:val="style0"/>
        <w:rPr>
          <w:rFonts w:hint="eastAsia"/>
        </w:rPr>
      </w:pPr>
    </w:p>
    <w:bookmarkStart w:id="707" w:name="_Toc4783"/>
    <w:bookmarkStart w:id="708" w:name="_Toc24172"/>
    <w:bookmarkStart w:id="709" w:name="_Toc10211"/>
    <w:bookmarkStart w:id="710" w:name="_Toc30538"/>
    <w:bookmarkStart w:id="711" w:name="_Toc19906"/>
    <w:bookmarkStart w:id="712" w:name="_Toc11597"/>
    <w:bookmarkStart w:id="713" w:name="_Toc30473"/>
    <w:bookmarkStart w:id="714" w:name="_Toc24649"/>
    <w:p>
      <w:pPr>
        <w:pStyle w:val="style0"/>
        <w:outlineLvl w:val="1"/>
        <w:rPr>
          <w:rFonts w:hint="eastAsia"/>
        </w:rPr>
      </w:pPr>
      <w:r>
        <w:rPr>
          <w:rFonts w:hint="eastAsia"/>
        </w:rPr>
        <w:t>1 去中心化身份验证（DID）实现</w:t>
      </w:r>
      <w:bookmarkEnd w:id="707"/>
      <w:bookmarkEnd w:id="708"/>
      <w:bookmarkEnd w:id="709"/>
      <w:bookmarkEnd w:id="710"/>
      <w:bookmarkEnd w:id="711"/>
      <w:bookmarkEnd w:id="712"/>
      <w:bookmarkEnd w:id="713"/>
      <w:bookmarkEnd w:id="714"/>
    </w:p>
    <w:p>
      <w:pPr>
        <w:pStyle w:val="style0"/>
        <w:rPr>
          <w:rFonts w:hint="eastAsia"/>
        </w:rPr>
      </w:pPr>
      <w:r>
        <w:rPr>
          <w:rFonts w:hint="eastAsia"/>
        </w:rPr>
        <w:t>去中心化身份验证（DID）是一种基于区块链技术的新型身份管理系统，它提供了一种安全、可靠且用户友好的身份验证解决方案。</w:t>
      </w:r>
    </w:p>
    <w:p>
      <w:pPr>
        <w:pStyle w:val="style0"/>
        <w:rPr>
          <w:rFonts w:hint="eastAsia"/>
        </w:rPr>
      </w:pPr>
      <w:r>
        <w:rPr>
          <w:rFonts w:hint="eastAsia"/>
        </w:rPr>
        <w:t>唯一身份标识：每个用户在加入Uto DePIN网络网络时，将生成一个独一无二的DID，该标识符基于加密算法，确保了其在全球范围内的唯一性和安全性。</w:t>
      </w:r>
    </w:p>
    <w:p>
      <w:pPr>
        <w:pStyle w:val="style0"/>
        <w:rPr>
          <w:rFonts w:hint="eastAsia"/>
        </w:rPr>
      </w:pPr>
      <w:r>
        <w:rPr>
          <w:rFonts w:hint="eastAsia"/>
        </w:rPr>
        <w:t>分布式存储：用户的身份数据不是存储在中心化的数据库中，而是分布式存储在区块链网络的多个节点上，增强了数据的抗攻击能力和持久性。</w:t>
      </w:r>
    </w:p>
    <w:p>
      <w:pPr>
        <w:pStyle w:val="style0"/>
        <w:rPr>
          <w:rFonts w:hint="eastAsia"/>
        </w:rPr>
      </w:pPr>
      <w:r>
        <w:rPr>
          <w:rFonts w:hint="eastAsia"/>
        </w:rPr>
        <w:t>加密签名：用户可以利用非对称加密技术对自己的身份信息进行数字签名，确保了信息的真实性和完整性，防止了信息的篡改。</w:t>
      </w:r>
    </w:p>
    <w:p>
      <w:pPr>
        <w:pStyle w:val="style0"/>
        <w:rPr>
          <w:rFonts w:hint="eastAsia"/>
        </w:rPr>
      </w:pPr>
      <w:r>
        <w:rPr>
          <w:rFonts w:hint="eastAsia"/>
        </w:rPr>
        <w:t>智能合约自动化：通过智能合约，身份验证过程可以自动化执行，减少了人工参与，提高了效率并降低了错误率。</w:t>
      </w:r>
    </w:p>
    <w:p>
      <w:pPr>
        <w:pStyle w:val="style0"/>
        <w:rPr>
          <w:rFonts w:hint="eastAsia"/>
        </w:rPr>
      </w:pPr>
      <w:r>
        <w:rPr>
          <w:rFonts w:hint="eastAsia"/>
        </w:rPr>
        <w:t>细粒度权限控制：用户可以精确控制自己的身份信息，选择哪些数据可以被第三方访问，以及在什么条件下可以被访问，增强了用户对自己数据的控制权。</w:t>
      </w:r>
    </w:p>
    <w:p>
      <w:pPr>
        <w:pStyle w:val="style0"/>
        <w:rPr>
          <w:rFonts w:hint="eastAsia"/>
        </w:rPr>
      </w:pPr>
      <w:r>
        <w:rPr>
          <w:rFonts w:hint="eastAsia"/>
        </w:rPr>
        <w:t>跨平台互操作性：遵循行业标准的DID规范，Uto DePIN网络网络支持与其他区块链系统和平台的互操作，实现身份信息的无缝对接。</w:t>
      </w:r>
    </w:p>
    <w:p>
      <w:pPr>
        <w:pStyle w:val="style0"/>
        <w:rPr>
          <w:rFonts w:hint="eastAsia"/>
        </w:rPr>
      </w:pPr>
      <w:r>
        <w:rPr>
          <w:rFonts w:hint="eastAsia"/>
        </w:rPr>
        <w:t>隐私保护：系统设计注重用户隐私，在身份验证过程中，用户的敏感信息得到充分保护，不被未授权的第三方获取。</w:t>
      </w:r>
    </w:p>
    <w:p>
      <w:pPr>
        <w:pStyle w:val="style0"/>
        <w:rPr>
          <w:rFonts w:hint="eastAsia"/>
        </w:rPr>
      </w:pPr>
      <w:r>
        <w:rPr>
          <w:rFonts w:hint="eastAsia"/>
        </w:rPr>
        <w:t>身份恢复机制：即使在私钥丢失或损坏的情况下，用户也能通过预设的恢复机制找回或重置自己的身份，保障账户安全。</w:t>
      </w:r>
    </w:p>
    <w:p>
      <w:pPr>
        <w:pStyle w:val="style0"/>
        <w:rPr>
          <w:rFonts w:hint="eastAsia"/>
        </w:rPr>
      </w:pPr>
      <w:r>
        <w:rPr>
          <w:rFonts w:hint="eastAsia"/>
        </w:rPr>
        <w:t>安全审计与更新：定期对身份验证系统进行安全审计，及时发现并修复潜在的安全漏洞，确保系统的持续更新与优化。</w:t>
      </w:r>
    </w:p>
    <w:p>
      <w:pPr>
        <w:pStyle w:val="style0"/>
        <w:rPr>
          <w:rFonts w:hint="eastAsia"/>
        </w:rPr>
      </w:pPr>
    </w:p>
    <w:bookmarkStart w:id="715" w:name="_Toc32214"/>
    <w:bookmarkStart w:id="716" w:name="_Toc19763"/>
    <w:bookmarkStart w:id="717" w:name="_Toc5697"/>
    <w:bookmarkStart w:id="718" w:name="_Toc20005"/>
    <w:bookmarkStart w:id="719" w:name="_Toc9021"/>
    <w:bookmarkStart w:id="720" w:name="_Toc17799"/>
    <w:bookmarkStart w:id="721" w:name="_Toc22111"/>
    <w:bookmarkStart w:id="722" w:name="_Toc25339"/>
    <w:p>
      <w:pPr>
        <w:pStyle w:val="style0"/>
        <w:outlineLvl w:val="1"/>
        <w:rPr>
          <w:rFonts w:hint="eastAsia"/>
        </w:rPr>
      </w:pPr>
      <w:r>
        <w:rPr>
          <w:rFonts w:hint="eastAsia"/>
        </w:rPr>
        <w:t>2 雪崩HBBFT共识机制运行原理</w:t>
      </w:r>
      <w:bookmarkEnd w:id="715"/>
      <w:bookmarkEnd w:id="716"/>
      <w:bookmarkEnd w:id="717"/>
      <w:bookmarkEnd w:id="718"/>
      <w:bookmarkEnd w:id="719"/>
      <w:bookmarkEnd w:id="720"/>
      <w:bookmarkEnd w:id="721"/>
      <w:bookmarkEnd w:id="722"/>
    </w:p>
    <w:p>
      <w:pPr>
        <w:pStyle w:val="style0"/>
        <w:rPr>
          <w:rFonts w:hint="eastAsia"/>
        </w:rPr>
      </w:pPr>
      <w:r>
        <w:rPr>
          <w:rFonts w:hint="eastAsia"/>
        </w:rPr>
        <w:t>雪崩HBBFT共识机制（Avalanche-Honey Badger BFT, A-HBBFT）是Uto DePIN网络网络采用的一种创新的共识算法，它结合了雪崩共识的高效概率最终性和HBBFT的强鲁棒性。</w:t>
      </w:r>
    </w:p>
    <w:p>
      <w:pPr>
        <w:pStyle w:val="style0"/>
        <w:rPr>
          <w:rFonts w:hint="eastAsia"/>
        </w:rPr>
      </w:pPr>
      <w:r>
        <w:rPr>
          <w:rFonts w:hint="eastAsia"/>
        </w:rPr>
        <w:t>雪崩共识初始阶段：交易或区块被提出后，网络中的节点开始进行验证，每个节点随机选择少量其他节点进行通信，达成初步共识。</w:t>
      </w:r>
    </w:p>
    <w:p>
      <w:pPr>
        <w:pStyle w:val="style0"/>
        <w:rPr>
          <w:rFonts w:hint="eastAsia"/>
        </w:rPr>
      </w:pPr>
      <w:r>
        <w:rPr>
          <w:rFonts w:hint="eastAsia"/>
        </w:rPr>
        <w:t>概率最终性：随着时间的推移，网络中对交易或区块的确认迅速增加，形成类似雪崩的效应，快速达到高概率的最终性。</w:t>
      </w:r>
    </w:p>
    <w:p>
      <w:pPr>
        <w:pStyle w:val="style0"/>
        <w:rPr>
          <w:rFonts w:hint="eastAsia"/>
        </w:rPr>
      </w:pPr>
      <w:r>
        <w:rPr>
          <w:rFonts w:hint="eastAsia"/>
        </w:rPr>
        <w:t>HBBFT引入：在雪崩共识中获得足够支持的交易或区块，将切换到HBBFT协议，进一步确保拜占庭容错。</w:t>
      </w:r>
    </w:p>
    <w:p>
      <w:pPr>
        <w:pStyle w:val="style0"/>
        <w:rPr>
          <w:rFonts w:hint="eastAsia"/>
        </w:rPr>
      </w:pPr>
      <w:r>
        <w:rPr>
          <w:rFonts w:hint="eastAsia"/>
        </w:rPr>
        <w:t>拜占庭容错：HBBFT作为一种异步BFT协议，能够在存在恶意行为的情况下保证系统的一致性和活性。</w:t>
      </w:r>
    </w:p>
    <w:p>
      <w:pPr>
        <w:pStyle w:val="style0"/>
        <w:rPr>
          <w:rFonts w:hint="eastAsia"/>
        </w:rPr>
      </w:pPr>
      <w:r>
        <w:rPr>
          <w:rFonts w:hint="eastAsia"/>
        </w:rPr>
        <w:t>无Leader设计：HBBFT不依赖单一领导者节点，而是通过分布式的方式让每个节点参与共识过程，提高系统的抗攻击能力。</w:t>
      </w:r>
    </w:p>
    <w:p>
      <w:pPr>
        <w:pStyle w:val="style0"/>
        <w:rPr>
          <w:rFonts w:hint="eastAsia"/>
        </w:rPr>
      </w:pPr>
      <w:r>
        <w:rPr>
          <w:rFonts w:hint="eastAsia"/>
        </w:rPr>
        <w:t>纠删码技术：利用纠删码技术分散交易数据，减轻单个节点的带宽压力，同时保持数据的一致性和完整性。</w:t>
      </w:r>
    </w:p>
    <w:p>
      <w:pPr>
        <w:pStyle w:val="style0"/>
        <w:rPr>
          <w:rFonts w:hint="eastAsia"/>
        </w:rPr>
      </w:pPr>
      <w:r>
        <w:rPr>
          <w:rFonts w:hint="eastAsia"/>
        </w:rPr>
        <w:t>阈值签名和随机性：通过阈值签名和Common Coin解决节点间的一致性问题，确保即使在存在恶意节点的情况下也能达成共识。</w:t>
      </w:r>
    </w:p>
    <w:p>
      <w:pPr>
        <w:pStyle w:val="style0"/>
        <w:rPr>
          <w:rFonts w:hint="eastAsia"/>
        </w:rPr>
      </w:pPr>
      <w:r>
        <w:rPr>
          <w:rFonts w:hint="eastAsia"/>
        </w:rPr>
        <w:t>结合优势：Uto DePIN网络结合了雪崩共识和HBBFT的优势，实现了快速又安全的共识机制。</w:t>
      </w:r>
    </w:p>
    <w:p>
      <w:pPr>
        <w:pStyle w:val="style0"/>
        <w:rPr>
          <w:rFonts w:hint="eastAsia"/>
        </w:rPr>
      </w:pPr>
      <w:r>
        <w:rPr>
          <w:rFonts w:hint="eastAsia"/>
        </w:rPr>
        <w:t>网络可扩展性：该共识机制支持网络的动态调整，适应不断变化的网络环境。</w:t>
      </w:r>
    </w:p>
    <w:p>
      <w:pPr>
        <w:pStyle w:val="style0"/>
        <w:rPr>
          <w:rFonts w:hint="eastAsia"/>
        </w:rPr>
      </w:pPr>
      <w:r>
        <w:rPr>
          <w:rFonts w:hint="eastAsia"/>
        </w:rPr>
        <w:t>安全性和去中心化：结合雪崩共识和HBBFT，Uto DePIN网络旨在提供一个既安全又去中心化的平台，允许广泛的应用场景和用户参与。</w:t>
      </w:r>
    </w:p>
    <w:p>
      <w:pPr>
        <w:pStyle w:val="style0"/>
        <w:rPr>
          <w:rFonts w:hint="eastAsia"/>
        </w:rPr>
      </w:pPr>
      <w:r>
        <w:rPr>
          <w:rFonts w:hint="eastAsia"/>
        </w:rPr>
        <w:t>通过实现去中心化身份验证和采用雪崩HBBFT共识机制，Uto DePIN网络网络为用户提供了一个安全、高效、透明的去中心化平台，为区块链技术的应用和发展提供了坚实的基础。</w:t>
      </w:r>
    </w:p>
    <w:p>
      <w:pPr>
        <w:pStyle w:val="style0"/>
        <w:rPr>
          <w:rFonts w:hint="eastAsia"/>
        </w:rPr>
      </w:pPr>
    </w:p>
    <w:p>
      <w:pPr>
        <w:pStyle w:val="style0"/>
        <w:rPr>
          <w:rFonts w:hint="eastAsia"/>
        </w:rPr>
      </w:pPr>
      <w:r>
        <w:rPr>
          <w:rFonts w:hint="eastAsia"/>
        </w:rPr>
        <w:t>3功能名称：双币质押与流动性激励协议（Dual-Staking and Liquidity Incentive Protocol, DSLIP）</w:t>
      </w:r>
    </w:p>
    <w:p>
      <w:pPr>
        <w:pStyle w:val="style0"/>
        <w:rPr>
          <w:rFonts w:hint="eastAsia"/>
        </w:rPr>
      </w:pPr>
      <w:r>
        <w:rPr>
          <w:rFonts w:hint="eastAsia"/>
        </w:rPr>
        <w:t>DSLIP 是一个综合性的质押和流动性激励协议，旨在增强网络的安全性、公平性和灵活性，同时为用户提供即时激励和治理参与的机会。以下是对DSLIP各部分的重新整理和定义：</w:t>
      </w:r>
    </w:p>
    <w:p>
      <w:pPr>
        <w:pStyle w:val="style0"/>
        <w:rPr>
          <w:rFonts w:hint="eastAsia"/>
        </w:rPr>
      </w:pPr>
      <w:r>
        <w:rPr>
          <w:rFonts w:hint="eastAsia"/>
        </w:rPr>
        <w:t>双币质押机制（Dual-Staking Mechanism）</w:t>
      </w:r>
    </w:p>
    <w:p>
      <w:pPr>
        <w:pStyle w:val="style0"/>
        <w:rPr>
          <w:rFonts w:hint="eastAsia"/>
        </w:rPr>
      </w:pPr>
      <w:r>
        <w:rPr>
          <w:rFonts w:hint="eastAsia"/>
        </w:rPr>
        <w:t>用户需按照1:1</w:t>
      </w:r>
      <w:r>
        <w:rPr>
          <w:rFonts w:hint="default"/>
          <w:lang w:val="en-US"/>
        </w:rPr>
        <w:t>00</w:t>
      </w:r>
      <w:r>
        <w:rPr>
          <w:rFonts w:hint="eastAsia"/>
        </w:rPr>
        <w:t>比例质押Uto2代币和贡献值（RCV）以启动和维护网络验证节点。</w:t>
      </w:r>
    </w:p>
    <w:p>
      <w:pPr>
        <w:pStyle w:val="style0"/>
        <w:rPr>
          <w:rFonts w:hint="eastAsia"/>
        </w:rPr>
      </w:pPr>
      <w:r>
        <w:rPr>
          <w:rFonts w:hint="eastAsia"/>
        </w:rPr>
        <w:t>验证节点奖励（Validator Node Rewards）</w:t>
      </w:r>
    </w:p>
    <w:p>
      <w:pPr>
        <w:pStyle w:val="style0"/>
        <w:rPr>
          <w:rFonts w:hint="eastAsia"/>
        </w:rPr>
      </w:pPr>
      <w:r>
        <w:rPr>
          <w:rFonts w:hint="eastAsia"/>
        </w:rPr>
        <w:t>成功运行验证节点的用户将根据节点性能和网络政策获得区块奖励。</w:t>
      </w:r>
    </w:p>
    <w:p>
      <w:pPr>
        <w:pStyle w:val="style0"/>
        <w:rPr>
          <w:rFonts w:hint="eastAsia"/>
        </w:rPr>
      </w:pPr>
      <w:r>
        <w:rPr>
          <w:rFonts w:hint="eastAsia"/>
        </w:rPr>
        <w:t>流动性提供者分红（Liquidity Provider Dividends）</w:t>
      </w:r>
    </w:p>
    <w:p>
      <w:pPr>
        <w:pStyle w:val="style0"/>
        <w:rPr>
          <w:rFonts w:hint="eastAsia"/>
        </w:rPr>
      </w:pPr>
      <w:r>
        <w:rPr>
          <w:rFonts w:hint="eastAsia"/>
        </w:rPr>
        <w:t>用户通过质押代币至流动性池（LP池），根据LP份额及池中流动性、交易量和费率获得分红。</w:t>
      </w:r>
    </w:p>
    <w:p>
      <w:pPr>
        <w:pStyle w:val="style0"/>
        <w:rPr>
          <w:rFonts w:hint="eastAsia"/>
        </w:rPr>
      </w:pPr>
    </w:p>
    <w:bookmarkStart w:id="723" w:name="_Toc6410"/>
    <w:bookmarkStart w:id="724" w:name="_Toc6929"/>
    <w:bookmarkStart w:id="725" w:name="_Toc4796"/>
    <w:bookmarkStart w:id="726" w:name="_Toc664"/>
    <w:bookmarkStart w:id="727" w:name="_Toc7024"/>
    <w:bookmarkStart w:id="728" w:name="_Toc17019"/>
    <w:bookmarkStart w:id="729" w:name="_Toc1714"/>
    <w:bookmarkStart w:id="730" w:name="_Toc3546"/>
    <w:p>
      <w:pPr>
        <w:pStyle w:val="style0"/>
        <w:outlineLvl w:val="1"/>
        <w:rPr>
          <w:rFonts w:hint="eastAsia"/>
        </w:rPr>
      </w:pPr>
      <w:r>
        <w:rPr>
          <w:rFonts w:hint="eastAsia"/>
        </w:rPr>
        <w:t>4流动性赎回机制排队自动赎回：</w:t>
      </w:r>
      <w:bookmarkEnd w:id="723"/>
      <w:bookmarkEnd w:id="724"/>
      <w:bookmarkEnd w:id="725"/>
      <w:bookmarkEnd w:id="726"/>
      <w:bookmarkEnd w:id="727"/>
      <w:bookmarkEnd w:id="728"/>
      <w:bookmarkEnd w:id="729"/>
      <w:bookmarkEnd w:id="730"/>
    </w:p>
    <w:p>
      <w:pPr>
        <w:pStyle w:val="style0"/>
        <w:rPr>
          <w:rFonts w:hint="eastAsia"/>
        </w:rPr>
      </w:pPr>
      <w:r>
        <w:rPr>
          <w:rFonts w:hint="eastAsia"/>
        </w:rPr>
        <w:t>用户提交赎回请求后，系统会根据请求的顺序将赎回操作加入到一个队列中。这种机制确保所有用户的赎回请求都按照先来先服务的原则得到处理。</w:t>
      </w:r>
    </w:p>
    <w:p>
      <w:pPr>
        <w:pStyle w:val="style0"/>
        <w:rPr>
          <w:rFonts w:hint="eastAsia"/>
        </w:rPr>
      </w:pPr>
      <w:r>
        <w:rPr>
          <w:rFonts w:hint="eastAsia"/>
        </w:rPr>
        <w:t>赎回用户添加的RCV和Uto2份额：</w:t>
      </w:r>
    </w:p>
    <w:p>
      <w:pPr>
        <w:pStyle w:val="style0"/>
        <w:rPr>
          <w:rFonts w:hint="eastAsia"/>
        </w:rPr>
      </w:pPr>
      <w:r>
        <w:rPr>
          <w:rFonts w:hint="eastAsia"/>
        </w:rPr>
        <w:t>当用户发起赎回请求时，系统将只允许用户赎回他们最初添加到流动池中的代币和相应的份额。这意味着用户不能赎回其他用户添加的代币或份额。</w:t>
      </w:r>
    </w:p>
    <w:p>
      <w:pPr>
        <w:pStyle w:val="style0"/>
        <w:rPr>
          <w:rFonts w:hint="eastAsia"/>
        </w:rPr>
      </w:pPr>
    </w:p>
    <w:p>
      <w:pPr>
        <w:pStyle w:val="style0"/>
        <w:rPr>
          <w:rFonts w:hint="eastAsia"/>
        </w:rPr>
      </w:pPr>
      <w:r>
        <w:rPr>
          <w:rFonts w:hint="eastAsia"/>
        </w:rPr>
        <w:t>RCV1和Uto2的按比例份额：</w:t>
      </w:r>
    </w:p>
    <w:p>
      <w:pPr>
        <w:pStyle w:val="style0"/>
        <w:rPr>
          <w:rFonts w:hint="eastAsia"/>
        </w:rPr>
      </w:pPr>
      <w:r>
        <w:rPr>
          <w:rFonts w:hint="eastAsia"/>
        </w:rPr>
        <w:t>用户赎回的RCV和Uto2份额将按照他们最初添加流动性时的比例进行计算。例如，如果用户添加了50%的流动性，那么在赎回时，他们将获得流动池中相应50%的代币和黄金份额。</w:t>
      </w:r>
    </w:p>
    <w:p>
      <w:pPr>
        <w:pStyle w:val="style0"/>
        <w:rPr>
          <w:rFonts w:hint="eastAsia"/>
        </w:rPr>
      </w:pPr>
    </w:p>
    <w:p>
      <w:pPr>
        <w:pStyle w:val="style0"/>
        <w:rPr>
          <w:rFonts w:hint="eastAsia"/>
        </w:rPr>
      </w:pPr>
      <w:r>
        <w:rPr>
          <w:rFonts w:hint="eastAsia"/>
        </w:rPr>
        <w:t>剩余RCV1或Uto2的处理：</w:t>
      </w:r>
    </w:p>
    <w:p>
      <w:pPr>
        <w:pStyle w:val="style0"/>
        <w:rPr>
          <w:rFonts w:hint="eastAsia"/>
        </w:rPr>
      </w:pPr>
      <w:r>
        <w:rPr>
          <w:rFonts w:hint="eastAsia"/>
        </w:rPr>
        <w:t>如果在用户赎回后流动池中仍有剩余的代币或黄金，这些剩余的资产将按照当前流动池中所有剩余份额的比例，自动分配（或转移到）到其他流动池中。这有助于保持流动性池的平衡和效率。</w:t>
      </w:r>
    </w:p>
    <w:p>
      <w:pPr>
        <w:pStyle w:val="style0"/>
        <w:rPr>
          <w:rFonts w:hint="eastAsia"/>
        </w:rPr>
      </w:pPr>
      <w:r>
        <w:rPr>
          <w:rFonts w:hint="eastAsia"/>
        </w:rPr>
        <w:t>流动性提供者的风险和收益：</w:t>
      </w:r>
    </w:p>
    <w:p>
      <w:pPr>
        <w:pStyle w:val="style0"/>
        <w:rPr>
          <w:rFonts w:hint="eastAsia"/>
        </w:rPr>
      </w:pPr>
      <w:r>
        <w:rPr>
          <w:rFonts w:hint="eastAsia"/>
        </w:rPr>
        <w:t>流动性提供者在提供流动性时，需要考虑到可能的市场波动和价格变动。虽然流动性提供可以带来交易费的收益，但也存在资产价值波动的风险。</w:t>
      </w:r>
    </w:p>
    <w:p>
      <w:pPr>
        <w:pStyle w:val="style0"/>
        <w:rPr>
          <w:rFonts w:hint="eastAsia"/>
        </w:rPr>
      </w:pPr>
      <w:r>
        <w:rPr>
          <w:rFonts w:hint="eastAsia"/>
        </w:rPr>
        <w:t>赎回机制的优化：</w:t>
      </w:r>
    </w:p>
    <w:p>
      <w:pPr>
        <w:pStyle w:val="style0"/>
        <w:rPr>
          <w:rFonts w:hint="eastAsia"/>
        </w:rPr>
      </w:pPr>
      <w:r>
        <w:rPr>
          <w:rFonts w:hint="eastAsia"/>
        </w:rPr>
        <w:t>为了提高赎回效率和用户体验，平台可能会不断优化赎回机制，比如通过改进算法来减少赎回时的滑点，或者提供更灵活的赎回选项。</w:t>
      </w:r>
    </w:p>
    <w:p>
      <w:pPr>
        <w:pStyle w:val="style0"/>
        <w:rPr>
          <w:rFonts w:hint="eastAsia"/>
        </w:rPr>
      </w:pPr>
      <w:r>
        <w:rPr>
          <w:rFonts w:hint="eastAsia"/>
        </w:rPr>
        <w:t>智能合约的安全性：</w:t>
      </w:r>
    </w:p>
    <w:p>
      <w:pPr>
        <w:pStyle w:val="style0"/>
        <w:rPr>
          <w:rFonts w:hint="eastAsia"/>
        </w:rPr>
      </w:pPr>
      <w:r>
        <w:rPr>
          <w:rFonts w:hint="eastAsia"/>
        </w:rPr>
        <w:t>流动性赎回机制通常由智能合约实现，因此智能合约的安全性至关重要。平台需要确保智能合约经过严格的测试和审计，以防止潜在的安全漏洞。</w:t>
      </w:r>
    </w:p>
    <w:p>
      <w:pPr>
        <w:pStyle w:val="style0"/>
        <w:rPr>
          <w:rFonts w:hint="eastAsia"/>
        </w:rPr>
      </w:pPr>
    </w:p>
    <w:p>
      <w:pPr>
        <w:pStyle w:val="style0"/>
        <w:rPr>
          <w:rFonts w:hint="eastAsia"/>
        </w:rPr>
      </w:pPr>
      <w:r>
        <w:rPr>
          <w:rFonts w:hint="eastAsia"/>
        </w:rPr>
        <w:t>5永久代币发行（Perpetual Token Issuance）</w:t>
      </w:r>
    </w:p>
    <w:p>
      <w:pPr>
        <w:pStyle w:val="style0"/>
        <w:rPr>
          <w:rFonts w:hint="eastAsia"/>
        </w:rPr>
      </w:pPr>
      <w:r>
        <w:rPr>
          <w:rFonts w:hint="eastAsia"/>
        </w:rPr>
        <w:t>持续运行验证节点的用户将获得永久代币的生成资格，其质押的RCV1将被销毁。</w:t>
      </w:r>
    </w:p>
    <w:p>
      <w:pPr>
        <w:pStyle w:val="style0"/>
        <w:rPr>
          <w:rFonts w:hint="eastAsia"/>
        </w:rPr>
      </w:pPr>
      <w:r>
        <w:rPr>
          <w:rFonts w:hint="eastAsia"/>
        </w:rPr>
        <w:t>奖励公平性（Rewards Fairness）</w:t>
      </w:r>
    </w:p>
    <w:p>
      <w:pPr>
        <w:pStyle w:val="style0"/>
        <w:rPr>
          <w:rFonts w:hint="eastAsia"/>
        </w:rPr>
      </w:pPr>
      <w:r>
        <w:rPr>
          <w:rFonts w:hint="eastAsia"/>
        </w:rPr>
        <w:t>奖励分配根据用户质押的Uto2和RCV1比例动态调整，确保奖励公平。</w:t>
      </w:r>
    </w:p>
    <w:p>
      <w:pPr>
        <w:pStyle w:val="style0"/>
        <w:rPr>
          <w:rFonts w:hint="eastAsia"/>
        </w:rPr>
      </w:pPr>
      <w:r>
        <w:rPr>
          <w:rFonts w:hint="eastAsia"/>
        </w:rPr>
        <w:t>网络安全性增强（Network Security Enhancement）</w:t>
      </w:r>
    </w:p>
    <w:p>
      <w:pPr>
        <w:pStyle w:val="style0"/>
        <w:rPr>
          <w:rFonts w:hint="eastAsia"/>
        </w:rPr>
      </w:pPr>
      <w:r>
        <w:rPr>
          <w:rFonts w:hint="eastAsia"/>
        </w:rPr>
        <w:t>质押机制提高违规成本，防范恶意行为，增强网络安全。</w:t>
      </w:r>
    </w:p>
    <w:p>
      <w:pPr>
        <w:pStyle w:val="style0"/>
        <w:rPr>
          <w:rFonts w:hint="eastAsia"/>
        </w:rPr>
      </w:pPr>
      <w:r>
        <w:rPr>
          <w:rFonts w:hint="eastAsia"/>
        </w:rPr>
        <w:t>治理参与（Governance Participation）</w:t>
      </w:r>
    </w:p>
    <w:p>
      <w:pPr>
        <w:pStyle w:val="style0"/>
        <w:rPr>
          <w:rFonts w:hint="eastAsia"/>
        </w:rPr>
      </w:pPr>
      <w:r>
        <w:rPr>
          <w:rFonts w:hint="eastAsia"/>
        </w:rPr>
        <w:t>用户质押所获贡献值可用于参与网络治理，如投票。</w:t>
      </w:r>
    </w:p>
    <w:p>
      <w:pPr>
        <w:pStyle w:val="style0"/>
        <w:rPr>
          <w:rFonts w:hint="eastAsia"/>
        </w:rPr>
      </w:pPr>
      <w:r>
        <w:rPr>
          <w:rFonts w:hint="eastAsia"/>
        </w:rPr>
        <w:t>透明化操作（Transparency in Operations）</w:t>
      </w:r>
    </w:p>
    <w:p>
      <w:pPr>
        <w:pStyle w:val="style0"/>
        <w:rPr>
          <w:rFonts w:hint="eastAsia"/>
        </w:rPr>
      </w:pPr>
      <w:r>
        <w:rPr>
          <w:rFonts w:hint="eastAsia"/>
        </w:rPr>
        <w:t>所有奖励分配和质押流程完全透明，增强系统可信度。</w:t>
      </w:r>
    </w:p>
    <w:p>
      <w:pPr>
        <w:pStyle w:val="style0"/>
        <w:rPr>
          <w:rFonts w:hint="eastAsia"/>
        </w:rPr>
      </w:pPr>
      <w:r>
        <w:rPr>
          <w:rFonts w:hint="eastAsia"/>
        </w:rPr>
        <w:t>实时激励（Real-time Incentives）</w:t>
      </w:r>
    </w:p>
    <w:p>
      <w:pPr>
        <w:pStyle w:val="style0"/>
        <w:rPr>
          <w:rFonts w:hint="eastAsia"/>
        </w:rPr>
      </w:pPr>
      <w:r>
        <w:rPr>
          <w:rFonts w:hint="eastAsia"/>
        </w:rPr>
        <w:t>用户获得的奖励实时到账，提升激励时效性。</w:t>
      </w:r>
    </w:p>
    <w:p>
      <w:pPr>
        <w:pStyle w:val="style0"/>
        <w:rPr>
          <w:rFonts w:hint="eastAsia"/>
        </w:rPr>
      </w:pPr>
      <w:r>
        <w:rPr>
          <w:rFonts w:hint="eastAsia"/>
        </w:rPr>
        <w:t>灵活质押策略（Flexible Staking Strategies）</w:t>
      </w:r>
    </w:p>
    <w:p>
      <w:pPr>
        <w:pStyle w:val="style0"/>
        <w:rPr>
          <w:rFonts w:hint="eastAsia"/>
        </w:rPr>
      </w:pPr>
      <w:r>
        <w:rPr>
          <w:rFonts w:hint="eastAsia"/>
        </w:rPr>
        <w:t>用户可根据个人资源和市场情况选择不同的质押额度和周期。</w:t>
      </w:r>
    </w:p>
    <w:p>
      <w:pPr>
        <w:pStyle w:val="style0"/>
        <w:rPr>
          <w:rFonts w:hint="eastAsia"/>
        </w:rPr>
      </w:pPr>
      <w:r>
        <w:rPr>
          <w:rFonts w:hint="eastAsia"/>
        </w:rPr>
        <w:t>节点持续性与RCV1保值（Node Sustainability and RCV1 Preservation）</w:t>
      </w:r>
    </w:p>
    <w:p>
      <w:pPr>
        <w:pStyle w:val="style0"/>
        <w:rPr>
          <w:rFonts w:hint="eastAsia"/>
        </w:rPr>
      </w:pPr>
      <w:r>
        <w:rPr>
          <w:rFonts w:hint="eastAsia"/>
        </w:rPr>
        <w:t>用户选择不提取奖励时，可以持续作为节点运行，其RCV1不会自动燃烧，除非用于生成永久</w:t>
      </w:r>
      <w:r>
        <w:rPr>
          <w:rFonts w:hint="default"/>
          <w:lang w:val="en-US"/>
        </w:rPr>
        <w:t>Uto</w:t>
      </w:r>
      <w:r>
        <w:rPr>
          <w:rFonts w:hint="eastAsia"/>
        </w:rPr>
        <w:t>币。</w:t>
      </w:r>
    </w:p>
    <w:p>
      <w:pPr>
        <w:pStyle w:val="style0"/>
        <w:rPr>
          <w:rFonts w:hint="eastAsia"/>
        </w:rPr>
      </w:pPr>
      <w:r>
        <w:rPr>
          <w:rFonts w:hint="eastAsia"/>
        </w:rPr>
        <w:t>区块奖励速率（Block Reward Rate）</w:t>
      </w:r>
    </w:p>
    <w:p>
      <w:pPr>
        <w:pStyle w:val="style0"/>
        <w:rPr>
          <w:rFonts w:hint="eastAsia"/>
        </w:rPr>
      </w:pPr>
      <w:r>
        <w:rPr>
          <w:rFonts w:hint="eastAsia"/>
        </w:rPr>
        <w:t>网络设定每十秒产生一个区块，每个区块奖励50枚RCV1，根据质押比例分配给验证节点。</w:t>
      </w:r>
    </w:p>
    <w:p>
      <w:pPr>
        <w:pStyle w:val="style0"/>
        <w:rPr>
          <w:rFonts w:hint="eastAsia"/>
        </w:rPr>
      </w:pPr>
      <w:r>
        <w:rPr>
          <w:rFonts w:hint="eastAsia"/>
        </w:rPr>
        <w:t>通过DSLIP，Uto DePIN网络网络不仅提供了一个公平和透明的激励机制，还赋予了用户更多的自主权和参与网络治理的机会，同时确保了网络的安全性和稳定性。</w:t>
      </w:r>
    </w:p>
    <w:p>
      <w:pPr>
        <w:pStyle w:val="style0"/>
        <w:rPr>
          <w:rFonts w:hint="eastAsia"/>
        </w:rPr>
      </w:pPr>
    </w:p>
    <w:p>
      <w:pPr>
        <w:pStyle w:val="style0"/>
        <w:rPr>
          <w:rFonts w:hint="eastAsia"/>
        </w:rPr>
      </w:pPr>
      <w:r>
        <w:rPr>
          <w:rFonts w:hint="eastAsia"/>
        </w:rPr>
        <w:t>5 去中心化智能合约节点服务（Decentralized Smart Contract Node Service, DSCNS）</w:t>
      </w:r>
    </w:p>
    <w:p>
      <w:pPr>
        <w:pStyle w:val="style0"/>
        <w:rPr>
          <w:rFonts w:hint="eastAsia"/>
        </w:rPr>
      </w:pPr>
      <w:r>
        <w:rPr>
          <w:rFonts w:hint="eastAsia"/>
        </w:rPr>
        <w:t>结语. 智能合约动态节点绑定（Smart Contract Dynamic Node Binding）：</w:t>
      </w:r>
    </w:p>
    <w:p>
      <w:pPr>
        <w:pStyle w:val="style0"/>
        <w:rPr>
          <w:rFonts w:hint="eastAsia"/>
        </w:rPr>
      </w:pPr>
      <w:r>
        <w:rPr>
          <w:rFonts w:hint="eastAsia"/>
        </w:rPr>
        <w:t xml:space="preserve">   - 用户可以通过一个固定的智能合约地址访问Dapp，即使后端节点的IP地址发生变化也不会影响访问。</w:t>
      </w:r>
    </w:p>
    <w:p>
      <w:pPr>
        <w:pStyle w:val="style0"/>
        <w:rPr>
          <w:rFonts w:hint="eastAsia"/>
        </w:rPr>
      </w:pPr>
      <w:r>
        <w:rPr>
          <w:rFonts w:hint="eastAsia"/>
        </w:rPr>
        <w:t xml:space="preserve">   - 该功能通过智能合约自动更新与合约地址关联的IP地址，确保用户始终能够连接到正确的服务节点。</w:t>
      </w:r>
    </w:p>
    <w:p>
      <w:pPr>
        <w:pStyle w:val="style0"/>
        <w:rPr>
          <w:rFonts w:hint="eastAsia"/>
        </w:rPr>
      </w:pPr>
      <w:r>
        <w:rPr>
          <w:rFonts w:hint="eastAsia"/>
        </w:rPr>
        <w:t xml:space="preserve">   - 智能合约动态节点绑定提高了Dapp的可用性和稳定性，同时减少了对中心化DNS服务的依赖。</w:t>
      </w:r>
    </w:p>
    <w:p>
      <w:pPr>
        <w:pStyle w:val="style0"/>
        <w:rPr>
          <w:rFonts w:hint="eastAsia"/>
        </w:rPr>
      </w:pPr>
      <w:r>
        <w:rPr>
          <w:rFonts w:hint="eastAsia"/>
        </w:rPr>
        <w:t xml:space="preserve"> 去中心化应用访问协议（Decentralized Application Access Protocol, DAAP）：</w:t>
      </w:r>
    </w:p>
    <w:p>
      <w:pPr>
        <w:pStyle w:val="style0"/>
        <w:rPr>
          <w:rFonts w:hint="eastAsia"/>
        </w:rPr>
      </w:pPr>
      <w:r>
        <w:rPr>
          <w:rFonts w:hint="eastAsia"/>
        </w:rPr>
        <w:t xml:space="preserve">   - DAAP允许用户直接通过区块链上的智能合约地址访问Dapp，无需传统的域名服务。</w:t>
      </w:r>
    </w:p>
    <w:p>
      <w:pPr>
        <w:pStyle w:val="style0"/>
        <w:rPr>
          <w:rFonts w:hint="eastAsia"/>
        </w:rPr>
      </w:pPr>
      <w:r>
        <w:rPr>
          <w:rFonts w:hint="eastAsia"/>
        </w:rPr>
        <w:t xml:space="preserve">   - 该协议通过区块链网络提供一种去中心化的方法来解析和路由用户请求到正确的应用服务。</w:t>
      </w:r>
    </w:p>
    <w:p>
      <w:pPr>
        <w:pStyle w:val="style0"/>
        <w:rPr>
          <w:rFonts w:hint="eastAsia"/>
        </w:rPr>
      </w:pPr>
      <w:r>
        <w:rPr>
          <w:rFonts w:hint="eastAsia"/>
        </w:rPr>
        <w:t xml:space="preserve">   - DAAP增强了用户访问Dapp的安全性和抗审查性，因为访问信息不再集中存储在单一的服务器上。</w:t>
      </w:r>
    </w:p>
    <w:p>
      <w:pPr>
        <w:pStyle w:val="style0"/>
        <w:rPr>
          <w:rFonts w:hint="eastAsia"/>
        </w:rPr>
      </w:pPr>
      <w:r>
        <w:rPr>
          <w:rFonts w:hint="eastAsia"/>
        </w:rPr>
        <w:t>3. 区块链IP托管服务（Blockchain IP Hosting Service, BIHS）：</w:t>
      </w:r>
    </w:p>
    <w:p>
      <w:pPr>
        <w:pStyle w:val="style0"/>
        <w:rPr>
          <w:rFonts w:hint="eastAsia"/>
        </w:rPr>
      </w:pPr>
      <w:r>
        <w:rPr>
          <w:rFonts w:hint="eastAsia"/>
        </w:rPr>
        <w:t xml:space="preserve">   - BIHS将IP地址托管在区块链上，通过智能合约管理动态IP地址的分配和更新。</w:t>
      </w:r>
    </w:p>
    <w:p>
      <w:pPr>
        <w:pStyle w:val="style0"/>
        <w:rPr>
          <w:rFonts w:hint="eastAsia"/>
        </w:rPr>
      </w:pPr>
      <w:r>
        <w:rPr>
          <w:rFonts w:hint="eastAsia"/>
        </w:rPr>
        <w:t xml:space="preserve">   - 该服务确保Dapp后端的高可用性，即使在IP地址频繁变动的环境中也能保持稳定访问。</w:t>
      </w:r>
    </w:p>
    <w:p>
      <w:pPr>
        <w:pStyle w:val="style0"/>
        <w:rPr>
          <w:rFonts w:hint="eastAsia"/>
        </w:rPr>
      </w:pPr>
      <w:r>
        <w:rPr>
          <w:rFonts w:hint="eastAsia"/>
        </w:rPr>
        <w:t xml:space="preserve">   - 区块链IP托管服务提供了一种透明和不可篡改的方式来管理Dapp的网络位置信息。</w:t>
      </w:r>
    </w:p>
    <w:p>
      <w:pPr>
        <w:pStyle w:val="style0"/>
        <w:rPr>
          <w:rFonts w:hint="eastAsia"/>
        </w:rPr>
      </w:pPr>
      <w:r>
        <w:rPr>
          <w:rFonts w:hint="eastAsia"/>
        </w:rPr>
        <w:t xml:space="preserve"> 智能合约IP同步器（Smart Contract IP Synchronizer）：</w:t>
      </w:r>
    </w:p>
    <w:p>
      <w:pPr>
        <w:pStyle w:val="style0"/>
        <w:rPr>
          <w:rFonts w:hint="eastAsia"/>
        </w:rPr>
      </w:pPr>
      <w:r>
        <w:rPr>
          <w:rFonts w:hint="eastAsia"/>
        </w:rPr>
        <w:t xml:space="preserve">   - 智能合约IP同步器能够实时监测和同步智能合约关联的动态IP地址，保持用户访问的连续性。</w:t>
      </w:r>
    </w:p>
    <w:p>
      <w:pPr>
        <w:pStyle w:val="style0"/>
        <w:rPr>
          <w:rFonts w:hint="eastAsia"/>
        </w:rPr>
      </w:pPr>
      <w:r>
        <w:rPr>
          <w:rFonts w:hint="eastAsia"/>
        </w:rPr>
        <w:t xml:space="preserve">   - 该同步器作为Dapp的一部分，确保用户请求总是被导向最新的服务节点。</w:t>
      </w:r>
    </w:p>
    <w:p>
      <w:pPr>
        <w:pStyle w:val="style0"/>
        <w:rPr>
          <w:rFonts w:hint="eastAsia"/>
        </w:rPr>
      </w:pPr>
      <w:r>
        <w:rPr>
          <w:rFonts w:hint="eastAsia"/>
        </w:rPr>
        <w:t xml:space="preserve">   - 通过智能合约IP同步器，Dapp开发者可以减少维护成本，同时提升用户体验。</w:t>
      </w:r>
    </w:p>
    <w:p>
      <w:pPr>
        <w:pStyle w:val="style0"/>
        <w:rPr>
          <w:rFonts w:hint="eastAsia"/>
        </w:rPr>
      </w:pPr>
      <w:r>
        <w:rPr>
          <w:rFonts w:hint="eastAsia"/>
        </w:rPr>
        <w:t xml:space="preserve"> 动态后端智能合约托管（Dynamic Backend Smart Contract Hosting, DBSCH）：</w:t>
      </w:r>
    </w:p>
    <w:p>
      <w:pPr>
        <w:pStyle w:val="style0"/>
        <w:rPr>
          <w:rFonts w:hint="eastAsia"/>
        </w:rPr>
      </w:pPr>
      <w:r>
        <w:rPr>
          <w:rFonts w:hint="eastAsia"/>
        </w:rPr>
        <w:t xml:space="preserve">   - DBSCH为Dapp提供一种托管解决方案，它结合了智能合约的稳定性和动态IP的灵活性。</w:t>
      </w:r>
    </w:p>
    <w:p>
      <w:pPr>
        <w:pStyle w:val="style0"/>
        <w:rPr>
          <w:rFonts w:hint="eastAsia"/>
        </w:rPr>
      </w:pPr>
      <w:r>
        <w:rPr>
          <w:rFonts w:hint="eastAsia"/>
        </w:rPr>
        <w:t xml:space="preserve">   - 该功能允许Dapp在没有中心化后台服务的情况下运行，由智能合约自动管理后端功能。</w:t>
      </w:r>
    </w:p>
    <w:p>
      <w:pPr>
        <w:pStyle w:val="style0"/>
        <w:rPr>
          <w:rFonts w:hint="eastAsia"/>
        </w:rPr>
      </w:pPr>
      <w:r>
        <w:rPr>
          <w:rFonts w:hint="eastAsia"/>
        </w:rPr>
        <w:t xml:space="preserve">   - 动态后端智能合约托管提供了一种去中心化的运营模式，降低了Dapp的运营风险和成本。</w:t>
      </w:r>
    </w:p>
    <w:p>
      <w:pPr>
        <w:pStyle w:val="style0"/>
        <w:rPr>
          <w:rFonts w:hint="eastAsia"/>
        </w:rPr>
      </w:pPr>
    </w:p>
    <w:p>
      <w:pPr>
        <w:pStyle w:val="style0"/>
        <w:rPr>
          <w:rFonts w:hint="eastAsia"/>
        </w:rPr>
      </w:pPr>
      <w:r>
        <w:rPr>
          <w:rFonts w:hint="eastAsia"/>
        </w:rPr>
        <w:t>6 去中心化链游节点托管与自动管理（Decentralized Blockchain Game Node Hosting and AUto2mated Management, DBGNHAM）</w:t>
      </w:r>
    </w:p>
    <w:p>
      <w:pPr>
        <w:pStyle w:val="style0"/>
        <w:rPr>
          <w:rFonts w:hint="eastAsia"/>
        </w:rPr>
      </w:pPr>
      <w:r>
        <w:rPr>
          <w:rFonts w:hint="eastAsia"/>
        </w:rPr>
        <w:t>### 运行原理</w:t>
      </w:r>
    </w:p>
    <w:p>
      <w:pPr>
        <w:pStyle w:val="style0"/>
        <w:rPr>
          <w:rFonts w:hint="eastAsia"/>
        </w:rPr>
      </w:pPr>
      <w:r>
        <w:rPr>
          <w:rFonts w:hint="eastAsia"/>
        </w:rPr>
        <w:t xml:space="preserve"> 智能合约地址访问与交互：</w:t>
      </w:r>
    </w:p>
    <w:p>
      <w:pPr>
        <w:pStyle w:val="style0"/>
        <w:rPr>
          <w:rFonts w:hint="eastAsia"/>
        </w:rPr>
      </w:pPr>
      <w:r>
        <w:rPr>
          <w:rFonts w:hint="eastAsia"/>
        </w:rPr>
        <w:t xml:space="preserve">   - 每个链游通过一个独特的智能合约地址进行标识，用户可以直接通过这个地址与游戏进行交互。</w:t>
      </w:r>
    </w:p>
    <w:p>
      <w:pPr>
        <w:pStyle w:val="style0"/>
        <w:rPr>
          <w:rFonts w:hint="eastAsia"/>
        </w:rPr>
      </w:pPr>
      <w:r>
        <w:rPr>
          <w:rFonts w:hint="eastAsia"/>
        </w:rPr>
        <w:t xml:space="preserve">   - 智能合约地址作为游戏的唯一入口，提供了一种去中心化的访问方式，确保了游戏的可访问性和抗审查性。</w:t>
      </w:r>
    </w:p>
    <w:p>
      <w:pPr>
        <w:pStyle w:val="style0"/>
        <w:rPr>
          <w:rFonts w:hint="eastAsia"/>
        </w:rPr>
      </w:pPr>
      <w:r>
        <w:rPr>
          <w:rFonts w:hint="eastAsia"/>
        </w:rPr>
        <w:t xml:space="preserve"> 自动化后台管理：</w:t>
      </w:r>
    </w:p>
    <w:p>
      <w:pPr>
        <w:pStyle w:val="style0"/>
        <w:rPr>
          <w:rFonts w:hint="eastAsia"/>
        </w:rPr>
      </w:pPr>
      <w:r>
        <w:rPr>
          <w:rFonts w:hint="eastAsia"/>
        </w:rPr>
        <w:t xml:space="preserve">   - 项目方将游戏的后台管理系统部署在去中心化的节点上，通过智能合约自动执行游戏管理和维护任务。</w:t>
      </w:r>
    </w:p>
    <w:p>
      <w:pPr>
        <w:pStyle w:val="style0"/>
        <w:rPr>
          <w:rFonts w:hint="eastAsia"/>
        </w:rPr>
      </w:pPr>
      <w:r>
        <w:rPr>
          <w:rFonts w:hint="eastAsia"/>
        </w:rPr>
        <w:t xml:space="preserve">   - 这种自动化管理减少了人为干预，提高了游戏运营的效率和稳定性。</w:t>
      </w:r>
    </w:p>
    <w:p>
      <w:pPr>
        <w:pStyle w:val="style0"/>
        <w:rPr>
          <w:rFonts w:hint="eastAsia"/>
        </w:rPr>
      </w:pPr>
      <w:r>
        <w:rPr>
          <w:rFonts w:hint="eastAsia"/>
        </w:rPr>
        <w:t>. 黑洞地址权限转移机制：</w:t>
      </w:r>
    </w:p>
    <w:p>
      <w:pPr>
        <w:pStyle w:val="style0"/>
        <w:rPr>
          <w:rFonts w:hint="eastAsia"/>
        </w:rPr>
      </w:pPr>
      <w:r>
        <w:rPr>
          <w:rFonts w:hint="eastAsia"/>
        </w:rPr>
        <w:t xml:space="preserve">   - 黑洞地址是一种特殊的机制，用于存放不可逆转移的权限或资金。</w:t>
      </w:r>
    </w:p>
    <w:p>
      <w:pPr>
        <w:pStyle w:val="style0"/>
        <w:rPr>
          <w:rFonts w:hint="eastAsia"/>
        </w:rPr>
      </w:pPr>
      <w:r>
        <w:rPr>
          <w:rFonts w:hint="eastAsia"/>
        </w:rPr>
        <w:t xml:space="preserve">   - 项目方可以将关键的管理权限设置为在特定条件下自动转入黑洞地址，例如未能按时支付节点费用，从而确保游戏的公正性和透明度。</w:t>
      </w:r>
    </w:p>
    <w:p>
      <w:pPr>
        <w:pStyle w:val="style0"/>
        <w:rPr>
          <w:rFonts w:hint="eastAsia"/>
        </w:rPr>
      </w:pPr>
      <w:r>
        <w:rPr>
          <w:rFonts w:hint="eastAsia"/>
        </w:rPr>
        <w:t xml:space="preserve"> 智能合约托管运行：</w:t>
      </w:r>
    </w:p>
    <w:p>
      <w:pPr>
        <w:pStyle w:val="style0"/>
        <w:rPr>
          <w:rFonts w:hint="eastAsia"/>
        </w:rPr>
      </w:pPr>
      <w:r>
        <w:rPr>
          <w:rFonts w:hint="eastAsia"/>
        </w:rPr>
        <w:t xml:space="preserve">   - 一旦后台管理权限被转入黑洞，智能合约将接管游戏的运行，保证游戏继续按照预设规则公平执行。</w:t>
      </w:r>
    </w:p>
    <w:p>
      <w:pPr>
        <w:pStyle w:val="style0"/>
        <w:rPr>
          <w:rFonts w:hint="eastAsia"/>
        </w:rPr>
      </w:pPr>
      <w:r>
        <w:rPr>
          <w:rFonts w:hint="eastAsia"/>
        </w:rPr>
        <w:t xml:space="preserve">   - 智能合约托管运行确保了游戏的持续性和不可篡改性，即使在项目方无法履行职责的情况下。</w:t>
      </w:r>
    </w:p>
    <w:p>
      <w:pPr>
        <w:pStyle w:val="style0"/>
        <w:rPr>
          <w:rFonts w:hint="eastAsia"/>
        </w:rPr>
      </w:pPr>
      <w:r>
        <w:rPr>
          <w:rFonts w:hint="eastAsia"/>
        </w:rPr>
        <w:t xml:space="preserve"> 收益分配与分成机制：</w:t>
      </w:r>
    </w:p>
    <w:p>
      <w:pPr>
        <w:pStyle w:val="style0"/>
        <w:rPr>
          <w:rFonts w:hint="eastAsia"/>
        </w:rPr>
      </w:pPr>
      <w:r>
        <w:rPr>
          <w:rFonts w:hint="eastAsia"/>
        </w:rPr>
        <w:t xml:space="preserve">   - 游戏收益通过智能合约自动分配给所有相关方，包括开发者、节点运营者和玩家。</w:t>
      </w:r>
    </w:p>
    <w:p>
      <w:pPr>
        <w:pStyle w:val="style0"/>
        <w:rPr>
          <w:rFonts w:hint="eastAsia"/>
        </w:rPr>
      </w:pPr>
      <w:r>
        <w:rPr>
          <w:rFonts w:hint="eastAsia"/>
        </w:rPr>
        <w:t xml:space="preserve">   - 分成规则在游戏开始前通过智能合约设定，并在游戏运行期间自动执行，确保了收益分配的公平性和透明性。</w:t>
      </w:r>
    </w:p>
    <w:p>
      <w:pPr>
        <w:pStyle w:val="style0"/>
        <w:rPr>
          <w:rFonts w:hint="eastAsia"/>
        </w:rPr>
      </w:pPr>
      <w:r>
        <w:rPr>
          <w:rFonts w:hint="eastAsia"/>
        </w:rPr>
        <w:t>### 优化措施</w:t>
      </w:r>
    </w:p>
    <w:p>
      <w:pPr>
        <w:pStyle w:val="style0"/>
        <w:rPr>
          <w:rFonts w:hint="eastAsia"/>
        </w:rPr>
      </w:pPr>
      <w:r>
        <w:rPr>
          <w:rFonts w:hint="eastAsia"/>
        </w:rPr>
        <w:t>A. 用户界面与体验：</w:t>
      </w:r>
    </w:p>
    <w:p>
      <w:pPr>
        <w:pStyle w:val="style0"/>
        <w:rPr>
          <w:rFonts w:hint="eastAsia"/>
        </w:rPr>
      </w:pPr>
      <w:r>
        <w:rPr>
          <w:rFonts w:hint="eastAsia"/>
        </w:rPr>
        <w:t xml:space="preserve">   - 设计简洁直观的用户界面，提供流畅的用户体验，降低用户的学习曲线，增加用户粘性。</w:t>
      </w:r>
    </w:p>
    <w:p>
      <w:pPr>
        <w:pStyle w:val="style0"/>
        <w:rPr>
          <w:rFonts w:hint="eastAsia"/>
        </w:rPr>
      </w:pPr>
      <w:r>
        <w:rPr>
          <w:rFonts w:hint="eastAsia"/>
        </w:rPr>
        <w:t>B. 智能合约安全审计：</w:t>
      </w:r>
    </w:p>
    <w:p>
      <w:pPr>
        <w:pStyle w:val="style0"/>
        <w:rPr>
          <w:rFonts w:hint="eastAsia"/>
        </w:rPr>
      </w:pPr>
      <w:r>
        <w:rPr>
          <w:rFonts w:hint="eastAsia"/>
        </w:rPr>
        <w:t xml:space="preserve">   - 定期对智能合约进行第三方安全审计，确保代码的安全性和可靠性，防止潜在的安全漏洞。</w:t>
      </w:r>
    </w:p>
    <w:p>
      <w:pPr>
        <w:pStyle w:val="style0"/>
        <w:rPr>
          <w:rFonts w:hint="eastAsia"/>
        </w:rPr>
      </w:pPr>
      <w:r>
        <w:rPr>
          <w:rFonts w:hint="eastAsia"/>
        </w:rPr>
        <w:t>C. 节点性能监控与优化：</w:t>
      </w:r>
    </w:p>
    <w:p>
      <w:pPr>
        <w:pStyle w:val="style0"/>
        <w:rPr>
          <w:rFonts w:hint="eastAsia"/>
        </w:rPr>
      </w:pPr>
      <w:r>
        <w:rPr>
          <w:rFonts w:hint="eastAsia"/>
        </w:rPr>
        <w:t xml:space="preserve">   - 实施实时监控系统，对节点的性能进行持续监控，及时发现并解决性能瓶颈，确保游戏的流畅运行。</w:t>
      </w:r>
    </w:p>
    <w:p>
      <w:pPr>
        <w:pStyle w:val="style0"/>
        <w:rPr>
          <w:rFonts w:hint="eastAsia"/>
        </w:rPr>
      </w:pPr>
      <w:r>
        <w:rPr>
          <w:rFonts w:hint="eastAsia"/>
        </w:rPr>
        <w:t>D. 透明的费用结构与支付机制：</w:t>
      </w:r>
    </w:p>
    <w:p>
      <w:pPr>
        <w:pStyle w:val="style0"/>
        <w:rPr>
          <w:rFonts w:hint="eastAsia"/>
        </w:rPr>
      </w:pPr>
      <w:r>
        <w:rPr>
          <w:rFonts w:hint="eastAsia"/>
        </w:rPr>
        <w:t xml:space="preserve">   - 明确节点费用的计算方式和支付时间表，提供透明的费用信息，帮助项目方有效管理成本。</w:t>
      </w:r>
    </w:p>
    <w:p>
      <w:pPr>
        <w:pStyle w:val="style0"/>
        <w:rPr>
          <w:rFonts w:hint="eastAsia"/>
        </w:rPr>
      </w:pPr>
      <w:r>
        <w:rPr>
          <w:rFonts w:hint="eastAsia"/>
        </w:rPr>
        <w:t>E. 社区治理与参与：</w:t>
      </w:r>
    </w:p>
    <w:p>
      <w:pPr>
        <w:pStyle w:val="style0"/>
        <w:rPr>
          <w:rFonts w:hint="eastAsia"/>
        </w:rPr>
      </w:pPr>
      <w:r>
        <w:rPr>
          <w:rFonts w:hint="eastAsia"/>
        </w:rPr>
        <w:t xml:space="preserve">   - 建立社区治理机制，允许社区成员参与游戏的决策过程，提高项目的透明度和用户的信任度。</w:t>
      </w:r>
    </w:p>
    <w:p>
      <w:pPr>
        <w:pStyle w:val="style0"/>
        <w:rPr>
          <w:rFonts w:hint="eastAsia"/>
        </w:rPr>
      </w:pPr>
      <w:r>
        <w:rPr>
          <w:rFonts w:hint="eastAsia"/>
        </w:rPr>
        <w:t>通过上述功能和优化措施，DBGNHAM为去中心化链游提供了一个安全、高效、透明的托管和管理解决方案，有助于增强用户信任，提升游戏的可持续性和市场竞争力。</w:t>
      </w:r>
    </w:p>
    <w:p>
      <w:pPr>
        <w:pStyle w:val="style0"/>
        <w:rPr>
          <w:rFonts w:hint="eastAsia"/>
        </w:rPr>
      </w:pPr>
    </w:p>
    <w:bookmarkStart w:id="731" w:name="_Toc3043"/>
    <w:bookmarkStart w:id="732" w:name="_Toc20980"/>
    <w:bookmarkStart w:id="733" w:name="_Toc9469"/>
    <w:bookmarkStart w:id="734" w:name="_Toc22657"/>
    <w:bookmarkStart w:id="735" w:name="_Toc11317"/>
    <w:bookmarkStart w:id="736" w:name="_Toc26295"/>
    <w:bookmarkStart w:id="737" w:name="_Toc5566"/>
    <w:bookmarkStart w:id="738" w:name="_Toc20877"/>
    <w:p>
      <w:pPr>
        <w:pStyle w:val="style0"/>
        <w:outlineLvl w:val="1"/>
        <w:rPr>
          <w:rFonts w:hint="eastAsia"/>
        </w:rPr>
      </w:pPr>
      <w:r>
        <w:rPr>
          <w:rFonts w:hint="eastAsia"/>
        </w:rPr>
        <w:t>7.L1节点 - 智能数据处理与调度中心</w:t>
      </w:r>
      <w:bookmarkEnd w:id="731"/>
      <w:bookmarkEnd w:id="732"/>
      <w:bookmarkEnd w:id="733"/>
      <w:bookmarkEnd w:id="734"/>
      <w:bookmarkEnd w:id="735"/>
      <w:bookmarkEnd w:id="736"/>
      <w:bookmarkEnd w:id="737"/>
      <w:bookmarkEnd w:id="738"/>
    </w:p>
    <w:p>
      <w:pPr>
        <w:pStyle w:val="style0"/>
        <w:rPr>
          <w:rFonts w:hint="eastAsia"/>
        </w:rPr>
      </w:pPr>
      <w:r>
        <w:rPr>
          <w:rFonts w:hint="eastAsia"/>
        </w:rPr>
        <w:t>功能名称：</w:t>
      </w:r>
    </w:p>
    <w:p>
      <w:pPr>
        <w:pStyle w:val="style0"/>
        <w:rPr>
          <w:rFonts w:hint="eastAsia"/>
        </w:rPr>
      </w:pPr>
      <w:r>
        <w:rPr>
          <w:rFonts w:hint="eastAsia"/>
        </w:rPr>
        <w:t>L1节点智能数据处理与调度系统（L1 Intelligent Data Processing and Scheduling System, L1IDPSS）</w:t>
      </w:r>
    </w:p>
    <w:p>
      <w:pPr>
        <w:pStyle w:val="style0"/>
        <w:rPr>
          <w:rFonts w:hint="eastAsia"/>
        </w:rPr>
      </w:pPr>
      <w:r>
        <w:rPr>
          <w:rFonts w:hint="eastAsia"/>
        </w:rPr>
        <w:t>主要职责：</w:t>
      </w:r>
    </w:p>
    <w:p>
      <w:pPr>
        <w:pStyle w:val="style0"/>
        <w:rPr>
          <w:rFonts w:hint="eastAsia"/>
        </w:rPr>
      </w:pPr>
      <w:r>
        <w:rPr>
          <w:rFonts w:hint="eastAsia"/>
        </w:rPr>
        <w:t>1. 全局监控：持续监控网络状态，包括节点性能、网络流量和系统负载。</w:t>
      </w:r>
    </w:p>
    <w:p>
      <w:pPr>
        <w:pStyle w:val="style0"/>
        <w:rPr>
          <w:rFonts w:hint="eastAsia"/>
        </w:rPr>
      </w:pPr>
      <w:r>
        <w:rPr>
          <w:rFonts w:hint="eastAsia"/>
        </w:rPr>
        <w:t>2. 资源管理：动态分配计算和存储资源，以优化网络性能和响应速度。</w:t>
      </w:r>
    </w:p>
    <w:p>
      <w:pPr>
        <w:pStyle w:val="style0"/>
        <w:rPr>
          <w:rFonts w:hint="eastAsia"/>
        </w:rPr>
      </w:pPr>
      <w:r>
        <w:rPr>
          <w:rFonts w:hint="eastAsia"/>
        </w:rPr>
        <w:t>3. 智能任务调度：根据L2节点的负载、地理位置和任务特性，智能选择最合适的节点执行任务。</w:t>
      </w:r>
    </w:p>
    <w:p>
      <w:pPr>
        <w:pStyle w:val="style0"/>
        <w:rPr>
          <w:rFonts w:hint="eastAsia"/>
        </w:rPr>
      </w:pPr>
      <w:r>
        <w:rPr>
          <w:rFonts w:hint="eastAsia"/>
        </w:rPr>
        <w:t>4. 安全合规性检查：在任务执行前，对用户请求进行安全审查，确保符合法律法规和网络策略。</w:t>
      </w:r>
    </w:p>
    <w:p>
      <w:pPr>
        <w:pStyle w:val="style0"/>
        <w:rPr>
          <w:rFonts w:hint="eastAsia"/>
        </w:rPr>
      </w:pPr>
      <w:r>
        <w:rPr>
          <w:rFonts w:hint="eastAsia"/>
        </w:rPr>
        <w:t>5. 数据同步管理：确保跨节点的数据同步，保障数据的一致性和完整性。</w:t>
      </w:r>
    </w:p>
    <w:p>
      <w:pPr>
        <w:pStyle w:val="style0"/>
        <w:rPr>
          <w:rFonts w:hint="eastAsia"/>
        </w:rPr>
      </w:pPr>
      <w:r>
        <w:rPr>
          <w:rFonts w:hint="eastAsia"/>
        </w:rPr>
        <w:t>6. 性能优化：通过收集用户反馈和监控数据，不断调整和优化系统性能。</w:t>
      </w:r>
    </w:p>
    <w:p>
      <w:pPr>
        <w:pStyle w:val="style0"/>
        <w:rPr>
          <w:rFonts w:hint="eastAsia"/>
        </w:rPr>
      </w:pPr>
      <w:r>
        <w:rPr>
          <w:rFonts w:hint="eastAsia"/>
        </w:rPr>
        <w:t>协作流程：</w:t>
      </w:r>
    </w:p>
    <w:bookmarkStart w:id="739" w:name="_Toc26294"/>
    <w:bookmarkStart w:id="740" w:name="_Toc648"/>
    <w:bookmarkStart w:id="741" w:name="_Toc28210"/>
    <w:bookmarkStart w:id="742" w:name="_Toc31810"/>
    <w:bookmarkStart w:id="743" w:name="_Toc20423"/>
    <w:bookmarkStart w:id="744" w:name="_Toc1943"/>
    <w:bookmarkStart w:id="745" w:name="_Toc30782"/>
    <w:bookmarkStart w:id="746" w:name="_Toc25077"/>
    <w:p>
      <w:pPr>
        <w:pStyle w:val="style0"/>
        <w:outlineLvl w:val="1"/>
        <w:rPr>
          <w:rFonts w:hint="eastAsia"/>
        </w:rPr>
      </w:pPr>
      <w:r>
        <w:rPr>
          <w:rFonts w:hint="eastAsia"/>
        </w:rPr>
        <w:t>1. 用户请求：用户通过客户端发起对数据的请求。</w:t>
      </w:r>
      <w:bookmarkEnd w:id="739"/>
      <w:bookmarkEnd w:id="740"/>
      <w:bookmarkEnd w:id="741"/>
      <w:bookmarkEnd w:id="742"/>
      <w:bookmarkEnd w:id="743"/>
      <w:bookmarkEnd w:id="744"/>
      <w:bookmarkEnd w:id="745"/>
      <w:bookmarkEnd w:id="746"/>
    </w:p>
    <w:p>
      <w:pPr>
        <w:pStyle w:val="style0"/>
        <w:rPr>
          <w:rFonts w:hint="eastAsia"/>
        </w:rPr>
      </w:pPr>
      <w:r>
        <w:rPr>
          <w:rFonts w:hint="eastAsia"/>
        </w:rPr>
        <w:t>2. 请求接收与解析：L1节点接收请求并进行解析，确定请求类型和所需数据。</w:t>
      </w:r>
    </w:p>
    <w:p>
      <w:pPr>
        <w:pStyle w:val="style0"/>
        <w:rPr>
          <w:rFonts w:hint="eastAsia"/>
        </w:rPr>
      </w:pPr>
      <w:r>
        <w:rPr>
          <w:rFonts w:hint="eastAsia"/>
        </w:rPr>
        <w:t>3. 任务调度：L1节点分析请求内容，根据L2节点的状态和特性，智能地分配任务。</w:t>
      </w:r>
    </w:p>
    <w:p>
      <w:pPr>
        <w:pStyle w:val="style0"/>
        <w:rPr>
          <w:rFonts w:hint="eastAsia"/>
        </w:rPr>
      </w:pPr>
      <w:r>
        <w:rPr>
          <w:rFonts w:hint="eastAsia"/>
        </w:rPr>
        <w:t>4. 数据检索与分发指令：L1节点向选定的L2节点发送数据检索和分发指令。</w:t>
      </w:r>
    </w:p>
    <w:p>
      <w:pPr>
        <w:pStyle w:val="style0"/>
        <w:rPr>
          <w:rFonts w:hint="eastAsia"/>
        </w:rPr>
      </w:pPr>
      <w:r>
        <w:rPr>
          <w:rFonts w:hint="eastAsia"/>
        </w:rPr>
        <w:t>5. 数据传输监控：L1节点监控数据从L2节点到用户的传输过程，确保数据准确送达。</w:t>
      </w:r>
    </w:p>
    <w:p>
      <w:pPr>
        <w:pStyle w:val="style0"/>
        <w:rPr>
          <w:rFonts w:hint="eastAsia"/>
        </w:rPr>
      </w:pPr>
      <w:r>
        <w:rPr>
          <w:rFonts w:hint="eastAsia"/>
        </w:rPr>
        <w:t>6. 用户接收与反馈：用户接收数据后，通过客户端提供反馈，如加载时间、数据完整性等。</w:t>
      </w:r>
    </w:p>
    <w:p>
      <w:pPr>
        <w:pStyle w:val="style0"/>
        <w:rPr>
          <w:rFonts w:hint="eastAsia"/>
        </w:rPr>
      </w:pPr>
      <w:r>
        <w:rPr>
          <w:rFonts w:hint="eastAsia"/>
        </w:rPr>
        <w:t>7. 系统优化：L1节点利用用户反馈和监控分析结果，调整调度算法和资源分配策略，以提高系统效率和响应速度。</w:t>
      </w:r>
    </w:p>
    <w:p>
      <w:pPr>
        <w:pStyle w:val="style0"/>
        <w:rPr>
          <w:rFonts w:hint="eastAsia"/>
        </w:rPr>
      </w:pPr>
    </w:p>
    <w:p>
      <w:pPr>
        <w:pStyle w:val="style0"/>
        <w:rPr>
          <w:rFonts w:hint="eastAsia"/>
        </w:rPr>
      </w:pPr>
    </w:p>
    <w:bookmarkStart w:id="747" w:name="_Toc24089"/>
    <w:bookmarkStart w:id="748" w:name="_Toc6936"/>
    <w:bookmarkStart w:id="749" w:name="_Toc19662"/>
    <w:bookmarkStart w:id="750" w:name="_Toc24665"/>
    <w:bookmarkStart w:id="751" w:name="_Toc11271"/>
    <w:bookmarkStart w:id="752" w:name="_Toc1585"/>
    <w:bookmarkStart w:id="753" w:name="_Toc11888"/>
    <w:bookmarkStart w:id="754" w:name="_Toc25831"/>
    <w:p>
      <w:pPr>
        <w:pStyle w:val="style0"/>
        <w:outlineLvl w:val="0"/>
        <w:rPr>
          <w:rFonts w:hint="eastAsia"/>
        </w:rPr>
      </w:pPr>
      <w:r>
        <w:rPr>
          <w:rFonts w:hint="eastAsia"/>
        </w:rPr>
        <w:t>第十二章、L2边缘计算节点(服务器节点端)</w:t>
      </w:r>
      <w:bookmarkEnd w:id="747"/>
      <w:bookmarkEnd w:id="748"/>
      <w:bookmarkEnd w:id="749"/>
      <w:bookmarkEnd w:id="750"/>
      <w:bookmarkEnd w:id="751"/>
      <w:bookmarkEnd w:id="752"/>
      <w:bookmarkEnd w:id="753"/>
      <w:bookmarkEnd w:id="754"/>
    </w:p>
    <w:p>
      <w:pPr>
        <w:pStyle w:val="style0"/>
        <w:rPr>
          <w:rFonts w:hint="eastAsia"/>
        </w:rPr>
      </w:pPr>
    </w:p>
    <w:p>
      <w:pPr>
        <w:pStyle w:val="style0"/>
        <w:rPr>
          <w:rFonts w:hint="eastAsia"/>
        </w:rPr>
      </w:pPr>
      <w:r>
        <w:rPr>
          <w:rFonts w:hint="eastAsia"/>
        </w:rPr>
        <w:t>L2节点 - 数据存储与分发节点</w:t>
      </w:r>
    </w:p>
    <w:p>
      <w:pPr>
        <w:pStyle w:val="style0"/>
        <w:rPr>
          <w:rFonts w:hint="eastAsia"/>
        </w:rPr>
      </w:pPr>
      <w:r>
        <w:rPr>
          <w:rFonts w:hint="eastAsia"/>
        </w:rPr>
        <w:t>功能名称：</w:t>
      </w:r>
    </w:p>
    <w:p>
      <w:pPr>
        <w:pStyle w:val="style0"/>
        <w:rPr>
          <w:rFonts w:hint="eastAsia"/>
        </w:rPr>
      </w:pPr>
      <w:r>
        <w:rPr>
          <w:rFonts w:hint="eastAsia"/>
        </w:rPr>
        <w:t>L2节点数据存储与分发系统（L2 Node Data Storage and Distribution System, L2NDSDS）</w:t>
      </w:r>
    </w:p>
    <w:p>
      <w:pPr>
        <w:pStyle w:val="style0"/>
        <w:rPr>
          <w:rFonts w:hint="eastAsia"/>
        </w:rPr>
      </w:pPr>
      <w:r>
        <w:rPr>
          <w:rFonts w:hint="eastAsia"/>
        </w:rPr>
        <w:t>主要职责：</w:t>
      </w:r>
    </w:p>
    <w:p>
      <w:pPr>
        <w:pStyle w:val="style0"/>
        <w:rPr>
          <w:rFonts w:hint="eastAsia"/>
        </w:rPr>
      </w:pPr>
      <w:r>
        <w:rPr>
          <w:rFonts w:hint="eastAsia"/>
        </w:rPr>
        <w:t>1. 数据存储：存储CDN内容、P2P CDN种子和云盘数据，为快速分发做好准备。</w:t>
      </w:r>
    </w:p>
    <w:p>
      <w:pPr>
        <w:pStyle w:val="style0"/>
        <w:rPr>
          <w:rFonts w:hint="eastAsia"/>
        </w:rPr>
      </w:pPr>
      <w:r>
        <w:rPr>
          <w:rFonts w:hint="eastAsia"/>
        </w:rPr>
        <w:t>2. 快速响应：迅速响应L1节点的调度指令，及时检索和分发数据。</w:t>
      </w:r>
    </w:p>
    <w:p>
      <w:pPr>
        <w:pStyle w:val="style0"/>
        <w:rPr>
          <w:rFonts w:hint="eastAsia"/>
        </w:rPr>
      </w:pPr>
      <w:r>
        <w:rPr>
          <w:rFonts w:hint="eastAsia"/>
        </w:rPr>
        <w:t>3. 地理位置优势：利用地理位置靠近用户的优势，提供低延迟的数据访问服务。</w:t>
      </w:r>
    </w:p>
    <w:p>
      <w:pPr>
        <w:pStyle w:val="style0"/>
        <w:rPr>
          <w:rFonts w:hint="eastAsia"/>
        </w:rPr>
      </w:pPr>
      <w:r>
        <w:rPr>
          <w:rFonts w:hint="eastAsia"/>
        </w:rPr>
        <w:t>4. 智能缓存策略：根据访问模式和流行度，实施智能缓存策略，提高热门内容的访问速度。</w:t>
      </w:r>
    </w:p>
    <w:p>
      <w:pPr>
        <w:pStyle w:val="style0"/>
        <w:rPr>
          <w:rFonts w:hint="eastAsia"/>
        </w:rPr>
      </w:pPr>
      <w:r>
        <w:rPr>
          <w:rFonts w:hint="eastAsia"/>
        </w:rPr>
        <w:t>5. 健康监测：监控节点的健康状况，确保数据分发的稳定性和可靠性。</w:t>
      </w:r>
    </w:p>
    <w:p>
      <w:pPr>
        <w:pStyle w:val="style0"/>
        <w:rPr>
          <w:rFonts w:hint="eastAsia"/>
        </w:rPr>
      </w:pPr>
      <w:r>
        <w:rPr>
          <w:rFonts w:hint="eastAsia"/>
        </w:rPr>
        <w:t>6. 任务执行反馈：将任务执行结果和状态反馈给L1节点，以便进行进一步的调度决策。</w:t>
      </w:r>
    </w:p>
    <w:p>
      <w:pPr>
        <w:pStyle w:val="style0"/>
        <w:rPr>
          <w:rFonts w:hint="eastAsia"/>
        </w:rPr>
      </w:pPr>
      <w:r>
        <w:rPr>
          <w:rFonts w:hint="eastAsia"/>
        </w:rPr>
        <w:t>优势与特点：</w:t>
      </w:r>
    </w:p>
    <w:p>
      <w:pPr>
        <w:pStyle w:val="style0"/>
        <w:rPr>
          <w:rFonts w:hint="eastAsia"/>
        </w:rPr>
      </w:pPr>
      <w:r>
        <w:rPr>
          <w:rFonts w:hint="eastAsia"/>
        </w:rPr>
        <w:t>高效性：L1节点的智能调度与L2节点的快速分发相结合，显著提高了数据处理和分发的效率。</w:t>
      </w:r>
    </w:p>
    <w:p>
      <w:pPr>
        <w:pStyle w:val="style0"/>
        <w:rPr>
          <w:rFonts w:hint="eastAsia"/>
        </w:rPr>
      </w:pPr>
      <w:r>
        <w:rPr>
          <w:rFonts w:hint="eastAsia"/>
        </w:rPr>
        <w:t>低延迟：通过L2节点的地理位置优势，减少了数据传输的时间，提供接近用户的服务，从而降低延迟。</w:t>
      </w:r>
    </w:p>
    <w:p>
      <w:pPr>
        <w:pStyle w:val="style0"/>
        <w:rPr>
          <w:rFonts w:hint="eastAsia"/>
        </w:rPr>
      </w:pPr>
      <w:r>
        <w:rPr>
          <w:rFonts w:hint="eastAsia"/>
        </w:rPr>
        <w:t>高可用性：L1节点具备故障恢复机制，L2节点实施健康监测，共同确保服务的稳定性和可用性。</w:t>
      </w:r>
    </w:p>
    <w:p>
      <w:pPr>
        <w:pStyle w:val="style0"/>
        <w:rPr>
          <w:rFonts w:hint="eastAsia"/>
        </w:rPr>
      </w:pPr>
      <w:r>
        <w:rPr>
          <w:rFonts w:hint="eastAsia"/>
        </w:rPr>
        <w:t>安全性：L1节点在任务调度前进行安全合规性检查，确保数据传输的安全性，防止数据泄露或被未授权访问。</w:t>
      </w:r>
    </w:p>
    <w:p>
      <w:pPr>
        <w:pStyle w:val="style0"/>
        <w:rPr>
          <w:rFonts w:hint="eastAsia"/>
        </w:rPr>
      </w:pPr>
      <w:r>
        <w:rPr>
          <w:rFonts w:hint="eastAsia"/>
        </w:rPr>
        <w:t>灵活性：系统支持多种数据类型和分发模式，能够适应不同业务场景和用户需求，具有很高的灵活性和可扩展性。</w:t>
      </w:r>
    </w:p>
    <w:p>
      <w:pPr>
        <w:pStyle w:val="style0"/>
        <w:rPr>
          <w:rFonts w:hint="eastAsia"/>
        </w:rPr>
      </w:pPr>
      <w:r>
        <w:rPr>
          <w:rFonts w:hint="eastAsia"/>
        </w:rPr>
        <w:t>通过这种分层职责的智能设计，Uto DePIN网络能够实现快速、安全、高效的数据处理和分发，为用户提供优质的网络服务体验。</w:t>
      </w:r>
    </w:p>
    <w:p>
      <w:pPr>
        <w:pStyle w:val="style0"/>
        <w:rPr>
          <w:rFonts w:hint="eastAsia"/>
        </w:rPr>
      </w:pPr>
    </w:p>
    <w:bookmarkStart w:id="755" w:name="_Toc15907"/>
    <w:bookmarkStart w:id="756" w:name="_Toc11283"/>
    <w:bookmarkStart w:id="757" w:name="_Toc14570"/>
    <w:bookmarkStart w:id="758" w:name="_Toc24758"/>
    <w:bookmarkStart w:id="759" w:name="_Toc890"/>
    <w:bookmarkStart w:id="760" w:name="_Toc6158"/>
    <w:bookmarkStart w:id="761" w:name="_Toc18563"/>
    <w:bookmarkStart w:id="762" w:name="_Toc11139"/>
    <w:p>
      <w:pPr>
        <w:pStyle w:val="style0"/>
        <w:outlineLvl w:val="1"/>
        <w:rPr>
          <w:rFonts w:hint="eastAsia"/>
        </w:rPr>
      </w:pPr>
      <w:r>
        <w:rPr>
          <w:rFonts w:hint="eastAsia"/>
        </w:rPr>
        <w:t>1.IPV4和IPV6的双协议支持：</w:t>
      </w:r>
      <w:bookmarkEnd w:id="755"/>
      <w:bookmarkEnd w:id="756"/>
      <w:bookmarkEnd w:id="757"/>
      <w:bookmarkEnd w:id="758"/>
      <w:bookmarkEnd w:id="759"/>
      <w:bookmarkEnd w:id="760"/>
      <w:bookmarkEnd w:id="761"/>
      <w:bookmarkEnd w:id="762"/>
    </w:p>
    <w:p>
      <w:pPr>
        <w:pStyle w:val="style0"/>
        <w:rPr>
          <w:rFonts w:hint="eastAsia"/>
        </w:rPr>
      </w:pPr>
      <w:r>
        <w:rPr>
          <w:rFonts w:hint="eastAsia"/>
        </w:rPr>
        <w:t>istoreos系统具备同时处理IPV4和IPV6多线的能力，确保了网络数据的顺畅传输和高度兼容性。这种双协议支持机制极大地提升了网络的适应性，为未来的网络升级和扩展提供了坚实的基础。</w:t>
      </w:r>
    </w:p>
    <w:p>
      <w:pPr>
        <w:pStyle w:val="style0"/>
        <w:rPr>
          <w:rFonts w:hint="eastAsia"/>
        </w:rPr>
      </w:pPr>
    </w:p>
    <w:bookmarkStart w:id="763" w:name="_Toc661"/>
    <w:bookmarkStart w:id="764" w:name="_Toc3036"/>
    <w:bookmarkStart w:id="765" w:name="_Toc14110"/>
    <w:bookmarkStart w:id="766" w:name="_Toc7865"/>
    <w:bookmarkStart w:id="767" w:name="_Toc23554"/>
    <w:bookmarkStart w:id="768" w:name="_Toc15899"/>
    <w:bookmarkStart w:id="769" w:name="_Toc28806"/>
    <w:bookmarkStart w:id="770" w:name="_Toc25994"/>
    <w:p>
      <w:pPr>
        <w:pStyle w:val="style0"/>
        <w:outlineLvl w:val="1"/>
        <w:rPr>
          <w:rFonts w:hint="eastAsia"/>
        </w:rPr>
      </w:pPr>
      <w:r>
        <w:rPr>
          <w:rFonts w:hint="eastAsia"/>
        </w:rPr>
        <w:t>2.DePIN业务的自动加速技术：</w:t>
      </w:r>
      <w:bookmarkEnd w:id="763"/>
      <w:bookmarkEnd w:id="764"/>
      <w:bookmarkEnd w:id="765"/>
      <w:bookmarkEnd w:id="766"/>
      <w:bookmarkEnd w:id="767"/>
      <w:bookmarkEnd w:id="768"/>
      <w:bookmarkEnd w:id="769"/>
      <w:bookmarkEnd w:id="770"/>
    </w:p>
    <w:p>
      <w:pPr>
        <w:pStyle w:val="style0"/>
        <w:rPr>
          <w:rFonts w:hint="eastAsia"/>
        </w:rPr>
      </w:pPr>
      <w:r>
        <w:rPr>
          <w:rFonts w:hint="eastAsia"/>
        </w:rPr>
        <w:t>DePIN业务利用先进的自动加速接入技术，特别针对每日晚间的网络高峰期进行优化，显著提升了网络速度。这一策略让用户在高峰时段也能享受到流畅、稳定的网络体验，满足了用户对于高速网络的需求。</w:t>
      </w:r>
    </w:p>
    <w:p>
      <w:pPr>
        <w:pStyle w:val="style0"/>
        <w:rPr>
          <w:rFonts w:hint="eastAsia"/>
        </w:rPr>
      </w:pPr>
    </w:p>
    <w:bookmarkStart w:id="771" w:name="_Toc3580"/>
    <w:bookmarkStart w:id="772" w:name="_Toc4093"/>
    <w:bookmarkStart w:id="773" w:name="_Toc1978"/>
    <w:bookmarkStart w:id="774" w:name="_Toc26332"/>
    <w:bookmarkStart w:id="775" w:name="_Toc16404"/>
    <w:bookmarkStart w:id="776" w:name="_Toc24890"/>
    <w:bookmarkStart w:id="777" w:name="_Toc19206"/>
    <w:bookmarkStart w:id="778" w:name="_Toc22863"/>
    <w:p>
      <w:pPr>
        <w:pStyle w:val="style0"/>
        <w:outlineLvl w:val="1"/>
        <w:rPr>
          <w:rFonts w:hint="eastAsia"/>
        </w:rPr>
      </w:pPr>
      <w:r>
        <w:rPr>
          <w:rFonts w:hint="eastAsia"/>
        </w:rPr>
        <w:t>3.智能化线路断开与动态调整：</w:t>
      </w:r>
      <w:bookmarkEnd w:id="771"/>
      <w:bookmarkEnd w:id="772"/>
      <w:bookmarkEnd w:id="773"/>
      <w:bookmarkEnd w:id="774"/>
      <w:bookmarkEnd w:id="775"/>
      <w:bookmarkEnd w:id="776"/>
      <w:bookmarkEnd w:id="777"/>
      <w:bookmarkEnd w:id="778"/>
    </w:p>
    <w:p>
      <w:pPr>
        <w:pStyle w:val="style0"/>
        <w:rPr>
          <w:rFonts w:hint="eastAsia"/>
        </w:rPr>
      </w:pPr>
      <w:r>
        <w:rPr>
          <w:rFonts w:hint="eastAsia"/>
        </w:rPr>
        <w:t>在非高峰时段，DePIN业务允许用户根据运营商的风控管理需求，选择性地断开特定线路。通过智能化的线路管理，系统能够自动将流量切换至其他运营商网络，如移动或联通，有效平衡网络负载，提升网络性能。这种灵活的线路管理方式确保了非高峰时段的网络服务同样高效、稳定。</w:t>
      </w:r>
    </w:p>
    <w:p>
      <w:pPr>
        <w:pStyle w:val="style0"/>
        <w:rPr>
          <w:rFonts w:hint="eastAsia"/>
        </w:rPr>
      </w:pPr>
    </w:p>
    <w:bookmarkStart w:id="779" w:name="_Toc13178"/>
    <w:bookmarkStart w:id="780" w:name="_Toc32026"/>
    <w:bookmarkStart w:id="781" w:name="_Toc31723"/>
    <w:bookmarkStart w:id="782" w:name="_Toc17531"/>
    <w:bookmarkStart w:id="783" w:name="_Toc7603"/>
    <w:bookmarkStart w:id="784" w:name="_Toc2014"/>
    <w:bookmarkStart w:id="785" w:name="_Toc19443"/>
    <w:bookmarkStart w:id="786" w:name="_Toc30237"/>
    <w:p>
      <w:pPr>
        <w:pStyle w:val="style0"/>
        <w:outlineLvl w:val="1"/>
        <w:rPr>
          <w:rFonts w:hint="eastAsia"/>
        </w:rPr>
      </w:pPr>
      <w:r>
        <w:rPr>
          <w:rFonts w:hint="eastAsia"/>
        </w:rPr>
        <w:t>4.严格的上游方运营商管理：</w:t>
      </w:r>
      <w:bookmarkEnd w:id="779"/>
      <w:bookmarkEnd w:id="780"/>
      <w:bookmarkEnd w:id="781"/>
      <w:bookmarkEnd w:id="782"/>
      <w:bookmarkEnd w:id="783"/>
      <w:bookmarkEnd w:id="784"/>
      <w:bookmarkEnd w:id="785"/>
      <w:bookmarkEnd w:id="786"/>
    </w:p>
    <w:p>
      <w:pPr>
        <w:pStyle w:val="style0"/>
        <w:rPr>
          <w:rFonts w:hint="eastAsia"/>
        </w:rPr>
      </w:pPr>
      <w:r>
        <w:rPr>
          <w:rFonts w:hint="eastAsia"/>
        </w:rPr>
        <w:t>在设计网络方案时，需特别注意上游方主要通过IPv4进行运营商识别。因此，应避免添加其他运营商的IPv4地址，以免干扰正常的通信流程。这一管理策略主要针对偏向IPv6的业务，对于相同运营商的业务，则可以同时配置IPv6和IPv4地址。</w:t>
      </w:r>
    </w:p>
    <w:bookmarkStart w:id="787" w:name="_Toc20114"/>
    <w:bookmarkStart w:id="788" w:name="_Toc10542"/>
    <w:bookmarkStart w:id="789" w:name="_Toc24106"/>
    <w:bookmarkStart w:id="790" w:name="_Toc18836"/>
    <w:bookmarkStart w:id="791" w:name="_Toc1702"/>
    <w:bookmarkStart w:id="792" w:name="_Toc10746"/>
    <w:bookmarkStart w:id="793" w:name="_Toc26753"/>
    <w:bookmarkStart w:id="794" w:name="_Toc24141"/>
    <w:p>
      <w:pPr>
        <w:pStyle w:val="style0"/>
        <w:outlineLvl w:val="1"/>
        <w:rPr>
          <w:rFonts w:hint="eastAsia"/>
        </w:rPr>
      </w:pPr>
      <w:r>
        <w:rPr>
          <w:rFonts w:hint="eastAsia"/>
        </w:rPr>
        <w:t>5.针对不同业务需求的方案选择</w:t>
      </w:r>
      <w:bookmarkEnd w:id="787"/>
      <w:bookmarkEnd w:id="788"/>
      <w:bookmarkEnd w:id="789"/>
      <w:bookmarkEnd w:id="790"/>
      <w:bookmarkEnd w:id="791"/>
      <w:bookmarkEnd w:id="792"/>
      <w:bookmarkEnd w:id="793"/>
      <w:bookmarkEnd w:id="794"/>
    </w:p>
    <w:p>
      <w:pPr>
        <w:pStyle w:val="style0"/>
        <w:rPr>
          <w:rFonts w:hint="eastAsia"/>
        </w:rPr>
      </w:pPr>
      <w:r>
        <w:rPr>
          <w:rFonts w:hint="eastAsia"/>
        </w:rPr>
        <w:t>对于要求较高的业务，如不定时的测压操作，建议采取其他更为合适的网络方案。DePIN业务的设计方案旨在满足不同场景下用户的多样化需求，通过灵活的线路管理和优化策略，实现不同时间段和不同运营商之间的最佳网络性能。</w:t>
      </w:r>
    </w:p>
    <w:bookmarkStart w:id="795" w:name="_Toc3128"/>
    <w:bookmarkStart w:id="796" w:name="_Toc8633"/>
    <w:bookmarkStart w:id="797" w:name="_Toc27148"/>
    <w:bookmarkStart w:id="798" w:name="_Toc6204"/>
    <w:bookmarkStart w:id="799" w:name="_Toc29963"/>
    <w:bookmarkStart w:id="800" w:name="_Toc1192"/>
    <w:bookmarkStart w:id="801" w:name="_Toc330"/>
    <w:bookmarkStart w:id="802" w:name="_Toc13603"/>
    <w:p>
      <w:pPr>
        <w:pStyle w:val="style0"/>
        <w:outlineLvl w:val="1"/>
        <w:rPr>
          <w:rFonts w:hint="eastAsia"/>
        </w:rPr>
      </w:pPr>
      <w:r>
        <w:rPr>
          <w:rFonts w:hint="eastAsia"/>
        </w:rPr>
        <w:t>6.综合考量的网络设计方案</w:t>
      </w:r>
      <w:bookmarkEnd w:id="795"/>
      <w:bookmarkEnd w:id="796"/>
      <w:bookmarkEnd w:id="797"/>
      <w:bookmarkEnd w:id="798"/>
      <w:bookmarkEnd w:id="799"/>
      <w:bookmarkEnd w:id="800"/>
      <w:bookmarkEnd w:id="801"/>
      <w:bookmarkEnd w:id="802"/>
    </w:p>
    <w:p>
      <w:pPr>
        <w:pStyle w:val="style0"/>
        <w:rPr>
          <w:rFonts w:hint="eastAsia"/>
        </w:rPr>
      </w:pPr>
      <w:r>
        <w:rPr>
          <w:rFonts w:hint="eastAsia"/>
        </w:rPr>
        <w:t>DePIN业务的混跑体系设计综合考虑了时间段内的网络需求变化及不同运营商的技术特点，通过精心的线路管理和技术优化，旨在为用户提供高效、稳定和快速的网络服务。这一设计方案体现了对用户体验的高度重视，确保了在各种网络环境下都能提供满意的服务质量。</w:t>
      </w:r>
    </w:p>
    <w:p>
      <w:pPr>
        <w:pStyle w:val="style0"/>
        <w:rPr>
          <w:rFonts w:hint="eastAsia"/>
        </w:rPr>
      </w:pPr>
      <w:r>
        <w:rPr>
          <w:rFonts w:hint="eastAsia"/>
        </w:rPr>
        <w:t>为了确保网络的高效运行和满足不同用户的需求，对每条IPV4和IPV6线路进行精确的速率设置和优化是至关重要的。以下是对这句话进行优化的建议：</w:t>
      </w:r>
    </w:p>
    <w:p>
      <w:pPr>
        <w:pStyle w:val="style0"/>
        <w:rPr>
          <w:rFonts w:hint="eastAsia"/>
        </w:rPr>
      </w:pPr>
    </w:p>
    <w:bookmarkStart w:id="803" w:name="_Toc23452"/>
    <w:bookmarkStart w:id="804" w:name="_Toc29335"/>
    <w:bookmarkStart w:id="805" w:name="_Toc24488"/>
    <w:bookmarkStart w:id="806" w:name="_Toc19635"/>
    <w:bookmarkStart w:id="807" w:name="_Toc22516"/>
    <w:bookmarkStart w:id="808" w:name="_Toc22478"/>
    <w:bookmarkStart w:id="809" w:name="_Toc188"/>
    <w:bookmarkStart w:id="810" w:name="_Toc24801"/>
    <w:p>
      <w:pPr>
        <w:pStyle w:val="style0"/>
        <w:outlineLvl w:val="1"/>
        <w:rPr>
          <w:rFonts w:hint="eastAsia"/>
        </w:rPr>
      </w:pPr>
      <w:r>
        <w:rPr>
          <w:rFonts w:hint="eastAsia"/>
        </w:rPr>
        <w:t>7.精确配置带宽限制：</w:t>
      </w:r>
      <w:bookmarkEnd w:id="803"/>
      <w:bookmarkEnd w:id="804"/>
      <w:bookmarkEnd w:id="805"/>
      <w:bookmarkEnd w:id="806"/>
      <w:bookmarkEnd w:id="807"/>
      <w:bookmarkEnd w:id="808"/>
      <w:bookmarkEnd w:id="809"/>
      <w:bookmarkEnd w:id="810"/>
    </w:p>
    <w:p>
      <w:pPr>
        <w:pStyle w:val="style0"/>
        <w:rPr>
          <w:rFonts w:hint="eastAsia"/>
        </w:rPr>
      </w:pPr>
      <w:r>
        <w:rPr>
          <w:rFonts w:hint="eastAsia"/>
        </w:rPr>
        <w:t xml:space="preserve"> - 利用先进的网络管理工具和技术，对每条IPV4和IPV6线路的上行和下行速率进行精确配置，确保带宽资源得到合理分配和有效利用。</w:t>
      </w:r>
    </w:p>
    <w:p>
      <w:pPr>
        <w:pStyle w:val="style0"/>
        <w:rPr>
          <w:rFonts w:hint="eastAsia"/>
        </w:rPr>
      </w:pPr>
      <w:r>
        <w:rPr>
          <w:rFonts w:hint="eastAsia"/>
        </w:rPr>
        <w:t>动态调整带宽分配：</w:t>
      </w:r>
    </w:p>
    <w:p>
      <w:pPr>
        <w:pStyle w:val="style0"/>
        <w:rPr>
          <w:rFonts w:hint="eastAsia"/>
        </w:rPr>
      </w:pPr>
      <w:r>
        <w:rPr>
          <w:rFonts w:hint="eastAsia"/>
        </w:rPr>
        <w:t xml:space="preserve">    - 根据网络流量的实时变化和用户的不同需求，动态调整带宽分配策略，以适应不同的网络负载情况，保证关键业务的流畅运行。</w:t>
      </w:r>
    </w:p>
    <w:p>
      <w:pPr>
        <w:pStyle w:val="style0"/>
        <w:rPr>
          <w:rFonts w:hint="eastAsia"/>
        </w:rPr>
      </w:pPr>
      <w:r>
        <w:rPr>
          <w:rFonts w:hint="eastAsia"/>
        </w:rPr>
        <w:t>实施智能流量管理：</w:t>
      </w:r>
    </w:p>
    <w:p>
      <w:pPr>
        <w:pStyle w:val="style0"/>
        <w:rPr>
          <w:rFonts w:hint="eastAsia"/>
        </w:rPr>
      </w:pPr>
      <w:r>
        <w:rPr>
          <w:rFonts w:hint="eastAsia"/>
        </w:rPr>
        <w:t xml:space="preserve">   - 通过智能流量管理解决方案，自动识别和优先处理关键业务流量，同时对非关键业务流量进行适当的限速，以确保网络资源的最优利用。</w:t>
      </w:r>
    </w:p>
    <w:p>
      <w:pPr>
        <w:pStyle w:val="style0"/>
        <w:rPr>
          <w:rFonts w:hint="eastAsia"/>
        </w:rPr>
      </w:pPr>
      <w:r>
        <w:rPr>
          <w:rFonts w:hint="eastAsia"/>
        </w:rPr>
        <w:t xml:space="preserve"> 采用先进的路由协议：</w:t>
      </w:r>
    </w:p>
    <w:p>
      <w:pPr>
        <w:pStyle w:val="style0"/>
        <w:rPr>
          <w:rFonts w:hint="eastAsia"/>
        </w:rPr>
      </w:pPr>
      <w:r>
        <w:rPr>
          <w:rFonts w:hint="eastAsia"/>
        </w:rPr>
        <w:t xml:space="preserve">   - 使用支持IPV4和IPV6的先进路由协议，如BGP（边界网关协议），以实现更高效的路由选择和流量管理，从而提高网络的整体性能。</w:t>
      </w:r>
    </w:p>
    <w:p>
      <w:pPr>
        <w:pStyle w:val="style0"/>
        <w:rPr>
          <w:rFonts w:hint="eastAsia"/>
        </w:rPr>
      </w:pPr>
      <w:r>
        <w:rPr>
          <w:rFonts w:hint="eastAsia"/>
        </w:rPr>
        <w:t xml:space="preserve"> 利用负载均衡技术：</w:t>
      </w:r>
    </w:p>
    <w:p>
      <w:pPr>
        <w:pStyle w:val="style0"/>
        <w:rPr>
          <w:rFonts w:hint="eastAsia"/>
        </w:rPr>
      </w:pPr>
      <w:r>
        <w:rPr>
          <w:rFonts w:hint="eastAsia"/>
        </w:rPr>
        <w:t xml:space="preserve">   - 在网络中部署负载均衡技术，将流量均匀分配到多条线路上，避免单一线路的过载，确保网络的稳定性和可靠性。</w:t>
      </w:r>
    </w:p>
    <w:p>
      <w:pPr>
        <w:pStyle w:val="style0"/>
        <w:rPr>
          <w:rFonts w:hint="eastAsia"/>
        </w:rPr>
      </w:pPr>
      <w:r>
        <w:rPr>
          <w:rFonts w:hint="eastAsia"/>
        </w:rPr>
        <w:t xml:space="preserve"> 定期进行网络监控和分析：</w:t>
      </w:r>
    </w:p>
    <w:p>
      <w:pPr>
        <w:pStyle w:val="style0"/>
        <w:rPr>
          <w:rFonts w:hint="eastAsia"/>
        </w:rPr>
      </w:pPr>
      <w:r>
        <w:rPr>
          <w:rFonts w:hint="eastAsia"/>
        </w:rPr>
        <w:t xml:space="preserve">   - 定期对网络进行监控和分析，及时发现潜在的瓶颈和问题，通过调整速率设置和优化网络配置，不断提升网络性能。</w:t>
      </w:r>
    </w:p>
    <w:p>
      <w:pPr>
        <w:pStyle w:val="style0"/>
        <w:rPr>
          <w:rFonts w:hint="eastAsia"/>
        </w:rPr>
      </w:pPr>
      <w:r>
        <w:rPr>
          <w:rFonts w:hint="eastAsia"/>
        </w:rPr>
        <w:t xml:space="preserve"> 提供用户自定义设置：</w:t>
      </w:r>
    </w:p>
    <w:p>
      <w:pPr>
        <w:pStyle w:val="style0"/>
        <w:rPr>
          <w:rFonts w:hint="eastAsia"/>
        </w:rPr>
      </w:pPr>
      <w:r>
        <w:rPr>
          <w:rFonts w:hint="eastAsia"/>
        </w:rPr>
        <w:t xml:space="preserve">   - 为用户提供自定义设置选项，允许他们根据自己的需求调整IPV4和IPV6线路的速率，实现个性化的网络体验。</w:t>
      </w:r>
    </w:p>
    <w:p>
      <w:pPr>
        <w:pStyle w:val="style0"/>
        <w:rPr>
          <w:rFonts w:hint="eastAsia"/>
        </w:rPr>
      </w:pPr>
      <w:r>
        <w:rPr>
          <w:rFonts w:hint="eastAsia"/>
        </w:rPr>
        <w:t>通过上述优化措施，可以确保每条IPV4和IPV6线路的速率得到有效管理和优化，从而提供更加稳定、高效的网络服务，满足用户的多样化需求。</w:t>
      </w:r>
    </w:p>
    <w:p>
      <w:pPr>
        <w:pStyle w:val="style0"/>
        <w:rPr>
          <w:rFonts w:hint="eastAsia"/>
        </w:rPr>
      </w:pPr>
      <w:r>
        <w:rPr>
          <w:rFonts w:hint="eastAsia"/>
        </w:rPr>
        <w:t>PPPoE拨号穿透是一种网络技术，它允许网络设备（如路由器、交换机等）下的终端设备通过拨号连接直接获取公网IP地址，而不是通过上层网络设备进行NAT转换。这种技术在一些特定场景下非常有用，比如小区宽带接入、企业网络、学校宿舍等，可以为用户提供更加灵活和直接的互联网接入方式。</w:t>
      </w:r>
    </w:p>
    <w:p>
      <w:pPr>
        <w:pStyle w:val="style0"/>
        <w:rPr>
          <w:rFonts w:hint="eastAsia"/>
        </w:rPr>
      </w:pPr>
      <w:r>
        <w:rPr>
          <w:rFonts w:hint="eastAsia"/>
        </w:rPr>
        <w:t>### 支持WiFi下面的设备重新拨号</w:t>
      </w:r>
    </w:p>
    <w:p>
      <w:pPr>
        <w:pStyle w:val="style0"/>
        <w:rPr>
          <w:rFonts w:hint="eastAsia"/>
        </w:rPr>
      </w:pPr>
      <w:r>
        <w:rPr>
          <w:rFonts w:hint="eastAsia"/>
        </w:rPr>
        <w:t>在家庭或小型办公环境中，通常使用无线路由器提供WiFi接入点。PPPoE拨号穿透功能允许连接到该WiFi的设备（如手机、平板、笔记本电脑等）通过各自的PPPoE客户端软件重新拨号，从而直接获取一个独立的公网IP地址。这样做的好处是每个设备都可以独立进行网络活动，例如在线游戏、视频会议等，而不会受其他设备网络行为的影响。</w:t>
      </w:r>
    </w:p>
    <w:p>
      <w:pPr>
        <w:pStyle w:val="style0"/>
        <w:rPr>
          <w:rFonts w:hint="eastAsia"/>
        </w:rPr>
      </w:pPr>
      <w:r>
        <w:rPr>
          <w:rFonts w:hint="eastAsia"/>
        </w:rPr>
        <w:t>### 支持路由器下面的设备</w:t>
      </w:r>
    </w:p>
    <w:p>
      <w:pPr>
        <w:pStyle w:val="style0"/>
        <w:rPr>
          <w:rFonts w:hint="eastAsia"/>
        </w:rPr>
      </w:pPr>
      <w:r>
        <w:rPr>
          <w:rFonts w:hint="eastAsia"/>
        </w:rPr>
        <w:t>在更复杂的网络结构中，如企业或大型住宅区，路由器下可能连接有多个设备或子网络。PPPoE拨号穿透功能同样适用于这些场景，使得连接到路由器LAN口的设备（如PC、服务器、网络存储设备等）能够通过各自的PPPoE客户端重新拨号上网。这样，每个设备都可以拥有独立的公网IP地址，便于进行需要公网IP的特定应用和服务。</w:t>
      </w:r>
    </w:p>
    <w:p>
      <w:pPr>
        <w:pStyle w:val="style0"/>
        <w:rPr>
          <w:rFonts w:hint="eastAsia"/>
        </w:rPr>
      </w:pPr>
      <w:r>
        <w:rPr>
          <w:rFonts w:hint="eastAsia"/>
        </w:rPr>
        <w:t>### 交换机下面的设备重新拨号</w:t>
      </w:r>
    </w:p>
    <w:p>
      <w:pPr>
        <w:pStyle w:val="style0"/>
        <w:rPr>
          <w:rFonts w:hint="eastAsia"/>
        </w:rPr>
      </w:pPr>
      <w:r>
        <w:rPr>
          <w:rFonts w:hint="eastAsia"/>
        </w:rPr>
        <w:t>交换机通常用于扩展网络的接入能力，通过交换机端口连接的设备也可以利用PPPoE拨号穿透功能。无论是直接连接到交换机的终端设备，还是通过交换机下级交换机或集线器连接的设备，都可以实现PPPoE拨号上网。这种方式为网络中的每个终端提供了更多的灵活性和控制能力。</w:t>
      </w:r>
    </w:p>
    <w:p>
      <w:pPr>
        <w:pStyle w:val="style0"/>
        <w:rPr>
          <w:rFonts w:hint="eastAsia"/>
        </w:rPr>
      </w:pPr>
      <w:r>
        <w:rPr>
          <w:rFonts w:hint="eastAsia"/>
        </w:rPr>
        <w:t>### 支持穿透端口汇聚</w:t>
      </w:r>
    </w:p>
    <w:p>
      <w:pPr>
        <w:pStyle w:val="style0"/>
        <w:rPr>
          <w:rFonts w:hint="eastAsia"/>
        </w:rPr>
      </w:pPr>
      <w:r>
        <w:rPr>
          <w:rFonts w:hint="eastAsia"/>
        </w:rPr>
        <w:t>端口汇聚（也称为端口绑定或链路聚合）是一种将多个网络端口捆绑在一起，以提高带宽和可靠性的技术。PPPoE拨号穿透支持穿透端口汇聚，意味着即使网络中的设备通过汇聚端口连接到上层设备，它们也能够独立进行PPPoE拨号，获取公网IP地址。这对于需要高带宽和高可靠性的应用场景（如服务器集群、视频监控系统等）非常有用。</w:t>
      </w:r>
    </w:p>
    <w:p>
      <w:pPr>
        <w:pStyle w:val="style0"/>
        <w:rPr>
          <w:rFonts w:hint="eastAsia"/>
        </w:rPr>
      </w:pPr>
      <w:r>
        <w:rPr>
          <w:rFonts w:hint="eastAsia"/>
        </w:rPr>
        <w:t>总结来说，PPPoE拨号穿透技术提供了一种灵活的网络接入方式，适用于各种规模和复杂度的网络环境。它允许网络中的设备独立进行拨号上网，获取公网IP地址，从而满足不同的网络需求和应用场景。</w:t>
      </w:r>
    </w:p>
    <w:p>
      <w:pPr>
        <w:pStyle w:val="style0"/>
        <w:rPr>
          <w:rFonts w:hint="eastAsia"/>
        </w:rPr>
      </w:pPr>
      <w:r>
        <w:rPr>
          <w:rFonts w:hint="eastAsia"/>
        </w:rPr>
        <w:t>支持路由器拨号成功的宽带直接分配给连接的设备，使每个设备都能获得类似单独电脑拨号时获得的公网IP地址，而不是仅限于内网地址。这种技术可以实现多个设备共享同一宽带连接，同时保持各自的独立性和直接访问互联网的能力。以下是对这一概念的优化描述：</w:t>
      </w:r>
    </w:p>
    <w:p>
      <w:pPr>
        <w:pStyle w:val="style0"/>
        <w:rPr>
          <w:rFonts w:hint="eastAsia"/>
        </w:rPr>
      </w:pPr>
    </w:p>
    <w:p>
      <w:pPr>
        <w:pStyle w:val="style0"/>
        <w:rPr>
          <w:rFonts w:hint="eastAsia"/>
        </w:rPr>
      </w:pPr>
      <w:r>
        <w:rPr>
          <w:rFonts w:hint="eastAsia"/>
        </w:rPr>
        <w:t xml:space="preserve"> 宽带共享与独立IP分配：通过路由器拨号成功获取的宽带连接，可以被配置为直接分配给连接到该路由器的每一个设备。这样，每个设备都能获得一个独立的公网IP地址，类似于它们各自单独进行拨号上网时所获得的地址。</w:t>
      </w:r>
    </w:p>
    <w:p>
      <w:pPr>
        <w:pStyle w:val="style0"/>
        <w:rPr>
          <w:rFonts w:hint="eastAsia"/>
        </w:rPr>
      </w:pPr>
      <w:r>
        <w:rPr>
          <w:rFonts w:hint="eastAsia"/>
        </w:rPr>
        <w:t xml:space="preserve"> 优化网络结构：这种分配方式优化了传统的网络结构，允许多个设备共享一个宽带连接，同时保持各自的网络独立性。这不仅提高了网络的灵活性，还为用户提供了更多的控制选项。</w:t>
      </w:r>
    </w:p>
    <w:bookmarkStart w:id="811" w:name="_Toc15668"/>
    <w:bookmarkStart w:id="812" w:name="_Toc5597"/>
    <w:bookmarkStart w:id="813" w:name="_Toc5976"/>
    <w:bookmarkStart w:id="814" w:name="_Toc18316"/>
    <w:bookmarkStart w:id="815" w:name="_Toc490"/>
    <w:bookmarkStart w:id="816" w:name="_Toc16068"/>
    <w:bookmarkStart w:id="817" w:name="_Toc20076"/>
    <w:bookmarkStart w:id="818" w:name="_Toc29075"/>
    <w:p>
      <w:pPr>
        <w:pStyle w:val="style0"/>
        <w:outlineLvl w:val="1"/>
        <w:rPr>
          <w:rFonts w:hint="eastAsia"/>
        </w:rPr>
      </w:pPr>
      <w:r>
        <w:rPr>
          <w:rFonts w:hint="eastAsia"/>
        </w:rPr>
        <w:t>3.提升网络性能</w:t>
      </w:r>
      <w:bookmarkEnd w:id="811"/>
      <w:bookmarkEnd w:id="812"/>
      <w:bookmarkEnd w:id="813"/>
      <w:bookmarkEnd w:id="814"/>
      <w:bookmarkEnd w:id="815"/>
      <w:bookmarkEnd w:id="816"/>
      <w:bookmarkEnd w:id="817"/>
      <w:bookmarkEnd w:id="818"/>
    </w:p>
    <w:p>
      <w:pPr>
        <w:pStyle w:val="style0"/>
        <w:rPr>
          <w:rFonts w:hint="eastAsia"/>
        </w:rPr>
      </w:pPr>
      <w:r>
        <w:rPr>
          <w:rFonts w:hint="eastAsia"/>
        </w:rPr>
        <w:t>：通过为每个设备分配独立的公网IP地址，可以减少内网地址转换（NAT）过程中可能出现的性能损失。这有助于提升网络通信的速度和稳定性。</w:t>
      </w:r>
    </w:p>
    <w:bookmarkStart w:id="819" w:name="_Toc27022"/>
    <w:bookmarkStart w:id="820" w:name="_Toc24608"/>
    <w:bookmarkStart w:id="821" w:name="_Toc3599"/>
    <w:bookmarkStart w:id="822" w:name="_Toc10515"/>
    <w:bookmarkStart w:id="823" w:name="_Toc8101"/>
    <w:bookmarkStart w:id="824" w:name="_Toc3023"/>
    <w:bookmarkStart w:id="825" w:name="_Toc32086"/>
    <w:bookmarkStart w:id="826" w:name="_Toc21932"/>
    <w:p>
      <w:pPr>
        <w:pStyle w:val="style0"/>
        <w:outlineLvl w:val="1"/>
        <w:rPr>
          <w:rFonts w:hint="eastAsia"/>
        </w:rPr>
      </w:pPr>
      <w:r>
        <w:rPr>
          <w:rFonts w:hint="eastAsia"/>
        </w:rPr>
        <w:t>4.增强网络安全性：</w:t>
      </w:r>
      <w:bookmarkEnd w:id="819"/>
      <w:bookmarkEnd w:id="820"/>
      <w:bookmarkEnd w:id="821"/>
      <w:bookmarkEnd w:id="822"/>
      <w:bookmarkEnd w:id="823"/>
      <w:bookmarkEnd w:id="824"/>
      <w:bookmarkEnd w:id="825"/>
      <w:bookmarkEnd w:id="826"/>
    </w:p>
    <w:p>
      <w:pPr>
        <w:pStyle w:val="style0"/>
        <w:rPr>
          <w:rFonts w:hint="eastAsia"/>
        </w:rPr>
      </w:pPr>
      <w:r>
        <w:rPr>
          <w:rFonts w:hint="eastAsia"/>
        </w:rPr>
        <w:t>每个设备拥有独立的公网IP地址，可以更好地进行安全隔离和防护。这有助于提高整个网络的安全性，防止潜在的网络攻击和威胁。</w:t>
      </w:r>
    </w:p>
    <w:bookmarkStart w:id="827" w:name="_Toc30858"/>
    <w:bookmarkStart w:id="828" w:name="_Toc6812"/>
    <w:bookmarkStart w:id="829" w:name="_Toc11567"/>
    <w:bookmarkStart w:id="830" w:name="_Toc23498"/>
    <w:bookmarkStart w:id="831" w:name="_Toc16169"/>
    <w:bookmarkStart w:id="832" w:name="_Toc23209"/>
    <w:bookmarkStart w:id="833" w:name="_Toc14621"/>
    <w:bookmarkStart w:id="834" w:name="_Toc12554"/>
    <w:p>
      <w:pPr>
        <w:pStyle w:val="style0"/>
        <w:outlineLvl w:val="1"/>
        <w:rPr>
          <w:rFonts w:hint="eastAsia"/>
        </w:rPr>
      </w:pPr>
      <w:r>
        <w:rPr>
          <w:rFonts w:hint="eastAsia"/>
        </w:rPr>
        <w:t>4.简化网络管理：</w:t>
      </w:r>
      <w:bookmarkEnd w:id="827"/>
      <w:bookmarkEnd w:id="828"/>
      <w:bookmarkEnd w:id="829"/>
      <w:bookmarkEnd w:id="830"/>
      <w:bookmarkEnd w:id="831"/>
      <w:bookmarkEnd w:id="832"/>
      <w:bookmarkEnd w:id="833"/>
      <w:bookmarkEnd w:id="834"/>
    </w:p>
    <w:p>
      <w:pPr>
        <w:pStyle w:val="style0"/>
        <w:rPr>
          <w:rFonts w:hint="eastAsia"/>
        </w:rPr>
      </w:pPr>
      <w:r>
        <w:rPr>
          <w:rFonts w:hint="eastAsia"/>
        </w:rPr>
        <w:t>用户可以通过简单的配置，实现宽带的共享和独立IP的分配。这简化了网络管理过程，使得用户能够更加方便地控制家庭或小型办公室网络。</w:t>
      </w:r>
    </w:p>
    <w:bookmarkStart w:id="835" w:name="_Toc1164"/>
    <w:bookmarkStart w:id="836" w:name="_Toc10340"/>
    <w:bookmarkStart w:id="837" w:name="_Toc22875"/>
    <w:bookmarkStart w:id="838" w:name="_Toc31625"/>
    <w:bookmarkStart w:id="839" w:name="_Toc14616"/>
    <w:bookmarkStart w:id="840" w:name="_Toc1794"/>
    <w:bookmarkStart w:id="841" w:name="_Toc8961"/>
    <w:bookmarkStart w:id="842" w:name="_Toc26979"/>
    <w:p>
      <w:pPr>
        <w:pStyle w:val="style0"/>
        <w:outlineLvl w:val="1"/>
        <w:rPr>
          <w:rFonts w:hint="eastAsia"/>
        </w:rPr>
      </w:pPr>
      <w:r>
        <w:rPr>
          <w:rFonts w:hint="eastAsia"/>
        </w:rPr>
        <w:t>5.适应多样化的网络需求：</w:t>
      </w:r>
      <w:bookmarkEnd w:id="835"/>
      <w:bookmarkEnd w:id="836"/>
      <w:bookmarkEnd w:id="837"/>
      <w:bookmarkEnd w:id="838"/>
      <w:bookmarkEnd w:id="839"/>
      <w:bookmarkEnd w:id="840"/>
      <w:bookmarkEnd w:id="841"/>
      <w:bookmarkEnd w:id="842"/>
    </w:p>
    <w:p>
      <w:pPr>
        <w:pStyle w:val="style0"/>
        <w:rPr>
          <w:rFonts w:hint="eastAsia"/>
        </w:rPr>
      </w:pPr>
      <w:r>
        <w:rPr>
          <w:rFonts w:hint="eastAsia"/>
        </w:rPr>
        <w:t>无论是家庭用户还是小型企业，这种宽带分配方式都能满足他们对于网络连接的不同需求。用户可以根据自己的实际情况，灵活地配置网络，实现最佳的网络体验。</w:t>
      </w:r>
    </w:p>
    <w:p>
      <w:pPr>
        <w:pStyle w:val="style0"/>
        <w:rPr>
          <w:rFonts w:hint="eastAsia"/>
        </w:rPr>
      </w:pPr>
      <w:r>
        <w:rPr>
          <w:rFonts w:hint="eastAsia"/>
        </w:rPr>
        <w:t>通过上述优化描述，我们可以清晰地理解支持路由器拨号成功后直接为连接的设备分配独立公网IP地址的优势和实现方式。这种技术的应用，为用户提供了更加灵活、高效和安全的网络使用体验。</w:t>
      </w:r>
    </w:p>
    <w:bookmarkStart w:id="843" w:name="_Toc12799"/>
    <w:bookmarkStart w:id="844" w:name="_Toc19415"/>
    <w:bookmarkStart w:id="845" w:name="_Toc9489"/>
    <w:bookmarkStart w:id="846" w:name="_Toc3650"/>
    <w:bookmarkStart w:id="847" w:name="_Toc5219"/>
    <w:bookmarkStart w:id="848" w:name="_Toc13536"/>
    <w:bookmarkStart w:id="849" w:name="_Toc11130"/>
    <w:bookmarkStart w:id="850" w:name="_Toc31916"/>
    <w:p>
      <w:pPr>
        <w:pStyle w:val="style0"/>
        <w:outlineLvl w:val="1"/>
        <w:rPr>
          <w:rFonts w:hint="eastAsia"/>
        </w:rPr>
      </w:pPr>
      <w:r>
        <w:rPr>
          <w:rFonts w:hint="eastAsia"/>
        </w:rPr>
        <w:t>6.混合模式支持：</w:t>
      </w:r>
      <w:bookmarkEnd w:id="843"/>
      <w:bookmarkEnd w:id="844"/>
      <w:bookmarkEnd w:id="845"/>
      <w:bookmarkEnd w:id="846"/>
      <w:bookmarkEnd w:id="847"/>
      <w:bookmarkEnd w:id="848"/>
      <w:bookmarkEnd w:id="849"/>
      <w:bookmarkEnd w:id="850"/>
    </w:p>
    <w:p>
      <w:pPr>
        <w:pStyle w:val="style0"/>
        <w:rPr>
          <w:rFonts w:hint="eastAsia"/>
        </w:rPr>
      </w:pPr>
      <w:r>
        <w:rPr>
          <w:rFonts w:hint="eastAsia"/>
        </w:rPr>
        <w:t>基于物理网卡的混合模式：</w:t>
      </w:r>
    </w:p>
    <w:p>
      <w:pPr>
        <w:pStyle w:val="style0"/>
        <w:rPr>
          <w:rFonts w:hint="eastAsia"/>
        </w:rPr>
      </w:pPr>
      <w:r>
        <w:rPr>
          <w:rFonts w:hint="eastAsia"/>
        </w:rPr>
        <w:t>这种模式允许系统同时利用多个物理网卡进行网络数据传输。通过这种方式，可以有效提高网络带宽的利用率，确保在繁忙的网络环境中仍能保持高效的传输速度。这种设计特别适用于需要高带宽、低延迟的网络应用场景。</w:t>
      </w:r>
    </w:p>
    <w:bookmarkStart w:id="851" w:name="_Toc32658"/>
    <w:bookmarkStart w:id="852" w:name="_Toc9419"/>
    <w:bookmarkStart w:id="853" w:name="_Toc17533"/>
    <w:bookmarkStart w:id="854" w:name="_Toc3960"/>
    <w:bookmarkStart w:id="855" w:name="_Toc2885"/>
    <w:bookmarkStart w:id="856" w:name="_Toc32242"/>
    <w:bookmarkStart w:id="857" w:name="_Toc22974"/>
    <w:bookmarkStart w:id="858" w:name="_Toc31422"/>
    <w:p>
      <w:pPr>
        <w:pStyle w:val="style0"/>
        <w:outlineLvl w:val="1"/>
        <w:rPr>
          <w:rFonts w:hint="eastAsia"/>
        </w:rPr>
      </w:pPr>
      <w:r>
        <w:rPr>
          <w:rFonts w:hint="eastAsia"/>
        </w:rPr>
        <w:t>7.基于VLAN的混合模式：</w:t>
      </w:r>
      <w:bookmarkEnd w:id="851"/>
      <w:bookmarkEnd w:id="852"/>
      <w:bookmarkEnd w:id="853"/>
      <w:bookmarkEnd w:id="854"/>
      <w:bookmarkEnd w:id="855"/>
      <w:bookmarkEnd w:id="856"/>
      <w:bookmarkEnd w:id="857"/>
      <w:bookmarkEnd w:id="858"/>
    </w:p>
    <w:p>
      <w:pPr>
        <w:pStyle w:val="style0"/>
        <w:rPr>
          <w:rFonts w:hint="eastAsia"/>
        </w:rPr>
      </w:pPr>
      <w:r>
        <w:rPr>
          <w:rFonts w:hint="eastAsia"/>
        </w:rPr>
        <w:t>系统支持虚拟局域网(VLAN)，使得网络数据可以按照不同的VLAN进行划分和传输。这种模式为网络管理员提供了更大的灵活性，可以根据不同的业务需求，将网络流量进行分类和隔离，提高网络的安全性和性能。VLAN的引入使得网络管理更加精细化，可以根据不同的业务需求进行流量控制和优先级调度。</w:t>
      </w:r>
    </w:p>
    <w:p>
      <w:pPr>
        <w:pStyle w:val="style0"/>
        <w:rPr>
          <w:rFonts w:hint="eastAsia"/>
        </w:rPr>
      </w:pPr>
    </w:p>
    <w:p>
      <w:pPr>
        <w:pStyle w:val="style0"/>
        <w:rPr>
          <w:rFonts w:hint="eastAsia"/>
        </w:rPr>
      </w:pPr>
      <w:r>
        <w:rPr>
          <w:rFonts w:hint="eastAsia"/>
        </w:rPr>
        <w:t>8.地理感知流量智能管理（Geo-aware Traffic Intelligence Management, GTIM）</w:t>
      </w:r>
    </w:p>
    <w:p>
      <w:pPr>
        <w:pStyle w:val="style0"/>
        <w:rPr>
          <w:rFonts w:hint="eastAsia"/>
        </w:rPr>
      </w:pPr>
    </w:p>
    <w:p>
      <w:pPr>
        <w:pStyle w:val="style0"/>
        <w:rPr>
          <w:rFonts w:hint="eastAsia"/>
        </w:rPr>
      </w:pPr>
      <w:r>
        <w:rPr>
          <w:rFonts w:hint="eastAsia"/>
        </w:rPr>
        <w:t xml:space="preserve"> 省内流量优化：GTIM系统将自动检测用户的地理位置，确保省内用户的数据流量优先通过最近的服务节点进行传输，从而显著提升访问速度和网络响应时间。</w:t>
      </w:r>
    </w:p>
    <w:p>
      <w:pPr>
        <w:pStyle w:val="style0"/>
        <w:rPr>
          <w:rFonts w:hint="eastAsia"/>
        </w:rPr>
      </w:pPr>
      <w:r>
        <w:rPr>
          <w:rFonts w:hint="eastAsia"/>
        </w:rPr>
        <w:t xml:space="preserve"> 省外流量控制：对于来自省外的流量，GTIM将根据既定的流量管理策略进行智能拦截，有效管理跨区域数据流动，保障省内网络资源的合理分配和高效利用。</w:t>
      </w:r>
    </w:p>
    <w:p>
      <w:pPr>
        <w:pStyle w:val="style0"/>
        <w:rPr>
          <w:rFonts w:hint="eastAsia"/>
        </w:rPr>
      </w:pPr>
      <w:r>
        <w:rPr>
          <w:rFonts w:hint="eastAsia"/>
        </w:rPr>
        <w:t>3. 动态流量调度：GTIM支持动态调整流量管理策略，网络管理员可以根据实时网络状况和业务需求，灵活制定和调整流量调度规则，以适应不断变化的网络环境。</w:t>
      </w:r>
    </w:p>
    <w:p>
      <w:pPr>
        <w:pStyle w:val="style0"/>
        <w:rPr>
          <w:rFonts w:hint="eastAsia"/>
        </w:rPr>
      </w:pPr>
      <w:r>
        <w:rPr>
          <w:rFonts w:hint="eastAsia"/>
        </w:rPr>
        <w:t xml:space="preserve"> 用户透明操作：GTIM的设计原则是用户操作的完全透明性，用户在使用网络服务时不会感受到背后的流量管理操作，保证了用户体验的连贯性和一致性。</w:t>
      </w:r>
    </w:p>
    <w:p>
      <w:pPr>
        <w:pStyle w:val="style0"/>
        <w:rPr>
          <w:rFonts w:hint="eastAsia"/>
        </w:rPr>
      </w:pPr>
      <w:r>
        <w:rPr>
          <w:rFonts w:hint="eastAsia"/>
        </w:rPr>
        <w:t xml:space="preserve"> 策略灵活配置：提供用户友好的界面，使网络管理员能够轻松配置和管理流量调度策略，实现对网络流量的精确控制。</w:t>
      </w:r>
    </w:p>
    <w:p>
      <w:pPr>
        <w:pStyle w:val="style0"/>
        <w:rPr>
          <w:rFonts w:hint="eastAsia"/>
        </w:rPr>
      </w:pPr>
      <w:r>
        <w:rPr>
          <w:rFonts w:hint="eastAsia"/>
        </w:rPr>
        <w:t xml:space="preserve"> 网络安全强化：通过智能拦截省外流量，GTIM有助于提高网络的整体安全性，防止潜在的网络攻击和滥用行为，确保网络环境的稳定和可靠。</w:t>
      </w:r>
    </w:p>
    <w:p>
      <w:pPr>
        <w:pStyle w:val="style0"/>
        <w:rPr>
          <w:rFonts w:hint="eastAsia"/>
        </w:rPr>
      </w:pPr>
      <w:r>
        <w:rPr>
          <w:rFonts w:hint="eastAsia"/>
        </w:rPr>
        <w:t xml:space="preserve"> 资源高效分配：GTIM通过智能化的流量管理，优化网络资源分配，降低运营成本，提升网络服务提供商的市场竞争力。</w:t>
      </w:r>
    </w:p>
    <w:p>
      <w:pPr>
        <w:pStyle w:val="style0"/>
        <w:rPr>
          <w:rFonts w:hint="eastAsia"/>
        </w:rPr>
      </w:pPr>
      <w:r>
        <w:rPr>
          <w:rFonts w:hint="eastAsia"/>
        </w:rPr>
        <w:t xml:space="preserve"> 适应政策变化：GTIM能够快速适应不同地区的网络管理政策和法规要求，帮助网络服务提供商遵守当地法律法规，同时提供高质量的网络服务。</w:t>
      </w:r>
    </w:p>
    <w:p>
      <w:pPr>
        <w:pStyle w:val="style0"/>
        <w:rPr>
          <w:rFonts w:hint="eastAsia"/>
        </w:rPr>
      </w:pPr>
      <w:r>
        <w:rPr>
          <w:rFonts w:hint="eastAsia"/>
        </w:rPr>
        <w:t>通过引入GTIM功能，Uto DePIN网络网络将能够展示其在网络流量管理领域的先进性和创新能力，同时为用户提供更加安全、高效的网络体验。</w:t>
      </w:r>
    </w:p>
    <w:p>
      <w:pPr>
        <w:pStyle w:val="style0"/>
        <w:rPr>
          <w:rFonts w:hint="eastAsia"/>
        </w:rPr>
      </w:pPr>
    </w:p>
    <w:p>
      <w:pPr>
        <w:pStyle w:val="style0"/>
        <w:rPr>
          <w:rFonts w:hint="eastAsia"/>
        </w:rPr>
      </w:pPr>
      <w:r>
        <w:rPr>
          <w:rFonts w:hint="eastAsia"/>
        </w:rPr>
        <w:t>8.智能宽带流量管理与自动调节系统（Intelligent Broadband Traffic Management and AUto2-Adjustment System, IBTMAS）</w:t>
      </w:r>
    </w:p>
    <w:p>
      <w:pPr>
        <w:pStyle w:val="style0"/>
        <w:rPr>
          <w:rFonts w:hint="eastAsia"/>
        </w:rPr>
      </w:pPr>
    </w:p>
    <w:p>
      <w:pPr>
        <w:pStyle w:val="style0"/>
        <w:rPr>
          <w:rFonts w:hint="eastAsia"/>
        </w:rPr>
      </w:pPr>
      <w:r>
        <w:rPr>
          <w:rFonts w:hint="eastAsia"/>
        </w:rPr>
        <w:t xml:space="preserve"> 流量监测与自定义阈值：</w:t>
      </w:r>
    </w:p>
    <w:p>
      <w:pPr>
        <w:pStyle w:val="style0"/>
        <w:rPr>
          <w:rFonts w:hint="eastAsia"/>
        </w:rPr>
      </w:pPr>
      <w:r>
        <w:rPr>
          <w:rFonts w:hint="eastAsia"/>
        </w:rPr>
        <w:t xml:space="preserve"> - 系统实时监控每条宽带的流量使用情况。</w:t>
      </w:r>
    </w:p>
    <w:p>
      <w:pPr>
        <w:pStyle w:val="style0"/>
        <w:rPr>
          <w:rFonts w:hint="eastAsia"/>
        </w:rPr>
      </w:pPr>
      <w:r>
        <w:rPr>
          <w:rFonts w:hint="eastAsia"/>
        </w:rPr>
        <w:t xml:space="preserve">  - 用户可以为每条宽带自定义设置流量阈值，包括每日上行使用量上限。</w:t>
      </w:r>
    </w:p>
    <w:p>
      <w:pPr>
        <w:pStyle w:val="style0"/>
        <w:rPr>
          <w:rFonts w:hint="eastAsia"/>
        </w:rPr>
      </w:pPr>
    </w:p>
    <w:p>
      <w:pPr>
        <w:pStyle w:val="style0"/>
        <w:rPr>
          <w:rFonts w:hint="eastAsia"/>
        </w:rPr>
      </w:pPr>
      <w:r>
        <w:rPr>
          <w:rFonts w:hint="eastAsia"/>
        </w:rPr>
        <w:t xml:space="preserve"> 定时限速与自动恢复：</w:t>
      </w:r>
    </w:p>
    <w:p>
      <w:pPr>
        <w:pStyle w:val="style0"/>
        <w:rPr>
          <w:rFonts w:hint="eastAsia"/>
        </w:rPr>
      </w:pPr>
      <w:r>
        <w:rPr>
          <w:rFonts w:hint="eastAsia"/>
        </w:rPr>
        <w:t xml:space="preserve"> - 用户可以设定特定时间段内的限速规则，系统将在规定时间内自动调整宽带速率。</w:t>
      </w:r>
    </w:p>
    <w:p>
      <w:pPr>
        <w:pStyle w:val="style0"/>
        <w:rPr>
          <w:rFonts w:hint="eastAsia"/>
        </w:rPr>
      </w:pPr>
      <w:r>
        <w:rPr>
          <w:rFonts w:hint="eastAsia"/>
        </w:rPr>
        <w:t xml:space="preserve">  - 限速时间段结束后，系统将自动恢复宽带至正常速率。</w:t>
      </w:r>
    </w:p>
    <w:p>
      <w:pPr>
        <w:pStyle w:val="style0"/>
        <w:rPr>
          <w:rFonts w:hint="eastAsia"/>
        </w:rPr>
      </w:pPr>
    </w:p>
    <w:p>
      <w:pPr>
        <w:pStyle w:val="style0"/>
        <w:rPr>
          <w:rFonts w:hint="eastAsia"/>
        </w:rPr>
      </w:pPr>
      <w:r>
        <w:rPr>
          <w:rFonts w:hint="eastAsia"/>
        </w:rPr>
        <w:t xml:space="preserve"> 流量超标自动断线：</w:t>
      </w:r>
    </w:p>
    <w:p>
      <w:pPr>
        <w:pStyle w:val="style0"/>
        <w:rPr>
          <w:rFonts w:hint="eastAsia"/>
        </w:rPr>
      </w:pPr>
      <w:r>
        <w:rPr>
          <w:rFonts w:hint="eastAsia"/>
        </w:rPr>
        <w:t xml:space="preserve">  - 当宽带流量超过用户设定的每日上行使用量上限时，系统将自动切断连接。</w:t>
      </w:r>
    </w:p>
    <w:p>
      <w:pPr>
        <w:pStyle w:val="style0"/>
        <w:rPr>
          <w:rFonts w:hint="eastAsia"/>
        </w:rPr>
      </w:pPr>
      <w:r>
        <w:rPr>
          <w:rFonts w:hint="eastAsia"/>
        </w:rPr>
        <w:t xml:space="preserve"> - 断线事件将被记录，供管理员审查和分析。</w:t>
      </w:r>
    </w:p>
    <w:p>
      <w:pPr>
        <w:pStyle w:val="style0"/>
        <w:rPr>
          <w:rFonts w:hint="eastAsia"/>
        </w:rPr>
      </w:pPr>
    </w:p>
    <w:p>
      <w:pPr>
        <w:pStyle w:val="style0"/>
        <w:rPr>
          <w:rFonts w:hint="eastAsia"/>
        </w:rPr>
      </w:pPr>
      <w:r>
        <w:rPr>
          <w:rFonts w:hint="eastAsia"/>
        </w:rPr>
        <w:t xml:space="preserve"> 备用账号自动切换：</w:t>
      </w:r>
    </w:p>
    <w:p>
      <w:pPr>
        <w:pStyle w:val="style0"/>
        <w:rPr>
          <w:rFonts w:hint="eastAsia"/>
        </w:rPr>
      </w:pPr>
      <w:r>
        <w:rPr>
          <w:rFonts w:hint="eastAsia"/>
        </w:rPr>
        <w:t xml:space="preserve"> - 主宽带断线后，系统将自动切换到用户预设的备用账号。</w:t>
      </w:r>
    </w:p>
    <w:p>
      <w:pPr>
        <w:pStyle w:val="style0"/>
        <w:rPr>
          <w:rFonts w:hint="eastAsia"/>
        </w:rPr>
      </w:pPr>
      <w:r>
        <w:rPr>
          <w:rFonts w:hint="eastAsia"/>
        </w:rPr>
        <w:t xml:space="preserve">  - 备用账号具有独立流量套餐，确保服务不中断。</w:t>
      </w:r>
    </w:p>
    <w:p>
      <w:pPr>
        <w:pStyle w:val="style0"/>
        <w:rPr>
          <w:rFonts w:hint="eastAsia"/>
        </w:rPr>
      </w:pPr>
    </w:p>
    <w:p>
      <w:pPr>
        <w:pStyle w:val="style0"/>
        <w:rPr>
          <w:rFonts w:hint="eastAsia"/>
        </w:rPr>
      </w:pPr>
      <w:r>
        <w:rPr>
          <w:rFonts w:hint="eastAsia"/>
        </w:rPr>
        <w:t xml:space="preserve"> 智能流量分配与优化：</w:t>
      </w:r>
    </w:p>
    <w:p>
      <w:pPr>
        <w:pStyle w:val="style0"/>
        <w:rPr>
          <w:rFonts w:hint="eastAsia"/>
        </w:rPr>
      </w:pPr>
      <w:r>
        <w:rPr>
          <w:rFonts w:hint="eastAsia"/>
        </w:rPr>
        <w:t xml:space="preserve"> - 系统根据实时需求和各宽带的剩余流量动态分配流量。</w:t>
      </w:r>
    </w:p>
    <w:p>
      <w:pPr>
        <w:pStyle w:val="style0"/>
        <w:rPr>
          <w:rFonts w:hint="eastAsia"/>
        </w:rPr>
      </w:pPr>
      <w:r>
        <w:rPr>
          <w:rFonts w:hint="eastAsia"/>
        </w:rPr>
        <w:t>- 智能分配旨在减少断线事件，优化用户体验。</w:t>
      </w:r>
    </w:p>
    <w:p>
      <w:pPr>
        <w:pStyle w:val="style0"/>
        <w:rPr>
          <w:rFonts w:hint="eastAsia"/>
        </w:rPr>
      </w:pPr>
    </w:p>
    <w:p>
      <w:pPr>
        <w:pStyle w:val="style0"/>
        <w:rPr>
          <w:rFonts w:hint="eastAsia"/>
        </w:rPr>
      </w:pPr>
      <w:r>
        <w:rPr>
          <w:rFonts w:hint="eastAsia"/>
        </w:rPr>
        <w:t xml:space="preserve"> 用户通知与管理中心：</w:t>
      </w:r>
    </w:p>
    <w:p>
      <w:pPr>
        <w:pStyle w:val="style0"/>
        <w:rPr>
          <w:rFonts w:hint="eastAsia"/>
        </w:rPr>
      </w:pPr>
      <w:r>
        <w:rPr>
          <w:rFonts w:hint="eastAsia"/>
        </w:rPr>
        <w:t xml:space="preserve">   - 系统在执行关键操作时，如断线或速率调整，将通知管理员和相关用户。</w:t>
      </w:r>
    </w:p>
    <w:p>
      <w:pPr>
        <w:pStyle w:val="style0"/>
        <w:rPr>
          <w:rFonts w:hint="eastAsia"/>
        </w:rPr>
      </w:pPr>
      <w:r>
        <w:rPr>
          <w:rFonts w:hint="eastAsia"/>
        </w:rPr>
        <w:t xml:space="preserve"> - 管理员可通过管理界面查看流量详情、断线记录，并手动调整设置。</w:t>
      </w:r>
    </w:p>
    <w:p>
      <w:pPr>
        <w:pStyle w:val="style0"/>
        <w:rPr>
          <w:rFonts w:hint="eastAsia"/>
        </w:rPr>
      </w:pPr>
    </w:p>
    <w:p>
      <w:pPr>
        <w:pStyle w:val="style0"/>
        <w:rPr>
          <w:rFonts w:hint="eastAsia"/>
        </w:rPr>
      </w:pPr>
      <w:r>
        <w:rPr>
          <w:rFonts w:hint="eastAsia"/>
        </w:rPr>
        <w:t xml:space="preserve"> 策略更新与系统学习：</w:t>
      </w:r>
    </w:p>
    <w:p>
      <w:pPr>
        <w:pStyle w:val="style0"/>
        <w:rPr>
          <w:rFonts w:hint="eastAsia"/>
        </w:rPr>
      </w:pPr>
      <w:r>
        <w:rPr>
          <w:rFonts w:hint="eastAsia"/>
        </w:rPr>
        <w:t xml:space="preserve">   - 系统根据历史数据和使用模式不断优化流量管理策略。</w:t>
      </w:r>
    </w:p>
    <w:p>
      <w:pPr>
        <w:pStyle w:val="style0"/>
        <w:rPr>
          <w:rFonts w:hint="eastAsia"/>
        </w:rPr>
      </w:pPr>
      <w:r>
        <w:rPr>
          <w:rFonts w:hint="eastAsia"/>
        </w:rPr>
        <w:t xml:space="preserve">  - 管理员可定期更新流量管理策略，以适应变化的需求。</w:t>
      </w:r>
    </w:p>
    <w:p>
      <w:pPr>
        <w:pStyle w:val="style0"/>
        <w:rPr>
          <w:rFonts w:hint="eastAsia"/>
        </w:rPr>
      </w:pPr>
    </w:p>
    <w:p>
      <w:pPr>
        <w:pStyle w:val="style0"/>
        <w:rPr>
          <w:rFonts w:hint="eastAsia"/>
        </w:rPr>
      </w:pPr>
      <w:r>
        <w:rPr>
          <w:rFonts w:hint="eastAsia"/>
        </w:rPr>
        <w:t>通过IBTMAS，用户和管理员能够精确控制宽带流量使用，确保网络资源得到合理分配和有效利用，同时保障关键业务的连续性和网络服务的稳定性。此系统特别适合需要精细流量控制和高可用性要求的网络环境。</w:t>
      </w:r>
    </w:p>
    <w:p>
      <w:pPr>
        <w:pStyle w:val="style0"/>
        <w:rPr>
          <w:rFonts w:hint="eastAsia"/>
        </w:rPr>
      </w:pPr>
    </w:p>
    <w:bookmarkStart w:id="859" w:name="_Toc14045"/>
    <w:bookmarkStart w:id="860" w:name="_Toc9454"/>
    <w:bookmarkStart w:id="861" w:name="_Toc4049"/>
    <w:bookmarkStart w:id="862" w:name="_Toc23814"/>
    <w:bookmarkStart w:id="863" w:name="_Toc20655"/>
    <w:bookmarkStart w:id="864" w:name="_Toc32237"/>
    <w:bookmarkStart w:id="865" w:name="_Toc23268"/>
    <w:bookmarkStart w:id="866" w:name="_Toc11393"/>
    <w:p>
      <w:pPr>
        <w:pStyle w:val="style0"/>
        <w:outlineLvl w:val="1"/>
        <w:rPr>
          <w:rFonts w:hint="eastAsia"/>
        </w:rPr>
      </w:pPr>
      <w:r>
        <w:rPr>
          <w:rFonts w:hint="eastAsia"/>
        </w:rPr>
        <w:t>9.OIRANS（运营商识别与地区适应性网络服务）</w:t>
      </w:r>
      <w:bookmarkEnd w:id="859"/>
      <w:bookmarkEnd w:id="860"/>
      <w:bookmarkEnd w:id="861"/>
      <w:bookmarkEnd w:id="862"/>
      <w:bookmarkEnd w:id="863"/>
      <w:bookmarkEnd w:id="864"/>
      <w:bookmarkEnd w:id="865"/>
      <w:bookmarkEnd w:id="866"/>
    </w:p>
    <w:p>
      <w:pPr>
        <w:pStyle w:val="style0"/>
        <w:rPr>
          <w:rFonts w:hint="eastAsia"/>
        </w:rPr>
      </w:pPr>
      <w:r>
        <w:rPr>
          <w:rFonts w:hint="eastAsia"/>
        </w:rPr>
        <w:t>网络服务与运营商识别章节补充：</w:t>
      </w:r>
    </w:p>
    <w:p>
      <w:pPr>
        <w:pStyle w:val="style0"/>
        <w:rPr>
          <w:rFonts w:hint="eastAsia"/>
        </w:rPr>
      </w:pPr>
      <w:r>
        <w:rPr>
          <w:rFonts w:hint="eastAsia"/>
        </w:rPr>
        <w:t>运营商识别技术：详细阐述系统如何利用IPv4地址特征进行运营商识别，包括但不限于地址解析、数据匹配和识别算法。同时，评估并展示这一过程的准确性和效率，以及如何通过机器学习等技术不断优化识别过程。</w:t>
      </w:r>
    </w:p>
    <w:p>
      <w:pPr>
        <w:pStyle w:val="style0"/>
        <w:rPr>
          <w:rFonts w:hint="eastAsia"/>
        </w:rPr>
      </w:pPr>
      <w:r>
        <w:rPr>
          <w:rFonts w:hint="eastAsia"/>
        </w:rPr>
        <w:t>IPv4与IPv6应用策略：深入讨论IPv4在PCDN业务中的核心作用，例如其广泛的部署和兼容性。同时，探讨IPv6在海外网络服务中的应用，如更高的地址空间和安全性，展示两种协议的互补性及其在不同场景下的优势。</w:t>
      </w:r>
    </w:p>
    <w:p>
      <w:pPr>
        <w:pStyle w:val="style0"/>
        <w:rPr>
          <w:rFonts w:hint="eastAsia"/>
        </w:rPr>
      </w:pPr>
      <w:r>
        <w:rPr>
          <w:rFonts w:hint="eastAsia"/>
        </w:rPr>
        <w:t>VPN中转解决方案：描述VPN中转如何使海外用户接入国内三大运营商的网络，包括技术实现、用户认证和数据加密等。同时，强调这一过程的安全性和合规性，确保用户数据的安全和隐私保护。</w:t>
      </w:r>
    </w:p>
    <w:p>
      <w:pPr>
        <w:pStyle w:val="style0"/>
        <w:rPr>
          <w:rFonts w:hint="eastAsia"/>
        </w:rPr>
      </w:pPr>
      <w:r>
        <w:rPr>
          <w:rFonts w:hint="eastAsia"/>
        </w:rPr>
        <w:t>技术优势与创新部分补充：</w:t>
      </w:r>
    </w:p>
    <w:p>
      <w:pPr>
        <w:pStyle w:val="style0"/>
        <w:rPr>
          <w:rFonts w:hint="eastAsia"/>
        </w:rPr>
      </w:pPr>
      <w:r>
        <w:rPr>
          <w:rFonts w:hint="eastAsia"/>
        </w:rPr>
        <w:t>智能路由选择：突出系统如何根据用户的地理位置、网络条件和历史数据选择最优路由，以提升服务响应速度和稳定性。展示智能路由选择在不同网络环境下的适应性和优势。</w:t>
      </w:r>
    </w:p>
    <w:p>
      <w:pPr>
        <w:pStyle w:val="style0"/>
        <w:rPr>
          <w:rFonts w:hint="eastAsia"/>
        </w:rPr>
      </w:pPr>
      <w:r>
        <w:rPr>
          <w:rFonts w:hint="eastAsia"/>
        </w:rPr>
        <w:t>VPN中转技术：介绍VPN中转技术如何为国内外用户提供稳定高效的PCDN业务支持，包括技术架构、数据传输优化和故障恢复机制。强调其在网络服务中的重要性和对用户体验的积极影响。</w:t>
      </w:r>
    </w:p>
    <w:p>
      <w:pPr>
        <w:pStyle w:val="style0"/>
        <w:rPr>
          <w:rFonts w:hint="eastAsia"/>
        </w:rPr>
      </w:pPr>
      <w:r>
        <w:rPr>
          <w:rFonts w:hint="eastAsia"/>
        </w:rPr>
        <w:t>用户操作指南部分补充：</w:t>
      </w:r>
    </w:p>
    <w:p>
      <w:pPr>
        <w:pStyle w:val="style0"/>
        <w:rPr>
          <w:rFonts w:hint="eastAsia"/>
        </w:rPr>
      </w:pPr>
      <w:r>
        <w:rPr>
          <w:rFonts w:hint="eastAsia"/>
        </w:rPr>
        <w:t>VPN配置步骤：提供详尽的VPN配置指南，包括软件选择、连接设置、安全配置和故障排除。确保用户能够轻松设置和使用VPN服务。</w:t>
      </w:r>
    </w:p>
    <w:p>
      <w:pPr>
        <w:pStyle w:val="style0"/>
        <w:rPr>
          <w:rFonts w:hint="eastAsia"/>
        </w:rPr>
      </w:pPr>
      <w:r>
        <w:rPr>
          <w:rFonts w:hint="eastAsia"/>
        </w:rPr>
        <w:t>IPv4与IPv6地址运行PCDN业务：指导用户如何利用IPv4和IPv6地址运行PCDN业务，包括地址分配、网络配置和性能优化。确保用户能够充分利用两种协议的优势，提高业务效率。</w:t>
      </w:r>
    </w:p>
    <w:p>
      <w:pPr>
        <w:pStyle w:val="style0"/>
        <w:rPr>
          <w:rFonts w:hint="eastAsia"/>
        </w:rPr>
      </w:pPr>
      <w:r>
        <w:rPr>
          <w:rFonts w:hint="eastAsia"/>
        </w:rPr>
        <w:t>新增功能与优化：</w:t>
      </w:r>
    </w:p>
    <w:p>
      <w:pPr>
        <w:pStyle w:val="style0"/>
        <w:rPr>
          <w:rFonts w:hint="eastAsia"/>
        </w:rPr>
      </w:pPr>
      <w:r>
        <w:rPr>
          <w:rFonts w:hint="eastAsia"/>
        </w:rPr>
        <w:t>VPN协议转网卡功能：介绍这一新功能如何支持多开VPN连接，以及它对提升网络服务的潜在影响，如提高连接稳定性和数据传输效率。</w:t>
      </w:r>
    </w:p>
    <w:p>
      <w:pPr>
        <w:pStyle w:val="style0"/>
        <w:rPr>
          <w:rFonts w:hint="eastAsia"/>
        </w:rPr>
      </w:pPr>
      <w:r>
        <w:rPr>
          <w:rFonts w:hint="eastAsia"/>
        </w:rPr>
        <w:t>全球通用性：阐述OIRANS如何通过支持国内三大运营商IPv4和海外运营商IPv6，实现网络服务的全球通用性，包括跨地域的网络优化和本地化服务。</w:t>
      </w:r>
    </w:p>
    <w:p>
      <w:pPr>
        <w:pStyle w:val="style0"/>
        <w:rPr>
          <w:rFonts w:hint="eastAsia"/>
        </w:rPr>
      </w:pPr>
      <w:r>
        <w:rPr>
          <w:rFonts w:hint="eastAsia"/>
        </w:rPr>
        <w:t>虚拟币奖励：提出一个激励机制，鼓励用户贡献VPN资源，并以虚拟币作为奖励，增强社区参与度和网络扩展性。</w:t>
      </w:r>
    </w:p>
    <w:p>
      <w:pPr>
        <w:pStyle w:val="style0"/>
        <w:rPr>
          <w:rFonts w:hint="eastAsia"/>
        </w:rPr>
      </w:pPr>
      <w:r>
        <w:rPr>
          <w:rFonts w:hint="eastAsia"/>
        </w:rPr>
        <w:t>VPN性能优化：描述至少单线1024KB/s的VPN性能标准，以及支持多线VPN聚合的技术优势，如提高数据吞吐量和降低延迟。</w:t>
      </w:r>
    </w:p>
    <w:p>
      <w:pPr>
        <w:pStyle w:val="style0"/>
        <w:rPr>
          <w:rFonts w:hint="eastAsia"/>
        </w:rPr>
      </w:pPr>
      <w:r>
        <w:rPr>
          <w:rFonts w:hint="eastAsia"/>
        </w:rPr>
        <w:t>提出增加每24小时检测一遍是否有效VPN，否则自动删除的功能，以确保网络服务的稳定性和可靠性。</w:t>
      </w:r>
    </w:p>
    <w:p>
      <w:pPr>
        <w:pStyle w:val="style0"/>
        <w:rPr>
          <w:rFonts w:hint="eastAsia"/>
        </w:rPr>
      </w:pPr>
      <w:r>
        <w:rPr>
          <w:rFonts w:hint="eastAsia"/>
        </w:rPr>
        <w:t>结尾建议：</w:t>
      </w:r>
    </w:p>
    <w:p>
      <w:pPr>
        <w:pStyle w:val="style0"/>
        <w:rPr>
          <w:rFonts w:hint="eastAsia"/>
        </w:rPr>
      </w:pPr>
      <w:r>
        <w:rPr>
          <w:rFonts w:hint="eastAsia"/>
        </w:rPr>
        <w:t>持续优化：强调OIRANS将持续优化和升级，以适应不断变化的网络环境和用户需求，确保系统始终保持行业领先地位。</w:t>
      </w:r>
    </w:p>
    <w:p>
      <w:pPr>
        <w:pStyle w:val="style0"/>
        <w:rPr>
          <w:rFonts w:hint="eastAsia"/>
        </w:rPr>
      </w:pPr>
      <w:r>
        <w:rPr>
          <w:rFonts w:hint="eastAsia"/>
        </w:rPr>
        <w:t>社区反馈：鼓励用户和社区成员提供反馈，以便不断改进系统性能和用户体验。</w:t>
      </w:r>
    </w:p>
    <w:p>
      <w:pPr>
        <w:pStyle w:val="style0"/>
        <w:rPr>
          <w:rFonts w:hint="eastAsia"/>
          <w:lang w:eastAsia="zh-CN"/>
        </w:rPr>
      </w:pPr>
    </w:p>
    <w:bookmarkStart w:id="867" w:name="_Toc30474"/>
    <w:bookmarkStart w:id="868" w:name="_Toc32448"/>
    <w:bookmarkStart w:id="869" w:name="_Toc31760"/>
    <w:bookmarkStart w:id="870" w:name="_Toc16113"/>
    <w:bookmarkStart w:id="871" w:name="_Toc10497"/>
    <w:bookmarkStart w:id="872" w:name="_Toc16119"/>
    <w:p>
      <w:pPr>
        <w:pStyle w:val="style179"/>
        <w:numPr>
          <w:ilvl w:val="0"/>
          <w:numId w:val="1"/>
        </w:numPr>
        <w:ind w:firstLineChars="0"/>
        <w:outlineLvl w:val="1"/>
        <w:rPr>
          <w:rFonts w:hint="eastAsia"/>
          <w:lang w:eastAsia="zh-CN"/>
        </w:rPr>
      </w:pPr>
      <w:r>
        <w:rPr>
          <w:rFonts w:hint="eastAsia"/>
          <w:lang w:eastAsia="zh-CN"/>
        </w:rPr>
        <w:t>宽带速率叠加测试（Broadband Rate Aggregation Test, BRAT）</w:t>
      </w:r>
      <w:bookmarkEnd w:id="867"/>
      <w:bookmarkEnd w:id="868"/>
      <w:bookmarkEnd w:id="869"/>
      <w:bookmarkEnd w:id="870"/>
      <w:bookmarkEnd w:id="871"/>
      <w:bookmarkEnd w:id="872"/>
    </w:p>
    <w:p>
      <w:pPr>
        <w:pStyle w:val="style0"/>
        <w:rPr>
          <w:rFonts w:hint="eastAsia"/>
          <w:lang w:eastAsia="zh-CN"/>
        </w:rPr>
      </w:pPr>
      <w:r>
        <w:rPr>
          <w:rFonts w:hint="eastAsia"/>
          <w:lang w:eastAsia="zh-CN"/>
        </w:rPr>
        <w:t>功能描述：</w:t>
      </w:r>
    </w:p>
    <w:p>
      <w:pPr>
        <w:pStyle w:val="style0"/>
        <w:rPr>
          <w:rFonts w:hint="eastAsia"/>
          <w:lang w:eastAsia="zh-CN"/>
        </w:rPr>
      </w:pPr>
      <w:r>
        <w:rPr>
          <w:rFonts w:hint="eastAsia"/>
          <w:lang w:eastAsia="zh-CN"/>
        </w:rPr>
        <w:t>宽带速率叠加测试功能允许用户输入宽带账号和密码，系统将自动进行多次拨号测试，以验证在连续成功拨号的情况下，宽带速率是否能够实现叠加。该功能旨在帮助用户了解其宽带账号在不同拨号次数下的速率表现，从而优化网络使用效率。</w:t>
      </w:r>
    </w:p>
    <w:p>
      <w:pPr>
        <w:pStyle w:val="style0"/>
        <w:rPr>
          <w:rFonts w:hint="eastAsia"/>
          <w:lang w:eastAsia="zh-CN"/>
        </w:rPr>
      </w:pPr>
      <w:r>
        <w:rPr>
          <w:rFonts w:hint="eastAsia"/>
          <w:lang w:eastAsia="zh-CN"/>
        </w:rPr>
        <w:t>运行原理：</w:t>
      </w:r>
    </w:p>
    <w:p>
      <w:pPr>
        <w:pStyle w:val="style0"/>
        <w:rPr>
          <w:rFonts w:hint="eastAsia"/>
          <w:lang w:eastAsia="zh-CN"/>
        </w:rPr>
      </w:pPr>
      <w:r>
        <w:rPr>
          <w:rFonts w:hint="eastAsia"/>
          <w:lang w:eastAsia="zh-CN"/>
        </w:rPr>
        <w:t>1. 用户输入宽带账号和密码，选择进行速率叠加测试。</w:t>
      </w:r>
    </w:p>
    <w:p>
      <w:pPr>
        <w:pStyle w:val="style0"/>
        <w:rPr>
          <w:rFonts w:hint="eastAsia"/>
          <w:lang w:eastAsia="zh-CN"/>
        </w:rPr>
      </w:pPr>
      <w:r>
        <w:rPr>
          <w:rFonts w:hint="eastAsia"/>
          <w:lang w:eastAsia="zh-CN"/>
        </w:rPr>
        <w:t>2. 系统自动执行拨号操作，每次拨号成功后记录连接状态。</w:t>
      </w:r>
    </w:p>
    <w:p>
      <w:pPr>
        <w:pStyle w:val="style0"/>
        <w:rPr>
          <w:rFonts w:hint="eastAsia"/>
          <w:lang w:eastAsia="zh-CN"/>
        </w:rPr>
      </w:pPr>
      <w:r>
        <w:rPr>
          <w:rFonts w:hint="eastAsia"/>
          <w:lang w:eastAsia="zh-CN"/>
        </w:rPr>
        <w:t>3. 在连续成功拨号的基础上，系统逐步增加拨号次数，并在每次增加后进行速率测试。</w:t>
      </w:r>
    </w:p>
    <w:p>
      <w:pPr>
        <w:pStyle w:val="style0"/>
        <w:rPr>
          <w:rFonts w:hint="eastAsia"/>
          <w:lang w:eastAsia="zh-CN"/>
        </w:rPr>
      </w:pPr>
      <w:r>
        <w:rPr>
          <w:rFonts w:hint="eastAsia"/>
          <w:lang w:eastAsia="zh-CN"/>
        </w:rPr>
        <w:t>4. 系统记录每次拨号后的速率测试结果，并分析速率是否呈现叠加效果。</w:t>
      </w:r>
    </w:p>
    <w:p>
      <w:pPr>
        <w:pStyle w:val="style0"/>
        <w:rPr>
          <w:rFonts w:hint="eastAsia"/>
          <w:lang w:eastAsia="zh-CN"/>
        </w:rPr>
      </w:pPr>
      <w:r>
        <w:rPr>
          <w:rFonts w:hint="eastAsia"/>
          <w:lang w:eastAsia="zh-CN"/>
        </w:rPr>
        <w:t>测试流程：</w:t>
      </w:r>
    </w:p>
    <w:p>
      <w:pPr>
        <w:pStyle w:val="style0"/>
        <w:rPr>
          <w:rFonts w:hint="eastAsia"/>
          <w:lang w:eastAsia="zh-CN"/>
        </w:rPr>
      </w:pPr>
      <w:r>
        <w:rPr>
          <w:rFonts w:hint="eastAsia"/>
          <w:lang w:eastAsia="zh-CN"/>
        </w:rPr>
        <w:t>1. 初始拨号测试：用户输入账号密码后，系统首先进行一次拨号并测试速率。</w:t>
      </w:r>
    </w:p>
    <w:p>
      <w:pPr>
        <w:pStyle w:val="style0"/>
        <w:rPr>
          <w:rFonts w:hint="eastAsia"/>
          <w:lang w:eastAsia="zh-CN"/>
        </w:rPr>
      </w:pPr>
      <w:r>
        <w:rPr>
          <w:rFonts w:hint="eastAsia"/>
          <w:lang w:eastAsia="zh-CN"/>
        </w:rPr>
        <w:t>2. 连续拨号增加：在第一次拨号成功后，系统自动增加拨号次数，例如从两次拨号增加到三次，依此类推。</w:t>
      </w:r>
    </w:p>
    <w:p>
      <w:pPr>
        <w:pStyle w:val="style0"/>
        <w:rPr>
          <w:rFonts w:hint="eastAsia"/>
          <w:lang w:eastAsia="zh-CN"/>
        </w:rPr>
      </w:pPr>
      <w:r>
        <w:rPr>
          <w:rFonts w:hint="eastAsia"/>
          <w:lang w:eastAsia="zh-CN"/>
        </w:rPr>
        <w:t>3. 速率测试：每次增加拨号次数后，系统执行速率测试，并收集数据。</w:t>
      </w:r>
    </w:p>
    <w:p>
      <w:pPr>
        <w:pStyle w:val="style0"/>
        <w:rPr>
          <w:rFonts w:hint="eastAsia"/>
          <w:lang w:eastAsia="zh-CN"/>
        </w:rPr>
      </w:pPr>
      <w:r>
        <w:rPr>
          <w:rFonts w:hint="eastAsia"/>
          <w:lang w:eastAsia="zh-CN"/>
        </w:rPr>
        <w:t>4. 数据记录与分析：系统记录每次测试的速率结果，并进行分析，判断速率是否存在叠加现象。</w:t>
      </w:r>
    </w:p>
    <w:p>
      <w:pPr>
        <w:pStyle w:val="style0"/>
        <w:rPr>
          <w:rFonts w:hint="eastAsia"/>
          <w:lang w:eastAsia="zh-CN"/>
        </w:rPr>
      </w:pPr>
      <w:r>
        <w:rPr>
          <w:rFonts w:hint="eastAsia"/>
          <w:lang w:eastAsia="zh-CN"/>
        </w:rPr>
        <w:t>5. 最终结果呈现：测试完成后，系统向用户展示所有测试数据和分析结果。</w:t>
      </w:r>
    </w:p>
    <w:p>
      <w:pPr>
        <w:pStyle w:val="style0"/>
        <w:rPr>
          <w:rFonts w:hint="eastAsia"/>
          <w:lang w:eastAsia="zh-CN"/>
        </w:rPr>
      </w:pPr>
      <w:r>
        <w:rPr>
          <w:rFonts w:hint="eastAsia"/>
          <w:lang w:eastAsia="zh-CN"/>
        </w:rPr>
        <w:t>注意事项：</w:t>
      </w:r>
    </w:p>
    <w:p>
      <w:pPr>
        <w:pStyle w:val="style0"/>
        <w:rPr>
          <w:rFonts w:hint="eastAsia"/>
          <w:lang w:eastAsia="zh-CN"/>
        </w:rPr>
      </w:pPr>
      <w:r>
        <w:rPr>
          <w:rFonts w:hint="eastAsia"/>
          <w:lang w:eastAsia="zh-CN"/>
        </w:rPr>
        <w:t>系统应确保在拨号和速率测试过程中，用户的账号安全不受威胁。</w:t>
      </w:r>
    </w:p>
    <w:p>
      <w:pPr>
        <w:pStyle w:val="style0"/>
        <w:rPr>
          <w:rFonts w:hint="eastAsia"/>
          <w:lang w:eastAsia="zh-CN"/>
        </w:rPr>
      </w:pPr>
      <w:r>
        <w:rPr>
          <w:rFonts w:hint="eastAsia"/>
          <w:lang w:eastAsia="zh-CN"/>
        </w:rPr>
        <w:t>速率测试应考虑网络环境的稳定性，避免因外部因素影响测试结果的准确性。</w:t>
      </w:r>
    </w:p>
    <w:p>
      <w:pPr>
        <w:pStyle w:val="style0"/>
        <w:rPr>
          <w:rFonts w:hint="eastAsia"/>
          <w:lang w:eastAsia="zh-CN"/>
        </w:rPr>
      </w:pPr>
      <w:r>
        <w:rPr>
          <w:rFonts w:hint="eastAsia"/>
          <w:lang w:eastAsia="zh-CN"/>
        </w:rPr>
        <w:t>用户应确保其宽带账号允许多次拨号操作，以免违反服务提供商的使用条款。</w:t>
      </w:r>
    </w:p>
    <w:p>
      <w:pPr>
        <w:pStyle w:val="style0"/>
        <w:rPr>
          <w:rFonts w:hint="eastAsia"/>
          <w:lang w:eastAsia="zh-CN"/>
        </w:rPr>
      </w:pPr>
      <w:r>
        <w:rPr>
          <w:rFonts w:hint="eastAsia"/>
          <w:lang w:eastAsia="zh-CN"/>
        </w:rPr>
        <w:t>用户界面：</w:t>
      </w:r>
    </w:p>
    <w:p>
      <w:pPr>
        <w:pStyle w:val="style0"/>
        <w:rPr>
          <w:rFonts w:hint="eastAsia"/>
          <w:lang w:eastAsia="zh-CN"/>
        </w:rPr>
      </w:pPr>
      <w:r>
        <w:rPr>
          <w:rFonts w:hint="eastAsia"/>
          <w:lang w:eastAsia="zh-CN"/>
        </w:rPr>
        <w:t>提供简洁明了的用户界面，允许用户轻松输入宽带账号密码并启动测试。</w:t>
      </w:r>
    </w:p>
    <w:p>
      <w:pPr>
        <w:pStyle w:val="style0"/>
        <w:rPr>
          <w:rFonts w:hint="eastAsia"/>
          <w:lang w:eastAsia="zh-CN"/>
        </w:rPr>
      </w:pPr>
      <w:r>
        <w:rPr>
          <w:rFonts w:hint="eastAsia"/>
          <w:lang w:eastAsia="zh-CN"/>
        </w:rPr>
        <w:t>展示测试进度和实时速率测试结果，使用户能够随时了解测试状态。</w:t>
      </w:r>
    </w:p>
    <w:p>
      <w:pPr>
        <w:pStyle w:val="style0"/>
        <w:rPr>
          <w:rFonts w:hint="eastAsia"/>
          <w:lang w:eastAsia="zh-CN"/>
        </w:rPr>
      </w:pPr>
      <w:r>
        <w:rPr>
          <w:rFonts w:hint="eastAsia"/>
          <w:lang w:eastAsia="zh-CN"/>
        </w:rPr>
        <w:t>安全与合规性：</w:t>
      </w:r>
    </w:p>
    <w:p>
      <w:pPr>
        <w:pStyle w:val="style0"/>
        <w:rPr>
          <w:rFonts w:hint="eastAsia"/>
          <w:lang w:eastAsia="zh-CN"/>
        </w:rPr>
      </w:pPr>
      <w:r>
        <w:rPr>
          <w:rFonts w:hint="eastAsia"/>
          <w:lang w:eastAsia="zh-CN"/>
        </w:rPr>
        <w:t>确保所有用户数据的传输和存储过程符合数据保护法规。</w:t>
      </w:r>
    </w:p>
    <w:p>
      <w:pPr>
        <w:pStyle w:val="style0"/>
        <w:rPr>
          <w:rFonts w:hint="eastAsia"/>
          <w:lang w:eastAsia="zh-CN"/>
        </w:rPr>
      </w:pPr>
      <w:r>
        <w:rPr>
          <w:rFonts w:hint="eastAsia"/>
          <w:lang w:eastAsia="zh-CN"/>
        </w:rPr>
        <w:t>系统操作应遵守用户的宽带服务协议和相关法律法规。</w:t>
      </w:r>
    </w:p>
    <w:p>
      <w:pPr>
        <w:pStyle w:val="style0"/>
        <w:rPr>
          <w:rFonts w:hint="eastAsia"/>
          <w:lang w:eastAsia="zh-CN"/>
        </w:rPr>
      </w:pPr>
      <w:r>
        <w:rPr>
          <w:rFonts w:hint="eastAsia"/>
          <w:lang w:eastAsia="zh-CN"/>
        </w:rPr>
        <w:t>结果应用：</w:t>
      </w:r>
    </w:p>
    <w:p>
      <w:pPr>
        <w:pStyle w:val="style0"/>
        <w:rPr>
          <w:rFonts w:hint="eastAsia"/>
          <w:lang w:eastAsia="zh-CN"/>
        </w:rPr>
      </w:pPr>
      <w:r>
        <w:rPr>
          <w:rFonts w:hint="eastAsia"/>
          <w:lang w:eastAsia="zh-CN"/>
        </w:rPr>
        <w:t>用户可以根据测试结果优化其网络使用策略，例如在速率叠加效果明显时，采取多拨号策略以提高网络使用效率。</w:t>
      </w:r>
    </w:p>
    <w:p>
      <w:pPr>
        <w:pStyle w:val="style0"/>
        <w:rPr>
          <w:rFonts w:hint="eastAsia"/>
          <w:lang w:eastAsia="zh-CN"/>
        </w:rPr>
      </w:pPr>
      <w:r>
        <w:rPr>
          <w:rFonts w:hint="eastAsia"/>
          <w:lang w:eastAsia="zh-CN"/>
        </w:rPr>
        <w:t>通过整合宽带速率叠加测试功能，Uto DePIN网络将为用户提供一个更加深入和全面的网络性能分析工具，帮助用户更好地理解和利用其宽带资源。</w:t>
      </w:r>
    </w:p>
    <w:p>
      <w:pPr>
        <w:pStyle w:val="style0"/>
        <w:rPr>
          <w:rFonts w:hint="eastAsia"/>
          <w:lang w:eastAsia="zh-CN"/>
        </w:rPr>
      </w:pPr>
    </w:p>
    <w:bookmarkStart w:id="873" w:name="_Toc16510"/>
    <w:bookmarkStart w:id="874" w:name="_Toc442"/>
    <w:bookmarkStart w:id="875" w:name="_Toc30730"/>
    <w:bookmarkStart w:id="876" w:name="_Toc17442"/>
    <w:bookmarkStart w:id="877" w:name="_Toc6446"/>
    <w:p>
      <w:pPr>
        <w:pStyle w:val="style0"/>
        <w:outlineLvl w:val="1"/>
        <w:rPr>
          <w:rFonts w:hint="eastAsia"/>
          <w:lang w:eastAsia="zh-CN"/>
        </w:rPr>
      </w:pPr>
      <w:r>
        <w:rPr>
          <w:rFonts w:hint="default"/>
          <w:lang w:val="en-US" w:eastAsia="zh-CN"/>
        </w:rPr>
        <w:t>11</w:t>
      </w:r>
      <w:r>
        <w:rPr>
          <w:rFonts w:hint="eastAsia"/>
          <w:lang w:val="en-US" w:eastAsia="zh-CN"/>
        </w:rPr>
        <w:t>、</w:t>
      </w:r>
      <w:r>
        <w:rPr>
          <w:rFonts w:hint="eastAsia"/>
          <w:lang w:eastAsia="zh-CN"/>
        </w:rPr>
        <w:t>硬盘储存自由协议（合并大硬盘）-设备特点</w:t>
      </w:r>
      <w:bookmarkEnd w:id="873"/>
      <w:bookmarkEnd w:id="874"/>
      <w:bookmarkEnd w:id="875"/>
      <w:bookmarkEnd w:id="876"/>
      <w:bookmarkEnd w:id="877"/>
    </w:p>
    <w:p>
      <w:pPr>
        <w:pStyle w:val="style0"/>
        <w:rPr>
          <w:rFonts w:hint="eastAsia"/>
          <w:lang w:eastAsia="zh-CN"/>
        </w:rPr>
      </w:pPr>
      <w:r>
        <w:rPr>
          <w:rFonts w:hint="eastAsia"/>
          <w:lang w:eastAsia="zh-CN"/>
        </w:rPr>
        <w:t>•本设备具备自由插拔与自由卸载功能。在增加或减少硬盘时，储存空间将自动扩展或缩减，无需手动调整。</w:t>
      </w:r>
    </w:p>
    <w:p>
      <w:pPr>
        <w:pStyle w:val="style0"/>
        <w:rPr>
          <w:rFonts w:hint="eastAsia"/>
          <w:lang w:eastAsia="zh-CN"/>
        </w:rPr>
      </w:pPr>
      <w:r>
        <w:rPr>
          <w:rFonts w:hint="eastAsia"/>
          <w:lang w:eastAsia="zh-CN"/>
        </w:rPr>
        <w:t>硬盘储存自由协议（合并大硬盘）-技术优势</w:t>
      </w:r>
    </w:p>
    <w:p>
      <w:pPr>
        <w:pStyle w:val="style0"/>
        <w:rPr>
          <w:rFonts w:hint="eastAsia"/>
          <w:lang w:eastAsia="zh-CN"/>
        </w:rPr>
      </w:pPr>
      <w:r>
        <w:rPr>
          <w:rFonts w:hint="eastAsia"/>
          <w:lang w:eastAsia="zh-CN"/>
        </w:rPr>
        <w:t>•采用先进的热文件判断技术，能自动将频繁访问的热文件转移到一级内缓存中，优化存储效率。</w:t>
      </w:r>
    </w:p>
    <w:p>
      <w:pPr>
        <w:pStyle w:val="style0"/>
        <w:rPr>
          <w:rFonts w:hint="eastAsia"/>
          <w:lang w:eastAsia="zh-CN"/>
        </w:rPr>
      </w:pPr>
      <w:r>
        <w:rPr>
          <w:rFonts w:hint="eastAsia"/>
          <w:lang w:eastAsia="zh-CN"/>
        </w:rPr>
        <w:t>•配备高达16GB的内存，确保读写操作的高速和效率，满足高负荷存储需求。</w:t>
      </w:r>
    </w:p>
    <w:p>
      <w:pPr>
        <w:pStyle w:val="style0"/>
        <w:rPr>
          <w:rFonts w:hint="eastAsia"/>
          <w:lang w:eastAsia="zh-CN"/>
        </w:rPr>
      </w:pPr>
      <w:r>
        <w:rPr>
          <w:rFonts w:hint="eastAsia"/>
          <w:lang w:eastAsia="zh-CN"/>
        </w:rPr>
        <w:t>•在原有存储性能基础上进一步提升了读写加速能力，使用体验更加便捷高效。</w:t>
      </w:r>
    </w:p>
    <w:p>
      <w:pPr>
        <w:pStyle w:val="style0"/>
        <w:rPr>
          <w:rFonts w:hint="eastAsia"/>
          <w:lang w:eastAsia="zh-CN"/>
        </w:rPr>
      </w:pPr>
      <w:r>
        <w:rPr>
          <w:rFonts w:hint="eastAsia"/>
          <w:lang w:eastAsia="zh-CN"/>
        </w:rPr>
        <w:t>•融合了三种不同类型硬盘：M.2 SSD、普通固态硬盘（SSD）与机械硬盘（HDD）。这种配置策略可提升存储容量与性能。(支持N多块)</w:t>
      </w:r>
    </w:p>
    <w:p>
      <w:pPr>
        <w:pStyle w:val="style0"/>
        <w:rPr>
          <w:rFonts w:hint="eastAsia"/>
          <w:lang w:eastAsia="zh-CN"/>
        </w:rPr>
      </w:pPr>
      <w:r>
        <w:rPr>
          <w:rFonts w:hint="eastAsia"/>
          <w:lang w:eastAsia="zh-CN"/>
        </w:rPr>
        <w:t>•数据首先写入M.2 SSD，空间满时转存至SSD，再满则写入HDD。此策略将三块独立硬盘合为一个超大容量阵列。(支持N多块)</w:t>
      </w:r>
    </w:p>
    <w:p>
      <w:pPr>
        <w:pStyle w:val="style0"/>
        <w:rPr>
          <w:rFonts w:hint="eastAsia"/>
          <w:lang w:eastAsia="zh-CN"/>
        </w:rPr>
      </w:pPr>
      <w:r>
        <w:rPr>
          <w:rFonts w:hint="eastAsia"/>
          <w:lang w:eastAsia="zh-CN"/>
        </w:rPr>
        <w:t>•每块硬盘都有单独的文件结构目录(需要特定的软件才能读取单块硬盘的数据)</w:t>
      </w:r>
    </w:p>
    <w:p>
      <w:pPr>
        <w:pStyle w:val="style0"/>
        <w:rPr>
          <w:rFonts w:hint="eastAsia"/>
          <w:lang w:eastAsia="zh-CN"/>
        </w:rPr>
      </w:pPr>
      <w:r>
        <w:rPr>
          <w:rFonts w:hint="eastAsia"/>
          <w:lang w:eastAsia="zh-CN"/>
        </w:rPr>
        <w:t>•需注意，因硬盘读写速度与容量各异，这种配置可能导致性能下降。硬盘空间满时，写入速度可能减慢，尤其在HDD部分。</w:t>
      </w:r>
    </w:p>
    <w:p>
      <w:pPr>
        <w:pStyle w:val="style0"/>
        <w:rPr>
          <w:rFonts w:hint="eastAsia"/>
          <w:lang w:eastAsia="zh-CN"/>
        </w:rPr>
      </w:pPr>
      <w:r>
        <w:rPr>
          <w:rFonts w:hint="eastAsia"/>
          <w:lang w:eastAsia="zh-CN"/>
        </w:rPr>
        <w:t>•若某块硬盘损坏，仅损坏硬盘上的数据会丢失，其他硬盘数据仍可保留。这种配置既提供数据冗余与可用性优点，也需关注硬盘故障与性能下降风险。</w:t>
      </w:r>
    </w:p>
    <w:p>
      <w:pPr>
        <w:pStyle w:val="style0"/>
        <w:rPr>
          <w:rFonts w:hint="eastAsia"/>
          <w:lang w:eastAsia="zh-CN"/>
        </w:rPr>
      </w:pPr>
    </w:p>
    <w:bookmarkStart w:id="878" w:name="_Toc6304"/>
    <w:bookmarkStart w:id="879" w:name="_Toc13426"/>
    <w:bookmarkStart w:id="880" w:name="_Toc28820"/>
    <w:bookmarkStart w:id="881" w:name="_Toc13295"/>
    <w:bookmarkStart w:id="882" w:name="_Toc11762"/>
    <w:p>
      <w:pPr>
        <w:pStyle w:val="style0"/>
        <w:numPr>
          <w:ilvl w:val="0"/>
          <w:numId w:val="2"/>
        </w:numPr>
        <w:outlineLvl w:val="0"/>
        <w:rPr>
          <w:rFonts w:hint="eastAsia"/>
          <w:lang w:eastAsia="zh-CN"/>
        </w:rPr>
      </w:pPr>
      <w:r>
        <w:rPr>
          <w:rFonts w:hint="eastAsia"/>
          <w:lang w:eastAsia="zh-CN"/>
        </w:rPr>
        <w:t>L1验证节点、L2边缘计算节点与iStoreOS集成优化计划</w:t>
      </w:r>
      <w:bookmarkEnd w:id="878"/>
      <w:bookmarkEnd w:id="879"/>
      <w:bookmarkEnd w:id="880"/>
      <w:bookmarkEnd w:id="881"/>
      <w:bookmarkEnd w:id="882"/>
    </w:p>
    <w:p>
      <w:pPr>
        <w:pStyle w:val="style0"/>
        <w:numPr>
          <w:ilvl w:val="0"/>
          <w:numId w:val="0"/>
        </w:numPr>
        <w:outlineLvl w:val="9"/>
        <w:rPr>
          <w:rFonts w:hint="eastAsia"/>
          <w:lang w:eastAsia="zh-CN"/>
        </w:rPr>
      </w:pPr>
    </w:p>
    <w:bookmarkStart w:id="883" w:name="_Toc29568"/>
    <w:bookmarkStart w:id="884" w:name="_Toc26447"/>
    <w:bookmarkStart w:id="885" w:name="_Toc1774"/>
    <w:bookmarkStart w:id="886" w:name="_Toc16851"/>
    <w:bookmarkStart w:id="887" w:name="_Toc15583"/>
    <w:p>
      <w:pPr>
        <w:pStyle w:val="style0"/>
        <w:outlineLvl w:val="1"/>
        <w:rPr>
          <w:rFonts w:hint="eastAsia"/>
          <w:lang w:eastAsia="zh-CN"/>
        </w:rPr>
      </w:pPr>
      <w:r>
        <w:rPr>
          <w:rFonts w:hint="eastAsia"/>
          <w:lang w:val="en-US" w:eastAsia="zh-CN"/>
        </w:rPr>
        <w:t>1.</w:t>
      </w:r>
      <w:r>
        <w:rPr>
          <w:rFonts w:hint="eastAsia"/>
          <w:lang w:eastAsia="zh-CN"/>
        </w:rPr>
        <w:t>L1验证节点与iStoreOS集成优化计划</w:t>
      </w:r>
      <w:bookmarkEnd w:id="883"/>
      <w:bookmarkEnd w:id="884"/>
      <w:bookmarkEnd w:id="885"/>
      <w:bookmarkEnd w:id="886"/>
      <w:bookmarkEnd w:id="887"/>
    </w:p>
    <w:p>
      <w:pPr>
        <w:pStyle w:val="style0"/>
        <w:rPr>
          <w:rFonts w:hint="eastAsia"/>
          <w:lang w:eastAsia="zh-CN"/>
        </w:rPr>
      </w:pPr>
      <w:r>
        <w:rPr>
          <w:rFonts w:hint="eastAsia"/>
          <w:lang w:eastAsia="zh-CN"/>
        </w:rPr>
        <w:t>功能名称： L1验证节点iStoreOS集成优化</w:t>
      </w:r>
    </w:p>
    <w:p>
      <w:pPr>
        <w:pStyle w:val="style0"/>
        <w:rPr>
          <w:rFonts w:hint="eastAsia"/>
          <w:lang w:eastAsia="zh-CN"/>
        </w:rPr>
      </w:pPr>
      <w:r>
        <w:rPr>
          <w:rFonts w:hint="eastAsia"/>
          <w:lang w:eastAsia="zh-CN"/>
        </w:rPr>
        <w:t>运行原理：</w:t>
      </w:r>
    </w:p>
    <w:p>
      <w:pPr>
        <w:pStyle w:val="style0"/>
        <w:rPr>
          <w:rFonts w:hint="eastAsia"/>
          <w:lang w:eastAsia="zh-CN"/>
        </w:rPr>
      </w:pPr>
      <w:r>
        <w:rPr>
          <w:rFonts w:hint="eastAsia"/>
          <w:lang w:eastAsia="zh-CN"/>
        </w:rPr>
        <w:t>1. 节点资格预审： 集成iStoreOS的用户界面，简化用户验证流程，确保用户满足最低质押要求。</w:t>
      </w:r>
    </w:p>
    <w:p>
      <w:pPr>
        <w:pStyle w:val="style0"/>
        <w:rPr>
          <w:rFonts w:hint="eastAsia"/>
          <w:lang w:eastAsia="zh-CN"/>
        </w:rPr>
      </w:pPr>
      <w:r>
        <w:rPr>
          <w:rFonts w:hint="eastAsia"/>
          <w:lang w:eastAsia="zh-CN"/>
        </w:rPr>
        <w:t>2. 智能合约锁定： 利用iStoreOS的安全性特性，实现智能合约与用户的节点交互，保障代币在质押期间的安全锁定。</w:t>
      </w:r>
    </w:p>
    <w:p>
      <w:pPr>
        <w:pStyle w:val="style0"/>
        <w:rPr>
          <w:rFonts w:hint="eastAsia"/>
          <w:lang w:eastAsia="zh-CN"/>
        </w:rPr>
      </w:pPr>
      <w:r>
        <w:rPr>
          <w:rFonts w:hint="eastAsia"/>
          <w:lang w:eastAsia="zh-CN"/>
        </w:rPr>
        <w:t>3. 节点身份注册与管理： 通过iStoreOS的网络管理工具，实现节点身份的快速注册和统一管理。</w:t>
      </w:r>
    </w:p>
    <w:p>
      <w:pPr>
        <w:pStyle w:val="style0"/>
        <w:rPr>
          <w:rFonts w:hint="eastAsia"/>
          <w:lang w:eastAsia="zh-CN"/>
        </w:rPr>
      </w:pPr>
      <w:r>
        <w:rPr>
          <w:rFonts w:hint="eastAsia"/>
          <w:lang w:eastAsia="zh-CN"/>
        </w:rPr>
        <w:t>4. 共识机制参与： 集成iStoreOS的网络监控功能，优化节点参与雪崩HBBFT等共识机制的性能。</w:t>
      </w:r>
    </w:p>
    <w:p>
      <w:pPr>
        <w:pStyle w:val="style0"/>
        <w:rPr>
          <w:rFonts w:hint="eastAsia"/>
          <w:lang w:eastAsia="zh-CN"/>
        </w:rPr>
      </w:pPr>
      <w:r>
        <w:rPr>
          <w:rFonts w:hint="eastAsia"/>
          <w:lang w:eastAsia="zh-CN"/>
        </w:rPr>
        <w:t>5. 奖励分配与监控： 利用iStoreOS的实时数据同步功能，实现奖励的自动分配和用户质押状态的实时监控。</w:t>
      </w:r>
    </w:p>
    <w:p>
      <w:pPr>
        <w:pStyle w:val="style0"/>
        <w:rPr>
          <w:rFonts w:hint="eastAsia"/>
          <w:lang w:eastAsia="zh-CN"/>
        </w:rPr>
      </w:pPr>
      <w:r>
        <w:rPr>
          <w:rFonts w:hint="eastAsia"/>
          <w:lang w:eastAsia="zh-CN"/>
        </w:rPr>
        <w:t>6. 风险提示与教育： 在iStoreOS的用户界面中加入风险提示和教育模块，提高用户对质押风险的认识。</w:t>
      </w:r>
    </w:p>
    <w:p>
      <w:pPr>
        <w:pStyle w:val="style0"/>
        <w:rPr>
          <w:rFonts w:hint="eastAsia"/>
          <w:lang w:eastAsia="zh-CN"/>
        </w:rPr>
      </w:pPr>
      <w:r>
        <w:rPr>
          <w:rFonts w:hint="eastAsia"/>
          <w:lang w:eastAsia="zh-CN"/>
        </w:rPr>
        <w:t>7. 技术支持与反馈： 通过iStoreOS的社区反馈机制，提供技术支持，收集用户反馈以优化节点功能。</w:t>
      </w:r>
    </w:p>
    <w:p>
      <w:pPr>
        <w:pStyle w:val="style0"/>
        <w:rPr>
          <w:rFonts w:hint="eastAsia"/>
          <w:lang w:eastAsia="zh-CN"/>
        </w:rPr>
      </w:pPr>
    </w:p>
    <w:bookmarkStart w:id="888" w:name="_Toc8306"/>
    <w:bookmarkStart w:id="889" w:name="_Toc9430"/>
    <w:bookmarkStart w:id="890" w:name="_Toc18343"/>
    <w:bookmarkStart w:id="891" w:name="_Toc15626"/>
    <w:bookmarkStart w:id="892" w:name="_Toc16922"/>
    <w:p>
      <w:pPr>
        <w:pStyle w:val="style0"/>
        <w:outlineLvl w:val="1"/>
        <w:rPr>
          <w:rFonts w:hint="eastAsia"/>
          <w:lang w:eastAsia="zh-CN"/>
        </w:rPr>
      </w:pPr>
      <w:r>
        <w:rPr>
          <w:rFonts w:hint="eastAsia"/>
          <w:lang w:val="en-US" w:eastAsia="zh-CN"/>
        </w:rPr>
        <w:t>2.</w:t>
      </w:r>
      <w:r>
        <w:rPr>
          <w:rFonts w:hint="eastAsia"/>
          <w:lang w:eastAsia="zh-CN"/>
        </w:rPr>
        <w:t>L2边缘计算节点与iStoreOS集成优化计划</w:t>
      </w:r>
      <w:bookmarkEnd w:id="888"/>
      <w:bookmarkEnd w:id="889"/>
      <w:bookmarkEnd w:id="890"/>
      <w:bookmarkEnd w:id="891"/>
      <w:bookmarkEnd w:id="892"/>
    </w:p>
    <w:p>
      <w:pPr>
        <w:pStyle w:val="style0"/>
        <w:rPr>
          <w:rFonts w:hint="eastAsia"/>
          <w:lang w:eastAsia="zh-CN"/>
        </w:rPr>
      </w:pPr>
      <w:r>
        <w:rPr>
          <w:rFonts w:hint="eastAsia"/>
          <w:lang w:eastAsia="zh-CN"/>
        </w:rPr>
        <w:t>功能名称： L2边缘计算节点iStoreOS集成优化</w:t>
      </w:r>
    </w:p>
    <w:p>
      <w:pPr>
        <w:pStyle w:val="style0"/>
        <w:rPr>
          <w:rFonts w:hint="eastAsia"/>
          <w:lang w:eastAsia="zh-CN"/>
        </w:rPr>
      </w:pPr>
      <w:r>
        <w:rPr>
          <w:rFonts w:hint="eastAsia"/>
          <w:lang w:eastAsia="zh-CN"/>
        </w:rPr>
        <w:t>运行原理：</w:t>
      </w:r>
    </w:p>
    <w:p>
      <w:pPr>
        <w:pStyle w:val="style0"/>
        <w:rPr>
          <w:rFonts w:hint="eastAsia"/>
          <w:lang w:eastAsia="zh-CN"/>
        </w:rPr>
      </w:pPr>
      <w:r>
        <w:rPr>
          <w:rFonts w:hint="eastAsia"/>
          <w:lang w:eastAsia="zh-CN"/>
        </w:rPr>
        <w:t>1. 数据存储与分发优化： 利用iStoreOS的存储管理功能，提升L2节点的数据存储和分发效率。</w:t>
      </w:r>
    </w:p>
    <w:p>
      <w:pPr>
        <w:pStyle w:val="style0"/>
        <w:rPr>
          <w:rFonts w:hint="eastAsia"/>
          <w:lang w:eastAsia="zh-CN"/>
        </w:rPr>
      </w:pPr>
      <w:r>
        <w:rPr>
          <w:rFonts w:hint="eastAsia"/>
          <w:lang w:eastAsia="zh-CN"/>
        </w:rPr>
        <w:t>2. 智能缓存策略： 结合iStoreOS的缓存管理工具，为L2节点配置智能缓存策略，优化内容分发。</w:t>
      </w:r>
    </w:p>
    <w:p>
      <w:pPr>
        <w:pStyle w:val="style0"/>
        <w:rPr>
          <w:rFonts w:hint="eastAsia"/>
          <w:lang w:eastAsia="zh-CN"/>
        </w:rPr>
      </w:pPr>
      <w:r>
        <w:rPr>
          <w:rFonts w:hint="eastAsia"/>
          <w:lang w:eastAsia="zh-CN"/>
        </w:rPr>
        <w:t>3. 节点健康监测： 通过iStoreOS的硬件监控功能，实时监测L2节点的健康状况，确保稳定运行。</w:t>
      </w:r>
    </w:p>
    <w:p>
      <w:pPr>
        <w:pStyle w:val="style0"/>
        <w:rPr>
          <w:rFonts w:hint="eastAsia"/>
          <w:lang w:eastAsia="zh-CN"/>
        </w:rPr>
      </w:pPr>
      <w:r>
        <w:rPr>
          <w:rFonts w:hint="eastAsia"/>
          <w:lang w:eastAsia="zh-CN"/>
        </w:rPr>
        <w:t>4. 带宽管理与优化： 使用iStoreOS的带宽控制工具，为L2节点实施带宽限制配置，合理分配网络资源。</w:t>
      </w:r>
    </w:p>
    <w:p>
      <w:pPr>
        <w:pStyle w:val="style0"/>
        <w:rPr>
          <w:rFonts w:hint="eastAsia"/>
          <w:lang w:eastAsia="zh-CN"/>
        </w:rPr>
      </w:pPr>
      <w:r>
        <w:rPr>
          <w:rFonts w:hint="eastAsia"/>
          <w:lang w:eastAsia="zh-CN"/>
        </w:rPr>
        <w:t>5. 任务执行与反馈： 集成iStoreOS的任务调度系统，优化L2节点的任务执行流程，并实时反馈执行状态。</w:t>
      </w:r>
    </w:p>
    <w:p>
      <w:pPr>
        <w:pStyle w:val="style0"/>
        <w:rPr>
          <w:rFonts w:hint="eastAsia"/>
          <w:lang w:eastAsia="zh-CN"/>
        </w:rPr>
      </w:pPr>
      <w:r>
        <w:rPr>
          <w:rFonts w:hint="eastAsia"/>
          <w:lang w:eastAsia="zh-CN"/>
        </w:rPr>
        <w:t>6. 安全性措施增强： 利用iStoreOS的安全特性，加强L2节点的数据加密和访问控制，保障数据安全。</w:t>
      </w:r>
    </w:p>
    <w:p>
      <w:pPr>
        <w:pStyle w:val="style0"/>
        <w:rPr>
          <w:rFonts w:hint="eastAsia"/>
          <w:lang w:eastAsia="zh-CN"/>
        </w:rPr>
      </w:pPr>
      <w:r>
        <w:rPr>
          <w:rFonts w:hint="eastAsia"/>
          <w:lang w:eastAsia="zh-CN"/>
        </w:rPr>
        <w:t>7. 用户自定义与监控： 提供iStoreOS的用户自定义设置，允许用户根据需求调整L2节点配置，并监控节点间的通信状态。</w:t>
      </w:r>
    </w:p>
    <w:p>
      <w:pPr>
        <w:pStyle w:val="style0"/>
        <w:rPr>
          <w:rFonts w:hint="eastAsia"/>
          <w:lang w:eastAsia="zh-CN"/>
        </w:rPr>
      </w:pPr>
      <w:r>
        <w:rPr>
          <w:rFonts w:hint="eastAsia"/>
          <w:lang w:eastAsia="zh-CN"/>
        </w:rPr>
        <w:t>综合优化措施</w:t>
      </w:r>
    </w:p>
    <w:p>
      <w:pPr>
        <w:pStyle w:val="style0"/>
        <w:rPr>
          <w:rFonts w:hint="eastAsia"/>
          <w:lang w:eastAsia="zh-CN"/>
        </w:rPr>
      </w:pPr>
      <w:r>
        <w:rPr>
          <w:rFonts w:hint="eastAsia"/>
          <w:lang w:eastAsia="zh-CN"/>
        </w:rPr>
        <w:t>1. UI/UX优化： 针对iStoreOS用户界面进行优化，提供更加直观和友好的用户体验。</w:t>
      </w:r>
    </w:p>
    <w:p>
      <w:pPr>
        <w:pStyle w:val="style0"/>
        <w:rPr>
          <w:rFonts w:hint="eastAsia"/>
          <w:lang w:eastAsia="zh-CN"/>
        </w:rPr>
      </w:pPr>
      <w:r>
        <w:rPr>
          <w:rFonts w:hint="eastAsia"/>
          <w:lang w:eastAsia="zh-CN"/>
        </w:rPr>
        <w:t>2. 性能监控： 集成性能监控工具，实时跟踪L1和L2节点的运行状态和性能指标。</w:t>
      </w:r>
    </w:p>
    <w:p>
      <w:pPr>
        <w:pStyle w:val="style0"/>
        <w:rPr>
          <w:rFonts w:hint="eastAsia"/>
          <w:lang w:eastAsia="zh-CN"/>
        </w:rPr>
      </w:pPr>
      <w:r>
        <w:rPr>
          <w:rFonts w:hint="eastAsia"/>
          <w:lang w:eastAsia="zh-CN"/>
        </w:rPr>
        <w:t>3. 自动化工具集成： 在iStoreOS中集成自动化工具，简化节点的配置和管理流程。</w:t>
      </w:r>
    </w:p>
    <w:p>
      <w:pPr>
        <w:pStyle w:val="style0"/>
        <w:rPr>
          <w:rFonts w:hint="eastAsia"/>
          <w:lang w:eastAsia="zh-CN"/>
        </w:rPr>
      </w:pPr>
      <w:r>
        <w:rPr>
          <w:rFonts w:hint="eastAsia"/>
          <w:lang w:eastAsia="zh-CN"/>
        </w:rPr>
        <w:t>4. 安全更新与维护： 实现安全更新的自动化，确保节点软件的及时更新和系统安全。</w:t>
      </w:r>
    </w:p>
    <w:p>
      <w:pPr>
        <w:pStyle w:val="style0"/>
        <w:rPr>
          <w:rFonts w:hint="eastAsia"/>
          <w:lang w:eastAsia="zh-CN"/>
        </w:rPr>
      </w:pPr>
      <w:r>
        <w:rPr>
          <w:rFonts w:hint="eastAsia"/>
          <w:lang w:eastAsia="zh-CN"/>
        </w:rPr>
        <w:t>5. 社区与支持： 建立社区支持平台，提供用户交流和问题解决的空间，增强用户参与度。</w:t>
      </w:r>
    </w:p>
    <w:p>
      <w:pPr>
        <w:pStyle w:val="style0"/>
        <w:rPr>
          <w:rFonts w:hint="eastAsia"/>
          <w:lang w:eastAsia="zh-CN"/>
        </w:rPr>
      </w:pPr>
      <w:r>
        <w:rPr>
          <w:rFonts w:hint="eastAsia"/>
          <w:lang w:eastAsia="zh-CN"/>
        </w:rPr>
        <w:t>通过这些优化措施，可以提高L1验证节点和L2边缘计算节点在iStoreOS上的集成度和性能，为用户提供更加稳定、安全和高效的服务。</w:t>
      </w:r>
    </w:p>
    <w:p>
      <w:pPr>
        <w:pStyle w:val="style0"/>
        <w:outlineLvl w:val="9"/>
        <w:rPr>
          <w:rFonts w:hint="eastAsia"/>
        </w:rPr>
      </w:pPr>
    </w:p>
    <w:bookmarkStart w:id="893" w:name="_Toc10174"/>
    <w:bookmarkStart w:id="894" w:name="_Toc8581"/>
    <w:bookmarkStart w:id="895" w:name="_Toc11957"/>
    <w:bookmarkStart w:id="896" w:name="_Toc24951"/>
    <w:bookmarkStart w:id="897" w:name="_Toc30679"/>
    <w:bookmarkStart w:id="898" w:name="_Toc28236"/>
    <w:bookmarkStart w:id="899" w:name="_Toc4960"/>
    <w:bookmarkStart w:id="900" w:name="_Toc3928"/>
    <w:p>
      <w:pPr>
        <w:pStyle w:val="style0"/>
        <w:outlineLvl w:val="0"/>
        <w:rPr>
          <w:rFonts w:hint="eastAsia"/>
        </w:rPr>
      </w:pPr>
      <w:r>
        <w:rPr>
          <w:rFonts w:hint="eastAsia"/>
        </w:rPr>
        <w:t>第十四章、L2 手机(电脑)边缘计算节点</w:t>
      </w:r>
      <w:bookmarkEnd w:id="893"/>
      <w:bookmarkEnd w:id="894"/>
      <w:bookmarkEnd w:id="895"/>
      <w:bookmarkEnd w:id="896"/>
      <w:bookmarkEnd w:id="897"/>
      <w:bookmarkEnd w:id="898"/>
      <w:bookmarkEnd w:id="899"/>
      <w:bookmarkEnd w:id="900"/>
    </w:p>
    <w:p>
      <w:pPr>
        <w:pStyle w:val="style0"/>
        <w:rPr>
          <w:rFonts w:hint="eastAsia"/>
        </w:rPr>
      </w:pPr>
      <w:r>
        <w:rPr>
          <w:rFonts w:hint="eastAsia"/>
        </w:rPr>
        <w:t>L2手机(电脑)边缘计算节点增强功能（L2 Smartphone Edge Computing Node Enhancement, LS-ECNE）</w:t>
      </w:r>
    </w:p>
    <w:p>
      <w:pPr>
        <w:pStyle w:val="style0"/>
        <w:rPr>
          <w:rFonts w:hint="eastAsia"/>
        </w:rPr>
      </w:pPr>
      <w:r>
        <w:rPr>
          <w:rFonts w:hint="eastAsia"/>
        </w:rPr>
        <w:t>功能概述</w:t>
      </w:r>
    </w:p>
    <w:p>
      <w:pPr>
        <w:pStyle w:val="style0"/>
        <w:rPr>
          <w:rFonts w:hint="eastAsia"/>
        </w:rPr>
      </w:pPr>
      <w:r>
        <w:rPr>
          <w:rFonts w:hint="eastAsia"/>
        </w:rPr>
        <w:t>L2手机(电脑)边缘计算节点增强功能旨在为用户提供一个高效、智能、安全的手机端边缘计算解决方案，同时为Uto DePIN网络网络贡献额外的计算能力和网络覆盖。</w:t>
      </w:r>
    </w:p>
    <w:bookmarkStart w:id="901" w:name="_Toc6482"/>
    <w:bookmarkStart w:id="902" w:name="_Toc7807"/>
    <w:bookmarkStart w:id="903" w:name="_Toc31447"/>
    <w:bookmarkStart w:id="904" w:name="_Toc9409"/>
    <w:bookmarkStart w:id="905" w:name="_Toc19376"/>
    <w:bookmarkStart w:id="906" w:name="_Toc25543"/>
    <w:bookmarkStart w:id="907" w:name="_Toc2112"/>
    <w:bookmarkStart w:id="908" w:name="_Toc22361"/>
    <w:p>
      <w:pPr>
        <w:pStyle w:val="style0"/>
        <w:outlineLvl w:val="1"/>
        <w:rPr>
          <w:rFonts w:hint="eastAsia"/>
        </w:rPr>
      </w:pPr>
      <w:r>
        <w:rPr>
          <w:rFonts w:hint="eastAsia"/>
        </w:rPr>
        <w:t>1. 安全性保障</w:t>
      </w:r>
      <w:bookmarkEnd w:id="901"/>
      <w:bookmarkEnd w:id="902"/>
      <w:bookmarkEnd w:id="903"/>
      <w:bookmarkEnd w:id="904"/>
      <w:bookmarkEnd w:id="905"/>
      <w:bookmarkEnd w:id="906"/>
      <w:bookmarkEnd w:id="907"/>
      <w:bookmarkEnd w:id="908"/>
    </w:p>
    <w:p>
      <w:pPr>
        <w:pStyle w:val="style0"/>
        <w:rPr>
          <w:rFonts w:hint="eastAsia"/>
        </w:rPr>
      </w:pPr>
      <w:r>
        <w:rPr>
          <w:rFonts w:hint="eastAsia"/>
        </w:rPr>
        <w:t>采用端到端加密和安全认证机制，确保用户数据和节点通信的安全性，防止未授权访问和数据泄露。</w:t>
      </w:r>
    </w:p>
    <w:p>
      <w:pPr>
        <w:pStyle w:val="style0"/>
        <w:rPr>
          <w:rFonts w:hint="eastAsia"/>
        </w:rPr>
      </w:pPr>
    </w:p>
    <w:bookmarkStart w:id="909" w:name="_Toc11455"/>
    <w:bookmarkStart w:id="910" w:name="_Toc23162"/>
    <w:bookmarkStart w:id="911" w:name="_Toc30222"/>
    <w:bookmarkStart w:id="912" w:name="_Toc12261"/>
    <w:bookmarkStart w:id="913" w:name="_Toc18518"/>
    <w:bookmarkStart w:id="914" w:name="_Toc17879"/>
    <w:bookmarkStart w:id="915" w:name="_Toc15097"/>
    <w:bookmarkStart w:id="916" w:name="_Toc3593"/>
    <w:p>
      <w:pPr>
        <w:pStyle w:val="style0"/>
        <w:outlineLvl w:val="1"/>
        <w:rPr>
          <w:rFonts w:hint="eastAsia"/>
        </w:rPr>
      </w:pPr>
      <w:r>
        <w:rPr>
          <w:rFonts w:hint="eastAsia"/>
        </w:rPr>
        <w:t>2. 智能调度算法</w:t>
      </w:r>
      <w:bookmarkEnd w:id="909"/>
      <w:bookmarkEnd w:id="910"/>
      <w:bookmarkEnd w:id="911"/>
      <w:bookmarkEnd w:id="912"/>
      <w:bookmarkEnd w:id="913"/>
      <w:bookmarkEnd w:id="914"/>
      <w:bookmarkEnd w:id="915"/>
      <w:bookmarkEnd w:id="916"/>
    </w:p>
    <w:p>
      <w:pPr>
        <w:pStyle w:val="style0"/>
        <w:rPr>
          <w:rFonts w:hint="eastAsia"/>
        </w:rPr>
      </w:pPr>
      <w:r>
        <w:rPr>
          <w:rFonts w:hint="eastAsia"/>
        </w:rPr>
        <w:t>结合设备的使用模式和性能状态，智能调度计算任务，以最大化边缘计算节点的工作效率，同时不影响用户正常使用。</w:t>
      </w:r>
    </w:p>
    <w:p>
      <w:pPr>
        <w:pStyle w:val="style0"/>
        <w:rPr>
          <w:rFonts w:hint="eastAsia"/>
        </w:rPr>
      </w:pPr>
    </w:p>
    <w:bookmarkStart w:id="917" w:name="_Toc19312"/>
    <w:bookmarkStart w:id="918" w:name="_Toc26385"/>
    <w:bookmarkStart w:id="919" w:name="_Toc22635"/>
    <w:bookmarkStart w:id="920" w:name="_Toc17934"/>
    <w:bookmarkStart w:id="921" w:name="_Toc6343"/>
    <w:bookmarkStart w:id="922" w:name="_Toc3556"/>
    <w:bookmarkStart w:id="923" w:name="_Toc21422"/>
    <w:bookmarkStart w:id="924" w:name="_Toc18861"/>
    <w:p>
      <w:pPr>
        <w:pStyle w:val="style0"/>
        <w:outlineLvl w:val="1"/>
        <w:rPr>
          <w:rFonts w:hint="eastAsia"/>
        </w:rPr>
      </w:pPr>
      <w:r>
        <w:rPr>
          <w:rFonts w:hint="eastAsia"/>
        </w:rPr>
        <w:t>3. 能耗优化</w:t>
      </w:r>
      <w:bookmarkEnd w:id="917"/>
      <w:bookmarkEnd w:id="918"/>
      <w:bookmarkEnd w:id="919"/>
      <w:bookmarkEnd w:id="920"/>
      <w:bookmarkEnd w:id="921"/>
      <w:bookmarkEnd w:id="922"/>
      <w:bookmarkEnd w:id="923"/>
      <w:bookmarkEnd w:id="924"/>
    </w:p>
    <w:p>
      <w:pPr>
        <w:pStyle w:val="style0"/>
        <w:rPr>
          <w:rFonts w:hint="eastAsia"/>
        </w:rPr>
      </w:pPr>
      <w:r>
        <w:rPr>
          <w:rFonts w:hint="eastAsia"/>
        </w:rPr>
        <w:t>智能监控设备的电量和性能需求，优化任务执行时间，减少不必要的能耗，延长设备续航时间。</w:t>
      </w:r>
    </w:p>
    <w:p>
      <w:pPr>
        <w:pStyle w:val="style0"/>
        <w:rPr>
          <w:rFonts w:hint="eastAsia"/>
        </w:rPr>
      </w:pPr>
    </w:p>
    <w:bookmarkStart w:id="925" w:name="_Toc32639"/>
    <w:bookmarkStart w:id="926" w:name="_Toc10126"/>
    <w:bookmarkStart w:id="927" w:name="_Toc2098"/>
    <w:bookmarkStart w:id="928" w:name="_Toc13705"/>
    <w:bookmarkStart w:id="929" w:name="_Toc12716"/>
    <w:bookmarkStart w:id="930" w:name="_Toc16589"/>
    <w:bookmarkStart w:id="931" w:name="_Toc31701"/>
    <w:bookmarkStart w:id="932" w:name="_Toc7637"/>
    <w:p>
      <w:pPr>
        <w:pStyle w:val="style0"/>
        <w:outlineLvl w:val="1"/>
        <w:rPr>
          <w:rFonts w:hint="eastAsia"/>
        </w:rPr>
      </w:pPr>
      <w:r>
        <w:rPr>
          <w:rFonts w:hint="eastAsia"/>
        </w:rPr>
        <w:t>4. 设备健康监测</w:t>
      </w:r>
      <w:bookmarkEnd w:id="925"/>
      <w:bookmarkEnd w:id="926"/>
      <w:bookmarkEnd w:id="927"/>
      <w:bookmarkEnd w:id="928"/>
      <w:bookmarkEnd w:id="929"/>
      <w:bookmarkEnd w:id="930"/>
      <w:bookmarkEnd w:id="931"/>
      <w:bookmarkEnd w:id="932"/>
    </w:p>
    <w:p>
      <w:pPr>
        <w:pStyle w:val="style0"/>
        <w:rPr>
          <w:rFonts w:hint="eastAsia"/>
        </w:rPr>
      </w:pPr>
      <w:r>
        <w:rPr>
          <w:rFonts w:hint="eastAsia"/>
        </w:rPr>
        <w:t>实时监测设备的CPU、内存和存储使用情况，避免过热和过度损耗，确保设备健康运行。</w:t>
      </w:r>
    </w:p>
    <w:p>
      <w:pPr>
        <w:pStyle w:val="style0"/>
        <w:rPr>
          <w:rFonts w:hint="eastAsia"/>
        </w:rPr>
      </w:pPr>
    </w:p>
    <w:bookmarkStart w:id="933" w:name="_Toc28660"/>
    <w:bookmarkStart w:id="934" w:name="_Toc21734"/>
    <w:bookmarkStart w:id="935" w:name="_Toc30504"/>
    <w:bookmarkStart w:id="936" w:name="_Toc5002"/>
    <w:bookmarkStart w:id="937" w:name="_Toc18347"/>
    <w:bookmarkStart w:id="938" w:name="_Toc4333"/>
    <w:bookmarkStart w:id="939" w:name="_Toc19364"/>
    <w:bookmarkStart w:id="940" w:name="_Toc22927"/>
    <w:p>
      <w:pPr>
        <w:pStyle w:val="style0"/>
        <w:outlineLvl w:val="1"/>
        <w:rPr>
          <w:rFonts w:hint="eastAsia"/>
        </w:rPr>
      </w:pPr>
      <w:r>
        <w:rPr>
          <w:rFonts w:hint="eastAsia"/>
        </w:rPr>
        <w:t>5. 保活机制</w:t>
      </w:r>
      <w:bookmarkEnd w:id="933"/>
      <w:bookmarkEnd w:id="934"/>
      <w:bookmarkEnd w:id="935"/>
      <w:bookmarkEnd w:id="936"/>
      <w:bookmarkEnd w:id="937"/>
      <w:bookmarkEnd w:id="938"/>
      <w:bookmarkEnd w:id="939"/>
      <w:bookmarkEnd w:id="940"/>
    </w:p>
    <w:p>
      <w:pPr>
        <w:pStyle w:val="style0"/>
        <w:rPr>
          <w:rFonts w:hint="eastAsia"/>
        </w:rPr>
      </w:pPr>
      <w:r>
        <w:rPr>
          <w:rFonts w:hint="eastAsia"/>
        </w:rPr>
        <w:t>利用操作系统后台运行策略，确保应用即使在屏幕关闭或用户切换到其他应用后，仍能保持节点服务的活跃状态。</w:t>
      </w:r>
    </w:p>
    <w:p>
      <w:pPr>
        <w:pStyle w:val="style0"/>
        <w:rPr>
          <w:rFonts w:hint="eastAsia"/>
        </w:rPr>
      </w:pPr>
    </w:p>
    <w:bookmarkStart w:id="941" w:name="_Toc15782"/>
    <w:bookmarkStart w:id="942" w:name="_Toc23257"/>
    <w:bookmarkStart w:id="943" w:name="_Toc835"/>
    <w:bookmarkStart w:id="944" w:name="_Toc23894"/>
    <w:bookmarkStart w:id="945" w:name="_Toc27612"/>
    <w:bookmarkStart w:id="946" w:name="_Toc17125"/>
    <w:bookmarkStart w:id="947" w:name="_Toc7414"/>
    <w:bookmarkStart w:id="948" w:name="_Toc21884"/>
    <w:p>
      <w:pPr>
        <w:pStyle w:val="style0"/>
        <w:outlineLvl w:val="1"/>
        <w:rPr>
          <w:rFonts w:hint="eastAsia"/>
        </w:rPr>
      </w:pPr>
      <w:r>
        <w:rPr>
          <w:rFonts w:hint="eastAsia"/>
        </w:rPr>
        <w:t>6. 自动启动权限</w:t>
      </w:r>
      <w:bookmarkEnd w:id="941"/>
      <w:bookmarkEnd w:id="942"/>
      <w:bookmarkEnd w:id="943"/>
      <w:bookmarkEnd w:id="944"/>
      <w:bookmarkEnd w:id="945"/>
      <w:bookmarkEnd w:id="946"/>
      <w:bookmarkEnd w:id="947"/>
      <w:bookmarkEnd w:id="948"/>
    </w:p>
    <w:p>
      <w:pPr>
        <w:pStyle w:val="style0"/>
        <w:rPr>
          <w:rFonts w:hint="eastAsia"/>
        </w:rPr>
      </w:pPr>
      <w:r>
        <w:rPr>
          <w:rFonts w:hint="eastAsia"/>
        </w:rPr>
        <w:t>获取系统启动时自动运行的权限，确保设备启动时边缘计算节点服务能够自动初始化，快速响应网络请求。</w:t>
      </w:r>
    </w:p>
    <w:p>
      <w:pPr>
        <w:pStyle w:val="style0"/>
        <w:rPr>
          <w:rFonts w:hint="eastAsia"/>
        </w:rPr>
      </w:pPr>
    </w:p>
    <w:bookmarkStart w:id="949" w:name="_Toc30719"/>
    <w:bookmarkStart w:id="950" w:name="_Toc25117"/>
    <w:bookmarkStart w:id="951" w:name="_Toc22060"/>
    <w:bookmarkStart w:id="952" w:name="_Toc9596"/>
    <w:bookmarkStart w:id="953" w:name="_Toc24776"/>
    <w:bookmarkStart w:id="954" w:name="_Toc18025"/>
    <w:bookmarkStart w:id="955" w:name="_Toc27198"/>
    <w:bookmarkStart w:id="956" w:name="_Toc3417"/>
    <w:p>
      <w:pPr>
        <w:pStyle w:val="style0"/>
        <w:outlineLvl w:val="1"/>
        <w:rPr>
          <w:rFonts w:hint="eastAsia"/>
        </w:rPr>
      </w:pPr>
      <w:r>
        <w:rPr>
          <w:rFonts w:hint="eastAsia"/>
        </w:rPr>
        <w:t>7. 通知访问权限</w:t>
      </w:r>
      <w:bookmarkEnd w:id="949"/>
      <w:bookmarkEnd w:id="950"/>
      <w:bookmarkEnd w:id="951"/>
      <w:bookmarkEnd w:id="952"/>
      <w:bookmarkEnd w:id="953"/>
      <w:bookmarkEnd w:id="954"/>
      <w:bookmarkEnd w:id="955"/>
      <w:bookmarkEnd w:id="956"/>
    </w:p>
    <w:p>
      <w:pPr>
        <w:pStyle w:val="style0"/>
        <w:rPr>
          <w:rFonts w:hint="eastAsia"/>
        </w:rPr>
      </w:pPr>
      <w:r>
        <w:rPr>
          <w:rFonts w:hint="eastAsia"/>
        </w:rPr>
        <w:t>请求用户授予访问通知的权限，使节点能够接收实时通知，提升服务响应速度和效率。</w:t>
      </w:r>
    </w:p>
    <w:p>
      <w:pPr>
        <w:pStyle w:val="style0"/>
        <w:rPr>
          <w:rFonts w:hint="eastAsia"/>
        </w:rPr>
      </w:pPr>
    </w:p>
    <w:bookmarkStart w:id="957" w:name="_Toc8665"/>
    <w:bookmarkStart w:id="958" w:name="_Toc15056"/>
    <w:bookmarkStart w:id="959" w:name="_Toc23695"/>
    <w:bookmarkStart w:id="960" w:name="_Toc20553"/>
    <w:bookmarkStart w:id="961" w:name="_Toc21100"/>
    <w:bookmarkStart w:id="962" w:name="_Toc19784"/>
    <w:bookmarkStart w:id="963" w:name="_Toc18943"/>
    <w:bookmarkStart w:id="964" w:name="_Toc30726"/>
    <w:p>
      <w:pPr>
        <w:pStyle w:val="style0"/>
        <w:outlineLvl w:val="1"/>
        <w:rPr>
          <w:rFonts w:hint="eastAsia"/>
        </w:rPr>
      </w:pPr>
      <w:r>
        <w:rPr>
          <w:rFonts w:hint="eastAsia"/>
        </w:rPr>
        <w:t>8. 无障碍模式</w:t>
      </w:r>
      <w:bookmarkEnd w:id="957"/>
      <w:bookmarkEnd w:id="958"/>
      <w:bookmarkEnd w:id="959"/>
      <w:bookmarkEnd w:id="960"/>
      <w:bookmarkEnd w:id="961"/>
      <w:bookmarkEnd w:id="962"/>
      <w:bookmarkEnd w:id="963"/>
      <w:bookmarkEnd w:id="964"/>
    </w:p>
    <w:p>
      <w:pPr>
        <w:pStyle w:val="style0"/>
        <w:rPr>
          <w:rFonts w:hint="eastAsia"/>
        </w:rPr>
      </w:pPr>
      <w:r>
        <w:rPr>
          <w:rFonts w:hint="eastAsia"/>
        </w:rPr>
        <w:t>启用无障碍服务权限，允许节点模拟用户交互操作，进行自动化任务处理，提高边缘计算的自动化水平。</w:t>
      </w:r>
    </w:p>
    <w:p>
      <w:pPr>
        <w:pStyle w:val="style0"/>
        <w:rPr>
          <w:rFonts w:hint="eastAsia"/>
        </w:rPr>
      </w:pPr>
    </w:p>
    <w:bookmarkStart w:id="965" w:name="_Toc32304"/>
    <w:bookmarkStart w:id="966" w:name="_Toc30656"/>
    <w:bookmarkStart w:id="967" w:name="_Toc6969"/>
    <w:bookmarkStart w:id="968" w:name="_Toc21426"/>
    <w:bookmarkStart w:id="969" w:name="_Toc15979"/>
    <w:bookmarkStart w:id="970" w:name="_Toc27003"/>
    <w:bookmarkStart w:id="971" w:name="_Toc11989"/>
    <w:bookmarkStart w:id="972" w:name="_Toc417"/>
    <w:p>
      <w:pPr>
        <w:pStyle w:val="style0"/>
        <w:outlineLvl w:val="1"/>
        <w:rPr>
          <w:rFonts w:hint="eastAsia"/>
        </w:rPr>
      </w:pPr>
      <w:r>
        <w:rPr>
          <w:rFonts w:hint="eastAsia"/>
        </w:rPr>
        <w:t>9. 尝试请求root权限</w:t>
      </w:r>
      <w:bookmarkEnd w:id="965"/>
      <w:bookmarkEnd w:id="966"/>
      <w:bookmarkEnd w:id="967"/>
      <w:bookmarkEnd w:id="968"/>
      <w:bookmarkEnd w:id="969"/>
      <w:bookmarkEnd w:id="970"/>
      <w:bookmarkEnd w:id="971"/>
      <w:bookmarkEnd w:id="972"/>
    </w:p>
    <w:p>
      <w:pPr>
        <w:pStyle w:val="style0"/>
        <w:rPr>
          <w:rFonts w:hint="eastAsia"/>
        </w:rPr>
      </w:pPr>
      <w:r>
        <w:rPr>
          <w:rFonts w:hint="eastAsia"/>
        </w:rPr>
        <w:t>在用户同意的基础上，尝试获取设备的root权限，实现更深层次的系统优化和性能提升。</w:t>
      </w:r>
    </w:p>
    <w:p>
      <w:pPr>
        <w:pStyle w:val="style0"/>
        <w:rPr>
          <w:rFonts w:hint="eastAsia"/>
        </w:rPr>
      </w:pPr>
    </w:p>
    <w:bookmarkStart w:id="973" w:name="_Toc1987"/>
    <w:bookmarkStart w:id="974" w:name="_Toc116"/>
    <w:bookmarkStart w:id="975" w:name="_Toc12901"/>
    <w:bookmarkStart w:id="976" w:name="_Toc2649"/>
    <w:bookmarkStart w:id="977" w:name="_Toc19423"/>
    <w:bookmarkStart w:id="978" w:name="_Toc16050"/>
    <w:bookmarkStart w:id="979" w:name="_Toc26212"/>
    <w:bookmarkStart w:id="980" w:name="_Toc18079"/>
    <w:p>
      <w:pPr>
        <w:pStyle w:val="style0"/>
        <w:outlineLvl w:val="1"/>
        <w:rPr>
          <w:rFonts w:hint="eastAsia"/>
        </w:rPr>
      </w:pPr>
      <w:r>
        <w:rPr>
          <w:rFonts w:hint="eastAsia"/>
        </w:rPr>
        <w:t>10. 用户界面与交互</w:t>
      </w:r>
      <w:bookmarkEnd w:id="973"/>
      <w:bookmarkEnd w:id="974"/>
      <w:bookmarkEnd w:id="975"/>
      <w:bookmarkEnd w:id="976"/>
      <w:bookmarkEnd w:id="977"/>
      <w:bookmarkEnd w:id="978"/>
      <w:bookmarkEnd w:id="979"/>
      <w:bookmarkEnd w:id="980"/>
    </w:p>
    <w:p>
      <w:pPr>
        <w:pStyle w:val="style0"/>
        <w:rPr>
          <w:rFonts w:hint="eastAsia"/>
        </w:rPr>
      </w:pPr>
      <w:r>
        <w:rPr>
          <w:rFonts w:hint="eastAsia"/>
        </w:rPr>
        <w:t>提供简洁明了的用户界面，允许用户管理节点状态，查看贡献和收益，并提供帮助和指导。</w:t>
      </w:r>
    </w:p>
    <w:p>
      <w:pPr>
        <w:pStyle w:val="style0"/>
        <w:rPr>
          <w:rFonts w:hint="eastAsia"/>
        </w:rPr>
      </w:pPr>
    </w:p>
    <w:bookmarkStart w:id="981" w:name="_Toc17903"/>
    <w:bookmarkStart w:id="982" w:name="_Toc15858"/>
    <w:bookmarkStart w:id="983" w:name="_Toc23615"/>
    <w:bookmarkStart w:id="984" w:name="_Toc31179"/>
    <w:bookmarkStart w:id="985" w:name="_Toc21367"/>
    <w:bookmarkStart w:id="986" w:name="_Toc14559"/>
    <w:bookmarkStart w:id="987" w:name="_Toc2496"/>
    <w:bookmarkStart w:id="988" w:name="_Toc22052"/>
    <w:p>
      <w:pPr>
        <w:pStyle w:val="style0"/>
        <w:outlineLvl w:val="1"/>
        <w:rPr>
          <w:rFonts w:hint="eastAsia"/>
        </w:rPr>
      </w:pPr>
      <w:r>
        <w:rPr>
          <w:rFonts w:hint="eastAsia"/>
        </w:rPr>
        <w:t>11. 前台进程与服务</w:t>
      </w:r>
      <w:bookmarkEnd w:id="981"/>
      <w:bookmarkEnd w:id="982"/>
      <w:bookmarkEnd w:id="983"/>
      <w:bookmarkEnd w:id="984"/>
      <w:bookmarkEnd w:id="985"/>
      <w:bookmarkEnd w:id="986"/>
      <w:bookmarkEnd w:id="987"/>
      <w:bookmarkEnd w:id="988"/>
    </w:p>
    <w:p>
      <w:pPr>
        <w:pStyle w:val="style0"/>
        <w:rPr>
          <w:rFonts w:hint="eastAsia"/>
        </w:rPr>
      </w:pPr>
      <w:r>
        <w:rPr>
          <w:rFonts w:hint="eastAsia"/>
        </w:rPr>
        <w:t>通过启动透明Activity或使用前台服务（startForeground）并显示通知，提高服务的优先级，避免被系统杀死。</w:t>
      </w:r>
    </w:p>
    <w:p>
      <w:pPr>
        <w:pStyle w:val="style0"/>
        <w:rPr>
          <w:rFonts w:hint="eastAsia"/>
        </w:rPr>
      </w:pPr>
    </w:p>
    <w:bookmarkStart w:id="989" w:name="_Toc15058"/>
    <w:bookmarkStart w:id="990" w:name="_Toc29100"/>
    <w:bookmarkStart w:id="991" w:name="_Toc2902"/>
    <w:bookmarkStart w:id="992" w:name="_Toc4181"/>
    <w:bookmarkStart w:id="993" w:name="_Toc31224"/>
    <w:bookmarkStart w:id="994" w:name="_Toc28073"/>
    <w:bookmarkStart w:id="995" w:name="_Toc3454"/>
    <w:bookmarkStart w:id="996" w:name="_Toc23351"/>
    <w:p>
      <w:pPr>
        <w:pStyle w:val="style0"/>
        <w:outlineLvl w:val="1"/>
        <w:rPr>
          <w:rFonts w:hint="eastAsia"/>
        </w:rPr>
      </w:pPr>
      <w:r>
        <w:rPr>
          <w:rFonts w:hint="eastAsia"/>
        </w:rPr>
        <w:t>12. 进程相互唤醒</w:t>
      </w:r>
      <w:bookmarkEnd w:id="989"/>
      <w:bookmarkEnd w:id="990"/>
      <w:bookmarkEnd w:id="991"/>
      <w:bookmarkEnd w:id="992"/>
      <w:bookmarkEnd w:id="993"/>
      <w:bookmarkEnd w:id="994"/>
      <w:bookmarkEnd w:id="995"/>
      <w:bookmarkEnd w:id="996"/>
    </w:p>
    <w:p>
      <w:pPr>
        <w:pStyle w:val="style0"/>
        <w:rPr>
          <w:rFonts w:hint="eastAsia"/>
        </w:rPr>
      </w:pPr>
      <w:r>
        <w:rPr>
          <w:rFonts w:hint="eastAsia"/>
        </w:rPr>
        <w:t>设计应用相互唤醒机制，确保至少一个应用始终运行，提高保活能力。</w:t>
      </w:r>
    </w:p>
    <w:p>
      <w:pPr>
        <w:pStyle w:val="style0"/>
        <w:rPr>
          <w:rFonts w:hint="eastAsia"/>
        </w:rPr>
      </w:pPr>
    </w:p>
    <w:bookmarkStart w:id="997" w:name="_Toc29752"/>
    <w:bookmarkStart w:id="998" w:name="_Toc32548"/>
    <w:bookmarkStart w:id="999" w:name="_Toc5431"/>
    <w:bookmarkStart w:id="1000" w:name="_Toc5384"/>
    <w:bookmarkStart w:id="1001" w:name="_Toc11138"/>
    <w:bookmarkStart w:id="1002" w:name="_Toc4223"/>
    <w:bookmarkStart w:id="1003" w:name="_Toc5699"/>
    <w:bookmarkStart w:id="1004" w:name="_Toc21515"/>
    <w:p>
      <w:pPr>
        <w:pStyle w:val="style0"/>
        <w:outlineLvl w:val="1"/>
        <w:rPr>
          <w:rFonts w:hint="eastAsia"/>
        </w:rPr>
      </w:pPr>
      <w:r>
        <w:rPr>
          <w:rFonts w:hint="eastAsia"/>
        </w:rPr>
        <w:t>13. JobScheduler</w:t>
      </w:r>
      <w:bookmarkEnd w:id="997"/>
      <w:bookmarkEnd w:id="998"/>
      <w:bookmarkEnd w:id="999"/>
      <w:bookmarkEnd w:id="1000"/>
      <w:bookmarkEnd w:id="1001"/>
      <w:bookmarkEnd w:id="1002"/>
      <w:bookmarkEnd w:id="1003"/>
      <w:bookmarkEnd w:id="1004"/>
    </w:p>
    <w:p>
      <w:pPr>
        <w:pStyle w:val="style0"/>
        <w:rPr>
          <w:rFonts w:hint="eastAsia"/>
        </w:rPr>
      </w:pPr>
      <w:r>
        <w:rPr>
          <w:rFonts w:hint="eastAsia"/>
        </w:rPr>
        <w:t>使用JobScheduler安排任务，即使应用被杀死，也能在合适时机重新启动应用。</w:t>
      </w:r>
    </w:p>
    <w:p>
      <w:pPr>
        <w:pStyle w:val="style0"/>
        <w:rPr>
          <w:rFonts w:hint="eastAsia"/>
        </w:rPr>
      </w:pPr>
    </w:p>
    <w:bookmarkStart w:id="1005" w:name="_Toc9258"/>
    <w:bookmarkStart w:id="1006" w:name="_Toc12177"/>
    <w:bookmarkStart w:id="1007" w:name="_Toc18889"/>
    <w:bookmarkStart w:id="1008" w:name="_Toc6577"/>
    <w:bookmarkStart w:id="1009" w:name="_Toc29990"/>
    <w:bookmarkStart w:id="1010" w:name="_Toc24946"/>
    <w:bookmarkStart w:id="1011" w:name="_Toc30090"/>
    <w:bookmarkStart w:id="1012" w:name="_Toc19350"/>
    <w:p>
      <w:pPr>
        <w:pStyle w:val="style0"/>
        <w:outlineLvl w:val="1"/>
        <w:rPr>
          <w:rFonts w:hint="eastAsia"/>
        </w:rPr>
      </w:pPr>
      <w:r>
        <w:rPr>
          <w:rFonts w:hint="eastAsia"/>
        </w:rPr>
        <w:t>14. Native层保活</w:t>
      </w:r>
      <w:bookmarkEnd w:id="1005"/>
      <w:bookmarkEnd w:id="1006"/>
      <w:bookmarkEnd w:id="1007"/>
      <w:bookmarkEnd w:id="1008"/>
      <w:bookmarkEnd w:id="1009"/>
      <w:bookmarkEnd w:id="1010"/>
      <w:bookmarkEnd w:id="1011"/>
      <w:bookmarkEnd w:id="1012"/>
    </w:p>
    <w:p>
      <w:pPr>
        <w:pStyle w:val="style0"/>
        <w:rPr>
          <w:rFonts w:hint="eastAsia"/>
        </w:rPr>
      </w:pPr>
      <w:r>
        <w:rPr>
          <w:rFonts w:hint="eastAsia"/>
        </w:rPr>
        <w:t>通过Native层代码与系统服务交互，快速拉起进程，避免GC带来的延迟。</w:t>
      </w:r>
    </w:p>
    <w:p>
      <w:pPr>
        <w:pStyle w:val="style0"/>
        <w:rPr>
          <w:rFonts w:hint="eastAsia"/>
        </w:rPr>
      </w:pPr>
    </w:p>
    <w:bookmarkStart w:id="1013" w:name="_Toc64"/>
    <w:bookmarkStart w:id="1014" w:name="_Toc4950"/>
    <w:bookmarkStart w:id="1015" w:name="_Toc6174"/>
    <w:bookmarkStart w:id="1016" w:name="_Toc8273"/>
    <w:bookmarkStart w:id="1017" w:name="_Toc28015"/>
    <w:bookmarkStart w:id="1018" w:name="_Toc25134"/>
    <w:bookmarkStart w:id="1019" w:name="_Toc3897"/>
    <w:bookmarkStart w:id="1020" w:name="_Toc16911"/>
    <w:p>
      <w:pPr>
        <w:pStyle w:val="style0"/>
        <w:outlineLvl w:val="1"/>
        <w:rPr>
          <w:rFonts w:hint="eastAsia"/>
        </w:rPr>
      </w:pPr>
      <w:r>
        <w:rPr>
          <w:rFonts w:hint="eastAsia"/>
        </w:rPr>
        <w:t>15. 双进程守护</w:t>
      </w:r>
      <w:bookmarkEnd w:id="1013"/>
      <w:bookmarkEnd w:id="1014"/>
      <w:bookmarkEnd w:id="1015"/>
      <w:bookmarkEnd w:id="1016"/>
      <w:bookmarkEnd w:id="1017"/>
      <w:bookmarkEnd w:id="1018"/>
      <w:bookmarkEnd w:id="1019"/>
      <w:bookmarkEnd w:id="1020"/>
    </w:p>
    <w:p>
      <w:pPr>
        <w:pStyle w:val="style0"/>
        <w:rPr>
          <w:rFonts w:hint="eastAsia"/>
        </w:rPr>
      </w:pPr>
      <w:r>
        <w:rPr>
          <w:rFonts w:hint="eastAsia"/>
        </w:rPr>
        <w:t>设计两个进程相互守护，如果一个进程被杀，另一个可以迅速将其重新拉起。</w:t>
      </w:r>
    </w:p>
    <w:p>
      <w:pPr>
        <w:pStyle w:val="style0"/>
        <w:rPr>
          <w:rFonts w:hint="eastAsia"/>
        </w:rPr>
      </w:pPr>
    </w:p>
    <w:bookmarkStart w:id="1021" w:name="_Toc5177"/>
    <w:bookmarkStart w:id="1022" w:name="_Toc17727"/>
    <w:bookmarkStart w:id="1023" w:name="_Toc25327"/>
    <w:bookmarkStart w:id="1024" w:name="_Toc11809"/>
    <w:bookmarkStart w:id="1025" w:name="_Toc26115"/>
    <w:bookmarkStart w:id="1026" w:name="_Toc29960"/>
    <w:bookmarkStart w:id="1027" w:name="_Toc9770"/>
    <w:bookmarkStart w:id="1028" w:name="_Toc32197"/>
    <w:p>
      <w:pPr>
        <w:pStyle w:val="style0"/>
        <w:outlineLvl w:val="1"/>
        <w:rPr>
          <w:rFonts w:hint="eastAsia"/>
        </w:rPr>
      </w:pPr>
      <w:r>
        <w:rPr>
          <w:rFonts w:hint="eastAsia"/>
        </w:rPr>
        <w:t>16. 系统白名单</w:t>
      </w:r>
      <w:bookmarkEnd w:id="1021"/>
      <w:bookmarkEnd w:id="1022"/>
      <w:bookmarkEnd w:id="1023"/>
      <w:bookmarkEnd w:id="1024"/>
      <w:bookmarkEnd w:id="1025"/>
      <w:bookmarkEnd w:id="1026"/>
      <w:bookmarkEnd w:id="1027"/>
      <w:bookmarkEnd w:id="1028"/>
    </w:p>
    <w:p>
      <w:pPr>
        <w:pStyle w:val="style0"/>
        <w:rPr>
          <w:rFonts w:hint="eastAsia"/>
        </w:rPr>
      </w:pPr>
      <w:r>
        <w:rPr>
          <w:rFonts w:hint="eastAsia"/>
        </w:rPr>
        <w:t>与系统厂商合作，将应用加入系统内存清理的白名单，提高应用的保活能力。</w:t>
      </w:r>
    </w:p>
    <w:p>
      <w:pPr>
        <w:pStyle w:val="style0"/>
        <w:rPr>
          <w:rFonts w:hint="eastAsia"/>
        </w:rPr>
      </w:pPr>
    </w:p>
    <w:bookmarkStart w:id="1029" w:name="_Toc13534"/>
    <w:bookmarkStart w:id="1030" w:name="_Toc9043"/>
    <w:bookmarkStart w:id="1031" w:name="_Toc21773"/>
    <w:bookmarkStart w:id="1032" w:name="_Toc29500"/>
    <w:bookmarkStart w:id="1033" w:name="_Toc8127"/>
    <w:bookmarkStart w:id="1034" w:name="_Toc24798"/>
    <w:bookmarkStart w:id="1035" w:name="_Toc524"/>
    <w:bookmarkStart w:id="1036" w:name="_Toc2549"/>
    <w:p>
      <w:pPr>
        <w:pStyle w:val="style0"/>
        <w:outlineLvl w:val="1"/>
        <w:rPr>
          <w:rFonts w:hint="eastAsia"/>
        </w:rPr>
      </w:pPr>
      <w:r>
        <w:rPr>
          <w:rFonts w:hint="eastAsia"/>
        </w:rPr>
        <w:t>17. 用户设置引导</w:t>
      </w:r>
      <w:bookmarkEnd w:id="1029"/>
      <w:bookmarkEnd w:id="1030"/>
      <w:bookmarkEnd w:id="1031"/>
      <w:bookmarkEnd w:id="1032"/>
      <w:bookmarkEnd w:id="1033"/>
      <w:bookmarkEnd w:id="1034"/>
      <w:bookmarkEnd w:id="1035"/>
      <w:bookmarkEnd w:id="1036"/>
    </w:p>
    <w:p>
      <w:pPr>
        <w:pStyle w:val="style0"/>
        <w:rPr>
          <w:rFonts w:hint="eastAsia"/>
        </w:rPr>
      </w:pPr>
      <w:r>
        <w:rPr>
          <w:rFonts w:hint="eastAsia"/>
        </w:rPr>
        <w:t>引导用户在手机设置中将应用加入白名单、设置自启动等，减少被系统杀死的可能性。</w:t>
      </w:r>
    </w:p>
    <w:p>
      <w:pPr>
        <w:pStyle w:val="style0"/>
        <w:rPr>
          <w:rFonts w:hint="eastAsia"/>
        </w:rPr>
      </w:pPr>
    </w:p>
    <w:bookmarkStart w:id="1037" w:name="_Toc56"/>
    <w:bookmarkStart w:id="1038" w:name="_Toc18568"/>
    <w:bookmarkStart w:id="1039" w:name="_Toc8956"/>
    <w:bookmarkStart w:id="1040" w:name="_Toc2986"/>
    <w:bookmarkStart w:id="1041" w:name="_Toc18324"/>
    <w:bookmarkStart w:id="1042" w:name="_Toc26887"/>
    <w:bookmarkStart w:id="1043" w:name="_Toc17885"/>
    <w:bookmarkStart w:id="1044" w:name="_Toc4447"/>
    <w:p>
      <w:pPr>
        <w:pStyle w:val="style0"/>
        <w:outlineLvl w:val="1"/>
        <w:rPr>
          <w:rFonts w:hint="eastAsia"/>
        </w:rPr>
      </w:pPr>
      <w:r>
        <w:rPr>
          <w:rFonts w:hint="eastAsia"/>
        </w:rPr>
        <w:t>18. 账户同步拉活</w:t>
      </w:r>
      <w:bookmarkEnd w:id="1037"/>
      <w:bookmarkEnd w:id="1038"/>
      <w:bookmarkEnd w:id="1039"/>
      <w:bookmarkEnd w:id="1040"/>
      <w:bookmarkEnd w:id="1041"/>
      <w:bookmarkEnd w:id="1042"/>
      <w:bookmarkEnd w:id="1043"/>
      <w:bookmarkEnd w:id="1044"/>
    </w:p>
    <w:p>
      <w:pPr>
        <w:pStyle w:val="style0"/>
        <w:rPr>
          <w:rFonts w:hint="eastAsia"/>
        </w:rPr>
      </w:pPr>
      <w:r>
        <w:rPr>
          <w:rFonts w:hint="eastAsia"/>
        </w:rPr>
        <w:t>利用系统账户同步功能，定期同步数据，拉活应用。</w:t>
      </w:r>
    </w:p>
    <w:p>
      <w:pPr>
        <w:pStyle w:val="style0"/>
        <w:rPr>
          <w:rFonts w:hint="eastAsia"/>
        </w:rPr>
      </w:pPr>
    </w:p>
    <w:bookmarkStart w:id="1045" w:name="_Toc31378"/>
    <w:bookmarkStart w:id="1046" w:name="_Toc13018"/>
    <w:bookmarkStart w:id="1047" w:name="_Toc24167"/>
    <w:bookmarkStart w:id="1048" w:name="_Toc545"/>
    <w:bookmarkStart w:id="1049" w:name="_Toc29782"/>
    <w:bookmarkStart w:id="1050" w:name="_Toc8177"/>
    <w:bookmarkStart w:id="1051" w:name="_Toc15234"/>
    <w:bookmarkStart w:id="1052" w:name="_Toc13"/>
    <w:p>
      <w:pPr>
        <w:pStyle w:val="style0"/>
        <w:outlineLvl w:val="1"/>
        <w:rPr>
          <w:rFonts w:hint="eastAsia"/>
        </w:rPr>
      </w:pPr>
      <w:r>
        <w:rPr>
          <w:rFonts w:hint="eastAsia"/>
        </w:rPr>
        <w:t>19. 广播拉活</w:t>
      </w:r>
      <w:bookmarkEnd w:id="1045"/>
      <w:bookmarkEnd w:id="1046"/>
      <w:bookmarkEnd w:id="1047"/>
      <w:bookmarkEnd w:id="1048"/>
      <w:bookmarkEnd w:id="1049"/>
      <w:bookmarkEnd w:id="1050"/>
      <w:bookmarkEnd w:id="1051"/>
      <w:bookmarkEnd w:id="1052"/>
    </w:p>
    <w:p>
      <w:pPr>
        <w:pStyle w:val="style0"/>
        <w:rPr>
          <w:rFonts w:hint="eastAsia"/>
        </w:rPr>
      </w:pPr>
      <w:r>
        <w:rPr>
          <w:rFonts w:hint="eastAsia"/>
        </w:rPr>
        <w:t>监听系统广播，在特定事件发生时拉活应用，注意Android 7.0以后对广播的限制。</w:t>
      </w:r>
    </w:p>
    <w:p>
      <w:pPr>
        <w:pStyle w:val="style0"/>
        <w:rPr>
          <w:rFonts w:hint="eastAsia"/>
        </w:rPr>
      </w:pPr>
    </w:p>
    <w:bookmarkStart w:id="1053" w:name="_Toc32487"/>
    <w:bookmarkStart w:id="1054" w:name="_Toc32520"/>
    <w:bookmarkStart w:id="1055" w:name="_Toc7007"/>
    <w:bookmarkStart w:id="1056" w:name="_Toc11981"/>
    <w:bookmarkStart w:id="1057" w:name="_Toc17338"/>
    <w:bookmarkStart w:id="1058" w:name="_Toc21297"/>
    <w:bookmarkStart w:id="1059" w:name="_Toc5750"/>
    <w:bookmarkStart w:id="1060" w:name="_Toc17317"/>
    <w:p>
      <w:pPr>
        <w:pStyle w:val="style0"/>
        <w:outlineLvl w:val="1"/>
        <w:rPr>
          <w:rFonts w:hint="eastAsia"/>
        </w:rPr>
      </w:pPr>
      <w:r>
        <w:rPr>
          <w:rFonts w:hint="eastAsia"/>
        </w:rPr>
        <w:t>20. Service机制(Sticky)拉活</w:t>
      </w:r>
      <w:bookmarkEnd w:id="1053"/>
      <w:bookmarkEnd w:id="1054"/>
      <w:bookmarkEnd w:id="1055"/>
      <w:bookmarkEnd w:id="1056"/>
      <w:bookmarkEnd w:id="1057"/>
      <w:bookmarkEnd w:id="1058"/>
      <w:bookmarkEnd w:id="1059"/>
      <w:bookmarkEnd w:id="1060"/>
    </w:p>
    <w:p>
      <w:pPr>
        <w:pStyle w:val="style0"/>
        <w:rPr>
          <w:rFonts w:hint="eastAsia"/>
        </w:rPr>
      </w:pPr>
      <w:r>
        <w:rPr>
          <w:rFonts w:hint="eastAsia"/>
        </w:rPr>
        <w:t>将Service设置为START_STICKY，系统在Service被杀后会尝试重新创建Service。</w:t>
      </w:r>
    </w:p>
    <w:p>
      <w:pPr>
        <w:pStyle w:val="style0"/>
        <w:rPr>
          <w:rFonts w:hint="eastAsia"/>
        </w:rPr>
      </w:pPr>
    </w:p>
    <w:p>
      <w:pPr>
        <w:pStyle w:val="style0"/>
        <w:rPr>
          <w:rFonts w:hint="eastAsia"/>
        </w:rPr>
      </w:pPr>
      <w:r>
        <w:rPr>
          <w:rFonts w:hint="eastAsia"/>
        </w:rPr>
        <w:t>21.EdgeGuard Secure Exit - 结合了边缘计算(Edge)的安全性和退出时的保护。</w:t>
      </w:r>
    </w:p>
    <w:p>
      <w:pPr>
        <w:pStyle w:val="style0"/>
        <w:rPr>
          <w:rFonts w:hint="eastAsia"/>
        </w:rPr>
      </w:pPr>
    </w:p>
    <w:p>
      <w:pPr>
        <w:pStyle w:val="style0"/>
        <w:rPr>
          <w:rFonts w:hint="eastAsia"/>
        </w:rPr>
      </w:pPr>
      <w:r>
        <w:rPr>
          <w:rFonts w:hint="eastAsia"/>
        </w:rPr>
        <w:t>1. 密码设置： 用户首次使用 EdgeGuard Secure Exit 功能时，需要设置一个密码或 PIN 码，用于后续的关闭验证。</w:t>
      </w:r>
    </w:p>
    <w:p>
      <w:pPr>
        <w:pStyle w:val="style0"/>
        <w:rPr>
          <w:rFonts w:hint="eastAsia"/>
        </w:rPr>
      </w:pPr>
      <w:r>
        <w:rPr>
          <w:rFonts w:hint="eastAsia"/>
        </w:rPr>
        <w:t>2. 节点运行监控： 手机边缘计算节点在后台持续运行，执行分配的计算任务或监控网络状态。</w:t>
      </w:r>
    </w:p>
    <w:p>
      <w:pPr>
        <w:pStyle w:val="style0"/>
        <w:rPr>
          <w:rFonts w:hint="eastAsia"/>
        </w:rPr>
      </w:pPr>
      <w:r>
        <w:rPr>
          <w:rFonts w:hint="eastAsia"/>
        </w:rPr>
        <w:t>3. 关闭请求拦截： 当用户尝试关闭应用或系统尝试结束应用进程时，EdgeGuard Secure Exit 功能会拦截这一请求。</w:t>
      </w:r>
    </w:p>
    <w:p>
      <w:pPr>
        <w:pStyle w:val="style0"/>
        <w:rPr>
          <w:rFonts w:hint="eastAsia"/>
        </w:rPr>
      </w:pPr>
      <w:r>
        <w:rPr>
          <w:rFonts w:hint="eastAsia"/>
        </w:rPr>
        <w:t>4. 密码验证界面： 拦截关闭请求后，系统会弹出一个密码验证界面，要求用户输入之前设置的密码。</w:t>
      </w:r>
    </w:p>
    <w:p>
      <w:pPr>
        <w:pStyle w:val="style0"/>
        <w:rPr>
          <w:rFonts w:hint="eastAsia"/>
        </w:rPr>
      </w:pPr>
      <w:r>
        <w:rPr>
          <w:rFonts w:hint="eastAsia"/>
        </w:rPr>
        <w:t>5. 密码校验： 输入的密码会与存储在安全区域的密码进行比对。只有密码正确，才会执行关闭操作。</w:t>
      </w:r>
    </w:p>
    <w:p>
      <w:pPr>
        <w:pStyle w:val="style0"/>
        <w:rPr>
          <w:rFonts w:hint="eastAsia"/>
        </w:rPr>
      </w:pPr>
      <w:r>
        <w:rPr>
          <w:rFonts w:hint="eastAsia"/>
        </w:rPr>
        <w:t>6. 安全退出： 如果密码验证成功，应用将正常关闭，释放所有资源并退出。</w:t>
      </w:r>
    </w:p>
    <w:p>
      <w:pPr>
        <w:pStyle w:val="style0"/>
        <w:rPr>
          <w:rFonts w:hint="eastAsia"/>
        </w:rPr>
      </w:pPr>
      <w:r>
        <w:rPr>
          <w:rFonts w:hint="eastAsia"/>
        </w:rPr>
        <w:t>7. 自动重启机制： 如果用户选择不输入密码或密码错误，应用不会被关闭。EdgeGuard Secure Exit 将触发自动重启机制，确保节点服务继续运行。</w:t>
      </w:r>
    </w:p>
    <w:p>
      <w:pPr>
        <w:pStyle w:val="style0"/>
        <w:rPr>
          <w:rFonts w:hint="eastAsia"/>
        </w:rPr>
      </w:pPr>
      <w:r>
        <w:rPr>
          <w:rFonts w:hint="eastAsia"/>
        </w:rPr>
        <w:t>8. 安全存储： 密码或 PIN 码通过加密方式安全存储在设备上，防止未授权访问。</w:t>
      </w:r>
    </w:p>
    <w:p>
      <w:pPr>
        <w:pStyle w:val="style0"/>
        <w:rPr>
          <w:rFonts w:hint="eastAsia"/>
        </w:rPr>
      </w:pPr>
      <w:r>
        <w:rPr>
          <w:rFonts w:hint="eastAsia"/>
        </w:rPr>
        <w:t>9. 用户界面： 提供用户界面，允许用户在需要时修改密码或关闭 EdgeGuard Secure Exit 功能。</w:t>
      </w:r>
    </w:p>
    <w:p>
      <w:pPr>
        <w:pStyle w:val="style0"/>
        <w:rPr>
          <w:rFonts w:hint="eastAsia"/>
        </w:rPr>
      </w:pPr>
      <w:r>
        <w:rPr>
          <w:rFonts w:hint="eastAsia"/>
        </w:rPr>
        <w:t>10. 透明度和用户教育： 在应用中提供清晰的说明，告知用户 EdgeGuard Secure Exit 功能的工作原理和使用方法。</w:t>
      </w:r>
    </w:p>
    <w:p>
      <w:pPr>
        <w:pStyle w:val="style0"/>
        <w:rPr>
          <w:rFonts w:hint="eastAsia"/>
        </w:rPr>
      </w:pPr>
    </w:p>
    <w:p>
      <w:pPr>
        <w:pStyle w:val="style0"/>
        <w:rPr>
          <w:rFonts w:hint="eastAsia"/>
        </w:rPr>
      </w:pPr>
      <w:r>
        <w:rPr>
          <w:rFonts w:hint="eastAsia"/>
        </w:rPr>
        <w:t>22.“自适应边缘计算资源配置系统”（Adaptive Edge Computing Resource Configuration System, AECRCS）</w:t>
      </w:r>
    </w:p>
    <w:p>
      <w:pPr>
        <w:pStyle w:val="style0"/>
        <w:rPr>
          <w:rFonts w:hint="eastAsia"/>
        </w:rPr>
      </w:pPr>
    </w:p>
    <w:bookmarkStart w:id="1061" w:name="_Toc27878"/>
    <w:bookmarkStart w:id="1062" w:name="_Toc24135"/>
    <w:bookmarkStart w:id="1063" w:name="_Toc31393"/>
    <w:bookmarkStart w:id="1064" w:name="_Toc7073"/>
    <w:bookmarkStart w:id="1065" w:name="_Toc24928"/>
    <w:bookmarkStart w:id="1066" w:name="_Toc17505"/>
    <w:bookmarkStart w:id="1067" w:name="_Toc10822"/>
    <w:bookmarkStart w:id="1068" w:name="_Toc30454"/>
    <w:p>
      <w:pPr>
        <w:pStyle w:val="style0"/>
        <w:outlineLvl w:val="1"/>
        <w:rPr>
          <w:rFonts w:hint="eastAsia"/>
        </w:rPr>
      </w:pPr>
      <w:r>
        <w:rPr>
          <w:rFonts w:hint="eastAsia"/>
        </w:rPr>
        <w:t>1. 自定义CPU配置：</w:t>
      </w:r>
      <w:bookmarkEnd w:id="1061"/>
      <w:bookmarkEnd w:id="1062"/>
      <w:bookmarkEnd w:id="1063"/>
      <w:bookmarkEnd w:id="1064"/>
      <w:bookmarkEnd w:id="1065"/>
      <w:bookmarkEnd w:id="1066"/>
      <w:bookmarkEnd w:id="1067"/>
      <w:bookmarkEnd w:id="1068"/>
    </w:p>
    <w:p>
      <w:pPr>
        <w:pStyle w:val="style0"/>
        <w:rPr>
          <w:rFonts w:hint="eastAsia"/>
        </w:rPr>
      </w:pPr>
      <w:r>
        <w:rPr>
          <w:rFonts w:hint="eastAsia"/>
        </w:rPr>
        <w:t>用户可以根据设备的性能和需求，选择CPU的使用核心数。</w:t>
      </w:r>
    </w:p>
    <w:p>
      <w:pPr>
        <w:pStyle w:val="style0"/>
        <w:rPr>
          <w:rFonts w:hint="eastAsia"/>
        </w:rPr>
      </w:pPr>
      <w:r>
        <w:rPr>
          <w:rFonts w:hint="eastAsia"/>
        </w:rPr>
        <w:t>支持设置CPU的优先级，以优化计算任务的执行效率。</w:t>
      </w:r>
    </w:p>
    <w:bookmarkStart w:id="1069" w:name="_Toc10148"/>
    <w:bookmarkStart w:id="1070" w:name="_Toc28087"/>
    <w:bookmarkStart w:id="1071" w:name="_Toc14169"/>
    <w:bookmarkStart w:id="1072" w:name="_Toc4836"/>
    <w:bookmarkStart w:id="1073" w:name="_Toc12505"/>
    <w:bookmarkStart w:id="1074" w:name="_Toc14875"/>
    <w:bookmarkStart w:id="1075" w:name="_Toc15994"/>
    <w:bookmarkStart w:id="1076" w:name="_Toc5093"/>
    <w:p>
      <w:pPr>
        <w:pStyle w:val="style0"/>
        <w:outlineLvl w:val="1"/>
        <w:rPr>
          <w:rFonts w:hint="eastAsia"/>
        </w:rPr>
      </w:pPr>
      <w:r>
        <w:rPr>
          <w:rFonts w:hint="eastAsia"/>
        </w:rPr>
        <w:t>2. 自定义内存分配：</w:t>
      </w:r>
      <w:bookmarkEnd w:id="1069"/>
      <w:bookmarkEnd w:id="1070"/>
      <w:bookmarkEnd w:id="1071"/>
      <w:bookmarkEnd w:id="1072"/>
      <w:bookmarkEnd w:id="1073"/>
      <w:bookmarkEnd w:id="1074"/>
      <w:bookmarkEnd w:id="1075"/>
      <w:bookmarkEnd w:id="1076"/>
    </w:p>
    <w:p>
      <w:pPr>
        <w:pStyle w:val="style0"/>
        <w:rPr>
          <w:rFonts w:hint="eastAsia"/>
        </w:rPr>
      </w:pPr>
      <w:r>
        <w:rPr>
          <w:rFonts w:hint="eastAsia"/>
        </w:rPr>
        <w:t>允许用户根据边缘计算任务的需求，分配相应的内存资源。</w:t>
      </w:r>
    </w:p>
    <w:p>
      <w:pPr>
        <w:pStyle w:val="style0"/>
        <w:rPr>
          <w:rFonts w:hint="eastAsia"/>
        </w:rPr>
      </w:pPr>
      <w:r>
        <w:rPr>
          <w:rFonts w:hint="eastAsia"/>
        </w:rPr>
        <w:t>动态调整内存分配策略，以适应不同任务的内存使用情况。</w:t>
      </w:r>
    </w:p>
    <w:bookmarkStart w:id="1077" w:name="_Toc8024"/>
    <w:bookmarkStart w:id="1078" w:name="_Toc27448"/>
    <w:bookmarkStart w:id="1079" w:name="_Toc30300"/>
    <w:bookmarkStart w:id="1080" w:name="_Toc18630"/>
    <w:bookmarkStart w:id="1081" w:name="_Toc11048"/>
    <w:bookmarkStart w:id="1082" w:name="_Toc23975"/>
    <w:bookmarkStart w:id="1083" w:name="_Toc6660"/>
    <w:bookmarkStart w:id="1084" w:name="_Toc17637"/>
    <w:p>
      <w:pPr>
        <w:pStyle w:val="style0"/>
        <w:outlineLvl w:val="1"/>
        <w:rPr>
          <w:rFonts w:hint="eastAsia"/>
        </w:rPr>
      </w:pPr>
      <w:r>
        <w:rPr>
          <w:rFonts w:hint="eastAsia"/>
        </w:rPr>
        <w:t>3. 自定义硬盘选择：</w:t>
      </w:r>
      <w:bookmarkEnd w:id="1077"/>
      <w:bookmarkEnd w:id="1078"/>
      <w:bookmarkEnd w:id="1079"/>
      <w:bookmarkEnd w:id="1080"/>
      <w:bookmarkEnd w:id="1081"/>
      <w:bookmarkEnd w:id="1082"/>
      <w:bookmarkEnd w:id="1083"/>
      <w:bookmarkEnd w:id="1084"/>
    </w:p>
    <w:p>
      <w:pPr>
        <w:pStyle w:val="style0"/>
        <w:rPr>
          <w:rFonts w:hint="eastAsia"/>
        </w:rPr>
      </w:pPr>
      <w:r>
        <w:rPr>
          <w:rFonts w:hint="eastAsia"/>
        </w:rPr>
        <w:t>用户可以指定用于边缘计算任务的硬盘或固态硬盘。</w:t>
      </w:r>
    </w:p>
    <w:p>
      <w:pPr>
        <w:pStyle w:val="style0"/>
        <w:rPr>
          <w:rFonts w:hint="eastAsia"/>
        </w:rPr>
      </w:pPr>
      <w:r>
        <w:rPr>
          <w:rFonts w:hint="eastAsia"/>
        </w:rPr>
        <w:t>支持硬盘的性能评估，帮助用户选择最佳存储设备。</w:t>
      </w:r>
    </w:p>
    <w:bookmarkStart w:id="1085" w:name="_Toc24853"/>
    <w:bookmarkStart w:id="1086" w:name="_Toc14656"/>
    <w:bookmarkStart w:id="1087" w:name="_Toc31287"/>
    <w:bookmarkStart w:id="1088" w:name="_Toc25172"/>
    <w:bookmarkStart w:id="1089" w:name="_Toc18137"/>
    <w:bookmarkStart w:id="1090" w:name="_Toc5744"/>
    <w:bookmarkStart w:id="1091" w:name="_Toc25104"/>
    <w:bookmarkStart w:id="1092" w:name="_Toc21802"/>
    <w:p>
      <w:pPr>
        <w:pStyle w:val="style0"/>
        <w:outlineLvl w:val="1"/>
        <w:rPr>
          <w:rFonts w:hint="eastAsia"/>
        </w:rPr>
      </w:pPr>
      <w:r>
        <w:rPr>
          <w:rFonts w:hint="eastAsia"/>
        </w:rPr>
        <w:t>4. 存储空间容量设置：</w:t>
      </w:r>
      <w:bookmarkEnd w:id="1085"/>
      <w:bookmarkEnd w:id="1086"/>
      <w:bookmarkEnd w:id="1087"/>
      <w:bookmarkEnd w:id="1088"/>
      <w:bookmarkEnd w:id="1089"/>
      <w:bookmarkEnd w:id="1090"/>
      <w:bookmarkEnd w:id="1091"/>
      <w:bookmarkEnd w:id="1092"/>
    </w:p>
    <w:p>
      <w:pPr>
        <w:pStyle w:val="style0"/>
        <w:rPr>
          <w:rFonts w:hint="eastAsia"/>
        </w:rPr>
      </w:pPr>
      <w:r>
        <w:rPr>
          <w:rFonts w:hint="eastAsia"/>
        </w:rPr>
        <w:t>提供存储空间的自定义设置，用户可以根据需要分配存储容量。</w:t>
      </w:r>
    </w:p>
    <w:p>
      <w:pPr>
        <w:pStyle w:val="style0"/>
        <w:rPr>
          <w:rFonts w:hint="eastAsia"/>
        </w:rPr>
      </w:pPr>
      <w:r>
        <w:rPr>
          <w:rFonts w:hint="eastAsia"/>
        </w:rPr>
        <w:t>支持存储空间的扩展，允许用户在存储空间不足时增加容量。</w:t>
      </w:r>
    </w:p>
    <w:bookmarkStart w:id="1093" w:name="_Toc5390"/>
    <w:bookmarkStart w:id="1094" w:name="_Toc7639"/>
    <w:bookmarkStart w:id="1095" w:name="_Toc13779"/>
    <w:bookmarkStart w:id="1096" w:name="_Toc26791"/>
    <w:bookmarkStart w:id="1097" w:name="_Toc17418"/>
    <w:bookmarkStart w:id="1098" w:name="_Toc1705"/>
    <w:bookmarkStart w:id="1099" w:name="_Toc27790"/>
    <w:bookmarkStart w:id="1100" w:name="_Toc19071"/>
    <w:p>
      <w:pPr>
        <w:pStyle w:val="style0"/>
        <w:outlineLvl w:val="1"/>
        <w:rPr>
          <w:rFonts w:hint="eastAsia"/>
        </w:rPr>
      </w:pPr>
      <w:r>
        <w:rPr>
          <w:rFonts w:hint="eastAsia"/>
        </w:rPr>
        <w:t>5. 存储目录自定义：</w:t>
      </w:r>
      <w:bookmarkEnd w:id="1093"/>
      <w:bookmarkEnd w:id="1094"/>
      <w:bookmarkEnd w:id="1095"/>
      <w:bookmarkEnd w:id="1096"/>
      <w:bookmarkEnd w:id="1097"/>
      <w:bookmarkEnd w:id="1098"/>
      <w:bookmarkEnd w:id="1099"/>
      <w:bookmarkEnd w:id="1100"/>
    </w:p>
    <w:p>
      <w:pPr>
        <w:pStyle w:val="style0"/>
        <w:rPr>
          <w:rFonts w:hint="eastAsia"/>
        </w:rPr>
      </w:pPr>
      <w:r>
        <w:rPr>
          <w:rFonts w:hint="eastAsia"/>
        </w:rPr>
        <w:t>用户可以自定义存储目录，设置任务数据的存储路径。</w:t>
      </w:r>
    </w:p>
    <w:p>
      <w:pPr>
        <w:pStyle w:val="style0"/>
        <w:rPr>
          <w:rFonts w:hint="eastAsia"/>
        </w:rPr>
      </w:pPr>
      <w:r>
        <w:rPr>
          <w:rFonts w:hint="eastAsia"/>
        </w:rPr>
        <w:t>支持多目录管理，用户可以为不同的任务设置不同的存储目录。</w:t>
      </w:r>
    </w:p>
    <w:bookmarkStart w:id="1101" w:name="_Toc21950"/>
    <w:bookmarkStart w:id="1102" w:name="_Toc31709"/>
    <w:bookmarkStart w:id="1103" w:name="_Toc26772"/>
    <w:bookmarkStart w:id="1104" w:name="_Toc31435"/>
    <w:bookmarkStart w:id="1105" w:name="_Toc9061"/>
    <w:bookmarkStart w:id="1106" w:name="_Toc21534"/>
    <w:bookmarkStart w:id="1107" w:name="_Toc6576"/>
    <w:bookmarkStart w:id="1108" w:name="_Toc2110"/>
    <w:p>
      <w:pPr>
        <w:pStyle w:val="style0"/>
        <w:outlineLvl w:val="1"/>
        <w:rPr>
          <w:rFonts w:hint="eastAsia"/>
        </w:rPr>
      </w:pPr>
      <w:r>
        <w:rPr>
          <w:rFonts w:hint="eastAsia"/>
        </w:rPr>
        <w:t>6. 数据同步与备份：</w:t>
      </w:r>
      <w:bookmarkEnd w:id="1101"/>
      <w:bookmarkEnd w:id="1102"/>
      <w:bookmarkEnd w:id="1103"/>
      <w:bookmarkEnd w:id="1104"/>
      <w:bookmarkEnd w:id="1105"/>
      <w:bookmarkEnd w:id="1106"/>
      <w:bookmarkEnd w:id="1107"/>
      <w:bookmarkEnd w:id="1108"/>
    </w:p>
    <w:p>
      <w:pPr>
        <w:pStyle w:val="style0"/>
        <w:rPr>
          <w:rFonts w:hint="eastAsia"/>
        </w:rPr>
      </w:pPr>
      <w:r>
        <w:rPr>
          <w:rFonts w:hint="eastAsia"/>
        </w:rPr>
        <w:t>支持设置数据同步策略，确保数据在多个设备或云端进行备份。</w:t>
      </w:r>
    </w:p>
    <w:p>
      <w:pPr>
        <w:pStyle w:val="style0"/>
        <w:rPr>
          <w:rFonts w:hint="eastAsia"/>
        </w:rPr>
      </w:pPr>
      <w:r>
        <w:rPr>
          <w:rFonts w:hint="eastAsia"/>
        </w:rPr>
        <w:t>提供数据恢复功能，以便在数据丢失或损坏时能够快速恢复。</w:t>
      </w:r>
    </w:p>
    <w:bookmarkStart w:id="1109" w:name="_Toc10106"/>
    <w:bookmarkStart w:id="1110" w:name="_Toc20464"/>
    <w:bookmarkStart w:id="1111" w:name="_Toc9611"/>
    <w:bookmarkStart w:id="1112" w:name="_Toc28472"/>
    <w:bookmarkStart w:id="1113" w:name="_Toc22134"/>
    <w:bookmarkStart w:id="1114" w:name="_Toc10388"/>
    <w:bookmarkStart w:id="1115" w:name="_Toc10325"/>
    <w:bookmarkStart w:id="1116" w:name="_Toc1338"/>
    <w:p>
      <w:pPr>
        <w:pStyle w:val="style0"/>
        <w:outlineLvl w:val="1"/>
        <w:rPr>
          <w:rFonts w:hint="eastAsia"/>
        </w:rPr>
      </w:pPr>
      <w:r>
        <w:rPr>
          <w:rFonts w:hint="eastAsia"/>
        </w:rPr>
        <w:t>7. 资源监控与管理：</w:t>
      </w:r>
      <w:bookmarkEnd w:id="1109"/>
      <w:bookmarkEnd w:id="1110"/>
      <w:bookmarkEnd w:id="1111"/>
      <w:bookmarkEnd w:id="1112"/>
      <w:bookmarkEnd w:id="1113"/>
      <w:bookmarkEnd w:id="1114"/>
      <w:bookmarkEnd w:id="1115"/>
      <w:bookmarkEnd w:id="1116"/>
    </w:p>
    <w:p>
      <w:pPr>
        <w:pStyle w:val="style0"/>
        <w:rPr>
          <w:rFonts w:hint="eastAsia"/>
        </w:rPr>
      </w:pPr>
      <w:r>
        <w:rPr>
          <w:rFonts w:hint="eastAsia"/>
        </w:rPr>
        <w:t>实时监控CPU、内存和硬盘的使用情况，确保系统资源的合理分配。</w:t>
      </w:r>
    </w:p>
    <w:p>
      <w:pPr>
        <w:pStyle w:val="style0"/>
        <w:rPr>
          <w:rFonts w:hint="eastAsia"/>
        </w:rPr>
      </w:pPr>
      <w:r>
        <w:rPr>
          <w:rFonts w:hint="eastAsia"/>
        </w:rPr>
        <w:t>提供资源使用报告，帮助用户了解资源使用情况并进行优化。</w:t>
      </w:r>
    </w:p>
    <w:bookmarkStart w:id="1117" w:name="_Toc200"/>
    <w:bookmarkStart w:id="1118" w:name="_Toc773"/>
    <w:bookmarkStart w:id="1119" w:name="_Toc25559"/>
    <w:bookmarkStart w:id="1120" w:name="_Toc8264"/>
    <w:bookmarkStart w:id="1121" w:name="_Toc11787"/>
    <w:bookmarkStart w:id="1122" w:name="_Toc24510"/>
    <w:bookmarkStart w:id="1123" w:name="_Toc7375"/>
    <w:bookmarkStart w:id="1124" w:name="_Toc32077"/>
    <w:p>
      <w:pPr>
        <w:pStyle w:val="style0"/>
        <w:outlineLvl w:val="1"/>
        <w:rPr>
          <w:rFonts w:hint="eastAsia"/>
        </w:rPr>
      </w:pPr>
      <w:r>
        <w:rPr>
          <w:rFonts w:hint="eastAsia"/>
        </w:rPr>
        <w:t>8. 安全性与权限控制：</w:t>
      </w:r>
      <w:bookmarkEnd w:id="1117"/>
      <w:bookmarkEnd w:id="1118"/>
      <w:bookmarkEnd w:id="1119"/>
      <w:bookmarkEnd w:id="1120"/>
      <w:bookmarkEnd w:id="1121"/>
      <w:bookmarkEnd w:id="1122"/>
      <w:bookmarkEnd w:id="1123"/>
      <w:bookmarkEnd w:id="1124"/>
    </w:p>
    <w:p>
      <w:pPr>
        <w:pStyle w:val="style0"/>
        <w:rPr>
          <w:rFonts w:hint="eastAsia"/>
        </w:rPr>
      </w:pPr>
      <w:r>
        <w:rPr>
          <w:rFonts w:hint="eastAsia"/>
        </w:rPr>
        <w:t>确保自定义设置的安全性，防止未授权访问或篡改配置。</w:t>
      </w:r>
    </w:p>
    <w:p>
      <w:pPr>
        <w:pStyle w:val="style0"/>
        <w:rPr>
          <w:rFonts w:hint="eastAsia"/>
        </w:rPr>
      </w:pPr>
      <w:r>
        <w:rPr>
          <w:rFonts w:hint="eastAsia"/>
        </w:rPr>
        <w:t>提供权限管理功能，允许用户设置不同级别的访问权限。</w:t>
      </w:r>
    </w:p>
    <w:bookmarkStart w:id="1125" w:name="_Toc22203"/>
    <w:bookmarkStart w:id="1126" w:name="_Toc14921"/>
    <w:bookmarkStart w:id="1127" w:name="_Toc21104"/>
    <w:bookmarkStart w:id="1128" w:name="_Toc14968"/>
    <w:bookmarkStart w:id="1129" w:name="_Toc29471"/>
    <w:bookmarkStart w:id="1130" w:name="_Toc10546"/>
    <w:bookmarkStart w:id="1131" w:name="_Toc13471"/>
    <w:bookmarkStart w:id="1132" w:name="_Toc21234"/>
    <w:p>
      <w:pPr>
        <w:pStyle w:val="style0"/>
        <w:outlineLvl w:val="1"/>
        <w:rPr>
          <w:rFonts w:hint="eastAsia"/>
        </w:rPr>
      </w:pPr>
      <w:r>
        <w:rPr>
          <w:rFonts w:hint="eastAsia"/>
        </w:rPr>
        <w:t>9. 用户界面与交互优化：</w:t>
      </w:r>
      <w:bookmarkEnd w:id="1125"/>
      <w:bookmarkEnd w:id="1126"/>
      <w:bookmarkEnd w:id="1127"/>
      <w:bookmarkEnd w:id="1128"/>
      <w:bookmarkEnd w:id="1129"/>
      <w:bookmarkEnd w:id="1130"/>
      <w:bookmarkEnd w:id="1131"/>
      <w:bookmarkEnd w:id="1132"/>
    </w:p>
    <w:p>
      <w:pPr>
        <w:pStyle w:val="style0"/>
        <w:rPr>
          <w:rFonts w:hint="eastAsia"/>
        </w:rPr>
      </w:pPr>
      <w:r>
        <w:rPr>
          <w:rFonts w:hint="eastAsia"/>
        </w:rPr>
        <w:t>设计直观的用户界面，使用户能够轻松进行自定义设置。</w:t>
      </w:r>
    </w:p>
    <w:p>
      <w:pPr>
        <w:pStyle w:val="style0"/>
        <w:rPr>
          <w:rFonts w:hint="eastAsia"/>
        </w:rPr>
      </w:pPr>
      <w:r>
        <w:rPr>
          <w:rFonts w:hint="eastAsia"/>
        </w:rPr>
        <w:t>提供帮助文档和指导，帮助用户理解如何进行自定义配置。</w:t>
      </w:r>
    </w:p>
    <w:bookmarkStart w:id="1133" w:name="_Toc25836"/>
    <w:bookmarkStart w:id="1134" w:name="_Toc2020"/>
    <w:bookmarkStart w:id="1135" w:name="_Toc253"/>
    <w:bookmarkStart w:id="1136" w:name="_Toc29609"/>
    <w:bookmarkStart w:id="1137" w:name="_Toc942"/>
    <w:bookmarkStart w:id="1138" w:name="_Toc8974"/>
    <w:bookmarkStart w:id="1139" w:name="_Toc3745"/>
    <w:bookmarkStart w:id="1140" w:name="_Toc14232"/>
    <w:p>
      <w:pPr>
        <w:pStyle w:val="style0"/>
        <w:outlineLvl w:val="1"/>
        <w:rPr>
          <w:rFonts w:hint="eastAsia"/>
        </w:rPr>
      </w:pPr>
      <w:r>
        <w:rPr>
          <w:rFonts w:hint="eastAsia"/>
        </w:rPr>
        <w:t>10. 系统兼容性与支持：</w:t>
      </w:r>
      <w:bookmarkEnd w:id="1133"/>
      <w:bookmarkEnd w:id="1134"/>
      <w:bookmarkEnd w:id="1135"/>
      <w:bookmarkEnd w:id="1136"/>
      <w:bookmarkEnd w:id="1137"/>
      <w:bookmarkEnd w:id="1138"/>
      <w:bookmarkEnd w:id="1139"/>
      <w:bookmarkEnd w:id="1140"/>
    </w:p>
    <w:p>
      <w:pPr>
        <w:pStyle w:val="style0"/>
        <w:rPr>
          <w:rFonts w:hint="eastAsia"/>
        </w:rPr>
      </w:pPr>
      <w:r>
        <w:rPr>
          <w:rFonts w:hint="eastAsia"/>
        </w:rPr>
        <w:t>确保自定义配置功能与不同操作系统和硬件平台兼容。</w:t>
      </w:r>
    </w:p>
    <w:p>
      <w:pPr>
        <w:pStyle w:val="style0"/>
        <w:rPr>
          <w:rFonts w:hint="eastAsia"/>
        </w:rPr>
      </w:pPr>
      <w:r>
        <w:rPr>
          <w:rFonts w:hint="eastAsia"/>
        </w:rPr>
        <w:t>提供技术支持，帮助用户解决自定义配置过程中遇到的问题。</w:t>
      </w:r>
    </w:p>
    <w:p>
      <w:pPr>
        <w:pStyle w:val="style0"/>
        <w:rPr>
          <w:rFonts w:hint="eastAsia"/>
        </w:rPr>
      </w:pPr>
    </w:p>
    <w:p>
      <w:pPr>
        <w:pStyle w:val="style0"/>
        <w:rPr>
          <w:rFonts w:hint="eastAsia"/>
          <w:lang w:eastAsia="zh-CN"/>
        </w:rPr>
      </w:pPr>
      <w:r>
        <w:rPr>
          <w:rFonts w:hint="default"/>
          <w:lang w:val="en-US" w:eastAsia="zh-CN"/>
        </w:rPr>
        <w:t>23.</w:t>
      </w:r>
      <w:r>
        <w:rPr>
          <w:rFonts w:hint="eastAsia"/>
          <w:lang w:eastAsia="zh-CN"/>
        </w:rPr>
        <w:t>数据流量智能节流系统（Data Traffic Smart Throttling System, DTSTS）</w:t>
      </w:r>
    </w:p>
    <w:p>
      <w:pPr>
        <w:pStyle w:val="style0"/>
        <w:rPr>
          <w:rFonts w:hint="eastAsia"/>
          <w:lang w:eastAsia="zh-CN"/>
        </w:rPr>
      </w:pPr>
      <w:r>
        <w:rPr>
          <w:rFonts w:hint="eastAsia"/>
          <w:lang w:eastAsia="zh-CN"/>
        </w:rPr>
        <w:t>运行原理优化</w:t>
      </w:r>
    </w:p>
    <w:bookmarkStart w:id="1141" w:name="_Toc20833"/>
    <w:bookmarkStart w:id="1142" w:name="_Toc7363"/>
    <w:bookmarkStart w:id="1143" w:name="_Toc26796"/>
    <w:bookmarkStart w:id="1144" w:name="_Toc10263"/>
    <w:bookmarkStart w:id="1145" w:name="_Toc15189"/>
    <w:p>
      <w:pPr>
        <w:pStyle w:val="style0"/>
        <w:outlineLvl w:val="1"/>
        <w:rPr>
          <w:rFonts w:hint="eastAsia"/>
          <w:lang w:eastAsia="zh-CN"/>
        </w:rPr>
      </w:pPr>
      <w:r>
        <w:rPr>
          <w:rFonts w:hint="eastAsia"/>
          <w:lang w:eastAsia="zh-CN"/>
        </w:rPr>
        <w:t>1. 自动限速启动：</w:t>
      </w:r>
      <w:bookmarkEnd w:id="1141"/>
      <w:bookmarkEnd w:id="1142"/>
      <w:bookmarkEnd w:id="1143"/>
      <w:bookmarkEnd w:id="1144"/>
      <w:bookmarkEnd w:id="1145"/>
    </w:p>
    <w:p>
      <w:pPr>
        <w:pStyle w:val="style0"/>
        <w:rPr>
          <w:rFonts w:hint="eastAsia"/>
          <w:lang w:eastAsia="zh-CN"/>
        </w:rPr>
      </w:pPr>
      <w:r>
        <w:rPr>
          <w:rFonts w:hint="eastAsia"/>
          <w:lang w:eastAsia="zh-CN"/>
        </w:rPr>
        <w:t>在数据网络环境下，DTSTS将自动启动限速功能，将数据传输速度限制为10KB/s，以减少数据流量消耗。</w:t>
      </w:r>
    </w:p>
    <w:bookmarkStart w:id="1146" w:name="_Toc9621"/>
    <w:bookmarkStart w:id="1147" w:name="_Toc11702"/>
    <w:bookmarkStart w:id="1148" w:name="_Toc31505"/>
    <w:bookmarkStart w:id="1149" w:name="_Toc25873"/>
    <w:bookmarkStart w:id="1150" w:name="_Toc13251"/>
    <w:p>
      <w:pPr>
        <w:pStyle w:val="style0"/>
        <w:outlineLvl w:val="1"/>
        <w:rPr>
          <w:rFonts w:hint="eastAsia"/>
          <w:lang w:eastAsia="zh-CN"/>
        </w:rPr>
      </w:pPr>
      <w:r>
        <w:rPr>
          <w:rFonts w:hint="eastAsia"/>
          <w:lang w:eastAsia="zh-CN"/>
        </w:rPr>
        <w:t>2. 网络状态监测：</w:t>
      </w:r>
      <w:bookmarkEnd w:id="1146"/>
      <w:bookmarkEnd w:id="1147"/>
      <w:bookmarkEnd w:id="1148"/>
      <w:bookmarkEnd w:id="1149"/>
      <w:bookmarkEnd w:id="1150"/>
    </w:p>
    <w:p>
      <w:pPr>
        <w:pStyle w:val="style0"/>
        <w:rPr>
          <w:rFonts w:hint="eastAsia"/>
          <w:lang w:eastAsia="zh-CN"/>
        </w:rPr>
      </w:pPr>
      <w:r>
        <w:rPr>
          <w:rFonts w:hint="eastAsia"/>
          <w:lang w:eastAsia="zh-CN"/>
        </w:rPr>
        <w:t>系统持续监测网络连接状态，一旦检测到Wi-Fi或有线网络连接，将立即解除限速，恢复数据传输速率。</w:t>
      </w:r>
    </w:p>
    <w:bookmarkStart w:id="1151" w:name="_Toc27522"/>
    <w:bookmarkStart w:id="1152" w:name="_Toc3174"/>
    <w:bookmarkStart w:id="1153" w:name="_Toc25503"/>
    <w:bookmarkStart w:id="1154" w:name="_Toc30530"/>
    <w:bookmarkStart w:id="1155" w:name="_Toc13690"/>
    <w:p>
      <w:pPr>
        <w:pStyle w:val="style0"/>
        <w:outlineLvl w:val="1"/>
        <w:rPr>
          <w:rFonts w:hint="eastAsia"/>
          <w:lang w:eastAsia="zh-CN"/>
        </w:rPr>
      </w:pPr>
      <w:r>
        <w:rPr>
          <w:rFonts w:hint="eastAsia"/>
          <w:lang w:eastAsia="zh-CN"/>
        </w:rPr>
        <w:t>3. 收益保护提醒：</w:t>
      </w:r>
      <w:bookmarkEnd w:id="1151"/>
      <w:bookmarkEnd w:id="1152"/>
      <w:bookmarkEnd w:id="1153"/>
      <w:bookmarkEnd w:id="1154"/>
      <w:bookmarkEnd w:id="1155"/>
    </w:p>
    <w:p>
      <w:pPr>
        <w:pStyle w:val="style0"/>
        <w:rPr>
          <w:rFonts w:hint="eastAsia"/>
          <w:lang w:eastAsia="zh-CN"/>
        </w:rPr>
      </w:pPr>
      <w:r>
        <w:rPr>
          <w:rFonts w:hint="eastAsia"/>
          <w:lang w:eastAsia="zh-CN"/>
        </w:rPr>
        <w:t>用户在18点之前连接到Wi-Fi将收到系统提示，以确保不会因数据流量限制而影响当天的收益计算。</w:t>
      </w:r>
    </w:p>
    <w:bookmarkStart w:id="1156" w:name="_Toc23070"/>
    <w:bookmarkStart w:id="1157" w:name="_Toc8367"/>
    <w:bookmarkStart w:id="1158" w:name="_Toc31614"/>
    <w:bookmarkStart w:id="1159" w:name="_Toc27353"/>
    <w:bookmarkStart w:id="1160" w:name="_Toc19840"/>
    <w:p>
      <w:pPr>
        <w:pStyle w:val="style0"/>
        <w:outlineLvl w:val="1"/>
        <w:rPr>
          <w:rFonts w:hint="eastAsia"/>
          <w:lang w:eastAsia="zh-CN"/>
        </w:rPr>
      </w:pPr>
      <w:r>
        <w:rPr>
          <w:rFonts w:hint="eastAsia"/>
          <w:lang w:eastAsia="zh-CN"/>
        </w:rPr>
        <w:t>4. 自定义传输速率：</w:t>
      </w:r>
      <w:bookmarkEnd w:id="1156"/>
      <w:bookmarkEnd w:id="1157"/>
      <w:bookmarkEnd w:id="1158"/>
      <w:bookmarkEnd w:id="1159"/>
      <w:bookmarkEnd w:id="1160"/>
    </w:p>
    <w:p>
      <w:pPr>
        <w:pStyle w:val="style0"/>
        <w:rPr>
          <w:rFonts w:hint="eastAsia"/>
          <w:lang w:eastAsia="zh-CN"/>
        </w:rPr>
      </w:pPr>
      <w:r>
        <w:rPr>
          <w:rFonts w:hint="eastAsia"/>
          <w:lang w:eastAsia="zh-CN"/>
        </w:rPr>
        <w:t>用户可通过客户端的设置选项，根据个人需求调整数据网络下的传输速率，实现个性化的数据流量管理。</w:t>
      </w:r>
    </w:p>
    <w:bookmarkStart w:id="1161" w:name="_Toc17282"/>
    <w:bookmarkStart w:id="1162" w:name="_Toc5372"/>
    <w:bookmarkStart w:id="1163" w:name="_Toc7994"/>
    <w:bookmarkStart w:id="1164" w:name="_Toc3916"/>
    <w:bookmarkStart w:id="1165" w:name="_Toc21341"/>
    <w:p>
      <w:pPr>
        <w:pStyle w:val="style0"/>
        <w:outlineLvl w:val="1"/>
        <w:rPr>
          <w:rFonts w:hint="eastAsia"/>
          <w:lang w:eastAsia="zh-CN"/>
        </w:rPr>
      </w:pPr>
      <w:r>
        <w:rPr>
          <w:rFonts w:hint="eastAsia"/>
          <w:lang w:eastAsia="zh-CN"/>
        </w:rPr>
        <w:t>5. 用户界面交互：</w:t>
      </w:r>
      <w:bookmarkEnd w:id="1161"/>
      <w:bookmarkEnd w:id="1162"/>
      <w:bookmarkEnd w:id="1163"/>
      <w:bookmarkEnd w:id="1164"/>
      <w:bookmarkEnd w:id="1165"/>
    </w:p>
    <w:p>
      <w:pPr>
        <w:pStyle w:val="style0"/>
        <w:rPr>
          <w:rFonts w:hint="eastAsia"/>
          <w:lang w:eastAsia="zh-CN"/>
        </w:rPr>
      </w:pPr>
      <w:r>
        <w:rPr>
          <w:rFonts w:hint="eastAsia"/>
          <w:lang w:eastAsia="zh-CN"/>
        </w:rPr>
        <w:t>提供简洁明了的用户界面，使用户能够轻松设置和管理数据流量限速选项。</w:t>
      </w:r>
    </w:p>
    <w:bookmarkStart w:id="1166" w:name="_Toc16271"/>
    <w:bookmarkStart w:id="1167" w:name="_Toc21106"/>
    <w:bookmarkStart w:id="1168" w:name="_Toc14745"/>
    <w:bookmarkStart w:id="1169" w:name="_Toc5184"/>
    <w:bookmarkStart w:id="1170" w:name="_Toc10151"/>
    <w:p>
      <w:pPr>
        <w:pStyle w:val="style0"/>
        <w:outlineLvl w:val="1"/>
        <w:rPr>
          <w:rFonts w:hint="eastAsia"/>
          <w:lang w:eastAsia="zh-CN"/>
        </w:rPr>
      </w:pPr>
      <w:r>
        <w:rPr>
          <w:rFonts w:hint="eastAsia"/>
          <w:lang w:eastAsia="zh-CN"/>
        </w:rPr>
        <w:t>6. 数据流量优化：</w:t>
      </w:r>
      <w:bookmarkEnd w:id="1166"/>
      <w:bookmarkEnd w:id="1167"/>
      <w:bookmarkEnd w:id="1168"/>
      <w:bookmarkEnd w:id="1169"/>
      <w:bookmarkEnd w:id="1170"/>
    </w:p>
    <w:p>
      <w:pPr>
        <w:pStyle w:val="style0"/>
        <w:rPr>
          <w:rFonts w:hint="eastAsia"/>
          <w:lang w:eastAsia="zh-CN"/>
        </w:rPr>
      </w:pPr>
      <w:r>
        <w:rPr>
          <w:rFonts w:hint="eastAsia"/>
          <w:lang w:eastAsia="zh-CN"/>
        </w:rPr>
        <w:t>DTSTS通过智能节流算法，优化数据传输，确保在数据网络状态下，用户设备不会过度消耗数据流量。</w:t>
      </w:r>
    </w:p>
    <w:bookmarkStart w:id="1171" w:name="_Toc1775"/>
    <w:bookmarkStart w:id="1172" w:name="_Toc14410"/>
    <w:bookmarkStart w:id="1173" w:name="_Toc4070"/>
    <w:bookmarkStart w:id="1174" w:name="_Toc28440"/>
    <w:bookmarkStart w:id="1175" w:name="_Toc18971"/>
    <w:p>
      <w:pPr>
        <w:pStyle w:val="style0"/>
        <w:outlineLvl w:val="1"/>
        <w:rPr>
          <w:rFonts w:hint="eastAsia"/>
          <w:lang w:eastAsia="zh-CN"/>
        </w:rPr>
      </w:pPr>
      <w:r>
        <w:rPr>
          <w:rFonts w:hint="eastAsia"/>
          <w:lang w:eastAsia="zh-CN"/>
        </w:rPr>
        <w:t>7. 收益影响评估：</w:t>
      </w:r>
      <w:bookmarkEnd w:id="1171"/>
      <w:bookmarkEnd w:id="1172"/>
      <w:bookmarkEnd w:id="1173"/>
      <w:bookmarkEnd w:id="1174"/>
      <w:bookmarkEnd w:id="1175"/>
    </w:p>
    <w:p>
      <w:pPr>
        <w:pStyle w:val="style0"/>
        <w:rPr>
          <w:rFonts w:hint="eastAsia"/>
          <w:lang w:eastAsia="zh-CN"/>
        </w:rPr>
      </w:pPr>
      <w:r>
        <w:rPr>
          <w:rFonts w:hint="eastAsia"/>
          <w:lang w:eastAsia="zh-CN"/>
        </w:rPr>
        <w:t>系统评估数据流量使用对用户收益的潜在影响，并提供相应的建议和调整方案。</w:t>
      </w:r>
    </w:p>
    <w:bookmarkStart w:id="1176" w:name="_Toc5828"/>
    <w:bookmarkStart w:id="1177" w:name="_Toc28081"/>
    <w:bookmarkStart w:id="1178" w:name="_Toc30963"/>
    <w:bookmarkStart w:id="1179" w:name="_Toc4694"/>
    <w:bookmarkStart w:id="1180" w:name="_Toc20985"/>
    <w:p>
      <w:pPr>
        <w:pStyle w:val="style0"/>
        <w:outlineLvl w:val="1"/>
        <w:rPr>
          <w:rFonts w:hint="eastAsia"/>
          <w:lang w:eastAsia="zh-CN"/>
        </w:rPr>
      </w:pPr>
      <w:r>
        <w:rPr>
          <w:rFonts w:hint="eastAsia"/>
          <w:lang w:eastAsia="zh-CN"/>
        </w:rPr>
        <w:t>8. 网络切换智能响应：</w:t>
      </w:r>
      <w:bookmarkEnd w:id="1176"/>
      <w:bookmarkEnd w:id="1177"/>
      <w:bookmarkEnd w:id="1178"/>
      <w:bookmarkEnd w:id="1179"/>
      <w:bookmarkEnd w:id="1180"/>
    </w:p>
    <w:p>
      <w:pPr>
        <w:pStyle w:val="style0"/>
        <w:rPr>
          <w:rFonts w:hint="eastAsia"/>
          <w:lang w:eastAsia="zh-CN"/>
        </w:rPr>
      </w:pPr>
      <w:r>
        <w:rPr>
          <w:rFonts w:hint="eastAsia"/>
          <w:lang w:eastAsia="zh-CN"/>
        </w:rPr>
        <w:t>当用户切换到Wi-Fi或有线网络时，系统智能响应，自动调整传输速率，以支持边缘计算节点的高效运行。</w:t>
      </w:r>
    </w:p>
    <w:p>
      <w:pPr>
        <w:pStyle w:val="style0"/>
        <w:rPr>
          <w:rFonts w:hint="eastAsia"/>
        </w:rPr>
      </w:pPr>
    </w:p>
    <w:p>
      <w:pPr>
        <w:pStyle w:val="style0"/>
        <w:rPr>
          <w:rFonts w:hint="eastAsia"/>
        </w:rPr>
      </w:pPr>
      <w:r>
        <w:rPr>
          <w:rFonts w:hint="eastAsia"/>
        </w:rPr>
        <w:t>结论</w:t>
      </w:r>
    </w:p>
    <w:p>
      <w:pPr>
        <w:pStyle w:val="style0"/>
        <w:rPr>
          <w:rFonts w:hint="eastAsia"/>
        </w:rPr>
      </w:pPr>
      <w:r>
        <w:rPr>
          <w:rFonts w:hint="eastAsia"/>
        </w:rPr>
        <w:t>通过这些功能的整合与优化，LS-ECNE不仅提升了技术实力和创新能力，还增强了投资者和用户的信心，为Uto DePIN网络网络的稳定运行和扩展提供了坚实的基础。</w:t>
      </w:r>
    </w:p>
    <w:p>
      <w:pPr>
        <w:pStyle w:val="style0"/>
        <w:rPr>
          <w:rFonts w:hint="eastAsia"/>
        </w:rPr>
      </w:pPr>
    </w:p>
    <w:p>
      <w:pPr>
        <w:pStyle w:val="style0"/>
        <w:rPr>
          <w:rFonts w:hint="eastAsia"/>
        </w:rPr>
      </w:pPr>
    </w:p>
    <w:bookmarkStart w:id="1181" w:name="_Toc2220"/>
    <w:bookmarkStart w:id="1182" w:name="_Toc19036"/>
    <w:bookmarkStart w:id="1183" w:name="_Toc26516"/>
    <w:bookmarkStart w:id="1184" w:name="_Toc28323"/>
    <w:bookmarkStart w:id="1185" w:name="_Toc8570"/>
    <w:bookmarkStart w:id="1186" w:name="_Toc9566"/>
    <w:bookmarkStart w:id="1187" w:name="_Toc10774"/>
    <w:bookmarkStart w:id="1188" w:name="_Toc17693"/>
    <w:p>
      <w:pPr>
        <w:pStyle w:val="style0"/>
        <w:outlineLvl w:val="0"/>
        <w:rPr>
          <w:rFonts w:hint="eastAsia"/>
        </w:rPr>
      </w:pPr>
      <w:r>
        <w:rPr>
          <w:rFonts w:hint="eastAsia"/>
        </w:rPr>
        <w:t>第十五章、Uto DePIN网络网络云盘组件</w:t>
      </w:r>
      <w:bookmarkEnd w:id="1181"/>
      <w:bookmarkEnd w:id="1182"/>
      <w:bookmarkEnd w:id="1183"/>
      <w:bookmarkEnd w:id="1184"/>
      <w:bookmarkEnd w:id="1185"/>
      <w:bookmarkEnd w:id="1186"/>
      <w:bookmarkEnd w:id="1187"/>
      <w:bookmarkEnd w:id="1188"/>
    </w:p>
    <w:bookmarkStart w:id="1189" w:name="_Toc16368"/>
    <w:bookmarkStart w:id="1190" w:name="_Toc5127"/>
    <w:bookmarkStart w:id="1191" w:name="_Toc2465"/>
    <w:bookmarkStart w:id="1192" w:name="_Toc17201"/>
    <w:bookmarkStart w:id="1193" w:name="_Toc12244"/>
    <w:bookmarkStart w:id="1194" w:name="_Toc30333"/>
    <w:bookmarkStart w:id="1195" w:name="_Toc9115"/>
    <w:bookmarkStart w:id="1196" w:name="_Toc551"/>
    <w:p>
      <w:pPr>
        <w:pStyle w:val="style0"/>
        <w:outlineLvl w:val="1"/>
        <w:rPr>
          <w:rFonts w:hint="eastAsia"/>
        </w:rPr>
      </w:pPr>
      <w:r>
        <w:rPr>
          <w:rFonts w:hint="eastAsia"/>
        </w:rPr>
        <w:t>1、私有云与共享激励机制</w:t>
      </w:r>
      <w:bookmarkEnd w:id="1189"/>
      <w:bookmarkEnd w:id="1190"/>
      <w:bookmarkEnd w:id="1191"/>
      <w:bookmarkEnd w:id="1192"/>
      <w:bookmarkEnd w:id="1193"/>
      <w:bookmarkEnd w:id="1194"/>
      <w:bookmarkEnd w:id="1195"/>
      <w:bookmarkEnd w:id="1196"/>
    </w:p>
    <w:p>
      <w:pPr>
        <w:pStyle w:val="style0"/>
        <w:rPr>
          <w:rFonts w:hint="eastAsia"/>
        </w:rPr>
      </w:pPr>
      <w:r>
        <w:rPr>
          <w:rFonts w:hint="eastAsia"/>
        </w:rPr>
        <w:t>私有云搭建 (Private Cloud Deployment)</w:t>
      </w:r>
    </w:p>
    <w:p>
      <w:pPr>
        <w:pStyle w:val="style0"/>
        <w:rPr>
          <w:rFonts w:hint="eastAsia"/>
        </w:rPr>
      </w:pPr>
      <w:r>
        <w:rPr>
          <w:rFonts w:hint="eastAsia"/>
        </w:rPr>
        <w:t>技术基础：私有云搭建基于虚拟化技术，允许用户将物理服务器转化为多个虚拟机或容器，实现资源的高效利用。</w:t>
      </w:r>
    </w:p>
    <w:p>
      <w:pPr>
        <w:pStyle w:val="style0"/>
        <w:rPr>
          <w:rFonts w:hint="eastAsia"/>
        </w:rPr>
      </w:pPr>
      <w:r>
        <w:rPr>
          <w:rFonts w:hint="eastAsia"/>
        </w:rPr>
        <w:t>资源管理：通过抽象物理硬件资源，用户能够创建和删除虚拟机，根据需求动态调整资源分配。</w:t>
      </w:r>
    </w:p>
    <w:p>
      <w:pPr>
        <w:pStyle w:val="style0"/>
        <w:rPr>
          <w:rFonts w:hint="eastAsia"/>
        </w:rPr>
      </w:pPr>
      <w:r>
        <w:rPr>
          <w:rFonts w:hint="eastAsia"/>
        </w:rPr>
        <w:t>安全性：私有云部署在用户的内部网络中，提供了更高级别的数据控制和安全性。</w:t>
      </w:r>
    </w:p>
    <w:p>
      <w:pPr>
        <w:pStyle w:val="style0"/>
        <w:rPr>
          <w:rFonts w:hint="eastAsia"/>
        </w:rPr>
      </w:pPr>
      <w:r>
        <w:rPr>
          <w:rFonts w:hint="eastAsia"/>
        </w:rPr>
        <w:t>定制化：用户可以根据自己的需求定制私有云环境，包括操作系统、应用程序和服务。</w:t>
      </w:r>
    </w:p>
    <w:p>
      <w:pPr>
        <w:pStyle w:val="style0"/>
        <w:rPr>
          <w:rFonts w:hint="eastAsia"/>
        </w:rPr>
      </w:pPr>
      <w:r>
        <w:rPr>
          <w:rFonts w:hint="eastAsia"/>
        </w:rPr>
        <w:t>空间共享激励机制 (Shared Space Incentive Mechanism)</w:t>
      </w:r>
    </w:p>
    <w:p>
      <w:pPr>
        <w:pStyle w:val="style0"/>
        <w:rPr>
          <w:rFonts w:hint="eastAsia"/>
        </w:rPr>
      </w:pPr>
      <w:r>
        <w:rPr>
          <w:rFonts w:hint="eastAsia"/>
        </w:rPr>
        <w:t>区块链应用：利用区块链的透明性和不可篡改性，记录用户共享空间的详细信息和奖励发放。</w:t>
      </w:r>
    </w:p>
    <w:p>
      <w:pPr>
        <w:pStyle w:val="style0"/>
        <w:rPr>
          <w:rFonts w:hint="eastAsia"/>
        </w:rPr>
      </w:pPr>
      <w:r>
        <w:rPr>
          <w:rFonts w:hint="eastAsia"/>
        </w:rPr>
        <w:t>激励措施：用户通过共享未使用的存储空间，为网络贡献资源，根据共享的空间大小和时长获得Uto2币作为奖励。</w:t>
      </w:r>
    </w:p>
    <w:p>
      <w:pPr>
        <w:pStyle w:val="style0"/>
        <w:rPr>
          <w:rFonts w:hint="eastAsia"/>
        </w:rPr>
      </w:pPr>
      <w:r>
        <w:rPr>
          <w:rFonts w:hint="eastAsia"/>
        </w:rPr>
        <w:t>公平性：系统通过智能合约自动执行奖励分配，确保所有参与者根据其贡献获得公平的回报。</w:t>
      </w:r>
    </w:p>
    <w:p>
      <w:pPr>
        <w:pStyle w:val="style0"/>
        <w:rPr>
          <w:rFonts w:hint="eastAsia"/>
        </w:rPr>
      </w:pPr>
      <w:r>
        <w:rPr>
          <w:rFonts w:hint="eastAsia"/>
        </w:rPr>
        <w:t>社区参与：鼓励用户积极参与网络共享空间，促进社区的协作和网络的扩展。</w:t>
      </w:r>
    </w:p>
    <w:p>
      <w:pPr>
        <w:pStyle w:val="style0"/>
        <w:rPr>
          <w:rFonts w:hint="eastAsia"/>
        </w:rPr>
      </w:pPr>
    </w:p>
    <w:p>
      <w:pPr>
        <w:pStyle w:val="style0"/>
        <w:rPr>
          <w:rFonts w:hint="eastAsia"/>
        </w:rPr>
      </w:pPr>
      <w:r>
        <w:rPr>
          <w:rFonts w:hint="eastAsia"/>
        </w:rPr>
        <w:t>2、分布式存储节点 (Distributed Storage Nodes)</w:t>
      </w:r>
    </w:p>
    <w:p>
      <w:pPr>
        <w:pStyle w:val="style0"/>
        <w:rPr>
          <w:rFonts w:hint="eastAsia"/>
        </w:rPr>
      </w:pPr>
      <w:r>
        <w:rPr>
          <w:rFonts w:hint="eastAsia"/>
        </w:rPr>
        <w:t>数据分片：数据被切分为多个片段，分散存储在全球的节点上，提高了数据的安全性和可靠性。</w:t>
      </w:r>
    </w:p>
    <w:p>
      <w:pPr>
        <w:pStyle w:val="style0"/>
        <w:rPr>
          <w:rFonts w:hint="eastAsia"/>
        </w:rPr>
      </w:pPr>
      <w:r>
        <w:rPr>
          <w:rFonts w:hint="eastAsia"/>
        </w:rPr>
        <w:t>DHT技术：分布式哈希表（DHT）用于管理数据分片的存储位置，便于快速检索和访问。</w:t>
      </w:r>
    </w:p>
    <w:p>
      <w:pPr>
        <w:pStyle w:val="style0"/>
        <w:rPr>
          <w:rFonts w:hint="eastAsia"/>
        </w:rPr>
      </w:pPr>
      <w:r>
        <w:rPr>
          <w:rFonts w:hint="eastAsia"/>
        </w:rPr>
        <w:t>数据冗余：通过在多个节点上存储数据的副本，即使某些节点失效，数据也不会丢失，保障了数据的持久性。</w:t>
      </w:r>
    </w:p>
    <w:p>
      <w:pPr>
        <w:pStyle w:val="style0"/>
        <w:rPr>
          <w:rFonts w:hint="eastAsia"/>
        </w:rPr>
      </w:pPr>
      <w:r>
        <w:rPr>
          <w:rFonts w:hint="eastAsia"/>
        </w:rPr>
        <w:t>全球访问：用户可以快速访问存储在最近节点上的数据，降低延迟，提高访问速度。</w:t>
      </w:r>
    </w:p>
    <w:p>
      <w:pPr>
        <w:pStyle w:val="style0"/>
        <w:rPr>
          <w:rFonts w:hint="eastAsia"/>
        </w:rPr>
      </w:pPr>
    </w:p>
    <w:p>
      <w:pPr>
        <w:pStyle w:val="style0"/>
        <w:rPr>
          <w:rFonts w:hint="eastAsia"/>
        </w:rPr>
      </w:pPr>
      <w:r>
        <w:rPr>
          <w:rFonts w:hint="eastAsia"/>
        </w:rPr>
        <w:t>3. Uto2币支付系统（Uto2 Coin Payment System）</w:t>
      </w:r>
    </w:p>
    <w:p>
      <w:pPr>
        <w:pStyle w:val="style0"/>
        <w:rPr>
          <w:rFonts w:hint="eastAsia"/>
        </w:rPr>
      </w:pPr>
      <w:r>
        <w:rPr>
          <w:rFonts w:hint="eastAsia"/>
        </w:rPr>
        <w:t>技术: 加密货币交易结合智能合约。</w:t>
      </w:r>
    </w:p>
    <w:p>
      <w:pPr>
        <w:pStyle w:val="style0"/>
        <w:rPr>
          <w:rFonts w:hint="eastAsia"/>
        </w:rPr>
      </w:pPr>
      <w:r>
        <w:rPr>
          <w:rFonts w:hint="eastAsia"/>
        </w:rPr>
        <w:t>原理: 用户使用Uto2币购买存储和流量服务，智能合约自动处理交易和资源分配。</w:t>
      </w:r>
    </w:p>
    <w:p>
      <w:pPr>
        <w:pStyle w:val="style0"/>
        <w:rPr>
          <w:rFonts w:hint="eastAsia"/>
        </w:rPr>
      </w:pPr>
      <w:r>
        <w:rPr>
          <w:rFonts w:hint="eastAsia"/>
        </w:rPr>
        <w:t xml:space="preserve"> 种子文件共享与加速（Seed File Sharing and Acceleration）</w:t>
      </w:r>
    </w:p>
    <w:p>
      <w:pPr>
        <w:pStyle w:val="style0"/>
        <w:rPr>
          <w:rFonts w:hint="eastAsia"/>
        </w:rPr>
      </w:pPr>
      <w:r>
        <w:rPr>
          <w:rFonts w:hint="eastAsia"/>
        </w:rPr>
        <w:t>技术: P2P网络和文件分发技术。</w:t>
      </w:r>
    </w:p>
    <w:p>
      <w:pPr>
        <w:pStyle w:val="style0"/>
        <w:rPr>
          <w:rFonts w:hint="eastAsia"/>
        </w:rPr>
      </w:pPr>
      <w:r>
        <w:rPr>
          <w:rFonts w:hint="eastAsia"/>
        </w:rPr>
        <w:t>原理: 共享文件作为种子在P2P网络中传播，确保文件一致性。</w:t>
      </w:r>
    </w:p>
    <w:p>
      <w:pPr>
        <w:pStyle w:val="style0"/>
        <w:rPr>
          <w:rFonts w:hint="eastAsia"/>
        </w:rPr>
      </w:pPr>
      <w:r>
        <w:rPr>
          <w:rFonts w:hint="eastAsia"/>
        </w:rPr>
        <w:t xml:space="preserve"> 相似文件匹配搜索（Similar File Matching Search）</w:t>
      </w:r>
    </w:p>
    <w:p>
      <w:pPr>
        <w:pStyle w:val="style0"/>
        <w:rPr>
          <w:rFonts w:hint="eastAsia"/>
        </w:rPr>
      </w:pPr>
      <w:r>
        <w:rPr>
          <w:rFonts w:hint="eastAsia"/>
        </w:rPr>
        <w:t>技术: 文件指纹技术和内容识别系统。</w:t>
      </w:r>
    </w:p>
    <w:p>
      <w:pPr>
        <w:pStyle w:val="style0"/>
        <w:rPr>
          <w:rFonts w:hint="eastAsia"/>
        </w:rPr>
      </w:pPr>
      <w:r>
        <w:rPr>
          <w:rFonts w:hint="eastAsia"/>
        </w:rPr>
        <w:t>原理: 通过文件特征如MD5值匹配和推荐相似文件，提升搜索效率。</w:t>
      </w:r>
    </w:p>
    <w:p>
      <w:pPr>
        <w:pStyle w:val="style0"/>
        <w:rPr>
          <w:rFonts w:hint="eastAsia"/>
        </w:rPr>
      </w:pPr>
      <w:r>
        <w:rPr>
          <w:rFonts w:hint="eastAsia"/>
        </w:rPr>
        <w:t xml:space="preserve"> 边缘节点存储（Edge Node Storage）</w:t>
      </w:r>
    </w:p>
    <w:p>
      <w:pPr>
        <w:pStyle w:val="style0"/>
        <w:rPr>
          <w:rFonts w:hint="eastAsia"/>
        </w:rPr>
      </w:pPr>
      <w:r>
        <w:rPr>
          <w:rFonts w:hint="eastAsia"/>
        </w:rPr>
        <w:t>技术: 边缘计算与缓存技术。</w:t>
      </w:r>
    </w:p>
    <w:p>
      <w:pPr>
        <w:pStyle w:val="style0"/>
        <w:rPr>
          <w:rFonts w:hint="eastAsia"/>
        </w:rPr>
      </w:pPr>
      <w:r>
        <w:rPr>
          <w:rFonts w:hint="eastAsia"/>
        </w:rPr>
        <w:t>原理: 数据存储于接近用户的边缘节点，降低延迟，加快访问速度。</w:t>
      </w:r>
    </w:p>
    <w:p>
      <w:pPr>
        <w:pStyle w:val="style0"/>
        <w:rPr>
          <w:rFonts w:hint="eastAsia"/>
        </w:rPr>
      </w:pPr>
      <w:r>
        <w:rPr>
          <w:rFonts w:hint="eastAsia"/>
        </w:rPr>
        <w:t xml:space="preserve"> MD5值匹配与资源存储</w:t>
      </w:r>
    </w:p>
    <w:p>
      <w:pPr>
        <w:pStyle w:val="style0"/>
        <w:rPr>
          <w:rFonts w:hint="eastAsia"/>
        </w:rPr>
      </w:pPr>
      <w:r>
        <w:rPr>
          <w:rFonts w:hint="eastAsia"/>
        </w:rPr>
        <w:t>功能: 基于MD5值匹配数据，支持用户将视频、图片等资源存储于节点硬盘。</w:t>
      </w:r>
    </w:p>
    <w:p>
      <w:pPr>
        <w:pStyle w:val="style0"/>
        <w:rPr>
          <w:rFonts w:hint="eastAsia"/>
        </w:rPr>
      </w:pPr>
    </w:p>
    <w:p>
      <w:pPr>
        <w:pStyle w:val="style0"/>
        <w:rPr>
          <w:rFonts w:hint="eastAsia"/>
        </w:rPr>
      </w:pPr>
      <w:r>
        <w:rPr>
          <w:rFonts w:hint="eastAsia"/>
        </w:rPr>
        <w:t>4.流量激活与代币激励系统（Traffic Activation and Token Incentive System, TATIS）</w:t>
      </w:r>
    </w:p>
    <w:p>
      <w:pPr>
        <w:pStyle w:val="style0"/>
        <w:rPr>
          <w:rFonts w:hint="eastAsia"/>
        </w:rPr>
      </w:pPr>
      <w:r>
        <w:rPr>
          <w:rFonts w:hint="eastAsia"/>
        </w:rPr>
        <w:t>功能描述：</w:t>
      </w:r>
    </w:p>
    <w:p>
      <w:pPr>
        <w:pStyle w:val="style0"/>
        <w:rPr>
          <w:rFonts w:hint="eastAsia"/>
        </w:rPr>
      </w:pPr>
      <w:r>
        <w:rPr>
          <w:rFonts w:hint="eastAsia"/>
        </w:rPr>
        <w:t>流量购买选项：</w:t>
      </w:r>
    </w:p>
    <w:p>
      <w:pPr>
        <w:pStyle w:val="style0"/>
        <w:rPr>
          <w:rFonts w:hint="eastAsia"/>
        </w:rPr>
      </w:pPr>
      <w:r>
        <w:rPr>
          <w:rFonts w:hint="eastAsia"/>
        </w:rPr>
        <w:t>用户可以选择购买所需的上传流量，以满足特定资源的下载激活条件。</w:t>
      </w:r>
    </w:p>
    <w:p>
      <w:pPr>
        <w:pStyle w:val="style0"/>
        <w:rPr>
          <w:rFonts w:hint="eastAsia"/>
        </w:rPr>
      </w:pPr>
      <w:r>
        <w:rPr>
          <w:rFonts w:hint="eastAsia"/>
        </w:rPr>
        <w:t>智能合约管理：</w:t>
      </w:r>
    </w:p>
    <w:p>
      <w:pPr>
        <w:pStyle w:val="style0"/>
        <w:rPr>
          <w:rFonts w:hint="eastAsia"/>
        </w:rPr>
      </w:pPr>
      <w:r>
        <w:rPr>
          <w:rFonts w:hint="eastAsia"/>
        </w:rPr>
        <w:t>所有流量购买和激活过程通过智能合约自动执行，确保交易的透明性和安全性。</w:t>
      </w:r>
    </w:p>
    <w:p>
      <w:pPr>
        <w:pStyle w:val="style0"/>
        <w:rPr>
          <w:rFonts w:hint="eastAsia"/>
        </w:rPr>
      </w:pPr>
      <w:r>
        <w:rPr>
          <w:rFonts w:hint="eastAsia"/>
        </w:rPr>
        <w:t>定制化上传要求：</w:t>
      </w:r>
    </w:p>
    <w:p>
      <w:pPr>
        <w:pStyle w:val="style0"/>
        <w:rPr>
          <w:rFonts w:hint="eastAsia"/>
        </w:rPr>
      </w:pPr>
      <w:r>
        <w:rPr>
          <w:rFonts w:hint="eastAsia"/>
        </w:rPr>
        <w:t>节点提供者为每个资源设定不同的上传流量要求，用户必须满足这些要求才能激活下载。</w:t>
      </w:r>
    </w:p>
    <w:p>
      <w:pPr>
        <w:pStyle w:val="style0"/>
        <w:rPr>
          <w:rFonts w:hint="eastAsia"/>
        </w:rPr>
      </w:pPr>
      <w:r>
        <w:rPr>
          <w:rFonts w:hint="eastAsia"/>
        </w:rPr>
        <w:t>代币铸造与分发：</w:t>
      </w:r>
    </w:p>
    <w:p>
      <w:pPr>
        <w:pStyle w:val="style0"/>
        <w:rPr>
          <w:rFonts w:hint="eastAsia"/>
        </w:rPr>
      </w:pPr>
      <w:r>
        <w:rPr>
          <w:rFonts w:hint="eastAsia"/>
        </w:rPr>
        <w:t>用户购买上传流量的资金将按照系统规则铸造成代币，并分发给节点提供者作为奖励。</w:t>
      </w:r>
    </w:p>
    <w:p>
      <w:pPr>
        <w:pStyle w:val="style0"/>
        <w:rPr>
          <w:rFonts w:hint="eastAsia"/>
        </w:rPr>
      </w:pPr>
      <w:r>
        <w:rPr>
          <w:rFonts w:hint="eastAsia"/>
        </w:rPr>
        <w:t>上传流量与代币挂钩：</w:t>
      </w:r>
    </w:p>
    <w:p>
      <w:pPr>
        <w:pStyle w:val="style0"/>
        <w:rPr>
          <w:rFonts w:hint="eastAsia"/>
        </w:rPr>
      </w:pPr>
      <w:r>
        <w:rPr>
          <w:rFonts w:hint="eastAsia"/>
        </w:rPr>
        <w:t>系统中设定的代币价值与用户购买的上传流量价值挂钩，确保代币的稳定性和吸引力。</w:t>
      </w:r>
    </w:p>
    <w:p>
      <w:pPr>
        <w:pStyle w:val="style0"/>
        <w:rPr>
          <w:rFonts w:hint="eastAsia"/>
        </w:rPr>
      </w:pPr>
      <w:r>
        <w:rPr>
          <w:rFonts w:hint="eastAsia"/>
        </w:rPr>
        <w:t>节点提供者激励：</w:t>
      </w:r>
    </w:p>
    <w:p>
      <w:pPr>
        <w:pStyle w:val="style0"/>
        <w:rPr>
          <w:rFonts w:hint="eastAsia"/>
        </w:rPr>
      </w:pPr>
      <w:r>
        <w:rPr>
          <w:rFonts w:hint="eastAsia"/>
        </w:rPr>
        <w:t>节点提供者根据用户购买的流量获得相应份额的代币，激励他们继续提供高质量的资源。</w:t>
      </w:r>
    </w:p>
    <w:p>
      <w:pPr>
        <w:pStyle w:val="style0"/>
        <w:rPr>
          <w:rFonts w:hint="eastAsia"/>
        </w:rPr>
      </w:pPr>
      <w:r>
        <w:rPr>
          <w:rFonts w:hint="eastAsia"/>
        </w:rPr>
        <w:t>用户界面：</w:t>
      </w:r>
    </w:p>
    <w:p>
      <w:pPr>
        <w:pStyle w:val="style0"/>
        <w:rPr>
          <w:rFonts w:hint="eastAsia"/>
        </w:rPr>
      </w:pPr>
      <w:r>
        <w:rPr>
          <w:rFonts w:hint="eastAsia"/>
        </w:rPr>
        <w:t>提供直观的用户界面，让用户可以轻松购买流量、查看激活条件和跟踪交易状态。</w:t>
      </w:r>
    </w:p>
    <w:p>
      <w:pPr>
        <w:pStyle w:val="style0"/>
        <w:rPr>
          <w:rFonts w:hint="eastAsia"/>
        </w:rPr>
      </w:pPr>
      <w:r>
        <w:rPr>
          <w:rFonts w:hint="eastAsia"/>
        </w:rPr>
        <w:t>透明度：</w:t>
      </w:r>
    </w:p>
    <w:p>
      <w:pPr>
        <w:pStyle w:val="style0"/>
        <w:rPr>
          <w:rFonts w:hint="eastAsia"/>
        </w:rPr>
      </w:pPr>
      <w:r>
        <w:rPr>
          <w:rFonts w:hint="eastAsia"/>
        </w:rPr>
        <w:t>所有交易和资金流向都是透明的，用户可以清楚地看到自己的资金如何被用于铸造代币。</w:t>
      </w:r>
    </w:p>
    <w:p>
      <w:pPr>
        <w:pStyle w:val="style0"/>
        <w:rPr>
          <w:rFonts w:hint="eastAsia"/>
        </w:rPr>
      </w:pPr>
      <w:r>
        <w:rPr>
          <w:rFonts w:hint="eastAsia"/>
        </w:rPr>
        <w:t>公平性：</w:t>
      </w:r>
    </w:p>
    <w:p>
      <w:pPr>
        <w:pStyle w:val="style0"/>
        <w:rPr>
          <w:rFonts w:hint="eastAsia"/>
        </w:rPr>
      </w:pPr>
      <w:r>
        <w:rPr>
          <w:rFonts w:hint="eastAsia"/>
        </w:rPr>
        <w:t>系统确保所有用户和节点提供者都在同等的规则下运作，保证公平性。</w:t>
      </w:r>
    </w:p>
    <w:p>
      <w:pPr>
        <w:pStyle w:val="style0"/>
        <w:rPr>
          <w:rFonts w:hint="eastAsia"/>
        </w:rPr>
      </w:pPr>
      <w:r>
        <w:rPr>
          <w:rFonts w:hint="eastAsia"/>
        </w:rPr>
        <w:t>社区治理：</w:t>
      </w:r>
    </w:p>
    <w:p>
      <w:pPr>
        <w:pStyle w:val="style0"/>
        <w:rPr>
          <w:rFonts w:hint="eastAsia"/>
        </w:rPr>
      </w:pPr>
      <w:r>
        <w:rPr>
          <w:rFonts w:hint="eastAsia"/>
        </w:rPr>
        <w:t>允许社区成员参与到系统的治理中，对流量要求和代币分发规则提出建议和投票。</w:t>
      </w:r>
    </w:p>
    <w:p>
      <w:pPr>
        <w:pStyle w:val="style0"/>
        <w:rPr>
          <w:rFonts w:hint="eastAsia"/>
        </w:rPr>
      </w:pPr>
      <w:r>
        <w:rPr>
          <w:rFonts w:hint="eastAsia"/>
        </w:rPr>
        <w:t>教育与支持：</w:t>
      </w:r>
    </w:p>
    <w:p>
      <w:pPr>
        <w:pStyle w:val="style0"/>
        <w:rPr>
          <w:rFonts w:hint="eastAsia"/>
        </w:rPr>
      </w:pPr>
      <w:r>
        <w:rPr>
          <w:rFonts w:hint="eastAsia"/>
        </w:rPr>
        <w:t>提供必要的教育资源和用户支持，帮助用户理解TATIS的工作原理和操作流程。</w:t>
      </w:r>
    </w:p>
    <w:p>
      <w:pPr>
        <w:pStyle w:val="style0"/>
        <w:rPr>
          <w:rFonts w:hint="eastAsia"/>
        </w:rPr>
      </w:pPr>
      <w:r>
        <w:rPr>
          <w:rFonts w:hint="eastAsia"/>
        </w:rPr>
        <w:t>监管合规性：</w:t>
      </w:r>
    </w:p>
    <w:p>
      <w:pPr>
        <w:pStyle w:val="style0"/>
        <w:rPr>
          <w:rFonts w:hint="eastAsia"/>
        </w:rPr>
      </w:pPr>
      <w:r>
        <w:rPr>
          <w:rFonts w:hint="eastAsia"/>
        </w:rPr>
        <w:t>确保TATIS的运作符合所有相关法律法规，避免潜在的法律风险。</w:t>
      </w:r>
    </w:p>
    <w:p>
      <w:pPr>
        <w:pStyle w:val="style0"/>
        <w:rPr>
          <w:rFonts w:hint="eastAsia"/>
        </w:rPr>
      </w:pPr>
      <w:r>
        <w:rPr>
          <w:rFonts w:hint="eastAsia"/>
        </w:rPr>
        <w:t>风险管理：</w:t>
      </w:r>
    </w:p>
    <w:p>
      <w:pPr>
        <w:pStyle w:val="style0"/>
        <w:rPr>
          <w:rFonts w:hint="eastAsia"/>
        </w:rPr>
      </w:pPr>
      <w:r>
        <w:rPr>
          <w:rFonts w:hint="eastAsia"/>
        </w:rPr>
        <w:t>系统内置风险管理机制，监控异常交易和潜在的欺诈行为，保护用户和节点提供者的利益。</w:t>
      </w:r>
    </w:p>
    <w:p>
      <w:pPr>
        <w:pStyle w:val="style0"/>
        <w:rPr>
          <w:rFonts w:hint="eastAsia"/>
        </w:rPr>
      </w:pPr>
      <w:r>
        <w:rPr>
          <w:rFonts w:hint="eastAsia"/>
        </w:rPr>
        <w:t>持续优化：</w:t>
      </w:r>
    </w:p>
    <w:p>
      <w:pPr>
        <w:pStyle w:val="style0"/>
        <w:rPr>
          <w:rFonts w:hint="eastAsia"/>
        </w:rPr>
      </w:pPr>
      <w:r>
        <w:rPr>
          <w:rFonts w:hint="eastAsia"/>
        </w:rPr>
        <w:t>根据用户反馈和市场变化，不断优化TATIS的功能和性能，提升用户体验。</w:t>
      </w:r>
    </w:p>
    <w:p>
      <w:pPr>
        <w:pStyle w:val="style0"/>
        <w:rPr>
          <w:rFonts w:hint="eastAsia"/>
        </w:rPr>
      </w:pPr>
      <w:r>
        <w:rPr>
          <w:rFonts w:hint="eastAsia"/>
        </w:rPr>
        <w:t>流量激活与代币激励系统（TATIS）通过结合流量购买和代币激励机制，旨在创建一个健康、可持续的资源共享生态系统。用户通过购买流量来激活下载，同时为节点提供者带来收益，促进整个网络的积极参与和发展。</w:t>
      </w:r>
    </w:p>
    <w:p>
      <w:pPr>
        <w:pStyle w:val="style0"/>
        <w:rPr>
          <w:rFonts w:hint="eastAsia"/>
        </w:rPr>
      </w:pPr>
    </w:p>
    <w:p>
      <w:pPr>
        <w:pStyle w:val="style0"/>
        <w:rPr>
          <w:rFonts w:hint="eastAsia"/>
        </w:rPr>
      </w:pPr>
    </w:p>
    <w:bookmarkStart w:id="1197" w:name="_Toc8743"/>
    <w:bookmarkStart w:id="1198" w:name="_Toc610"/>
    <w:bookmarkStart w:id="1199" w:name="_Toc17928"/>
    <w:bookmarkStart w:id="1200" w:name="_Toc14510"/>
    <w:bookmarkStart w:id="1201" w:name="_Toc31932"/>
    <w:bookmarkStart w:id="1202" w:name="_Toc7764"/>
    <w:bookmarkStart w:id="1203" w:name="_Toc19336"/>
    <w:bookmarkStart w:id="1204" w:name="_Toc9112"/>
    <w:p>
      <w:pPr>
        <w:pStyle w:val="style0"/>
        <w:outlineLvl w:val="1"/>
        <w:rPr>
          <w:rFonts w:hint="eastAsia"/>
        </w:rPr>
      </w:pPr>
      <w:r>
        <w:rPr>
          <w:rFonts w:hint="eastAsia"/>
        </w:rPr>
        <w:t>5.增加对种子文件加速寻址的支持</w:t>
      </w:r>
      <w:bookmarkEnd w:id="1197"/>
      <w:bookmarkEnd w:id="1198"/>
      <w:bookmarkEnd w:id="1199"/>
      <w:bookmarkEnd w:id="1200"/>
      <w:bookmarkEnd w:id="1201"/>
      <w:bookmarkEnd w:id="1202"/>
      <w:bookmarkEnd w:id="1203"/>
      <w:bookmarkEnd w:id="1204"/>
    </w:p>
    <w:p>
      <w:pPr>
        <w:pStyle w:val="style0"/>
        <w:rPr>
          <w:rFonts w:hint="eastAsia"/>
        </w:rPr>
      </w:pPr>
      <w:r>
        <w:rPr>
          <w:rFonts w:hint="eastAsia"/>
        </w:rPr>
        <w:t>集成DePIN网络：</w:t>
      </w:r>
    </w:p>
    <w:p>
      <w:pPr>
        <w:pStyle w:val="style0"/>
        <w:rPr>
          <w:rFonts w:hint="eastAsia"/>
        </w:rPr>
      </w:pPr>
      <w:r>
        <w:rPr>
          <w:rFonts w:hint="eastAsia"/>
        </w:rPr>
        <w:t>将DePIN网络集成到Uto DePIN网络平台中，利用其边缘计算节点来提高种子文件的寻址速度。</w:t>
      </w:r>
    </w:p>
    <w:p>
      <w:pPr>
        <w:pStyle w:val="style0"/>
        <w:rPr>
          <w:rFonts w:hint="eastAsia"/>
        </w:rPr>
      </w:pPr>
      <w:r>
        <w:rPr>
          <w:rFonts w:hint="eastAsia"/>
        </w:rPr>
        <w:t>优化P2P网络：</w:t>
      </w:r>
    </w:p>
    <w:p>
      <w:pPr>
        <w:pStyle w:val="style0"/>
        <w:rPr>
          <w:rFonts w:hint="eastAsia"/>
        </w:rPr>
      </w:pPr>
      <w:r>
        <w:rPr>
          <w:rFonts w:hint="eastAsia"/>
        </w:rPr>
        <w:t>通过优化P2P网络协议，提高种子文件在网络中的传播效率，从而加快寻址过程。</w:t>
      </w:r>
    </w:p>
    <w:p>
      <w:pPr>
        <w:pStyle w:val="style0"/>
        <w:rPr>
          <w:rFonts w:hint="eastAsia"/>
        </w:rPr>
      </w:pPr>
      <w:r>
        <w:rPr>
          <w:rFonts w:hint="eastAsia"/>
        </w:rPr>
        <w:t>分布式哈希表（DHT）：</w:t>
      </w:r>
    </w:p>
    <w:p>
      <w:pPr>
        <w:pStyle w:val="style0"/>
        <w:rPr>
          <w:rFonts w:hint="eastAsia"/>
        </w:rPr>
      </w:pPr>
      <w:r>
        <w:rPr>
          <w:rFonts w:hint="eastAsia"/>
        </w:rPr>
        <w:t>利用DHT技术，将种子文件的元数据存储在分布式网络中，便于快速检索和寻址。</w:t>
      </w:r>
    </w:p>
    <w:p>
      <w:pPr>
        <w:pStyle w:val="style0"/>
        <w:rPr>
          <w:rFonts w:hint="eastAsia"/>
        </w:rPr>
      </w:pPr>
      <w:r>
        <w:rPr>
          <w:rFonts w:hint="eastAsia"/>
        </w:rPr>
        <w:t>智能合约自动化：</w:t>
      </w:r>
    </w:p>
    <w:p>
      <w:pPr>
        <w:pStyle w:val="style0"/>
        <w:rPr>
          <w:rFonts w:hint="eastAsia"/>
        </w:rPr>
      </w:pPr>
      <w:r>
        <w:rPr>
          <w:rFonts w:hint="eastAsia"/>
        </w:rPr>
        <w:t>通过智能合约自动化种子文件的注册、搜索和分发过程，提高效率和透明度。</w:t>
      </w:r>
    </w:p>
    <w:p>
      <w:pPr>
        <w:pStyle w:val="style0"/>
        <w:rPr>
          <w:rFonts w:hint="eastAsia"/>
        </w:rPr>
      </w:pPr>
      <w:r>
        <w:rPr>
          <w:rFonts w:hint="eastAsia"/>
        </w:rPr>
        <w:t>节点激励机制：</w:t>
      </w:r>
    </w:p>
    <w:p>
      <w:pPr>
        <w:pStyle w:val="style0"/>
        <w:rPr>
          <w:rFonts w:hint="eastAsia"/>
        </w:rPr>
      </w:pPr>
      <w:r>
        <w:rPr>
          <w:rFonts w:hint="eastAsia"/>
        </w:rPr>
        <w:t>设计激励机制，鼓励用户共享带宽和存储资源，参与到种子文件的加速寻址中。</w:t>
      </w:r>
    </w:p>
    <w:p>
      <w:pPr>
        <w:pStyle w:val="style0"/>
        <w:rPr>
          <w:rFonts w:hint="eastAsia"/>
        </w:rPr>
      </w:pPr>
      <w:r>
        <w:rPr>
          <w:rFonts w:hint="eastAsia"/>
        </w:rPr>
        <w:t>内容分发网络（CDN）：</w:t>
      </w:r>
    </w:p>
    <w:p>
      <w:pPr>
        <w:pStyle w:val="style0"/>
        <w:rPr>
          <w:rFonts w:hint="eastAsia"/>
        </w:rPr>
      </w:pPr>
      <w:r>
        <w:rPr>
          <w:rFonts w:hint="eastAsia"/>
        </w:rPr>
        <w:t>利用CDN技术，将热门种子文件缓存到离用户更近的节点，减少寻址时间和提高下载速度。</w:t>
      </w:r>
    </w:p>
    <w:bookmarkStart w:id="1205" w:name="_Toc23131"/>
    <w:bookmarkStart w:id="1206" w:name="_Toc538"/>
    <w:bookmarkStart w:id="1207" w:name="_Toc5286"/>
    <w:bookmarkStart w:id="1208" w:name="_Toc21191"/>
    <w:bookmarkStart w:id="1209" w:name="_Toc14142"/>
    <w:bookmarkStart w:id="1210" w:name="_Toc20978"/>
    <w:bookmarkStart w:id="1211" w:name="_Toc3619"/>
    <w:bookmarkStart w:id="1212" w:name="_Toc31496"/>
    <w:p>
      <w:pPr>
        <w:pStyle w:val="style0"/>
        <w:outlineLvl w:val="1"/>
        <w:rPr>
          <w:rFonts w:hint="eastAsia"/>
        </w:rPr>
      </w:pPr>
      <w:r>
        <w:rPr>
          <w:rFonts w:hint="eastAsia"/>
        </w:rPr>
        <w:t>6.相似文件匹配搜索：</w:t>
      </w:r>
      <w:bookmarkEnd w:id="1205"/>
      <w:bookmarkEnd w:id="1206"/>
      <w:bookmarkEnd w:id="1207"/>
      <w:bookmarkEnd w:id="1208"/>
      <w:bookmarkEnd w:id="1209"/>
      <w:bookmarkEnd w:id="1210"/>
      <w:bookmarkEnd w:id="1211"/>
      <w:bookmarkEnd w:id="1212"/>
    </w:p>
    <w:p>
      <w:pPr>
        <w:pStyle w:val="style0"/>
        <w:rPr>
          <w:rFonts w:hint="eastAsia"/>
        </w:rPr>
      </w:pPr>
      <w:r>
        <w:rPr>
          <w:rFonts w:hint="eastAsia"/>
        </w:rPr>
        <w:t>通过文件指纹技术和内容识别系统，快速匹配和推荐相似文件，提高种子文件的寻址速度。</w:t>
      </w:r>
    </w:p>
    <w:p>
      <w:pPr>
        <w:pStyle w:val="style0"/>
        <w:rPr>
          <w:rFonts w:hint="eastAsia"/>
        </w:rPr>
      </w:pPr>
      <w:r>
        <w:rPr>
          <w:rFonts w:hint="eastAsia"/>
        </w:rPr>
        <w:t>边缘节点存储：</w:t>
      </w:r>
    </w:p>
    <w:p>
      <w:pPr>
        <w:pStyle w:val="style0"/>
        <w:rPr>
          <w:rFonts w:hint="eastAsia"/>
        </w:rPr>
      </w:pPr>
      <w:r>
        <w:rPr>
          <w:rFonts w:hint="eastAsia"/>
        </w:rPr>
        <w:t>将数据存储在离用户更近的边缘节点上，减少数据传输延迟，提高寻址效率。</w:t>
      </w:r>
    </w:p>
    <w:p>
      <w:pPr>
        <w:pStyle w:val="style0"/>
        <w:rPr>
          <w:rFonts w:hint="eastAsia"/>
        </w:rPr>
      </w:pPr>
      <w:r>
        <w:rPr>
          <w:rFonts w:hint="eastAsia"/>
        </w:rPr>
        <w:t>用户界面与交互优化：</w:t>
      </w:r>
    </w:p>
    <w:p>
      <w:pPr>
        <w:pStyle w:val="style0"/>
        <w:rPr>
          <w:rFonts w:hint="eastAsia"/>
        </w:rPr>
      </w:pPr>
      <w:r>
        <w:rPr>
          <w:rFonts w:hint="eastAsia"/>
        </w:rPr>
        <w:t>在用户界面提供直观的搜索和寻址工具，使用户能够轻松地找到所需的种子文件。</w:t>
      </w:r>
    </w:p>
    <w:p>
      <w:pPr>
        <w:pStyle w:val="style0"/>
        <w:rPr>
          <w:rFonts w:hint="eastAsia"/>
        </w:rPr>
      </w:pPr>
      <w:r>
        <w:rPr>
          <w:rFonts w:hint="eastAsia"/>
        </w:rPr>
        <w:t>安全性保障：</w:t>
      </w:r>
    </w:p>
    <w:p>
      <w:pPr>
        <w:pStyle w:val="style0"/>
        <w:rPr>
          <w:rFonts w:hint="eastAsia"/>
        </w:rPr>
      </w:pPr>
      <w:r>
        <w:rPr>
          <w:rFonts w:hint="eastAsia"/>
        </w:rPr>
        <w:t>加强网络安全措施，保护用户数据和交易过程的安全，防止未授权访问和数据泄露。</w:t>
      </w:r>
    </w:p>
    <w:p>
      <w:pPr>
        <w:pStyle w:val="style0"/>
        <w:rPr>
          <w:rFonts w:hint="eastAsia"/>
        </w:rPr>
      </w:pPr>
      <w:r>
        <w:rPr>
          <w:rFonts w:hint="eastAsia"/>
        </w:rPr>
        <w:t>通过这些措施，Uto DePIN网络网络可以有效地支持通过Dapin网络给种子文件加速寻址，提升用户体验，并增强平台的吸引力和竞争力。</w:t>
      </w:r>
    </w:p>
    <w:p>
      <w:pPr>
        <w:pStyle w:val="style0"/>
        <w:rPr>
          <w:rFonts w:hint="eastAsia"/>
        </w:rPr>
      </w:pPr>
    </w:p>
    <w:p>
      <w:pPr>
        <w:pStyle w:val="style0"/>
        <w:rPr>
          <w:rFonts w:hint="eastAsia"/>
        </w:rPr>
      </w:pPr>
      <w:r>
        <w:rPr>
          <w:rFonts w:hint="eastAsia"/>
        </w:rPr>
        <w:t>7.文件夹内文件关联匹配（Folder-based File Association Matching）</w:t>
      </w:r>
    </w:p>
    <w:p>
      <w:pPr>
        <w:pStyle w:val="style0"/>
        <w:rPr>
          <w:rFonts w:hint="eastAsia"/>
        </w:rPr>
      </w:pPr>
      <w:r>
        <w:rPr>
          <w:rFonts w:hint="eastAsia"/>
        </w:rPr>
        <w:t>功能: 系统能够识别文件存储的文件夹名称，并自动匹配出该文件夹内所有关联文件。</w:t>
      </w:r>
    </w:p>
    <w:p>
      <w:pPr>
        <w:pStyle w:val="style0"/>
        <w:rPr>
          <w:rFonts w:hint="eastAsia"/>
        </w:rPr>
      </w:pPr>
      <w:r>
        <w:rPr>
          <w:rFonts w:hint="eastAsia"/>
        </w:rPr>
        <w:t>技术: 采用目录索引和文件元数据技术，实现文件夹内文件的快速识别和关联。</w:t>
      </w:r>
    </w:p>
    <w:p>
      <w:pPr>
        <w:pStyle w:val="style0"/>
        <w:rPr>
          <w:rFonts w:hint="eastAsia"/>
        </w:rPr>
      </w:pPr>
      <w:r>
        <w:rPr>
          <w:rFonts w:hint="eastAsia"/>
        </w:rPr>
        <w:t>原理: 用户上传或存储文件时，系统会记录文件所在的文件夹路径。搜索请求时，不仅根据文件特征匹配，还会根据文件夹名称检索相关文件，提供更全面的搜索结果。</w:t>
      </w:r>
    </w:p>
    <w:p>
      <w:pPr>
        <w:pStyle w:val="style0"/>
        <w:rPr>
          <w:rFonts w:hint="eastAsia"/>
        </w:rPr>
      </w:pPr>
      <w:r>
        <w:rPr>
          <w:rFonts w:hint="eastAsia"/>
        </w:rPr>
        <w:t>功能增强说明：</w:t>
      </w:r>
    </w:p>
    <w:p>
      <w:pPr>
        <w:pStyle w:val="style0"/>
        <w:rPr>
          <w:rFonts w:hint="eastAsia"/>
        </w:rPr>
      </w:pPr>
      <w:r>
        <w:rPr>
          <w:rFonts w:hint="eastAsia"/>
        </w:rPr>
        <w:t>智能文件夹识别：系统自动记录并索引用户存储的文件夹名称和路径。</w:t>
      </w:r>
    </w:p>
    <w:p>
      <w:pPr>
        <w:pStyle w:val="style0"/>
        <w:rPr>
          <w:rFonts w:hint="eastAsia"/>
        </w:rPr>
      </w:pPr>
      <w:r>
        <w:rPr>
          <w:rFonts w:hint="eastAsia"/>
        </w:rPr>
        <w:t>关联文件检索：用户搜索时，除了文件特征外，系统还会根据文件夹名称提供关联文件列表。</w:t>
      </w:r>
    </w:p>
    <w:p>
      <w:pPr>
        <w:pStyle w:val="style0"/>
        <w:rPr>
          <w:rFonts w:hint="eastAsia"/>
        </w:rPr>
      </w:pPr>
      <w:r>
        <w:rPr>
          <w:rFonts w:hint="eastAsia"/>
        </w:rPr>
        <w:t>搜索效率提升：结合文件特征和文件夹信息，提高搜索的准确性和效率。</w:t>
      </w:r>
    </w:p>
    <w:p>
      <w:pPr>
        <w:pStyle w:val="style0"/>
        <w:rPr>
          <w:rFonts w:hint="eastAsia"/>
        </w:rPr>
      </w:pPr>
      <w:r>
        <w:rPr>
          <w:rFonts w:hint="eastAsia"/>
        </w:rPr>
        <w:t>用户体验优化：用户能够通过文件夹名称快速找到相关联的所有文件，简化操作流程。</w:t>
      </w:r>
    </w:p>
    <w:p>
      <w:pPr>
        <w:pStyle w:val="style0"/>
        <w:rPr>
          <w:rFonts w:hint="eastAsia"/>
        </w:rPr>
      </w:pPr>
      <w:r>
        <w:rPr>
          <w:rFonts w:hint="eastAsia"/>
        </w:rPr>
        <w:t>通过这项新增功能，Uto2共享云平台的搜索和文件管理能力将得到显著增强，为用户提供更加直观和便捷的文件检索体验。</w:t>
      </w:r>
    </w:p>
    <w:p>
      <w:pPr>
        <w:pStyle w:val="style0"/>
        <w:rPr>
          <w:rFonts w:hint="eastAsia"/>
        </w:rPr>
      </w:pPr>
    </w:p>
    <w:bookmarkStart w:id="1213" w:name="_Toc4632"/>
    <w:bookmarkStart w:id="1214" w:name="_Toc31621"/>
    <w:bookmarkStart w:id="1215" w:name="_Toc4241"/>
    <w:bookmarkStart w:id="1216" w:name="_Toc5415"/>
    <w:bookmarkStart w:id="1217" w:name="_Toc30720"/>
    <w:bookmarkStart w:id="1218" w:name="_Toc3088"/>
    <w:bookmarkStart w:id="1219" w:name="_Toc15933"/>
    <w:bookmarkStart w:id="1220" w:name="_Toc16765"/>
    <w:p>
      <w:pPr>
        <w:pStyle w:val="style0"/>
        <w:outlineLvl w:val="1"/>
        <w:rPr>
          <w:rFonts w:hint="eastAsia"/>
        </w:rPr>
      </w:pPr>
      <w:r>
        <w:rPr>
          <w:rFonts w:hint="eastAsia"/>
        </w:rPr>
        <w:t>7. 敏感文件自动管理智能合约功能列表：</w:t>
      </w:r>
      <w:bookmarkEnd w:id="1213"/>
      <w:bookmarkEnd w:id="1214"/>
      <w:bookmarkEnd w:id="1215"/>
      <w:bookmarkEnd w:id="1216"/>
      <w:bookmarkEnd w:id="1217"/>
      <w:bookmarkEnd w:id="1218"/>
      <w:bookmarkEnd w:id="1219"/>
      <w:bookmarkEnd w:id="1220"/>
    </w:p>
    <w:p>
      <w:pPr>
        <w:pStyle w:val="style0"/>
        <w:rPr>
          <w:rFonts w:hint="eastAsia"/>
        </w:rPr>
      </w:pPr>
      <w:r>
        <w:rPr>
          <w:rFonts w:hint="eastAsia"/>
        </w:rPr>
        <w:t>敏感文件举报响应：</w:t>
      </w:r>
    </w:p>
    <w:p>
      <w:pPr>
        <w:pStyle w:val="style0"/>
        <w:rPr>
          <w:rFonts w:hint="eastAsia"/>
        </w:rPr>
      </w:pPr>
      <w:r>
        <w:rPr>
          <w:rFonts w:hint="eastAsia"/>
        </w:rPr>
        <w:t>智能合约自动接收用户对敏感文件的举报。</w:t>
      </w:r>
    </w:p>
    <w:p>
      <w:pPr>
        <w:pStyle w:val="style0"/>
        <w:rPr>
          <w:rFonts w:hint="eastAsia"/>
        </w:rPr>
      </w:pPr>
      <w:r>
        <w:rPr>
          <w:rFonts w:hint="eastAsia"/>
        </w:rPr>
        <w:t>自动内容检测与分类：</w:t>
      </w:r>
    </w:p>
    <w:p>
      <w:pPr>
        <w:pStyle w:val="style0"/>
        <w:rPr>
          <w:rFonts w:hint="eastAsia"/>
        </w:rPr>
      </w:pPr>
      <w:r>
        <w:rPr>
          <w:rFonts w:hint="eastAsia"/>
        </w:rPr>
        <w:t>智能合约集成自动内容检测，对举报的文件进行敏感性分析和分类。</w:t>
      </w:r>
    </w:p>
    <w:p>
      <w:pPr>
        <w:pStyle w:val="style0"/>
        <w:rPr>
          <w:rFonts w:hint="eastAsia"/>
        </w:rPr>
      </w:pPr>
      <w:r>
        <w:rPr>
          <w:rFonts w:hint="eastAsia"/>
        </w:rPr>
        <w:t>禁止分享功能：</w:t>
      </w:r>
    </w:p>
    <w:p>
      <w:pPr>
        <w:pStyle w:val="style0"/>
        <w:rPr>
          <w:rFonts w:hint="eastAsia"/>
        </w:rPr>
      </w:pPr>
      <w:r>
        <w:rPr>
          <w:rFonts w:hint="eastAsia"/>
        </w:rPr>
        <w:t>一旦文件被确认为敏感，智能合约自动禁止该文件的分享功能。</w:t>
      </w:r>
    </w:p>
    <w:p>
      <w:pPr>
        <w:pStyle w:val="style0"/>
        <w:rPr>
          <w:rFonts w:hint="eastAsia"/>
        </w:rPr>
      </w:pPr>
      <w:r>
        <w:rPr>
          <w:rFonts w:hint="eastAsia"/>
        </w:rPr>
        <w:t>种子功能禁用：</w:t>
      </w:r>
    </w:p>
    <w:p>
      <w:pPr>
        <w:pStyle w:val="style0"/>
        <w:rPr>
          <w:rFonts w:hint="eastAsia"/>
        </w:rPr>
      </w:pPr>
      <w:r>
        <w:rPr>
          <w:rFonts w:hint="eastAsia"/>
        </w:rPr>
        <w:t>对于敏感文件，智能合约自动禁用其作为种子文件的功能，阻止其在网络中传播。</w:t>
      </w:r>
    </w:p>
    <w:p>
      <w:pPr>
        <w:pStyle w:val="style0"/>
        <w:rPr>
          <w:rFonts w:hint="eastAsia"/>
        </w:rPr>
      </w:pPr>
      <w:r>
        <w:rPr>
          <w:rFonts w:hint="eastAsia"/>
        </w:rPr>
        <w:t>下载权限保留：</w:t>
      </w:r>
    </w:p>
    <w:p>
      <w:pPr>
        <w:pStyle w:val="style0"/>
        <w:rPr>
          <w:rFonts w:hint="eastAsia"/>
        </w:rPr>
      </w:pPr>
      <w:r>
        <w:rPr>
          <w:rFonts w:hint="eastAsia"/>
        </w:rPr>
        <w:t>即使分享和种子功能被禁用，用户存储在云盘中的文件保持可下载状态。</w:t>
      </w:r>
    </w:p>
    <w:p>
      <w:pPr>
        <w:pStyle w:val="style0"/>
        <w:rPr>
          <w:rFonts w:hint="eastAsia"/>
        </w:rPr>
      </w:pPr>
      <w:r>
        <w:rPr>
          <w:rFonts w:hint="eastAsia"/>
        </w:rPr>
        <w:t>加速功能正常运行：</w:t>
      </w:r>
    </w:p>
    <w:p>
      <w:pPr>
        <w:pStyle w:val="style0"/>
        <w:rPr>
          <w:rFonts w:hint="eastAsia"/>
        </w:rPr>
      </w:pPr>
      <w:r>
        <w:rPr>
          <w:rFonts w:hint="eastAsia"/>
        </w:rPr>
        <w:t>敏感文件的加速功能不受影响，保持正常运行。</w:t>
      </w:r>
    </w:p>
    <w:p>
      <w:pPr>
        <w:pStyle w:val="style0"/>
        <w:rPr>
          <w:rFonts w:hint="eastAsia"/>
        </w:rPr>
      </w:pPr>
      <w:r>
        <w:rPr>
          <w:rFonts w:hint="eastAsia"/>
        </w:rPr>
        <w:t>Uto2付费云盘存储保障：</w:t>
      </w:r>
    </w:p>
    <w:p>
      <w:pPr>
        <w:pStyle w:val="style0"/>
        <w:rPr>
          <w:rFonts w:hint="eastAsia"/>
        </w:rPr>
      </w:pPr>
      <w:r>
        <w:rPr>
          <w:rFonts w:hint="eastAsia"/>
        </w:rPr>
        <w:t>用户在Uto2付费云盘中的文件存储不受影响，保障用户数据的安全。</w:t>
      </w:r>
    </w:p>
    <w:p>
      <w:pPr>
        <w:pStyle w:val="style0"/>
        <w:rPr>
          <w:rFonts w:hint="eastAsia"/>
        </w:rPr>
      </w:pPr>
      <w:r>
        <w:rPr>
          <w:rFonts w:hint="eastAsia"/>
        </w:rPr>
        <w:t>云盘文件下载正常：</w:t>
      </w:r>
    </w:p>
    <w:p>
      <w:pPr>
        <w:pStyle w:val="style0"/>
        <w:rPr>
          <w:rFonts w:hint="eastAsia"/>
        </w:rPr>
      </w:pPr>
      <w:r>
        <w:rPr>
          <w:rFonts w:hint="eastAsia"/>
        </w:rPr>
        <w:t>用户可以正常下载存储在Uto2付费云盘中的敏感文件。</w:t>
      </w:r>
    </w:p>
    <w:p>
      <w:pPr>
        <w:pStyle w:val="style0"/>
        <w:rPr>
          <w:rFonts w:hint="eastAsia"/>
        </w:rPr>
      </w:pPr>
      <w:r>
        <w:rPr>
          <w:rFonts w:hint="eastAsia"/>
        </w:rPr>
        <w:t>状态变更透明通知：</w:t>
      </w:r>
    </w:p>
    <w:p>
      <w:pPr>
        <w:pStyle w:val="style0"/>
        <w:rPr>
          <w:rFonts w:hint="eastAsia"/>
        </w:rPr>
      </w:pPr>
      <w:r>
        <w:rPr>
          <w:rFonts w:hint="eastAsia"/>
        </w:rPr>
        <w:t>智能合约在文件状态变更时，自动向用户发送透明通知。</w:t>
      </w:r>
    </w:p>
    <w:p>
      <w:pPr>
        <w:pStyle w:val="style0"/>
        <w:rPr>
          <w:rFonts w:hint="eastAsia"/>
        </w:rPr>
      </w:pPr>
      <w:r>
        <w:rPr>
          <w:rFonts w:hint="eastAsia"/>
        </w:rPr>
        <w:t>区块链记录保持：</w:t>
      </w:r>
    </w:p>
    <w:p>
      <w:pPr>
        <w:pStyle w:val="style0"/>
        <w:rPr>
          <w:rFonts w:hint="eastAsia"/>
        </w:rPr>
      </w:pPr>
      <w:r>
        <w:rPr>
          <w:rFonts w:hint="eastAsia"/>
        </w:rPr>
        <w:t>所有关于文件状态变更的操作和记录均在区块链上保存，确保可追溯性和透明度。</w:t>
      </w:r>
    </w:p>
    <w:p>
      <w:pPr>
        <w:pStyle w:val="style0"/>
        <w:rPr>
          <w:rFonts w:hint="eastAsia"/>
        </w:rPr>
      </w:pPr>
      <w:r>
        <w:rPr>
          <w:rFonts w:hint="eastAsia"/>
        </w:rPr>
        <w:t>用户行为监控：</w:t>
      </w:r>
    </w:p>
    <w:p>
      <w:pPr>
        <w:pStyle w:val="style0"/>
        <w:rPr>
          <w:rFonts w:hint="eastAsia"/>
        </w:rPr>
      </w:pPr>
      <w:r>
        <w:rPr>
          <w:rFonts w:hint="eastAsia"/>
        </w:rPr>
        <w:t>智能合约监控用户行为，确保用户仅在允许的权限范围内使用文件。</w:t>
      </w:r>
    </w:p>
    <w:p>
      <w:pPr>
        <w:pStyle w:val="style0"/>
        <w:rPr>
          <w:rFonts w:hint="eastAsia"/>
        </w:rPr>
      </w:pPr>
      <w:r>
        <w:rPr>
          <w:rFonts w:hint="eastAsia"/>
        </w:rPr>
        <w:t>服务连续性保障：</w:t>
      </w:r>
    </w:p>
    <w:p>
      <w:pPr>
        <w:pStyle w:val="style0"/>
        <w:rPr>
          <w:rFonts w:hint="eastAsia"/>
        </w:rPr>
      </w:pPr>
      <w:r>
        <w:rPr>
          <w:rFonts w:hint="eastAsia"/>
        </w:rPr>
        <w:t>智能合约确保即使在处理敏感文件时，用户的正常使用体验不受影响。</w:t>
      </w:r>
    </w:p>
    <w:p>
      <w:pPr>
        <w:pStyle w:val="style0"/>
        <w:rPr>
          <w:rFonts w:hint="eastAsia"/>
        </w:rPr>
      </w:pPr>
      <w:r>
        <w:rPr>
          <w:rFonts w:hint="eastAsia"/>
        </w:rPr>
        <w:t>自动权限调整：</w:t>
      </w:r>
    </w:p>
    <w:p>
      <w:pPr>
        <w:pStyle w:val="style0"/>
        <w:rPr>
          <w:rFonts w:hint="eastAsia"/>
        </w:rPr>
      </w:pPr>
      <w:r>
        <w:rPr>
          <w:rFonts w:hint="eastAsia"/>
        </w:rPr>
        <w:t>智能合约根据文件状态自动调整用户访问权限，确保遵守敏感文件管理规则。</w:t>
      </w:r>
    </w:p>
    <w:p>
      <w:pPr>
        <w:pStyle w:val="style0"/>
        <w:rPr>
          <w:rFonts w:hint="eastAsia"/>
        </w:rPr>
      </w:pPr>
      <w:r>
        <w:rPr>
          <w:rFonts w:hint="eastAsia"/>
        </w:rPr>
        <w:t>独立访问权限维护：</w:t>
      </w:r>
    </w:p>
    <w:p>
      <w:pPr>
        <w:pStyle w:val="style0"/>
        <w:rPr>
          <w:rFonts w:hint="eastAsia"/>
        </w:rPr>
      </w:pPr>
      <w:r>
        <w:rPr>
          <w:rFonts w:hint="eastAsia"/>
        </w:rPr>
        <w:t>智能合约确保用户对云盘中文件的访问权限独立于文件的分享和种子状态。</w:t>
      </w:r>
    </w:p>
    <w:p>
      <w:pPr>
        <w:pStyle w:val="style0"/>
        <w:rPr>
          <w:rFonts w:hint="eastAsia"/>
        </w:rPr>
      </w:pPr>
      <w:r>
        <w:rPr>
          <w:rFonts w:hint="eastAsia"/>
        </w:rPr>
        <w:t>使用指导与帮助：</w:t>
      </w:r>
    </w:p>
    <w:p>
      <w:pPr>
        <w:pStyle w:val="style0"/>
        <w:rPr>
          <w:rFonts w:hint="eastAsia"/>
        </w:rPr>
      </w:pPr>
      <w:r>
        <w:rPr>
          <w:rFonts w:hint="eastAsia"/>
        </w:rPr>
        <w:t>智能合约在敏感文件状态变更时，提供使用指导和帮助，确保用户了解如何合规使用。</w:t>
      </w:r>
    </w:p>
    <w:p>
      <w:pPr>
        <w:pStyle w:val="style0"/>
        <w:rPr>
          <w:rFonts w:hint="eastAsia"/>
        </w:rPr>
      </w:pPr>
      <w:r>
        <w:rPr>
          <w:rFonts w:hint="eastAsia"/>
        </w:rPr>
        <w:t>通过这些智能合约功能，Uto2共享云平台能够高效、公正地管理敏感文件，同时保障用户的合法权益和正常使用体验。</w:t>
      </w:r>
    </w:p>
    <w:p>
      <w:pPr>
        <w:pStyle w:val="style0"/>
        <w:rPr>
          <w:rFonts w:hint="eastAsia"/>
        </w:rPr>
      </w:pPr>
    </w:p>
    <w:p>
      <w:pPr>
        <w:pStyle w:val="style0"/>
        <w:rPr>
          <w:rFonts w:hint="eastAsia"/>
        </w:rPr>
      </w:pPr>
      <w:r>
        <w:rPr>
          <w:rFonts w:hint="eastAsia"/>
        </w:rPr>
        <w:t>8.功能名称：Uto DePIN网络网络公平资源交换与兼容性协议（Uto DePIN网络 Fair Resource Exchange and Compatibility Protocol, UFECP）</w:t>
      </w:r>
    </w:p>
    <w:p>
      <w:pPr>
        <w:pStyle w:val="style0"/>
        <w:rPr>
          <w:rFonts w:hint="eastAsia"/>
        </w:rPr>
      </w:pPr>
      <w:r>
        <w:rPr>
          <w:rFonts w:hint="eastAsia"/>
        </w:rPr>
        <w:t xml:space="preserve"> 兼容性接口实现</w:t>
      </w:r>
    </w:p>
    <w:p>
      <w:pPr>
        <w:pStyle w:val="style0"/>
        <w:rPr>
          <w:rFonts w:hint="eastAsia"/>
        </w:rPr>
      </w:pPr>
      <w:r>
        <w:rPr>
          <w:rFonts w:hint="eastAsia"/>
        </w:rPr>
        <w:t>描述：开发与BT网络兼容的接口，允许Uto DePIN网络网络节点无缝交互并共享资源。</w:t>
      </w:r>
    </w:p>
    <w:p>
      <w:pPr>
        <w:pStyle w:val="style0"/>
        <w:rPr>
          <w:rFonts w:hint="eastAsia"/>
        </w:rPr>
      </w:pPr>
      <w:r>
        <w:rPr>
          <w:rFonts w:hint="eastAsia"/>
        </w:rPr>
        <w:t xml:space="preserve"> 实时数据同步</w:t>
      </w:r>
    </w:p>
    <w:p>
      <w:pPr>
        <w:pStyle w:val="style0"/>
        <w:rPr>
          <w:rFonts w:hint="eastAsia"/>
        </w:rPr>
      </w:pPr>
      <w:r>
        <w:rPr>
          <w:rFonts w:hint="eastAsia"/>
        </w:rPr>
        <w:t>描述：记录用户在BT网络上的下载量，并实时同步至Uto DePIN网络网络，以监控数据交换。</w:t>
      </w:r>
    </w:p>
    <w:p>
      <w:pPr>
        <w:pStyle w:val="style0"/>
        <w:rPr>
          <w:rFonts w:hint="eastAsia"/>
        </w:rPr>
      </w:pPr>
      <w:r>
        <w:rPr>
          <w:rFonts w:hint="eastAsia"/>
        </w:rPr>
        <w:t>上传配额关联</w:t>
      </w:r>
    </w:p>
    <w:p>
      <w:pPr>
        <w:pStyle w:val="style0"/>
        <w:rPr>
          <w:rFonts w:hint="eastAsia"/>
        </w:rPr>
      </w:pPr>
      <w:r>
        <w:rPr>
          <w:rFonts w:hint="eastAsia"/>
        </w:rPr>
        <w:t>描述：确保用户在Uto DePIN网络网络上的上传配额与BT网络下载量成1:1比例，维持数据交换平衡。</w:t>
      </w:r>
    </w:p>
    <w:p>
      <w:pPr>
        <w:pStyle w:val="style0"/>
        <w:rPr>
          <w:rFonts w:hint="eastAsia"/>
        </w:rPr>
      </w:pPr>
      <w:r>
        <w:rPr>
          <w:rFonts w:hint="eastAsia"/>
        </w:rPr>
        <w:t xml:space="preserve"> 智能合约监控</w:t>
      </w:r>
    </w:p>
    <w:p>
      <w:pPr>
        <w:pStyle w:val="style0"/>
        <w:rPr>
          <w:rFonts w:hint="eastAsia"/>
        </w:rPr>
      </w:pPr>
      <w:r>
        <w:rPr>
          <w:rFonts w:hint="eastAsia"/>
        </w:rPr>
        <w:t>描述：利用智能合约自动监控用户的上传下载行为，执行公平资源交换规则。</w:t>
      </w:r>
    </w:p>
    <w:p>
      <w:pPr>
        <w:pStyle w:val="style0"/>
        <w:rPr>
          <w:rFonts w:hint="eastAsia"/>
        </w:rPr>
      </w:pPr>
      <w:r>
        <w:rPr>
          <w:rFonts w:hint="eastAsia"/>
        </w:rPr>
        <w:t xml:space="preserve"> 用户信誉度管理</w:t>
      </w:r>
    </w:p>
    <w:p>
      <w:pPr>
        <w:pStyle w:val="style0"/>
        <w:rPr>
          <w:rFonts w:hint="eastAsia"/>
        </w:rPr>
      </w:pPr>
      <w:r>
        <w:rPr>
          <w:rFonts w:hint="eastAsia"/>
        </w:rPr>
        <w:t>描述：建立用户信誉评分系统，根据用户交换行为评定信誉度，高信誉用户享有更多网络优势。</w:t>
      </w:r>
    </w:p>
    <w:p>
      <w:pPr>
        <w:pStyle w:val="style0"/>
        <w:rPr>
          <w:rFonts w:hint="eastAsia"/>
        </w:rPr>
      </w:pPr>
      <w:r>
        <w:rPr>
          <w:rFonts w:hint="eastAsia"/>
        </w:rPr>
        <w:t xml:space="preserve"> 防吸血行为算法</w:t>
      </w:r>
    </w:p>
    <w:p>
      <w:pPr>
        <w:pStyle w:val="style0"/>
        <w:rPr>
          <w:rFonts w:hint="eastAsia"/>
        </w:rPr>
      </w:pPr>
      <w:r>
        <w:rPr>
          <w:rFonts w:hint="eastAsia"/>
        </w:rPr>
        <w:t>描述：部署算法识别并限制只下载不上传的用户，保护网络资源不被单方面消耗。</w:t>
      </w:r>
    </w:p>
    <w:p>
      <w:pPr>
        <w:pStyle w:val="style0"/>
        <w:rPr>
          <w:rFonts w:hint="eastAsia"/>
        </w:rPr>
      </w:pPr>
      <w:r>
        <w:rPr>
          <w:rFonts w:hint="eastAsia"/>
        </w:rPr>
        <w:t xml:space="preserve"> 节点服务优先级</w:t>
      </w:r>
    </w:p>
    <w:p>
      <w:pPr>
        <w:pStyle w:val="style0"/>
        <w:rPr>
          <w:rFonts w:hint="eastAsia"/>
        </w:rPr>
      </w:pPr>
      <w:r>
        <w:rPr>
          <w:rFonts w:hint="eastAsia"/>
        </w:rPr>
        <w:t>描述：Uto DePIN网络网络节点优先满足内部需求，减少对BT网络的不必要依赖和影响。</w:t>
      </w:r>
    </w:p>
    <w:p>
      <w:pPr>
        <w:pStyle w:val="style0"/>
        <w:rPr>
          <w:rFonts w:hint="eastAsia"/>
        </w:rPr>
      </w:pPr>
      <w:r>
        <w:rPr>
          <w:rFonts w:hint="eastAsia"/>
        </w:rPr>
        <w:t xml:space="preserve"> 激励与惩罚机制</w:t>
      </w:r>
    </w:p>
    <w:p>
      <w:pPr>
        <w:pStyle w:val="style0"/>
        <w:rPr>
          <w:rFonts w:hint="eastAsia"/>
        </w:rPr>
      </w:pPr>
      <w:r>
        <w:rPr>
          <w:rFonts w:hint="eastAsia"/>
        </w:rPr>
        <w:t>描述：对遵守公平原则的用户给予奖励，对违反规则的用户实施惩罚，以维护网络公平性。</w:t>
      </w:r>
    </w:p>
    <w:p>
      <w:pPr>
        <w:pStyle w:val="style0"/>
        <w:rPr>
          <w:rFonts w:hint="eastAsia"/>
        </w:rPr>
      </w:pPr>
      <w:r>
        <w:rPr>
          <w:rFonts w:hint="eastAsia"/>
        </w:rPr>
        <w:t>透明性保障与监管</w:t>
      </w:r>
    </w:p>
    <w:p>
      <w:pPr>
        <w:pStyle w:val="style0"/>
        <w:rPr>
          <w:rFonts w:hint="eastAsia"/>
        </w:rPr>
      </w:pPr>
      <w:r>
        <w:rPr>
          <w:rFonts w:hint="eastAsia"/>
        </w:rPr>
        <w:t>描述：所有用户行为记录上链，确保数据交换的透明度和可监管性。</w:t>
      </w:r>
    </w:p>
    <w:p>
      <w:pPr>
        <w:pStyle w:val="style0"/>
        <w:rPr>
          <w:rFonts w:hint="eastAsia"/>
        </w:rPr>
      </w:pPr>
      <w:r>
        <w:rPr>
          <w:rFonts w:hint="eastAsia"/>
        </w:rPr>
        <w:t xml:space="preserve"> 用户教育与引导</w:t>
      </w:r>
    </w:p>
    <w:p>
      <w:pPr>
        <w:pStyle w:val="style0"/>
        <w:rPr>
          <w:rFonts w:hint="eastAsia"/>
        </w:rPr>
      </w:pPr>
      <w:r>
        <w:rPr>
          <w:rFonts w:hint="eastAsia"/>
        </w:rPr>
        <w:t>描述：通过教育和引导，提升用户对公平资源交换原则的认识，促进用户积极参与网络建设。</w:t>
      </w:r>
    </w:p>
    <w:p>
      <w:pPr>
        <w:pStyle w:val="style0"/>
        <w:rPr>
          <w:rFonts w:hint="eastAsia"/>
        </w:rPr>
      </w:pPr>
      <w:r>
        <w:rPr>
          <w:rFonts w:hint="eastAsia"/>
        </w:rPr>
        <w:t>UFECP协议旨在通过一系列措施，确保Uto DePIN网络网络用户在享受BT网络资源的同时，也能够公平地贡献自己的资源，从而维护整个P2P网络的健康发展和资源的可持续利用。</w:t>
      </w:r>
    </w:p>
    <w:p>
      <w:pPr>
        <w:pStyle w:val="style0"/>
        <w:rPr>
          <w:rFonts w:hint="eastAsia"/>
        </w:rPr>
      </w:pPr>
    </w:p>
    <w:bookmarkStart w:id="1221" w:name="_Toc21507"/>
    <w:bookmarkStart w:id="1222" w:name="_Toc31825"/>
    <w:bookmarkStart w:id="1223" w:name="_Toc15633"/>
    <w:bookmarkStart w:id="1224" w:name="_Toc2149"/>
    <w:bookmarkStart w:id="1225" w:name="_Toc1696"/>
    <w:bookmarkStart w:id="1226" w:name="_Toc12486"/>
    <w:bookmarkStart w:id="1227" w:name="_Toc24018"/>
    <w:bookmarkStart w:id="1228" w:name="_Toc20116"/>
    <w:p>
      <w:pPr>
        <w:pStyle w:val="style0"/>
        <w:outlineLvl w:val="1"/>
        <w:rPr>
          <w:rFonts w:hint="eastAsia"/>
        </w:rPr>
      </w:pPr>
      <w:r>
        <w:rPr>
          <w:rFonts w:hint="eastAsia"/>
        </w:rPr>
        <w:t>9.用户创建个人节点私有云或公共节点付费云</w:t>
      </w:r>
      <w:bookmarkEnd w:id="1221"/>
      <w:bookmarkEnd w:id="1222"/>
      <w:bookmarkEnd w:id="1223"/>
      <w:bookmarkEnd w:id="1224"/>
      <w:bookmarkEnd w:id="1225"/>
      <w:bookmarkEnd w:id="1226"/>
      <w:bookmarkEnd w:id="1227"/>
      <w:bookmarkEnd w:id="1228"/>
    </w:p>
    <w:p>
      <w:pPr>
        <w:pStyle w:val="style0"/>
        <w:rPr>
          <w:rFonts w:hint="eastAsia"/>
        </w:rPr>
      </w:pPr>
    </w:p>
    <w:p>
      <w:pPr>
        <w:pStyle w:val="style0"/>
        <w:rPr>
          <w:rFonts w:hint="eastAsia"/>
        </w:rPr>
      </w:pPr>
      <w:r>
        <w:rPr>
          <w:rFonts w:hint="eastAsia"/>
        </w:rPr>
        <w:t>个人节点私有云：</w:t>
      </w:r>
    </w:p>
    <w:p>
      <w:pPr>
        <w:pStyle w:val="style0"/>
        <w:rPr>
          <w:rFonts w:hint="eastAsia"/>
        </w:rPr>
      </w:pPr>
      <w:r>
        <w:rPr>
          <w:rFonts w:hint="eastAsia"/>
        </w:rPr>
        <w:t>用户使用自己的服务器作为节点，这意味着用户需要自行负责服务器的维护、管理以及成本。</w:t>
      </w:r>
    </w:p>
    <w:p>
      <w:pPr>
        <w:pStyle w:val="style0"/>
        <w:rPr>
          <w:rFonts w:hint="eastAsia"/>
        </w:rPr>
      </w:pPr>
      <w:r>
        <w:rPr>
          <w:rFonts w:hint="eastAsia"/>
        </w:rPr>
        <w:t>数据存储在用户自己的服务器上，提供了更高的数据控制权和隐私性。</w:t>
      </w:r>
    </w:p>
    <w:p>
      <w:pPr>
        <w:pStyle w:val="style0"/>
        <w:rPr>
          <w:rFonts w:hint="eastAsia"/>
        </w:rPr>
      </w:pPr>
      <w:r>
        <w:rPr>
          <w:rFonts w:hint="eastAsia"/>
        </w:rPr>
        <w:t>适用于对数据安全性和隐私性有较高要求的场景，用户可以完全控制自己的数据。</w:t>
      </w:r>
    </w:p>
    <w:p>
      <w:pPr>
        <w:pStyle w:val="style0"/>
        <w:rPr>
          <w:rFonts w:hint="eastAsia"/>
        </w:rPr>
      </w:pPr>
      <w:r>
        <w:rPr>
          <w:rFonts w:hint="eastAsia"/>
        </w:rPr>
        <w:t>公共节点付费云：</w:t>
      </w:r>
    </w:p>
    <w:p>
      <w:pPr>
        <w:pStyle w:val="style0"/>
        <w:rPr>
          <w:rFonts w:hint="eastAsia"/>
        </w:rPr>
      </w:pPr>
      <w:r>
        <w:rPr>
          <w:rFonts w:hint="eastAsia"/>
        </w:rPr>
        <w:t>用户使用公共服务器作为节点，这些服务器由第三方提供，用户需要为使用的存储空间和资源支付费用。</w:t>
      </w:r>
    </w:p>
    <w:p>
      <w:pPr>
        <w:pStyle w:val="style0"/>
        <w:rPr>
          <w:rFonts w:hint="eastAsia"/>
        </w:rPr>
      </w:pPr>
      <w:r>
        <w:rPr>
          <w:rFonts w:hint="eastAsia"/>
        </w:rPr>
        <w:t>由于是使用别人的资源，所以存在使用成本，但用户无需担心硬件的购买和维护问题。</w:t>
      </w:r>
    </w:p>
    <w:p>
      <w:pPr>
        <w:pStyle w:val="style0"/>
        <w:rPr>
          <w:rFonts w:hint="eastAsia"/>
        </w:rPr>
      </w:pPr>
      <w:r>
        <w:rPr>
          <w:rFonts w:hint="eastAsia"/>
        </w:rPr>
        <w:t>适用于希望简化管理流程、减少自行维护负担的用户，特别是对于没有足够技术能力或不想自行管理服务器的用户来说，这是一种方便的选择。</w:t>
      </w:r>
    </w:p>
    <w:p>
      <w:pPr>
        <w:pStyle w:val="style0"/>
        <w:rPr>
          <w:rFonts w:hint="eastAsia"/>
        </w:rPr>
      </w:pPr>
      <w:r>
        <w:rPr>
          <w:rFonts w:hint="eastAsia"/>
        </w:rPr>
        <w:t>在Uto DePIN网络网络中，无论选择哪种方式，用户都可以享受到区块链技术带来的优势，如数据的不可篡改性、去中心化存储的安全性等。同时，通过智能合约和加密货币支付系统，用户可以方便地进行资源的购买、使用和管理。</w:t>
      </w:r>
    </w:p>
    <w:p>
      <w:pPr>
        <w:pStyle w:val="style0"/>
        <w:rPr>
          <w:rFonts w:hint="eastAsia"/>
        </w:rPr>
      </w:pPr>
    </w:p>
    <w:bookmarkStart w:id="1229" w:name="_Toc5414"/>
    <w:bookmarkStart w:id="1230" w:name="_Toc5012"/>
    <w:bookmarkStart w:id="1231" w:name="_Toc28587"/>
    <w:bookmarkStart w:id="1232" w:name="_Toc523"/>
    <w:bookmarkStart w:id="1233" w:name="_Toc27970"/>
    <w:bookmarkStart w:id="1234" w:name="_Toc14000"/>
    <w:bookmarkStart w:id="1235" w:name="_Toc31950"/>
    <w:bookmarkStart w:id="1236" w:name="_Toc16671"/>
    <w:p>
      <w:pPr>
        <w:pStyle w:val="style0"/>
        <w:outlineLvl w:val="1"/>
        <w:rPr>
          <w:rFonts w:hint="eastAsia"/>
        </w:rPr>
      </w:pPr>
      <w:r>
        <w:rPr>
          <w:rFonts w:hint="eastAsia"/>
        </w:rPr>
        <w:t>10.搭建私有云免费加速服务</w:t>
      </w:r>
      <w:bookmarkEnd w:id="1229"/>
      <w:bookmarkEnd w:id="1230"/>
      <w:bookmarkEnd w:id="1231"/>
      <w:bookmarkEnd w:id="1232"/>
      <w:bookmarkEnd w:id="1233"/>
      <w:bookmarkEnd w:id="1234"/>
      <w:bookmarkEnd w:id="1235"/>
      <w:bookmarkEnd w:id="1236"/>
    </w:p>
    <w:p>
      <w:pPr>
        <w:pStyle w:val="style0"/>
        <w:rPr>
          <w:rFonts w:hint="eastAsia"/>
        </w:rPr>
      </w:pPr>
      <w:r>
        <w:rPr>
          <w:rFonts w:hint="eastAsia"/>
        </w:rPr>
        <w:t>私有云搭建：</w:t>
      </w:r>
    </w:p>
    <w:p>
      <w:pPr>
        <w:pStyle w:val="style0"/>
        <w:rPr>
          <w:rFonts w:hint="eastAsia"/>
        </w:rPr>
      </w:pPr>
      <w:r>
        <w:rPr>
          <w:rFonts w:hint="eastAsia"/>
        </w:rPr>
        <w:t>用户利用自己的服务器资源搭建私有云，这通常涉及到虚拟化技术，将物理服务器资源抽象成多个虚拟机或容器。</w:t>
      </w:r>
    </w:p>
    <w:p>
      <w:pPr>
        <w:pStyle w:val="style0"/>
        <w:rPr>
          <w:rFonts w:hint="eastAsia"/>
        </w:rPr>
      </w:pPr>
      <w:r>
        <w:rPr>
          <w:rFonts w:hint="eastAsia"/>
        </w:rPr>
        <w:t>免费加速服务：</w:t>
      </w:r>
    </w:p>
    <w:p>
      <w:pPr>
        <w:pStyle w:val="style0"/>
        <w:rPr>
          <w:rFonts w:hint="eastAsia"/>
        </w:rPr>
      </w:pPr>
      <w:r>
        <w:rPr>
          <w:rFonts w:hint="eastAsia"/>
        </w:rPr>
        <w:t>作为私有云节点的运营者，用户可能有权享受区块链加速服务。这种服务可能包括更快的交易处理速度、数据同步优化等。</w:t>
      </w:r>
    </w:p>
    <w:p>
      <w:pPr>
        <w:pStyle w:val="style0"/>
        <w:rPr>
          <w:rFonts w:hint="eastAsia"/>
        </w:rPr>
      </w:pPr>
      <w:r>
        <w:rPr>
          <w:rFonts w:hint="eastAsia"/>
        </w:rPr>
        <w:t>流量贡献要求：</w:t>
      </w:r>
    </w:p>
    <w:p>
      <w:pPr>
        <w:pStyle w:val="style0"/>
        <w:rPr>
          <w:rFonts w:hint="eastAsia"/>
        </w:rPr>
      </w:pPr>
      <w:r>
        <w:rPr>
          <w:rFonts w:hint="eastAsia"/>
        </w:rPr>
        <w:t>为了维持网络的公平性和可持续性，用户需要贡献一定量的流量。这里的“两倍流量”可能意味着用户需要提供相当于他们所消耗流量两倍的上传带宽。</w:t>
      </w:r>
    </w:p>
    <w:p>
      <w:pPr>
        <w:pStyle w:val="style0"/>
        <w:rPr>
          <w:rFonts w:hint="eastAsia"/>
        </w:rPr>
      </w:pPr>
      <w:r>
        <w:rPr>
          <w:rFonts w:hint="eastAsia"/>
        </w:rPr>
        <w:t>资源购买：</w:t>
      </w:r>
    </w:p>
    <w:p>
      <w:pPr>
        <w:pStyle w:val="style0"/>
        <w:rPr>
          <w:rFonts w:hint="eastAsia"/>
        </w:rPr>
      </w:pPr>
      <w:r>
        <w:rPr>
          <w:rFonts w:hint="eastAsia"/>
        </w:rPr>
        <w:t>用户可能需要购买额外的存储或计算资源来满足私有云的运行需求，尤其是在流量贡献方面。这可能涉及到购买更多的服务器硬件、增加宽带或使用云服务提供商的资源。</w:t>
      </w:r>
    </w:p>
    <w:p>
      <w:pPr>
        <w:pStyle w:val="style0"/>
        <w:rPr>
          <w:rFonts w:hint="eastAsia"/>
        </w:rPr>
      </w:pPr>
      <w:r>
        <w:rPr>
          <w:rFonts w:hint="eastAsia"/>
        </w:rPr>
        <w:t>激励与奖励机制：</w:t>
      </w:r>
    </w:p>
    <w:p>
      <w:pPr>
        <w:pStyle w:val="style0"/>
        <w:rPr>
          <w:rFonts w:hint="eastAsia"/>
        </w:rPr>
      </w:pPr>
      <w:r>
        <w:rPr>
          <w:rFonts w:hint="eastAsia"/>
        </w:rPr>
        <w:t>根据Uto DePIN网络网络的设计，用户通过贡献资源参与网络维护，可能会获得Uto2币或其他形式的奖励，这可以视为对用户贡献的一种激励。</w:t>
      </w:r>
    </w:p>
    <w:p>
      <w:pPr>
        <w:pStyle w:val="style0"/>
        <w:rPr>
          <w:rFonts w:hint="eastAsia"/>
        </w:rPr>
      </w:pPr>
      <w:r>
        <w:rPr>
          <w:rFonts w:hint="eastAsia"/>
        </w:rPr>
        <w:t>智能合约与支付系统：</w:t>
      </w:r>
    </w:p>
    <w:p>
      <w:pPr>
        <w:pStyle w:val="style0"/>
        <w:rPr>
          <w:rFonts w:hint="eastAsia"/>
        </w:rPr>
      </w:pPr>
      <w:r>
        <w:rPr>
          <w:rFonts w:hint="eastAsia"/>
        </w:rPr>
        <w:t>所有的交易和资源分配都可能通过智能合约自动执行，确保过程的透明性和安全性。用户可能需要使用Uto2币或其他加密货币来支付所需的资源。</w:t>
      </w:r>
    </w:p>
    <w:p>
      <w:pPr>
        <w:pStyle w:val="style0"/>
        <w:rPr>
          <w:rFonts w:hint="eastAsia"/>
        </w:rPr>
      </w:pPr>
    </w:p>
    <w:bookmarkStart w:id="1237" w:name="_Toc93"/>
    <w:bookmarkStart w:id="1238" w:name="_Toc18171"/>
    <w:bookmarkStart w:id="1239" w:name="_Toc19880"/>
    <w:bookmarkStart w:id="1240" w:name="_Toc7799"/>
    <w:bookmarkStart w:id="1241" w:name="_Toc20085"/>
    <w:bookmarkStart w:id="1242" w:name="_Toc19733"/>
    <w:bookmarkStart w:id="1243" w:name="_Toc20230"/>
    <w:bookmarkStart w:id="1244" w:name="_Toc10874"/>
    <w:p>
      <w:pPr>
        <w:pStyle w:val="style0"/>
        <w:outlineLvl w:val="0"/>
        <w:rPr>
          <w:rFonts w:hint="eastAsia"/>
        </w:rPr>
      </w:pPr>
      <w:r>
        <w:rPr>
          <w:rFonts w:hint="eastAsia"/>
        </w:rPr>
        <w:t>第十六章、L3 GPU边缘计算节点</w:t>
      </w:r>
      <w:bookmarkEnd w:id="1237"/>
      <w:bookmarkEnd w:id="1238"/>
      <w:bookmarkEnd w:id="1239"/>
      <w:bookmarkEnd w:id="1240"/>
      <w:bookmarkEnd w:id="1241"/>
      <w:bookmarkEnd w:id="1242"/>
      <w:bookmarkEnd w:id="1243"/>
      <w:bookmarkEnd w:id="1244"/>
    </w:p>
    <w:bookmarkStart w:id="1245" w:name="_Toc692"/>
    <w:bookmarkStart w:id="1246" w:name="_Toc16455"/>
    <w:bookmarkStart w:id="1247" w:name="_Toc27631"/>
    <w:bookmarkStart w:id="1248" w:name="_Toc2959"/>
    <w:bookmarkStart w:id="1249" w:name="_Toc9975"/>
    <w:bookmarkStart w:id="1250" w:name="_Toc20696"/>
    <w:bookmarkStart w:id="1251" w:name="_Toc14347"/>
    <w:bookmarkStart w:id="1252" w:name="_Toc16417"/>
    <w:p>
      <w:pPr>
        <w:pStyle w:val="style0"/>
        <w:outlineLvl w:val="1"/>
        <w:rPr>
          <w:rFonts w:hint="eastAsia"/>
        </w:rPr>
      </w:pPr>
      <w:r>
        <w:rPr>
          <w:rFonts w:hint="eastAsia"/>
        </w:rPr>
        <w:t>1.运行原理：</w:t>
      </w:r>
      <w:bookmarkEnd w:id="1245"/>
      <w:bookmarkEnd w:id="1246"/>
      <w:bookmarkEnd w:id="1247"/>
      <w:bookmarkEnd w:id="1248"/>
      <w:bookmarkEnd w:id="1249"/>
      <w:bookmarkEnd w:id="1250"/>
      <w:bookmarkEnd w:id="1251"/>
      <w:bookmarkEnd w:id="1252"/>
    </w:p>
    <w:p>
      <w:pPr>
        <w:pStyle w:val="style0"/>
        <w:rPr>
          <w:rFonts w:hint="eastAsia"/>
        </w:rPr>
      </w:pPr>
      <w:r>
        <w:rPr>
          <w:rFonts w:hint="eastAsia"/>
        </w:rPr>
        <w:t>任务调度：Uto DePIN网络的任务调度系统根据计算任务的特性和资源需求，智能地将任务分配给最优的GPU边缘计算节点。</w:t>
      </w:r>
    </w:p>
    <w:p>
      <w:pPr>
        <w:pStyle w:val="style0"/>
        <w:rPr>
          <w:rFonts w:hint="eastAsia"/>
        </w:rPr>
      </w:pPr>
      <w:r>
        <w:rPr>
          <w:rFonts w:hint="eastAsia"/>
        </w:rPr>
        <w:t>资源分配：节点根据任务需求动态分配GPU资源，包括显存大小和计算核心数量。</w:t>
      </w:r>
    </w:p>
    <w:p>
      <w:pPr>
        <w:pStyle w:val="style0"/>
        <w:rPr>
          <w:rFonts w:hint="eastAsia"/>
        </w:rPr>
      </w:pPr>
      <w:r>
        <w:rPr>
          <w:rFonts w:hint="eastAsia"/>
        </w:rPr>
        <w:t>数据传输：利用边缘计算的优势，数据在本地处理，减少数据传输到远端数据中心的需求</w:t>
      </w:r>
    </w:p>
    <w:p>
      <w:pPr>
        <w:pStyle w:val="style0"/>
        <w:rPr>
          <w:rFonts w:hint="eastAsia"/>
        </w:rPr>
      </w:pPr>
    </w:p>
    <w:bookmarkStart w:id="1253" w:name="_Toc29121"/>
    <w:bookmarkStart w:id="1254" w:name="_Toc12666"/>
    <w:bookmarkStart w:id="1255" w:name="_Toc24570"/>
    <w:bookmarkStart w:id="1256" w:name="_Toc110"/>
    <w:bookmarkStart w:id="1257" w:name="_Toc8903"/>
    <w:bookmarkStart w:id="1258" w:name="_Toc13374"/>
    <w:bookmarkStart w:id="1259" w:name="_Toc24732"/>
    <w:bookmarkStart w:id="1260" w:name="_Toc3063"/>
    <w:p>
      <w:pPr>
        <w:pStyle w:val="style0"/>
        <w:outlineLvl w:val="1"/>
        <w:rPr>
          <w:rFonts w:hint="eastAsia"/>
        </w:rPr>
      </w:pPr>
      <w:r>
        <w:rPr>
          <w:rFonts w:hint="eastAsia"/>
        </w:rPr>
        <w:t>2.降低延迟。</w:t>
      </w:r>
      <w:bookmarkEnd w:id="1253"/>
      <w:bookmarkEnd w:id="1254"/>
      <w:bookmarkEnd w:id="1255"/>
      <w:bookmarkEnd w:id="1256"/>
      <w:bookmarkEnd w:id="1257"/>
      <w:bookmarkEnd w:id="1258"/>
      <w:bookmarkEnd w:id="1259"/>
      <w:bookmarkEnd w:id="1260"/>
    </w:p>
    <w:p>
      <w:pPr>
        <w:pStyle w:val="style0"/>
        <w:rPr>
          <w:rFonts w:hint="eastAsia"/>
        </w:rPr>
      </w:pPr>
      <w:r>
        <w:rPr>
          <w:rFonts w:hint="eastAsia"/>
        </w:rPr>
        <w:t>实时处理：GPU节点具备快速处理大量数据的能力，支持实时或近实时的数据处理和分析。</w:t>
      </w:r>
    </w:p>
    <w:p>
      <w:pPr>
        <w:pStyle w:val="style0"/>
        <w:rPr>
          <w:rFonts w:hint="eastAsia"/>
        </w:rPr>
      </w:pPr>
      <w:r>
        <w:rPr>
          <w:rFonts w:hint="eastAsia"/>
        </w:rPr>
        <w:t>结果反馈：处理结果迅速反馈给用户或传回中心数据中心进行进一步处理和存储。</w:t>
      </w:r>
    </w:p>
    <w:p>
      <w:pPr>
        <w:pStyle w:val="style0"/>
        <w:rPr>
          <w:rFonts w:hint="eastAsia"/>
        </w:rPr>
      </w:pPr>
      <w:r>
        <w:rPr>
          <w:rFonts w:hint="eastAsia"/>
        </w:rPr>
        <w:t>可扩展性：节点资源可以根据需求灵活扩展，以适应不断变化的计算负载。</w:t>
      </w:r>
    </w:p>
    <w:p>
      <w:pPr>
        <w:pStyle w:val="style0"/>
        <w:rPr>
          <w:rFonts w:hint="eastAsia"/>
        </w:rPr>
      </w:pPr>
      <w:r>
        <w:rPr>
          <w:rFonts w:hint="eastAsia"/>
        </w:rPr>
        <w:t>安全性：采取高级安全措施，包括数据加密和访问控制，保护数据和计算过程的安全。</w:t>
      </w:r>
    </w:p>
    <w:p>
      <w:pPr>
        <w:pStyle w:val="style0"/>
        <w:rPr>
          <w:rFonts w:hint="eastAsia"/>
        </w:rPr>
      </w:pPr>
    </w:p>
    <w:bookmarkStart w:id="1261" w:name="_Toc6296"/>
    <w:bookmarkStart w:id="1262" w:name="_Toc15433"/>
    <w:bookmarkStart w:id="1263" w:name="_Toc4445"/>
    <w:bookmarkStart w:id="1264" w:name="_Toc23172"/>
    <w:bookmarkStart w:id="1265" w:name="_Toc6998"/>
    <w:bookmarkStart w:id="1266" w:name="_Toc26955"/>
    <w:bookmarkStart w:id="1267" w:name="_Toc4057"/>
    <w:bookmarkStart w:id="1268" w:name="_Toc321"/>
    <w:p>
      <w:pPr>
        <w:pStyle w:val="style0"/>
        <w:outlineLvl w:val="1"/>
        <w:rPr>
          <w:rFonts w:hint="eastAsia"/>
        </w:rPr>
      </w:pPr>
      <w:r>
        <w:rPr>
          <w:rFonts w:hint="eastAsia"/>
        </w:rPr>
        <w:t>3.技术优势：</w:t>
      </w:r>
      <w:bookmarkEnd w:id="1261"/>
      <w:bookmarkEnd w:id="1262"/>
      <w:bookmarkEnd w:id="1263"/>
      <w:bookmarkEnd w:id="1264"/>
      <w:bookmarkEnd w:id="1265"/>
      <w:bookmarkEnd w:id="1266"/>
      <w:bookmarkEnd w:id="1267"/>
      <w:bookmarkEnd w:id="1268"/>
    </w:p>
    <w:p>
      <w:pPr>
        <w:pStyle w:val="style0"/>
        <w:rPr>
          <w:rFonts w:hint="eastAsia"/>
        </w:rPr>
      </w:pPr>
      <w:r>
        <w:rPr>
          <w:rFonts w:hint="eastAsia"/>
        </w:rPr>
        <w:t>低延迟：数据处理更接近数据源，减少传输时间，提供更快的响应速度。</w:t>
      </w:r>
    </w:p>
    <w:p>
      <w:pPr>
        <w:pStyle w:val="style0"/>
        <w:rPr>
          <w:rFonts w:hint="eastAsia"/>
        </w:rPr>
      </w:pPr>
      <w:r>
        <w:rPr>
          <w:rFonts w:hint="eastAsia"/>
        </w:rPr>
        <w:t>高带宽：节点通常连接有高带宽网络，支持大量数据的快速传输。</w:t>
      </w:r>
    </w:p>
    <w:p>
      <w:pPr>
        <w:pStyle w:val="style0"/>
        <w:rPr>
          <w:rFonts w:hint="eastAsia"/>
        </w:rPr>
      </w:pPr>
      <w:r>
        <w:rPr>
          <w:rFonts w:hint="eastAsia"/>
        </w:rPr>
        <w:t>弹性伸缩：资源分配灵活，根据需求动态调整，优化资源利用率。</w:t>
      </w:r>
    </w:p>
    <w:p>
      <w:pPr>
        <w:pStyle w:val="style0"/>
        <w:rPr>
          <w:rFonts w:hint="eastAsia"/>
        </w:rPr>
      </w:pPr>
      <w:r>
        <w:rPr>
          <w:rFonts w:hint="eastAsia"/>
        </w:rPr>
        <w:t>安全性：在边缘层进行数据的初步处理和过滤，降低数据泄露和被篡改的风险。</w:t>
      </w:r>
    </w:p>
    <w:p>
      <w:pPr>
        <w:pStyle w:val="style0"/>
        <w:rPr>
          <w:rFonts w:hint="eastAsia"/>
        </w:rPr>
      </w:pPr>
    </w:p>
    <w:bookmarkStart w:id="1269" w:name="_Toc16472"/>
    <w:bookmarkStart w:id="1270" w:name="_Toc40"/>
    <w:bookmarkStart w:id="1271" w:name="_Toc13848"/>
    <w:bookmarkStart w:id="1272" w:name="_Toc32597"/>
    <w:bookmarkStart w:id="1273" w:name="_Toc32661"/>
    <w:bookmarkStart w:id="1274" w:name="_Toc28696"/>
    <w:bookmarkStart w:id="1275" w:name="_Toc12398"/>
    <w:bookmarkStart w:id="1276" w:name="_Toc15420"/>
    <w:p>
      <w:pPr>
        <w:pStyle w:val="style0"/>
        <w:outlineLvl w:val="1"/>
        <w:rPr>
          <w:rFonts w:hint="eastAsia"/>
        </w:rPr>
      </w:pPr>
      <w:r>
        <w:rPr>
          <w:rFonts w:hint="eastAsia"/>
        </w:rPr>
        <w:t>4.部署考虑：</w:t>
      </w:r>
      <w:bookmarkEnd w:id="1269"/>
      <w:bookmarkEnd w:id="1270"/>
      <w:bookmarkEnd w:id="1271"/>
      <w:bookmarkEnd w:id="1272"/>
      <w:bookmarkEnd w:id="1273"/>
      <w:bookmarkEnd w:id="1274"/>
      <w:bookmarkEnd w:id="1275"/>
      <w:bookmarkEnd w:id="1276"/>
    </w:p>
    <w:p>
      <w:pPr>
        <w:pStyle w:val="style0"/>
        <w:rPr>
          <w:rFonts w:hint="eastAsia"/>
        </w:rPr>
      </w:pPr>
      <w:r>
        <w:rPr>
          <w:rFonts w:hint="eastAsia"/>
        </w:rPr>
        <w:t>选择合适的GPU硬件，确保与应用场景的计算需求相匹配。</w:t>
      </w:r>
    </w:p>
    <w:p>
      <w:pPr>
        <w:pStyle w:val="style0"/>
        <w:rPr>
          <w:rFonts w:hint="eastAsia"/>
        </w:rPr>
      </w:pPr>
      <w:r>
        <w:rPr>
          <w:rFonts w:hint="eastAsia"/>
        </w:rPr>
        <w:t>配置支持GPU加速的操作系统和必要的软件框架。</w:t>
      </w:r>
    </w:p>
    <w:p>
      <w:pPr>
        <w:pStyle w:val="style0"/>
        <w:rPr>
          <w:rFonts w:hint="eastAsia"/>
        </w:rPr>
      </w:pPr>
      <w:r>
        <w:rPr>
          <w:rFonts w:hint="eastAsia"/>
        </w:rPr>
        <w:t>确保节点具有稳定的网络连接，满足数据传输需求。</w:t>
      </w:r>
    </w:p>
    <w:p>
      <w:pPr>
        <w:pStyle w:val="style0"/>
        <w:rPr>
          <w:rFonts w:hint="eastAsia"/>
        </w:rPr>
      </w:pPr>
      <w:r>
        <w:rPr>
          <w:rFonts w:hint="eastAsia"/>
        </w:rPr>
        <w:t>实施包括数据加密、访问控制在内的全面安全措施。</w:t>
      </w:r>
    </w:p>
    <w:p>
      <w:pPr>
        <w:pStyle w:val="style0"/>
        <w:rPr>
          <w:rFonts w:hint="eastAsia"/>
        </w:rPr>
      </w:pPr>
    </w:p>
    <w:bookmarkStart w:id="1277" w:name="_Toc28671"/>
    <w:bookmarkStart w:id="1278" w:name="_Toc5175"/>
    <w:bookmarkStart w:id="1279" w:name="_Toc2373"/>
    <w:bookmarkStart w:id="1280" w:name="_Toc3948"/>
    <w:bookmarkStart w:id="1281" w:name="_Toc15880"/>
    <w:bookmarkStart w:id="1282" w:name="_Toc20789"/>
    <w:bookmarkStart w:id="1283" w:name="_Toc27953"/>
    <w:bookmarkStart w:id="1284" w:name="_Toc2707"/>
    <w:p>
      <w:pPr>
        <w:pStyle w:val="style0"/>
        <w:outlineLvl w:val="1"/>
        <w:rPr>
          <w:rFonts w:hint="eastAsia"/>
        </w:rPr>
      </w:pPr>
      <w:r>
        <w:rPr>
          <w:rFonts w:hint="eastAsia"/>
        </w:rPr>
        <w:t>5.Uto2 DePIN GPU共享租赁服务</w:t>
      </w:r>
      <w:bookmarkEnd w:id="1277"/>
      <w:bookmarkEnd w:id="1278"/>
      <w:bookmarkEnd w:id="1279"/>
      <w:bookmarkEnd w:id="1280"/>
      <w:bookmarkEnd w:id="1281"/>
      <w:bookmarkEnd w:id="1282"/>
      <w:bookmarkEnd w:id="1283"/>
      <w:bookmarkEnd w:id="1284"/>
    </w:p>
    <w:p>
      <w:pPr>
        <w:pStyle w:val="style0"/>
        <w:rPr>
          <w:rFonts w:hint="eastAsia"/>
        </w:rPr>
      </w:pPr>
      <w:r>
        <w:rPr>
          <w:rFonts w:hint="eastAsia"/>
        </w:rPr>
        <w:t>服务模式：</w:t>
      </w:r>
    </w:p>
    <w:p>
      <w:pPr>
        <w:pStyle w:val="style0"/>
        <w:rPr>
          <w:rFonts w:hint="eastAsia"/>
        </w:rPr>
      </w:pPr>
      <w:r>
        <w:rPr>
          <w:rFonts w:hint="eastAsia"/>
        </w:rPr>
        <w:t>按需租赁：用户基于特定项目的计算需求，选择相应的GPU资源进行短期或长期租赁。</w:t>
      </w:r>
    </w:p>
    <w:p>
      <w:pPr>
        <w:pStyle w:val="style0"/>
        <w:rPr>
          <w:rFonts w:hint="eastAsia"/>
        </w:rPr>
      </w:pPr>
      <w:r>
        <w:rPr>
          <w:rFonts w:hint="eastAsia"/>
        </w:rPr>
        <w:t>时间计费：用户按照实际使用的计算时间支付费用，实现成本的精确控制。</w:t>
      </w:r>
    </w:p>
    <w:p>
      <w:pPr>
        <w:pStyle w:val="style0"/>
        <w:rPr>
          <w:rFonts w:hint="eastAsia"/>
        </w:rPr>
      </w:pPr>
      <w:r>
        <w:rPr>
          <w:rFonts w:hint="eastAsia"/>
        </w:rPr>
        <w:t>环境自配置：用户在租赁的GPU资源上自行安装和配置所需的软件环境。</w:t>
      </w:r>
    </w:p>
    <w:p>
      <w:pPr>
        <w:pStyle w:val="style0"/>
        <w:rPr>
          <w:rFonts w:hint="eastAsia"/>
        </w:rPr>
      </w:pPr>
    </w:p>
    <w:bookmarkStart w:id="1285" w:name="_Toc10131"/>
    <w:bookmarkStart w:id="1286" w:name="_Toc20143"/>
    <w:bookmarkStart w:id="1287" w:name="_Toc7985"/>
    <w:bookmarkStart w:id="1288" w:name="_Toc31135"/>
    <w:bookmarkStart w:id="1289" w:name="_Toc28666"/>
    <w:bookmarkStart w:id="1290" w:name="_Toc16825"/>
    <w:bookmarkStart w:id="1291" w:name="_Toc11408"/>
    <w:bookmarkStart w:id="1292" w:name="_Toc2789"/>
    <w:p>
      <w:pPr>
        <w:pStyle w:val="style0"/>
        <w:outlineLvl w:val="1"/>
        <w:rPr>
          <w:rFonts w:hint="eastAsia"/>
        </w:rPr>
      </w:pPr>
      <w:r>
        <w:rPr>
          <w:rFonts w:hint="eastAsia"/>
        </w:rPr>
        <w:t>6.技术实现：</w:t>
      </w:r>
      <w:bookmarkEnd w:id="1285"/>
      <w:bookmarkEnd w:id="1286"/>
      <w:bookmarkEnd w:id="1287"/>
      <w:bookmarkEnd w:id="1288"/>
      <w:bookmarkEnd w:id="1289"/>
      <w:bookmarkEnd w:id="1290"/>
      <w:bookmarkEnd w:id="1291"/>
      <w:bookmarkEnd w:id="1292"/>
    </w:p>
    <w:p>
      <w:pPr>
        <w:pStyle w:val="style0"/>
        <w:rPr>
          <w:rFonts w:hint="eastAsia"/>
        </w:rPr>
      </w:pPr>
      <w:r>
        <w:rPr>
          <w:rFonts w:hint="eastAsia"/>
        </w:rPr>
        <w:t>资源管理平台：建立一个高效的资源管理平台，实时监控GPU资源使用情况，并进行智能调度。</w:t>
      </w:r>
    </w:p>
    <w:p>
      <w:pPr>
        <w:pStyle w:val="style0"/>
        <w:rPr>
          <w:rFonts w:hint="eastAsia"/>
        </w:rPr>
      </w:pPr>
      <w:r>
        <w:rPr>
          <w:rFonts w:hint="eastAsia"/>
        </w:rPr>
        <w:t>用户界面：设计一个直观易用的用户界面，使用户能够轻松选择、配置和管理租赁的GPU资源。</w:t>
      </w:r>
    </w:p>
    <w:p>
      <w:pPr>
        <w:pStyle w:val="style0"/>
        <w:rPr>
          <w:rFonts w:hint="eastAsia"/>
        </w:rPr>
      </w:pPr>
      <w:r>
        <w:rPr>
          <w:rFonts w:hint="eastAsia"/>
        </w:rPr>
        <w:t>安全性措施：确保服务的安全性，包括数据传输加密、用户身份验证和网络安全。</w:t>
      </w:r>
    </w:p>
    <w:p>
      <w:pPr>
        <w:pStyle w:val="style0"/>
        <w:rPr>
          <w:rFonts w:hint="eastAsia"/>
        </w:rPr>
      </w:pPr>
      <w:r>
        <w:rPr>
          <w:rFonts w:hint="eastAsia"/>
        </w:rPr>
        <w:t>计费系统：开发一个自动化的计费系统，根据用户使用的时间、资源消耗等指标计算费用。</w:t>
      </w:r>
    </w:p>
    <w:p>
      <w:pPr>
        <w:pStyle w:val="style0"/>
        <w:rPr>
          <w:rFonts w:hint="eastAsia"/>
        </w:rPr>
      </w:pPr>
      <w:r>
        <w:rPr>
          <w:rFonts w:hint="eastAsia"/>
        </w:rPr>
        <w:t>用户操作流程：</w:t>
      </w:r>
    </w:p>
    <w:p>
      <w:pPr>
        <w:pStyle w:val="style0"/>
        <w:rPr>
          <w:rFonts w:hint="eastAsia"/>
        </w:rPr>
      </w:pPr>
      <w:r>
        <w:rPr>
          <w:rFonts w:hint="eastAsia"/>
        </w:rPr>
        <w:t>注册和登录：用户在Uto2 DePIN平台上创建账户并登录。</w:t>
      </w:r>
    </w:p>
    <w:p>
      <w:pPr>
        <w:pStyle w:val="style0"/>
        <w:rPr>
          <w:rFonts w:hint="eastAsia"/>
        </w:rPr>
      </w:pPr>
      <w:r>
        <w:rPr>
          <w:rFonts w:hint="eastAsia"/>
        </w:rPr>
        <w:t>选择GPU资源：根据项目需求选择合适的GPU型号和计算能力。</w:t>
      </w:r>
    </w:p>
    <w:p>
      <w:pPr>
        <w:pStyle w:val="style0"/>
        <w:rPr>
          <w:rFonts w:hint="eastAsia"/>
        </w:rPr>
      </w:pPr>
      <w:r>
        <w:rPr>
          <w:rFonts w:hint="eastAsia"/>
        </w:rPr>
        <w:t>配置环境：在租赁的GPU资源上安装操作系统、驱动程序和必要的应用软件。</w:t>
      </w:r>
    </w:p>
    <w:p>
      <w:pPr>
        <w:pStyle w:val="style0"/>
        <w:rPr>
          <w:rFonts w:hint="eastAsia"/>
        </w:rPr>
      </w:pPr>
      <w:r>
        <w:rPr>
          <w:rFonts w:hint="eastAsia"/>
        </w:rPr>
        <w:t>运行任务：上传计算任务至GPU节点，并启动执行。</w:t>
      </w:r>
    </w:p>
    <w:p>
      <w:pPr>
        <w:pStyle w:val="style0"/>
        <w:rPr>
          <w:rFonts w:hint="eastAsia"/>
        </w:rPr>
      </w:pPr>
      <w:r>
        <w:rPr>
          <w:rFonts w:hint="eastAsia"/>
        </w:rPr>
        <w:t>监控和调整：实时监控任务执行状态，根据反馈调整资源配置。</w:t>
      </w:r>
    </w:p>
    <w:p>
      <w:pPr>
        <w:pStyle w:val="style0"/>
        <w:rPr>
          <w:rFonts w:hint="eastAsia"/>
        </w:rPr>
      </w:pPr>
      <w:r>
        <w:rPr>
          <w:rFonts w:hint="eastAsia"/>
        </w:rPr>
        <w:t>支付费用：根据实际使用情况支付租赁费用。</w:t>
      </w:r>
    </w:p>
    <w:p>
      <w:pPr>
        <w:pStyle w:val="style0"/>
        <w:rPr>
          <w:rFonts w:hint="eastAsia"/>
        </w:rPr>
      </w:pPr>
    </w:p>
    <w:bookmarkStart w:id="1293" w:name="_Toc32721"/>
    <w:bookmarkStart w:id="1294" w:name="_Toc22579"/>
    <w:bookmarkStart w:id="1295" w:name="_Toc16025"/>
    <w:bookmarkStart w:id="1296" w:name="_Toc19713"/>
    <w:bookmarkStart w:id="1297" w:name="_Toc24638"/>
    <w:bookmarkStart w:id="1298" w:name="_Toc16980"/>
    <w:bookmarkStart w:id="1299" w:name="_Toc28103"/>
    <w:bookmarkStart w:id="1300" w:name="_Toc19548"/>
    <w:p>
      <w:pPr>
        <w:pStyle w:val="style0"/>
        <w:outlineLvl w:val="1"/>
        <w:rPr>
          <w:rFonts w:hint="eastAsia"/>
        </w:rPr>
      </w:pPr>
      <w:r>
        <w:rPr>
          <w:rFonts w:hint="eastAsia"/>
        </w:rPr>
        <w:t>7.优势：</w:t>
      </w:r>
      <w:bookmarkEnd w:id="1293"/>
      <w:bookmarkEnd w:id="1294"/>
      <w:bookmarkEnd w:id="1295"/>
      <w:bookmarkEnd w:id="1296"/>
      <w:bookmarkEnd w:id="1297"/>
      <w:bookmarkEnd w:id="1298"/>
      <w:bookmarkEnd w:id="1299"/>
      <w:bookmarkEnd w:id="1300"/>
    </w:p>
    <w:p>
      <w:pPr>
        <w:pStyle w:val="style0"/>
        <w:rPr>
          <w:rFonts w:hint="eastAsia"/>
        </w:rPr>
      </w:pPr>
      <w:r>
        <w:rPr>
          <w:rFonts w:hint="eastAsia"/>
        </w:rPr>
        <w:t>成本效益：用户仅支付实际使用的计算资源，降低长期硬件投资成本。</w:t>
      </w:r>
    </w:p>
    <w:p>
      <w:pPr>
        <w:pStyle w:val="style0"/>
        <w:rPr>
          <w:rFonts w:hint="eastAsia"/>
        </w:rPr>
      </w:pPr>
      <w:r>
        <w:rPr>
          <w:rFonts w:hint="eastAsia"/>
        </w:rPr>
        <w:t>灵活性：快速扩展或缩减计算资源，适应项目需求变化。</w:t>
      </w:r>
    </w:p>
    <w:p>
      <w:pPr>
        <w:pStyle w:val="style0"/>
        <w:rPr>
          <w:rFonts w:hint="eastAsia"/>
        </w:rPr>
      </w:pPr>
      <w:r>
        <w:rPr>
          <w:rFonts w:hint="eastAsia"/>
        </w:rPr>
        <w:t>高性能：GPU提供的并行处理能力显著加速计算密集型任务。</w:t>
      </w:r>
    </w:p>
    <w:p>
      <w:pPr>
        <w:pStyle w:val="style0"/>
        <w:rPr>
          <w:rFonts w:hint="eastAsia"/>
        </w:rPr>
      </w:pPr>
      <w:r>
        <w:rPr>
          <w:rFonts w:hint="eastAsia"/>
        </w:rPr>
        <w:t>易于管理：通过平台界面集中管理GPU资源，简化运维流程。</w:t>
      </w:r>
    </w:p>
    <w:p>
      <w:pPr>
        <w:pStyle w:val="style0"/>
        <w:rPr>
          <w:rFonts w:hint="eastAsia"/>
        </w:rPr>
      </w:pPr>
    </w:p>
    <w:bookmarkStart w:id="1301" w:name="_Toc15346"/>
    <w:bookmarkStart w:id="1302" w:name="_Toc19816"/>
    <w:bookmarkStart w:id="1303" w:name="_Toc25829"/>
    <w:bookmarkStart w:id="1304" w:name="_Toc29366"/>
    <w:bookmarkStart w:id="1305" w:name="_Toc4855"/>
    <w:bookmarkStart w:id="1306" w:name="_Toc17516"/>
    <w:bookmarkStart w:id="1307" w:name="_Toc19496"/>
    <w:bookmarkStart w:id="1308" w:name="_Toc29536"/>
    <w:p>
      <w:pPr>
        <w:pStyle w:val="style0"/>
        <w:outlineLvl w:val="1"/>
        <w:rPr>
          <w:rFonts w:hint="eastAsia"/>
        </w:rPr>
      </w:pPr>
      <w:r>
        <w:rPr>
          <w:rFonts w:hint="eastAsia"/>
        </w:rPr>
        <w:t>8.注意事项：</w:t>
      </w:r>
      <w:bookmarkEnd w:id="1301"/>
      <w:bookmarkEnd w:id="1302"/>
      <w:bookmarkEnd w:id="1303"/>
      <w:bookmarkEnd w:id="1304"/>
      <w:bookmarkEnd w:id="1305"/>
      <w:bookmarkEnd w:id="1306"/>
      <w:bookmarkEnd w:id="1307"/>
      <w:bookmarkEnd w:id="1308"/>
    </w:p>
    <w:p>
      <w:pPr>
        <w:pStyle w:val="style0"/>
        <w:rPr>
          <w:rFonts w:hint="eastAsia"/>
        </w:rPr>
      </w:pPr>
      <w:r>
        <w:rPr>
          <w:rFonts w:hint="eastAsia"/>
        </w:rPr>
        <w:t>技术支持：提供专业的技术支持，帮助用户解决使用过程中的问题。</w:t>
      </w:r>
    </w:p>
    <w:p>
      <w:pPr>
        <w:pStyle w:val="style0"/>
        <w:rPr>
          <w:rFonts w:hint="eastAsia"/>
        </w:rPr>
      </w:pPr>
      <w:r>
        <w:rPr>
          <w:rFonts w:hint="eastAsia"/>
        </w:rPr>
        <w:t>资源预留：在需求高峰时段保证足够的GPU资源可供租赁。</w:t>
      </w:r>
    </w:p>
    <w:p>
      <w:pPr>
        <w:pStyle w:val="style0"/>
        <w:rPr>
          <w:rFonts w:hint="eastAsia"/>
        </w:rPr>
      </w:pPr>
      <w:r>
        <w:rPr>
          <w:rFonts w:hint="eastAsia"/>
        </w:rPr>
        <w:t>合规性：确保服务遵守数据保护、隐私和行业法规。</w:t>
      </w:r>
    </w:p>
    <w:p>
      <w:pPr>
        <w:pStyle w:val="style0"/>
        <w:rPr>
          <w:rFonts w:hint="eastAsia"/>
        </w:rPr>
      </w:pPr>
      <w:r>
        <w:rPr>
          <w:rFonts w:hint="eastAsia"/>
        </w:rPr>
        <w:t>通过整合这些详细的描述和要素，Uto DePIN网络将能够为用户提供一个强大、灵活且安全的GPU边缘计算和共享租赁服务，进一步推动高性能计算的普及和应用。</w:t>
      </w:r>
    </w:p>
    <w:p>
      <w:pPr>
        <w:pStyle w:val="style0"/>
        <w:rPr>
          <w:rFonts w:hint="eastAsia"/>
        </w:rPr>
      </w:pPr>
    </w:p>
    <w:p>
      <w:pPr>
        <w:pStyle w:val="style0"/>
        <w:rPr>
          <w:rFonts w:hint="eastAsia"/>
        </w:rPr>
      </w:pPr>
      <w:r>
        <w:rPr>
          <w:rFonts w:hint="eastAsia"/>
        </w:rPr>
        <w:t>第十七章、Skywork-13B集成到Uto DePIN网络网络中：</w:t>
      </w:r>
    </w:p>
    <w:p>
      <w:pPr>
        <w:pStyle w:val="style0"/>
        <w:rPr>
          <w:rFonts w:hint="eastAsia"/>
        </w:rPr>
      </w:pPr>
      <w:r>
        <w:rPr>
          <w:rFonts w:hint="eastAsia"/>
        </w:rPr>
        <w:t>集成前准备</w:t>
      </w:r>
    </w:p>
    <w:p>
      <w:pPr>
        <w:pStyle w:val="style0"/>
        <w:rPr>
          <w:rFonts w:hint="eastAsia"/>
        </w:rPr>
      </w:pPr>
      <w:r>
        <w:rPr>
          <w:rFonts w:hint="eastAsia"/>
        </w:rPr>
        <w:t>硬件检查：确保Skywork-13B硬件满足Uto DePIN网络网络的最低要求，包括CPU、内存、存储和网络连接速度。</w:t>
      </w:r>
    </w:p>
    <w:p>
      <w:pPr>
        <w:pStyle w:val="style0"/>
        <w:rPr>
          <w:rFonts w:hint="eastAsia"/>
        </w:rPr>
      </w:pPr>
      <w:r>
        <w:rPr>
          <w:rFonts w:hint="eastAsia"/>
        </w:rPr>
        <w:t>软件环境：准备所需的软件环境，包括操作系统、区块链节点软件、智能合约开发工具等。</w:t>
      </w:r>
    </w:p>
    <w:p>
      <w:pPr>
        <w:pStyle w:val="style0"/>
        <w:rPr>
          <w:rFonts w:hint="eastAsia"/>
        </w:rPr>
      </w:pPr>
      <w:r>
        <w:rPr>
          <w:rFonts w:hint="eastAsia"/>
        </w:rPr>
        <w:t>步骤1：硬件集成</w:t>
      </w:r>
    </w:p>
    <w:p>
      <w:pPr>
        <w:pStyle w:val="style0"/>
        <w:rPr>
          <w:rFonts w:hint="eastAsia"/>
        </w:rPr>
      </w:pPr>
      <w:r>
        <w:rPr>
          <w:rFonts w:hint="eastAsia"/>
        </w:rPr>
        <w:t>连接Skywork-13B到网络，并确保其具有稳定的电源供应。</w:t>
      </w:r>
    </w:p>
    <w:p>
      <w:pPr>
        <w:pStyle w:val="style0"/>
        <w:rPr>
          <w:rFonts w:hint="eastAsia"/>
        </w:rPr>
      </w:pPr>
      <w:r>
        <w:rPr>
          <w:rFonts w:hint="eastAsia"/>
        </w:rPr>
        <w:t>配置网络接口，确保Skywork-13B可以访问Uto DePIN网络网络。</w:t>
      </w:r>
    </w:p>
    <w:p>
      <w:pPr>
        <w:pStyle w:val="style0"/>
        <w:rPr>
          <w:rFonts w:hint="eastAsia"/>
        </w:rPr>
      </w:pPr>
      <w:r>
        <w:rPr>
          <w:rFonts w:hint="eastAsia"/>
        </w:rPr>
        <w:t>步骤2：操作系统配置</w:t>
      </w:r>
    </w:p>
    <w:p>
      <w:pPr>
        <w:pStyle w:val="style0"/>
        <w:rPr>
          <w:rFonts w:hint="eastAsia"/>
        </w:rPr>
      </w:pPr>
      <w:r>
        <w:rPr>
          <w:rFonts w:hint="eastAsia"/>
        </w:rPr>
        <w:t>安装适用于Skywork-13B的操作系统，推荐使用Linux发行版，因为它通常与区块链技术兼容。</w:t>
      </w:r>
    </w:p>
    <w:p>
      <w:pPr>
        <w:pStyle w:val="style0"/>
        <w:rPr>
          <w:rFonts w:hint="eastAsia"/>
        </w:rPr>
      </w:pPr>
      <w:r>
        <w:rPr>
          <w:rFonts w:hint="eastAsia"/>
        </w:rPr>
        <w:t>更新系统包并安装必要的依赖项，如git、build-essential等。</w:t>
      </w:r>
    </w:p>
    <w:p>
      <w:pPr>
        <w:pStyle w:val="style0"/>
        <w:rPr>
          <w:rFonts w:hint="eastAsia"/>
        </w:rPr>
      </w:pPr>
      <w:r>
        <w:rPr>
          <w:rFonts w:hint="eastAsia"/>
        </w:rPr>
        <w:t>步骤3：区块链节点安装</w:t>
      </w:r>
    </w:p>
    <w:p>
      <w:pPr>
        <w:pStyle w:val="style0"/>
        <w:rPr>
          <w:rFonts w:hint="eastAsia"/>
        </w:rPr>
      </w:pPr>
      <w:r>
        <w:rPr>
          <w:rFonts w:hint="eastAsia"/>
        </w:rPr>
        <w:t>根据Uto DePIN网络网络的要求，下载并安装区块链节点软件。</w:t>
      </w:r>
    </w:p>
    <w:p>
      <w:pPr>
        <w:pStyle w:val="style0"/>
        <w:rPr>
          <w:rFonts w:hint="eastAsia"/>
        </w:rPr>
      </w:pPr>
      <w:r>
        <w:rPr>
          <w:rFonts w:hint="eastAsia"/>
        </w:rPr>
        <w:t>配置节点，包括同步区块链数据、设置节点身份和权限等。</w:t>
      </w:r>
    </w:p>
    <w:p>
      <w:pPr>
        <w:pStyle w:val="style0"/>
        <w:rPr>
          <w:rFonts w:hint="eastAsia"/>
        </w:rPr>
      </w:pPr>
      <w:r>
        <w:rPr>
          <w:rFonts w:hint="eastAsia"/>
        </w:rPr>
        <w:t>步骤4：智能合约部署</w:t>
      </w:r>
    </w:p>
    <w:p>
      <w:pPr>
        <w:pStyle w:val="style0"/>
        <w:rPr>
          <w:rFonts w:hint="eastAsia"/>
        </w:rPr>
      </w:pPr>
      <w:r>
        <w:rPr>
          <w:rFonts w:hint="eastAsia"/>
        </w:rPr>
        <w:t>如果Skywork-13B将执行智能合约，需要开发并部署这些合约到Uto DePIN网络网络。</w:t>
      </w:r>
    </w:p>
    <w:p>
      <w:pPr>
        <w:pStyle w:val="style0"/>
        <w:rPr>
          <w:rFonts w:hint="eastAsia"/>
        </w:rPr>
      </w:pPr>
      <w:r>
        <w:rPr>
          <w:rFonts w:hint="eastAsia"/>
        </w:rPr>
        <w:t>使用Solidity或其他支持的智能合约语言编写合约，并使用Truffle或Hardhat等框架进行编译和部署。</w:t>
      </w:r>
    </w:p>
    <w:p>
      <w:pPr>
        <w:pStyle w:val="style0"/>
        <w:rPr>
          <w:rFonts w:hint="eastAsia"/>
        </w:rPr>
      </w:pPr>
      <w:r>
        <w:rPr>
          <w:rFonts w:hint="eastAsia"/>
        </w:rPr>
        <w:t>步骤5：API集成</w:t>
      </w:r>
    </w:p>
    <w:p>
      <w:pPr>
        <w:pStyle w:val="style0"/>
        <w:rPr>
          <w:rFonts w:hint="eastAsia"/>
        </w:rPr>
      </w:pPr>
      <w:r>
        <w:rPr>
          <w:rFonts w:hint="eastAsia"/>
        </w:rPr>
        <w:t>了解Uto DePIN网络网络提供的API接口，这些接口可能用于查询区块链数据、提交交易等。</w:t>
      </w:r>
    </w:p>
    <w:p>
      <w:pPr>
        <w:pStyle w:val="style0"/>
        <w:rPr>
          <w:rFonts w:hint="eastAsia"/>
        </w:rPr>
      </w:pPr>
      <w:r>
        <w:rPr>
          <w:rFonts w:hint="eastAsia"/>
        </w:rPr>
        <w:t>在Skywork-13B上编写脚本或使用现有的API客户端库与Uto DePIN网络网络进行交互。</w:t>
      </w:r>
    </w:p>
    <w:p>
      <w:pPr>
        <w:pStyle w:val="style0"/>
        <w:rPr>
          <w:rFonts w:hint="eastAsia"/>
        </w:rPr>
      </w:pPr>
      <w:r>
        <w:rPr>
          <w:rFonts w:hint="eastAsia"/>
        </w:rPr>
        <w:t>步骤6：安全性配置</w:t>
      </w:r>
    </w:p>
    <w:p>
      <w:pPr>
        <w:pStyle w:val="style0"/>
        <w:rPr>
          <w:rFonts w:hint="eastAsia"/>
        </w:rPr>
      </w:pPr>
      <w:r>
        <w:rPr>
          <w:rFonts w:hint="eastAsia"/>
        </w:rPr>
        <w:t>配置防火墙规则，只允许必要的端口和服务对外开放。</w:t>
      </w:r>
    </w:p>
    <w:p>
      <w:pPr>
        <w:pStyle w:val="style0"/>
        <w:rPr>
          <w:rFonts w:hint="eastAsia"/>
        </w:rPr>
      </w:pPr>
      <w:r>
        <w:rPr>
          <w:rFonts w:hint="eastAsia"/>
        </w:rPr>
        <w:t>实施数据加密，确保交易和存储的数据安全。</w:t>
      </w:r>
    </w:p>
    <w:p>
      <w:pPr>
        <w:pStyle w:val="style0"/>
        <w:rPr>
          <w:rFonts w:hint="eastAsia"/>
        </w:rPr>
      </w:pPr>
      <w:r>
        <w:rPr>
          <w:rFonts w:hint="eastAsia"/>
        </w:rPr>
        <w:t>设置访问控制，确保只有授权用户可以操作Skywork-13B。</w:t>
      </w:r>
    </w:p>
    <w:p>
      <w:pPr>
        <w:pStyle w:val="style0"/>
        <w:rPr>
          <w:rFonts w:hint="eastAsia"/>
        </w:rPr>
      </w:pPr>
      <w:r>
        <w:rPr>
          <w:rFonts w:hint="eastAsia"/>
        </w:rPr>
        <w:t>步骤7：测试</w:t>
      </w:r>
    </w:p>
    <w:p>
      <w:pPr>
        <w:pStyle w:val="style0"/>
        <w:rPr>
          <w:rFonts w:hint="eastAsia"/>
        </w:rPr>
      </w:pPr>
      <w:r>
        <w:rPr>
          <w:rFonts w:hint="eastAsia"/>
        </w:rPr>
        <w:t>在测试网络中部署Skywork-13B，模拟实际运行环境。</w:t>
      </w:r>
    </w:p>
    <w:p>
      <w:pPr>
        <w:pStyle w:val="style0"/>
        <w:rPr>
          <w:rFonts w:hint="eastAsia"/>
        </w:rPr>
      </w:pPr>
      <w:r>
        <w:rPr>
          <w:rFonts w:hint="eastAsia"/>
        </w:rPr>
        <w:t>执行功能测试、性能测试和安全测试，确保集成无误。</w:t>
      </w:r>
    </w:p>
    <w:p>
      <w:pPr>
        <w:pStyle w:val="style0"/>
        <w:rPr>
          <w:rFonts w:hint="eastAsia"/>
        </w:rPr>
      </w:pPr>
      <w:r>
        <w:rPr>
          <w:rFonts w:hint="eastAsia"/>
        </w:rPr>
        <w:t>步骤8：监控系统部署</w:t>
      </w:r>
    </w:p>
    <w:p>
      <w:pPr>
        <w:pStyle w:val="style0"/>
        <w:rPr>
          <w:rFonts w:hint="eastAsia"/>
        </w:rPr>
      </w:pPr>
      <w:r>
        <w:rPr>
          <w:rFonts w:hint="eastAsia"/>
        </w:rPr>
        <w:t>部署监控系统，如Prometheus结合Grafana，以监控Skywork-13B和Uto DePIN网络网络节点的性能。</w:t>
      </w:r>
    </w:p>
    <w:p>
      <w:pPr>
        <w:pStyle w:val="style0"/>
        <w:rPr>
          <w:rFonts w:hint="eastAsia"/>
        </w:rPr>
      </w:pPr>
      <w:r>
        <w:rPr>
          <w:rFonts w:hint="eastAsia"/>
        </w:rPr>
        <w:t>设置警报机制，以便在出现问题时及时响应。</w:t>
      </w:r>
    </w:p>
    <w:p>
      <w:pPr>
        <w:pStyle w:val="style0"/>
        <w:rPr>
          <w:rFonts w:hint="eastAsia"/>
        </w:rPr>
      </w:pPr>
      <w:r>
        <w:rPr>
          <w:rFonts w:hint="eastAsia"/>
        </w:rPr>
        <w:t>步骤9：文档和培训</w:t>
      </w:r>
    </w:p>
    <w:p>
      <w:pPr>
        <w:pStyle w:val="style0"/>
        <w:rPr>
          <w:rFonts w:hint="eastAsia"/>
        </w:rPr>
      </w:pPr>
      <w:r>
        <w:rPr>
          <w:rFonts w:hint="eastAsia"/>
        </w:rPr>
        <w:t>编写集成文档，记录所有配置和部署步骤。</w:t>
      </w:r>
    </w:p>
    <w:p>
      <w:pPr>
        <w:pStyle w:val="style0"/>
        <w:rPr>
          <w:rFonts w:hint="eastAsia"/>
        </w:rPr>
      </w:pPr>
      <w:r>
        <w:rPr>
          <w:rFonts w:hint="eastAsia"/>
        </w:rPr>
        <w:t>对操作人员进行培训，确保他们了解如何管理Skywork-13B和Uto DePIN网络网络节点。</w:t>
      </w:r>
    </w:p>
    <w:p>
      <w:pPr>
        <w:pStyle w:val="style0"/>
        <w:rPr>
          <w:rFonts w:hint="eastAsia"/>
        </w:rPr>
      </w:pPr>
      <w:r>
        <w:rPr>
          <w:rFonts w:hint="eastAsia"/>
        </w:rPr>
        <w:t>步骤10：上线</w:t>
      </w:r>
    </w:p>
    <w:p>
      <w:pPr>
        <w:pStyle w:val="style0"/>
        <w:rPr>
          <w:rFonts w:hint="eastAsia"/>
        </w:rPr>
      </w:pPr>
      <w:r>
        <w:rPr>
          <w:rFonts w:hint="eastAsia"/>
        </w:rPr>
        <w:t>在确保测试无误后，将Skywork-13B集成方案部署到生产环境。</w:t>
      </w:r>
    </w:p>
    <w:p>
      <w:pPr>
        <w:pStyle w:val="style0"/>
        <w:rPr>
          <w:rFonts w:hint="eastAsia"/>
        </w:rPr>
      </w:pPr>
      <w:r>
        <w:rPr>
          <w:rFonts w:hint="eastAsia"/>
        </w:rPr>
        <w:t>监控初期运行情况，确保系统稳定。</w:t>
      </w:r>
    </w:p>
    <w:p>
      <w:pPr>
        <w:pStyle w:val="style0"/>
        <w:rPr>
          <w:rFonts w:hint="eastAsia"/>
        </w:rPr>
      </w:pPr>
      <w:r>
        <w:rPr>
          <w:rFonts w:hint="eastAsia"/>
        </w:rPr>
        <w:t>步骤11：维护和升级</w:t>
      </w:r>
    </w:p>
    <w:p>
      <w:pPr>
        <w:pStyle w:val="style0"/>
        <w:rPr>
          <w:rFonts w:hint="eastAsia"/>
        </w:rPr>
      </w:pPr>
      <w:r>
        <w:rPr>
          <w:rFonts w:hint="eastAsia"/>
        </w:rPr>
        <w:t>定期检查系统日志，及时发现并解决问题。</w:t>
      </w:r>
    </w:p>
    <w:p>
      <w:pPr>
        <w:pStyle w:val="style0"/>
        <w:rPr>
          <w:rFonts w:hint="eastAsia"/>
        </w:rPr>
      </w:pPr>
      <w:r>
        <w:rPr>
          <w:rFonts w:hint="eastAsia"/>
        </w:rPr>
        <w:t>跟进Uto DePIN网络网络的更新，及时升级Skywork-13B上的软件。</w:t>
      </w:r>
    </w:p>
    <w:p>
      <w:pPr>
        <w:pStyle w:val="style0"/>
        <w:rPr>
          <w:rFonts w:hint="eastAsia"/>
        </w:rPr>
      </w:pPr>
      <w:r>
        <w:rPr>
          <w:rFonts w:hint="eastAsia"/>
        </w:rPr>
        <w:t>注意事项</w:t>
      </w:r>
    </w:p>
    <w:p>
      <w:pPr>
        <w:pStyle w:val="style0"/>
        <w:rPr>
          <w:rFonts w:hint="eastAsia"/>
        </w:rPr>
      </w:pPr>
      <w:r>
        <w:rPr>
          <w:rFonts w:hint="eastAsia"/>
        </w:rPr>
        <w:t>在整个集成过程中，始终保持与Uto DePIN网络网络社区和开发团队的沟通，以便获得技术支持。</w:t>
      </w:r>
    </w:p>
    <w:p>
      <w:pPr>
        <w:pStyle w:val="style0"/>
        <w:rPr>
          <w:rFonts w:hint="eastAsia"/>
        </w:rPr>
      </w:pPr>
      <w:r>
        <w:rPr>
          <w:rFonts w:hint="eastAsia"/>
        </w:rPr>
        <w:t>考虑到区块链技术的快速发展，保持对新技术和最佳实践的关注。</w:t>
      </w:r>
    </w:p>
    <w:p>
      <w:pPr>
        <w:pStyle w:val="style0"/>
        <w:rPr>
          <w:rFonts w:hint="eastAsia"/>
        </w:rPr>
      </w:pPr>
      <w:r>
        <w:rPr>
          <w:rFonts w:hint="eastAsia"/>
        </w:rPr>
        <w:t>请根据您的具体情况调整上述步骤，并确保在专业技术人员的指导下进行操作。如果您需要更具体的技术细节或遇到特定的技术难题，可以提供更多的信息，我会尽力提供帮助。</w:t>
      </w:r>
    </w:p>
    <w:p>
      <w:pPr>
        <w:pStyle w:val="style0"/>
        <w:rPr>
          <w:rFonts w:hint="eastAsia"/>
        </w:rPr>
      </w:pPr>
    </w:p>
    <w:p>
      <w:pPr>
        <w:pStyle w:val="style0"/>
        <w:rPr>
          <w:rFonts w:hint="eastAsia"/>
        </w:rPr>
      </w:pPr>
      <w:r>
        <w:rPr>
          <w:rFonts w:hint="eastAsia"/>
        </w:rPr>
        <w:t>Skywork-13B是由昆仑万维开源的大语言模型，具有130亿参数，并在多个评测基准上展现了优异的性能，特别是在中文科技、金融、政务等领域  。开源网站提供了模型的下载链接，包括基础模型和量化模型，以及相关的数据集和文档  。具体来说：</w:t>
      </w:r>
    </w:p>
    <w:p>
      <w:pPr>
        <w:pStyle w:val="style0"/>
        <w:rPr>
          <w:rFonts w:hint="eastAsia"/>
        </w:rPr>
      </w:pPr>
      <w:r>
        <w:rPr>
          <w:rFonts w:hint="eastAsia"/>
        </w:rPr>
        <w:t xml:space="preserve">Model Scope：提供了Skywork-13B模型的下载，包括基础模型和量化版模型。 </w:t>
      </w:r>
    </w:p>
    <w:p>
      <w:pPr>
        <w:pStyle w:val="style0"/>
        <w:rPr>
          <w:rFonts w:hint="eastAsia"/>
        </w:rPr>
      </w:pPr>
      <w:r>
        <w:rPr>
          <w:rFonts w:hint="eastAsia"/>
        </w:rPr>
        <w:t>Skywork-13B下载地址（Model Scope）：https://modelscope.cn/organization/skywork</w:t>
      </w:r>
    </w:p>
    <w:p>
      <w:pPr>
        <w:pStyle w:val="style0"/>
        <w:rPr>
          <w:rFonts w:hint="eastAsia"/>
        </w:rPr>
      </w:pPr>
      <w:r>
        <w:rPr>
          <w:rFonts w:hint="eastAsia"/>
        </w:rPr>
        <w:t>GitHub：昆仑万维在GitHub上也提供了Skywork-13B模型的开源代码和相关资源。</w:t>
      </w:r>
    </w:p>
    <w:p>
      <w:pPr>
        <w:pStyle w:val="style0"/>
        <w:rPr>
          <w:rFonts w:hint="eastAsia"/>
        </w:rPr>
      </w:pPr>
      <w:r>
        <w:rPr>
          <w:rFonts w:hint="eastAsia"/>
        </w:rPr>
        <w:t xml:space="preserve">Skywork-13B下载地址（Github）：https://github.com/SkyworkAI/Skywork </w:t>
      </w:r>
    </w:p>
    <w:p>
      <w:pPr>
        <w:pStyle w:val="style0"/>
        <w:rPr>
          <w:rFonts w:hint="eastAsia"/>
        </w:rPr>
      </w:pPr>
      <w:r>
        <w:rPr>
          <w:rFonts w:hint="eastAsia"/>
        </w:rPr>
        <w:t>天工开放平台：提供了大模型在不同行业的解决方案和联系方式，包括商务和技术合作的电子邮件地址。</w:t>
      </w:r>
    </w:p>
    <w:p>
      <w:pPr>
        <w:pStyle w:val="style0"/>
        <w:rPr>
          <w:rFonts w:hint="eastAsia"/>
        </w:rPr>
      </w:pPr>
      <w:r>
        <w:rPr>
          <w:rFonts w:hint="eastAsia"/>
        </w:rPr>
        <w:t>联系邮箱：skywork-platform@kunlun-inc.com</w:t>
      </w:r>
    </w:p>
    <w:p>
      <w:pPr>
        <w:pStyle w:val="style0"/>
        <w:rPr>
          <w:rFonts w:hint="eastAsia"/>
        </w:rPr>
      </w:pPr>
      <w:r>
        <w:rPr>
          <w:rFonts w:hint="eastAsia"/>
        </w:rPr>
        <w:t xml:space="preserve">开发者社区合作邮箱：skywork-opensource@kunlun-inc.com </w:t>
      </w:r>
    </w:p>
    <w:p>
      <w:pPr>
        <w:pStyle w:val="style0"/>
        <w:rPr>
          <w:rFonts w:hint="eastAsia"/>
        </w:rPr>
      </w:pPr>
      <w:r>
        <w:rPr>
          <w:rFonts w:hint="eastAsia"/>
        </w:rPr>
        <w:t xml:space="preserve">Gitee：在Gitee上也有Skywork开源项目的镜像，提供了模型的特点和训练方法等信息。 </w:t>
      </w:r>
    </w:p>
    <w:p>
      <w:pPr>
        <w:pStyle w:val="style0"/>
        <w:rPr>
          <w:rFonts w:hint="eastAsia"/>
        </w:rPr>
      </w:pPr>
      <w:r>
        <w:rPr>
          <w:rFonts w:hint="eastAsia"/>
        </w:rPr>
        <w:t xml:space="preserve">ModelScope详情页面：提供了Skywork-13B-base模型的详细信息和探索体验。 </w:t>
      </w:r>
    </w:p>
    <w:p>
      <w:pPr>
        <w:pStyle w:val="style0"/>
        <w:rPr>
          <w:rFonts w:hint="eastAsia"/>
        </w:rPr>
      </w:pPr>
      <w:r>
        <w:rPr>
          <w:rFonts w:hint="eastAsia"/>
        </w:rPr>
        <w:t xml:space="preserve">阿里云开发者社区：发表了关于Skywork-13B开源的新闻，提到了模型的特点和开源的意义。 </w:t>
      </w:r>
    </w:p>
    <w:p>
      <w:pPr>
        <w:pStyle w:val="style0"/>
        <w:rPr>
          <w:rFonts w:hint="eastAsia"/>
        </w:rPr>
      </w:pPr>
      <w:r>
        <w:rPr>
          <w:rFonts w:hint="eastAsia"/>
        </w:rPr>
        <w:t xml:space="preserve">IT之家：报道了昆仑万维开源Skywork-13B系列大模型的消息，并提到了配套开源的高质量中文数据集。 </w:t>
      </w:r>
    </w:p>
    <w:p>
      <w:pPr>
        <w:pStyle w:val="style0"/>
        <w:rPr>
          <w:rFonts w:hint="eastAsia"/>
        </w:rPr>
      </w:pPr>
      <w:r>
        <w:rPr>
          <w:rFonts w:hint="eastAsia"/>
        </w:rPr>
        <w:t xml:space="preserve">百度智能云：发表了关于天工Skywork-13B的文章，讨论了其作为开源模型的新里程碑的意义。 </w:t>
      </w:r>
    </w:p>
    <w:p>
      <w:pPr>
        <w:pStyle w:val="style0"/>
        <w:rPr>
          <w:rFonts w:hint="eastAsia"/>
        </w:rPr>
      </w:pPr>
      <w:r>
        <w:rPr>
          <w:rFonts w:hint="eastAsia"/>
        </w:rPr>
        <w:t>以上网站提供了Skywork-13B模型的详细信息、下载途径和社区资源，方便用户获取和使用这一开源模型。</w:t>
      </w:r>
    </w:p>
    <w:p>
      <w:pPr>
        <w:pStyle w:val="style0"/>
        <w:rPr>
          <w:rFonts w:hint="eastAsia"/>
        </w:rPr>
      </w:pPr>
    </w:p>
    <w:p>
      <w:pPr>
        <w:pStyle w:val="style0"/>
        <w:rPr>
          <w:rFonts w:hint="eastAsia"/>
        </w:rPr>
      </w:pPr>
      <w:r>
        <w:rPr>
          <w:rFonts w:hint="eastAsia"/>
        </w:rPr>
        <w:t>第十八章、合规性保障的智能路由增强系统 (CIRENS) - 用户自选IP与多应用IP分配</w:t>
      </w:r>
    </w:p>
    <w:p>
      <w:pPr>
        <w:pStyle w:val="style0"/>
        <w:rPr>
          <w:rFonts w:hint="eastAsia"/>
        </w:rPr>
      </w:pPr>
      <w:r>
        <w:rPr>
          <w:rFonts w:hint="eastAsia"/>
        </w:rPr>
        <w:t>用户自选IP地址功能：</w:t>
      </w:r>
    </w:p>
    <w:p>
      <w:pPr>
        <w:pStyle w:val="style0"/>
        <w:rPr>
          <w:rFonts w:hint="eastAsia"/>
        </w:rPr>
      </w:pPr>
      <w:r>
        <w:rPr>
          <w:rFonts w:hint="eastAsia"/>
        </w:rPr>
        <w:t>用户可以通过CIRENS界面手动选择特定的IP地址进行连接，提供个性化的网络服务选项。</w:t>
      </w:r>
    </w:p>
    <w:p>
      <w:pPr>
        <w:pStyle w:val="style0"/>
        <w:rPr>
          <w:rFonts w:hint="eastAsia"/>
        </w:rPr>
      </w:pPr>
      <w:r>
        <w:rPr>
          <w:rFonts w:hint="eastAsia"/>
        </w:rPr>
        <w:t>多IP地址并行处理能力：</w:t>
      </w:r>
    </w:p>
    <w:p>
      <w:pPr>
        <w:pStyle w:val="style0"/>
        <w:rPr>
          <w:rFonts w:hint="eastAsia"/>
        </w:rPr>
      </w:pPr>
      <w:r>
        <w:rPr>
          <w:rFonts w:hint="eastAsia"/>
        </w:rPr>
        <w:t>CIRENS支持同时使用多个IP地址，允许用户根据需要为不同的网络活动分配不同的IP资源。</w:t>
      </w:r>
    </w:p>
    <w:p>
      <w:pPr>
        <w:pStyle w:val="style0"/>
        <w:rPr>
          <w:rFonts w:hint="eastAsia"/>
        </w:rPr>
      </w:pPr>
      <w:r>
        <w:rPr>
          <w:rFonts w:hint="eastAsia"/>
        </w:rPr>
        <w:t>应用或窗口级IP地址分配：</w:t>
      </w:r>
    </w:p>
    <w:p>
      <w:pPr>
        <w:pStyle w:val="style0"/>
        <w:rPr>
          <w:rFonts w:hint="eastAsia"/>
        </w:rPr>
      </w:pPr>
      <w:r>
        <w:rPr>
          <w:rFonts w:hint="eastAsia"/>
        </w:rPr>
        <w:t>用户可以为每个应用程序或浏览器窗口指定一个独立的IP地址，实现更精细的网络流量管理。</w:t>
      </w:r>
    </w:p>
    <w:p>
      <w:pPr>
        <w:pStyle w:val="style0"/>
        <w:rPr>
          <w:rFonts w:hint="eastAsia"/>
        </w:rPr>
      </w:pPr>
      <w:r>
        <w:rPr>
          <w:rFonts w:hint="eastAsia"/>
        </w:rPr>
        <w:t>智能合约驱动的IP地址管理：</w:t>
      </w:r>
    </w:p>
    <w:p>
      <w:pPr>
        <w:pStyle w:val="style0"/>
        <w:rPr>
          <w:rFonts w:hint="eastAsia"/>
        </w:rPr>
      </w:pPr>
      <w:r>
        <w:rPr>
          <w:rFonts w:hint="eastAsia"/>
        </w:rPr>
        <w:t>利用智能合约自动执行IP地址的分配和管理，确保分配过程的透明性、公平性和安全性。</w:t>
      </w:r>
    </w:p>
    <w:p>
      <w:pPr>
        <w:pStyle w:val="style0"/>
        <w:rPr>
          <w:rFonts w:hint="eastAsia"/>
        </w:rPr>
      </w:pPr>
      <w:r>
        <w:rPr>
          <w:rFonts w:hint="eastAsia"/>
        </w:rPr>
        <w:t>合规性检查与用户授权：</w:t>
      </w:r>
    </w:p>
    <w:p>
      <w:pPr>
        <w:pStyle w:val="style0"/>
        <w:rPr>
          <w:rFonts w:hint="eastAsia"/>
        </w:rPr>
      </w:pPr>
      <w:r>
        <w:rPr>
          <w:rFonts w:hint="eastAsia"/>
        </w:rPr>
        <w:t>在用户选择或分配IP地址之前，系统将进行合规性检查，确保所选IP地址的使用符合法律法规要求。</w:t>
      </w:r>
    </w:p>
    <w:p>
      <w:pPr>
        <w:pStyle w:val="style0"/>
        <w:rPr>
          <w:rFonts w:hint="eastAsia"/>
        </w:rPr>
      </w:pPr>
      <w:r>
        <w:rPr>
          <w:rFonts w:hint="eastAsia"/>
        </w:rPr>
        <w:t>动态IP地址池更新：</w:t>
      </w:r>
    </w:p>
    <w:p>
      <w:pPr>
        <w:pStyle w:val="style0"/>
        <w:rPr>
          <w:rFonts w:hint="eastAsia"/>
        </w:rPr>
      </w:pPr>
      <w:r>
        <w:rPr>
          <w:rFonts w:hint="eastAsia"/>
        </w:rPr>
        <w:t>CIRENS的IP地址池将根据可用性和用户需求动态更新，确保用户始终有多样化的IP选择。</w:t>
      </w:r>
    </w:p>
    <w:p>
      <w:pPr>
        <w:pStyle w:val="style0"/>
        <w:rPr>
          <w:rFonts w:hint="eastAsia"/>
        </w:rPr>
      </w:pPr>
      <w:r>
        <w:rPr>
          <w:rFonts w:hint="eastAsia"/>
        </w:rPr>
        <w:t>用户界面与体验优化：</w:t>
      </w:r>
    </w:p>
    <w:p>
      <w:pPr>
        <w:pStyle w:val="style0"/>
        <w:rPr>
          <w:rFonts w:hint="eastAsia"/>
        </w:rPr>
      </w:pPr>
      <w:r>
        <w:rPr>
          <w:rFonts w:hint="eastAsia"/>
        </w:rPr>
        <w:t>提供一个直观易用的用户界面，使用户能够轻松选择和管理IP地址，同时查看每个应用或窗口的网络状态。</w:t>
      </w:r>
    </w:p>
    <w:p>
      <w:pPr>
        <w:pStyle w:val="style0"/>
        <w:rPr>
          <w:rFonts w:hint="eastAsia"/>
        </w:rPr>
      </w:pPr>
      <w:r>
        <w:rPr>
          <w:rFonts w:hint="eastAsia"/>
        </w:rPr>
        <w:t>隐私保护与数据安全：</w:t>
      </w:r>
    </w:p>
    <w:p>
      <w:pPr>
        <w:pStyle w:val="style0"/>
        <w:rPr>
          <w:rFonts w:hint="eastAsia"/>
        </w:rPr>
      </w:pPr>
      <w:r>
        <w:rPr>
          <w:rFonts w:hint="eastAsia"/>
        </w:rPr>
        <w:t>确保在IP地址分配和管理过程中，用户的隐私信息得到严格保护，防止数据泄露。</w:t>
      </w:r>
    </w:p>
    <w:p>
      <w:pPr>
        <w:pStyle w:val="style0"/>
        <w:rPr>
          <w:rFonts w:hint="eastAsia"/>
        </w:rPr>
      </w:pPr>
      <w:r>
        <w:rPr>
          <w:rFonts w:hint="eastAsia"/>
        </w:rPr>
        <w:t>多场景支持：</w:t>
      </w:r>
    </w:p>
    <w:p>
      <w:pPr>
        <w:pStyle w:val="style0"/>
        <w:rPr>
          <w:rFonts w:hint="eastAsia"/>
        </w:rPr>
      </w:pPr>
      <w:r>
        <w:rPr>
          <w:rFonts w:hint="eastAsia"/>
        </w:rPr>
        <w:t>CIRENS支持多种使用场景，包括但不限于游戏加速、应用分流、地区限制绕过等，满足用户多样化的网络需求。</w:t>
      </w:r>
    </w:p>
    <w:p>
      <w:pPr>
        <w:pStyle w:val="style0"/>
        <w:rPr>
          <w:rFonts w:hint="eastAsia"/>
        </w:rPr>
      </w:pPr>
      <w:r>
        <w:rPr>
          <w:rFonts w:hint="eastAsia"/>
        </w:rPr>
        <w:t>教育与用户指导：</w:t>
      </w:r>
    </w:p>
    <w:p>
      <w:pPr>
        <w:pStyle w:val="style0"/>
        <w:rPr>
          <w:rFonts w:hint="eastAsia"/>
        </w:rPr>
      </w:pPr>
      <w:r>
        <w:rPr>
          <w:rFonts w:hint="eastAsia"/>
        </w:rPr>
        <w:t>提供详细的帮助文档和用户指导，教育用户如何合理使用自选IP和多IP分配功能，避免违规操作。</w:t>
      </w:r>
    </w:p>
    <w:p>
      <w:pPr>
        <w:pStyle w:val="style0"/>
        <w:rPr>
          <w:rFonts w:hint="eastAsia"/>
        </w:rPr>
      </w:pPr>
      <w:r>
        <w:rPr>
          <w:rFonts w:hint="eastAsia"/>
        </w:rPr>
        <w:t>技术支持与客户服务：</w:t>
      </w:r>
    </w:p>
    <w:p>
      <w:pPr>
        <w:pStyle w:val="style0"/>
        <w:rPr>
          <w:rFonts w:hint="eastAsia"/>
        </w:rPr>
      </w:pPr>
      <w:r>
        <w:rPr>
          <w:rFonts w:hint="eastAsia"/>
        </w:rPr>
        <w:t>建立专业的技术支持团队，为用户提供咨询和故障排除服务，确保用户在使用过程中获得必要的帮助。</w:t>
      </w:r>
    </w:p>
    <w:p>
      <w:pPr>
        <w:pStyle w:val="style0"/>
        <w:rPr>
          <w:rFonts w:hint="eastAsia"/>
        </w:rPr>
      </w:pPr>
      <w:r>
        <w:rPr>
          <w:rFonts w:hint="eastAsia"/>
        </w:rPr>
        <w:t>监管与合规性更新：</w:t>
      </w:r>
    </w:p>
    <w:p>
      <w:pPr>
        <w:pStyle w:val="style0"/>
        <w:rPr>
          <w:rFonts w:hint="eastAsia"/>
        </w:rPr>
      </w:pPr>
      <w:r>
        <w:rPr>
          <w:rFonts w:hint="eastAsia"/>
        </w:rPr>
        <w:t>持续监控法律法规的变化，及时更新CIRENS的功能，确保服务始终符合最新的合规性要求。</w:t>
      </w:r>
    </w:p>
    <w:p>
      <w:pPr>
        <w:pStyle w:val="style0"/>
        <w:rPr>
          <w:rFonts w:hint="eastAsia"/>
        </w:rPr>
      </w:pPr>
      <w:r>
        <w:rPr>
          <w:rFonts w:hint="eastAsia"/>
        </w:rPr>
        <w:t>通过这些功能，CIRENS将为用户提供一个高度灵活和个性化的网络服务体验，同时确保服务的安全性和合规性。这将使CIRENS成为Uto DePIN网络网络中一个强大的工具，为用户提供无与伦比的网络连接选择。</w:t>
      </w:r>
    </w:p>
    <w:p>
      <w:pPr>
        <w:pStyle w:val="style0"/>
        <w:rPr>
          <w:rFonts w:hint="eastAsia"/>
        </w:rPr>
      </w:pPr>
    </w:p>
    <w:p>
      <w:pPr>
        <w:pStyle w:val="style0"/>
        <w:rPr>
          <w:rFonts w:hint="eastAsia"/>
        </w:rPr>
      </w:pPr>
      <w:r>
        <w:rPr>
          <w:rFonts w:hint="eastAsia"/>
        </w:rPr>
        <w:t> </w:t>
      </w:r>
    </w:p>
    <w:bookmarkStart w:id="1309" w:name="_Toc21236"/>
    <w:bookmarkStart w:id="1310" w:name="_Toc12753"/>
    <w:bookmarkStart w:id="1311" w:name="_Toc1449"/>
    <w:bookmarkStart w:id="1312" w:name="_Toc29255"/>
    <w:bookmarkStart w:id="1313" w:name="_Toc27666"/>
    <w:bookmarkStart w:id="1314" w:name="_Toc11418"/>
    <w:bookmarkStart w:id="1315" w:name="_Toc2877"/>
    <w:bookmarkStart w:id="1316" w:name="_Toc25608"/>
    <w:p>
      <w:pPr>
        <w:pStyle w:val="style179"/>
        <w:numPr>
          <w:ilvl w:val="0"/>
          <w:numId w:val="3"/>
        </w:numPr>
        <w:ind w:firstLineChars="0"/>
        <w:outlineLvl w:val="0"/>
        <w:rPr>
          <w:rFonts w:hint="eastAsia"/>
          <w:lang w:eastAsia="zh-CN"/>
        </w:rPr>
      </w:pPr>
      <w:r>
        <w:rPr>
          <w:rFonts w:hint="eastAsia"/>
        </w:rPr>
        <w:t>用户铸币功能</w:t>
      </w:r>
      <w:bookmarkEnd w:id="1309"/>
      <w:bookmarkEnd w:id="1310"/>
      <w:bookmarkEnd w:id="1311"/>
      <w:bookmarkEnd w:id="1312"/>
      <w:bookmarkEnd w:id="1313"/>
      <w:bookmarkEnd w:id="1314"/>
      <w:bookmarkEnd w:id="1315"/>
      <w:r>
        <w:rPr>
          <w:rFonts w:hint="eastAsia"/>
          <w:lang w:eastAsia="zh-CN"/>
        </w:rPr>
        <w:t>用户自定义铸币平台（User-Defined Coin Minting Platform, UDCM）</w:t>
      </w:r>
      <w:bookmarkEnd w:id="1316"/>
    </w:p>
    <w:bookmarkStart w:id="1317" w:name="_Toc10533"/>
    <w:p>
      <w:pPr>
        <w:pStyle w:val="style0"/>
        <w:numPr>
          <w:ilvl w:val="0"/>
          <w:numId w:val="0"/>
        </w:numPr>
        <w:outlineLvl w:val="0"/>
        <w:rPr>
          <w:rFonts w:hint="eastAsia"/>
          <w:lang w:eastAsia="zh-CN"/>
        </w:rPr>
      </w:pPr>
      <w:r>
        <w:rPr>
          <w:rFonts w:hint="eastAsia"/>
          <w:lang w:eastAsia="zh-CN"/>
        </w:rPr>
        <w:t>运行原理：</w:t>
      </w:r>
      <w:bookmarkEnd w:id="1317"/>
    </w:p>
    <w:p>
      <w:pPr>
        <w:pStyle w:val="style0"/>
        <w:numPr>
          <w:ilvl w:val="0"/>
          <w:numId w:val="4"/>
        </w:numPr>
        <w:outlineLvl w:val="9"/>
        <w:rPr>
          <w:rFonts w:hint="eastAsia"/>
          <w:lang w:eastAsia="zh-CN"/>
        </w:rPr>
      </w:pPr>
      <w:r>
        <w:rPr>
          <w:rFonts w:hint="eastAsia"/>
          <w:lang w:eastAsia="zh-CN"/>
        </w:rPr>
        <w:t> 参数配置</w:t>
      </w:r>
    </w:p>
    <w:p>
      <w:pPr>
        <w:pStyle w:val="style0"/>
        <w:numPr>
          <w:ilvl w:val="0"/>
          <w:numId w:val="0"/>
        </w:numPr>
        <w:outlineLvl w:val="9"/>
        <w:rPr>
          <w:rFonts w:hint="eastAsia"/>
          <w:lang w:eastAsia="zh-CN"/>
        </w:rPr>
      </w:pPr>
      <w:r>
        <w:rPr>
          <w:rFonts w:hint="eastAsia"/>
          <w:lang w:eastAsia="zh-CN"/>
        </w:rPr>
        <w:t>用户通过UDCM平台自定义代币的名称、符号、最大流通量等基础信息。</w:t>
      </w:r>
    </w:p>
    <w:p>
      <w:pPr>
        <w:pStyle w:val="style0"/>
        <w:numPr>
          <w:ilvl w:val="0"/>
          <w:numId w:val="4"/>
        </w:numPr>
        <w:ind w:left="0" w:leftChars="0" w:firstLine="0" w:firstLineChars="0"/>
        <w:outlineLvl w:val="9"/>
        <w:rPr>
          <w:rFonts w:hint="eastAsia"/>
          <w:lang w:eastAsia="zh-CN"/>
        </w:rPr>
      </w:pPr>
      <w:r>
        <w:rPr>
          <w:rFonts w:hint="eastAsia"/>
          <w:lang w:eastAsia="zh-CN"/>
        </w:rPr>
        <w:t> 汇率设定</w:t>
      </w:r>
    </w:p>
    <w:p>
      <w:pPr>
        <w:pStyle w:val="style0"/>
        <w:numPr>
          <w:ilvl w:val="0"/>
          <w:numId w:val="0"/>
        </w:numPr>
        <w:ind w:leftChars="0"/>
        <w:outlineLvl w:val="9"/>
        <w:rPr>
          <w:rFonts w:hint="eastAsia"/>
          <w:lang w:eastAsia="zh-CN"/>
        </w:rPr>
      </w:pPr>
      <w:r>
        <w:rPr>
          <w:rFonts w:hint="eastAsia"/>
          <w:lang w:eastAsia="zh-CN"/>
        </w:rPr>
        <w:t>设定初始汇率，例如1 Uto = 100 RBQ，作为铸造和兑换的基础。</w:t>
      </w:r>
    </w:p>
    <w:p>
      <w:pPr>
        <w:pStyle w:val="style0"/>
        <w:numPr>
          <w:ilvl w:val="0"/>
          <w:numId w:val="4"/>
        </w:numPr>
        <w:ind w:left="0" w:leftChars="0" w:firstLine="0" w:firstLineChars="0"/>
        <w:outlineLvl w:val="9"/>
        <w:rPr>
          <w:rFonts w:hint="eastAsia"/>
          <w:lang w:eastAsia="zh-CN"/>
        </w:rPr>
      </w:pPr>
      <w:r>
        <w:rPr>
          <w:rFonts w:hint="eastAsia"/>
          <w:lang w:eastAsia="zh-CN"/>
        </w:rPr>
        <w:t> 费用结构</w:t>
      </w:r>
    </w:p>
    <w:p>
      <w:pPr>
        <w:pStyle w:val="style0"/>
        <w:numPr>
          <w:ilvl w:val="0"/>
          <w:numId w:val="0"/>
        </w:numPr>
        <w:ind w:leftChars="0"/>
        <w:outlineLvl w:val="9"/>
        <w:rPr>
          <w:rFonts w:hint="eastAsia"/>
          <w:lang w:eastAsia="zh-CN"/>
        </w:rPr>
      </w:pPr>
      <w:r>
        <w:rPr>
          <w:rFonts w:hint="eastAsia"/>
          <w:lang w:eastAsia="zh-CN"/>
        </w:rPr>
        <w:t>定义铸造费、手续费和开拓者奖励的比例，如80%铸造费、15%手续费和5%开拓者奖励。</w:t>
      </w:r>
    </w:p>
    <w:p>
      <w:pPr>
        <w:pStyle w:val="style0"/>
        <w:numPr>
          <w:ilvl w:val="0"/>
          <w:numId w:val="4"/>
        </w:numPr>
        <w:ind w:left="0" w:leftChars="0" w:firstLine="0" w:firstLineChars="0"/>
        <w:outlineLvl w:val="9"/>
        <w:rPr>
          <w:rFonts w:hint="eastAsia"/>
          <w:lang w:eastAsia="zh-CN"/>
        </w:rPr>
      </w:pPr>
      <w:r>
        <w:rPr>
          <w:rFonts w:hint="eastAsia"/>
          <w:lang w:eastAsia="zh-CN"/>
        </w:rPr>
        <w:t> 资金分配</w:t>
      </w:r>
    </w:p>
    <w:p>
      <w:pPr>
        <w:pStyle w:val="style0"/>
        <w:numPr>
          <w:ilvl w:val="0"/>
          <w:numId w:val="0"/>
        </w:numPr>
        <w:ind w:leftChars="0"/>
        <w:outlineLvl w:val="9"/>
        <w:rPr>
          <w:rFonts w:hint="eastAsia"/>
          <w:lang w:eastAsia="zh-CN"/>
        </w:rPr>
      </w:pPr>
      <w:r>
        <w:rPr>
          <w:rFonts w:hint="eastAsia"/>
          <w:lang w:eastAsia="zh-CN"/>
        </w:rPr>
        <w:t>铸造费和手续费分别转入公共储备金和做市储备金，用于市场调控和流动性支持。</w:t>
      </w:r>
    </w:p>
    <w:p>
      <w:pPr>
        <w:pStyle w:val="style0"/>
        <w:numPr>
          <w:ilvl w:val="0"/>
          <w:numId w:val="0"/>
        </w:numPr>
        <w:outlineLvl w:val="9"/>
        <w:rPr>
          <w:rFonts w:hint="eastAsia"/>
          <w:lang w:eastAsia="zh-CN"/>
        </w:rPr>
      </w:pPr>
      <w:r>
        <w:rPr>
          <w:rFonts w:hint="eastAsia"/>
          <w:lang w:eastAsia="zh-CN"/>
        </w:rPr>
        <w:t>5. 交易限额：设定单笔铸造量的上限和下限，如最高500 U，最低10 U。</w:t>
      </w:r>
    </w:p>
    <w:p>
      <w:pPr>
        <w:pStyle w:val="style0"/>
        <w:numPr>
          <w:ilvl w:val="0"/>
          <w:numId w:val="0"/>
        </w:numPr>
        <w:outlineLvl w:val="9"/>
        <w:rPr>
          <w:rFonts w:hint="eastAsia"/>
          <w:lang w:eastAsia="zh-CN"/>
        </w:rPr>
      </w:pPr>
      <w:r>
        <w:rPr>
          <w:rFonts w:hint="eastAsia"/>
          <w:lang w:eastAsia="zh-CN"/>
        </w:rPr>
        <w:t>6. 定价机制：根据公共储备金和做市储备金的总额与流通数量计算铸造价格和最高价。</w:t>
      </w:r>
    </w:p>
    <w:p>
      <w:pPr>
        <w:pStyle w:val="style0"/>
        <w:numPr>
          <w:ilvl w:val="0"/>
          <w:numId w:val="0"/>
        </w:numPr>
        <w:outlineLvl w:val="9"/>
        <w:rPr>
          <w:rFonts w:hint="eastAsia"/>
          <w:lang w:eastAsia="zh-CN"/>
        </w:rPr>
      </w:pPr>
      <w:r>
        <w:rPr>
          <w:rFonts w:hint="eastAsia"/>
          <w:lang w:eastAsia="zh-CN"/>
        </w:rPr>
        <w:t>7. 市场调控：设定涨停价和最大跌幅，以防止市场过度波动。</w:t>
      </w:r>
    </w:p>
    <w:p>
      <w:pPr>
        <w:pStyle w:val="style0"/>
        <w:numPr>
          <w:ilvl w:val="0"/>
          <w:numId w:val="0"/>
        </w:numPr>
        <w:outlineLvl w:val="9"/>
        <w:rPr>
          <w:rFonts w:hint="eastAsia"/>
          <w:lang w:eastAsia="zh-CN"/>
        </w:rPr>
      </w:pPr>
      <w:r>
        <w:rPr>
          <w:rFonts w:hint="eastAsia"/>
          <w:lang w:eastAsia="zh-CN"/>
        </w:rPr>
        <w:t>8. 分红机制：定期进行分红，如每2小时一次，根据用户持有量分配收益。</w:t>
      </w:r>
    </w:p>
    <w:p>
      <w:pPr>
        <w:pStyle w:val="style0"/>
        <w:numPr>
          <w:ilvl w:val="0"/>
          <w:numId w:val="0"/>
        </w:numPr>
        <w:outlineLvl w:val="9"/>
        <w:rPr>
          <w:rFonts w:hint="eastAsia"/>
          <w:lang w:eastAsia="zh-CN"/>
        </w:rPr>
      </w:pPr>
      <w:r>
        <w:rPr>
          <w:rFonts w:hint="eastAsia"/>
          <w:lang w:eastAsia="zh-CN"/>
        </w:rPr>
        <w:t>9. 做市储备金管理：定期将做市储备金转入公共储备金，以支持市场稳定性。</w:t>
      </w:r>
    </w:p>
    <w:p>
      <w:pPr>
        <w:pStyle w:val="style0"/>
        <w:numPr>
          <w:ilvl w:val="0"/>
          <w:numId w:val="0"/>
        </w:numPr>
        <w:outlineLvl w:val="9"/>
        <w:rPr>
          <w:rFonts w:hint="eastAsia"/>
          <w:lang w:eastAsia="zh-CN"/>
        </w:rPr>
      </w:pPr>
      <w:r>
        <w:rPr>
          <w:rFonts w:hint="eastAsia"/>
          <w:lang w:eastAsia="zh-CN"/>
        </w:rPr>
        <w:t>10. 收益与销毁：当用户收益达到一定条件时，部分收益将被销毁并兑换为储备金。</w:t>
      </w:r>
    </w:p>
    <w:bookmarkStart w:id="1318" w:name="_Toc31746"/>
    <w:p>
      <w:pPr>
        <w:pStyle w:val="style0"/>
        <w:numPr>
          <w:ilvl w:val="0"/>
          <w:numId w:val="0"/>
        </w:numPr>
        <w:outlineLvl w:val="0"/>
        <w:rPr>
          <w:rFonts w:hint="eastAsia"/>
          <w:lang w:eastAsia="zh-CN"/>
        </w:rPr>
      </w:pPr>
      <w:r>
        <w:rPr>
          <w:rFonts w:hint="eastAsia"/>
          <w:lang w:eastAsia="zh-CN"/>
        </w:rPr>
        <w:t>用户UI界面：</w:t>
      </w:r>
      <w:bookmarkEnd w:id="1318"/>
    </w:p>
    <w:bookmarkStart w:id="1319" w:name="_Toc9847"/>
    <w:p>
      <w:pPr>
        <w:pStyle w:val="style0"/>
        <w:numPr>
          <w:ilvl w:val="0"/>
          <w:numId w:val="0"/>
        </w:numPr>
        <w:outlineLvl w:val="0"/>
        <w:rPr>
          <w:rFonts w:hint="eastAsia"/>
          <w:lang w:eastAsia="zh-CN"/>
        </w:rPr>
      </w:pPr>
      <w:r>
        <w:rPr>
          <w:rFonts w:hint="eastAsia"/>
          <w:lang w:eastAsia="zh-CN"/>
        </w:rPr>
        <w:t>1. 代币配置界面：用户可以输入代币名称、符号、LOGO等信息，并设置最大流通量和其他参数。</w:t>
      </w:r>
      <w:bookmarkEnd w:id="1319"/>
    </w:p>
    <w:p>
      <w:pPr>
        <w:pStyle w:val="style0"/>
        <w:numPr>
          <w:ilvl w:val="0"/>
          <w:numId w:val="0"/>
        </w:numPr>
        <w:outlineLvl w:val="9"/>
        <w:rPr>
          <w:rFonts w:hint="eastAsia"/>
          <w:lang w:eastAsia="zh-CN"/>
        </w:rPr>
      </w:pPr>
      <w:r>
        <w:rPr>
          <w:rFonts w:hint="eastAsia"/>
          <w:lang w:eastAsia="zh-CN"/>
        </w:rPr>
        <w:t>2. 汇率与费用设置：用户可以设定初始汇率以及铸造费、手续费和开拓者奖励的比例。</w:t>
      </w:r>
    </w:p>
    <w:p>
      <w:pPr>
        <w:pStyle w:val="style0"/>
        <w:numPr>
          <w:ilvl w:val="0"/>
          <w:numId w:val="0"/>
        </w:numPr>
        <w:outlineLvl w:val="9"/>
        <w:rPr>
          <w:rFonts w:hint="eastAsia"/>
          <w:lang w:eastAsia="zh-CN"/>
        </w:rPr>
      </w:pPr>
      <w:r>
        <w:rPr>
          <w:rFonts w:hint="eastAsia"/>
          <w:lang w:eastAsia="zh-CN"/>
        </w:rPr>
        <w:t>3. 资金流向可视化：通过图表或流程图展示铸造费和手续费的资金流向，包括公共储备金和做市储备金。</w:t>
      </w:r>
    </w:p>
    <w:p>
      <w:pPr>
        <w:pStyle w:val="style0"/>
        <w:numPr>
          <w:ilvl w:val="0"/>
          <w:numId w:val="0"/>
        </w:numPr>
        <w:outlineLvl w:val="9"/>
        <w:rPr>
          <w:rFonts w:hint="eastAsia"/>
          <w:lang w:eastAsia="zh-CN"/>
        </w:rPr>
      </w:pPr>
      <w:r>
        <w:rPr>
          <w:rFonts w:hint="eastAsia"/>
          <w:lang w:eastAsia="zh-CN"/>
        </w:rPr>
        <w:t>4. 交易限额设置：用户可以设定单笔铸造的最低和最高限额。</w:t>
      </w:r>
    </w:p>
    <w:p>
      <w:pPr>
        <w:pStyle w:val="style0"/>
        <w:numPr>
          <w:ilvl w:val="0"/>
          <w:numId w:val="0"/>
        </w:numPr>
        <w:outlineLvl w:val="9"/>
        <w:rPr>
          <w:rFonts w:hint="eastAsia"/>
          <w:lang w:eastAsia="zh-CN"/>
        </w:rPr>
      </w:pPr>
      <w:r>
        <w:rPr>
          <w:rFonts w:hint="eastAsia"/>
          <w:lang w:eastAsia="zh-CN"/>
        </w:rPr>
        <w:t>5. 定价机制界面：展示铸造价格和最高价的计算公式，用户可以实时看到价格变动。</w:t>
      </w:r>
    </w:p>
    <w:p>
      <w:pPr>
        <w:pStyle w:val="style0"/>
        <w:numPr>
          <w:ilvl w:val="0"/>
          <w:numId w:val="0"/>
        </w:numPr>
        <w:outlineLvl w:val="9"/>
        <w:rPr>
          <w:rFonts w:hint="eastAsia"/>
          <w:lang w:eastAsia="zh-CN"/>
        </w:rPr>
      </w:pPr>
      <w:r>
        <w:rPr>
          <w:rFonts w:hint="eastAsia"/>
          <w:lang w:eastAsia="zh-CN"/>
        </w:rPr>
        <w:t>6. 市场调控界面：用户可以设定涨停价和最大跌幅，以及市场调控的其他参数。</w:t>
      </w:r>
    </w:p>
    <w:p>
      <w:pPr>
        <w:pStyle w:val="style0"/>
        <w:numPr>
          <w:ilvl w:val="0"/>
          <w:numId w:val="0"/>
        </w:numPr>
        <w:outlineLvl w:val="9"/>
        <w:rPr>
          <w:rFonts w:hint="eastAsia"/>
          <w:lang w:eastAsia="zh-CN"/>
        </w:rPr>
      </w:pPr>
      <w:r>
        <w:rPr>
          <w:rFonts w:hint="eastAsia"/>
          <w:lang w:eastAsia="zh-CN"/>
        </w:rPr>
        <w:t>7. 分红机制设置：用户可以设定分红频率和分红比例。</w:t>
      </w:r>
    </w:p>
    <w:p>
      <w:pPr>
        <w:pStyle w:val="style0"/>
        <w:numPr>
          <w:ilvl w:val="0"/>
          <w:numId w:val="0"/>
        </w:numPr>
        <w:outlineLvl w:val="9"/>
        <w:rPr>
          <w:rFonts w:hint="eastAsia"/>
          <w:lang w:eastAsia="zh-CN"/>
        </w:rPr>
      </w:pPr>
      <w:r>
        <w:rPr>
          <w:rFonts w:hint="eastAsia"/>
          <w:lang w:eastAsia="zh-CN"/>
        </w:rPr>
        <w:t>8. 做市储备金管理界面：用户可以查看做市储备金的转入计划和历史记录。</w:t>
      </w:r>
    </w:p>
    <w:p>
      <w:pPr>
        <w:pStyle w:val="style0"/>
        <w:numPr>
          <w:ilvl w:val="0"/>
          <w:numId w:val="0"/>
        </w:numPr>
        <w:outlineLvl w:val="9"/>
        <w:rPr>
          <w:rFonts w:hint="eastAsia"/>
          <w:lang w:eastAsia="zh-CN"/>
        </w:rPr>
      </w:pPr>
      <w:r>
        <w:rPr>
          <w:rFonts w:hint="eastAsia"/>
          <w:lang w:eastAsia="zh-CN"/>
        </w:rPr>
        <w:t>9. 收益与销毁界面：展示用户收益的计算和销毁兑换的规则。</w:t>
      </w:r>
    </w:p>
    <w:p>
      <w:pPr>
        <w:pStyle w:val="style0"/>
        <w:numPr>
          <w:ilvl w:val="0"/>
          <w:numId w:val="0"/>
        </w:numPr>
        <w:outlineLvl w:val="9"/>
        <w:rPr>
          <w:rFonts w:hint="eastAsia"/>
          <w:lang w:eastAsia="zh-CN"/>
        </w:rPr>
      </w:pPr>
      <w:r>
        <w:rPr>
          <w:rFonts w:hint="eastAsia"/>
          <w:lang w:eastAsia="zh-CN"/>
        </w:rPr>
        <w:t>支持可视化模板开发：</w:t>
      </w:r>
    </w:p>
    <w:p>
      <w:pPr>
        <w:pStyle w:val="style0"/>
        <w:numPr>
          <w:ilvl w:val="0"/>
          <w:numId w:val="0"/>
        </w:numPr>
        <w:outlineLvl w:val="9"/>
        <w:rPr>
          <w:rFonts w:hint="eastAsia"/>
          <w:lang w:eastAsia="zh-CN"/>
        </w:rPr>
      </w:pPr>
      <w:r>
        <w:rPr>
          <w:rFonts w:hint="eastAsia"/>
          <w:lang w:eastAsia="zh-CN"/>
        </w:rPr>
        <w:t>提供可视化模板，用户可以通过拖放等操作自定义界面布局。</w:t>
      </w:r>
    </w:p>
    <w:p>
      <w:pPr>
        <w:pStyle w:val="style0"/>
        <w:numPr>
          <w:ilvl w:val="0"/>
          <w:numId w:val="0"/>
        </w:numPr>
        <w:outlineLvl w:val="9"/>
        <w:rPr>
          <w:rFonts w:hint="eastAsia"/>
          <w:lang w:eastAsia="zh-CN"/>
        </w:rPr>
      </w:pPr>
      <w:r>
        <w:rPr>
          <w:rFonts w:hint="eastAsia"/>
          <w:lang w:eastAsia="zh-CN"/>
        </w:rPr>
        <w:t>支持图表和流程图的生成，以直观展示资金流向和市场调控机制。</w:t>
      </w:r>
    </w:p>
    <w:p>
      <w:pPr>
        <w:pStyle w:val="style0"/>
        <w:numPr>
          <w:ilvl w:val="0"/>
          <w:numId w:val="0"/>
        </w:numPr>
        <w:outlineLvl w:val="9"/>
        <w:rPr>
          <w:rFonts w:hint="eastAsia"/>
          <w:lang w:eastAsia="zh-CN"/>
        </w:rPr>
      </w:pPr>
      <w:r>
        <w:rPr>
          <w:rFonts w:hint="eastAsia"/>
          <w:lang w:eastAsia="zh-CN"/>
        </w:rPr>
        <w:t>可视化模板可以根据用户设置的参数自动更新界面内容。</w:t>
      </w:r>
    </w:p>
    <w:p>
      <w:pPr>
        <w:pStyle w:val="style0"/>
        <w:numPr>
          <w:ilvl w:val="0"/>
          <w:numId w:val="0"/>
        </w:numPr>
        <w:outlineLvl w:val="9"/>
        <w:rPr>
          <w:rFonts w:hint="eastAsia"/>
          <w:lang w:eastAsia="zh-CN"/>
        </w:rPr>
      </w:pPr>
      <w:r>
        <w:rPr>
          <w:rFonts w:hint="eastAsia"/>
          <w:lang w:eastAsia="zh-CN"/>
        </w:rPr>
        <w:t>通过UDCM平台，用户可以轻松创建和管理自己的代币，同时通过可视化界面监控和管理整个铸币和交易过程。</w:t>
      </w:r>
    </w:p>
    <w:p>
      <w:pPr>
        <w:pStyle w:val="style0"/>
        <w:numPr>
          <w:ilvl w:val="0"/>
          <w:numId w:val="0"/>
        </w:numPr>
        <w:outlineLvl w:val="9"/>
        <w:rPr>
          <w:rFonts w:hint="eastAsia"/>
        </w:rPr>
      </w:pPr>
    </w:p>
    <w:bookmarkStart w:id="1320" w:name="_Toc24804"/>
    <w:p>
      <w:pPr>
        <w:pStyle w:val="style0"/>
        <w:outlineLvl w:val="1"/>
        <w:rPr>
          <w:rFonts w:hint="eastAsia"/>
        </w:rPr>
      </w:pPr>
      <w:r>
        <w:rPr>
          <w:rFonts w:hint="eastAsia"/>
          <w:lang w:eastAsia="zh-CN"/>
        </w:rPr>
        <w:t>模板仅供参考</w:t>
      </w:r>
      <w:bookmarkEnd w:id="1320"/>
    </w:p>
    <w:p>
      <w:pPr>
        <w:pStyle w:val="style0"/>
        <w:rPr>
          <w:rFonts w:hint="eastAsia"/>
        </w:rPr>
      </w:pPr>
      <w:r>
        <w:rPr>
          <w:rFonts w:hint="eastAsia"/>
        </w:rPr>
        <w:t>名称：RBQ</w:t>
      </w:r>
    </w:p>
    <w:p>
      <w:pPr>
        <w:pStyle w:val="style0"/>
        <w:rPr>
          <w:rFonts w:hint="eastAsia"/>
        </w:rPr>
      </w:pPr>
      <w:r>
        <w:rPr>
          <w:rFonts w:hint="eastAsia"/>
        </w:rPr>
        <w:t>最大流通量</w:t>
      </w:r>
    </w:p>
    <w:p>
      <w:pPr>
        <w:pStyle w:val="style0"/>
        <w:rPr>
          <w:rFonts w:hint="eastAsia"/>
        </w:rPr>
      </w:pPr>
      <w:r>
        <w:rPr>
          <w:rFonts w:hint="eastAsia"/>
        </w:rPr>
        <w:t>设定: 1亿枚</w:t>
      </w:r>
    </w:p>
    <w:p>
      <w:pPr>
        <w:pStyle w:val="style0"/>
        <w:rPr>
          <w:rFonts w:hint="eastAsia"/>
        </w:rPr>
      </w:pPr>
      <w:r>
        <w:rPr>
          <w:rFonts w:hint="eastAsia"/>
        </w:rPr>
        <w:t>机制: 燃烧后的RBQ可以重新铸造，以维持流通量的稳定。</w:t>
      </w:r>
    </w:p>
    <w:p>
      <w:pPr>
        <w:pStyle w:val="style0"/>
        <w:rPr>
          <w:rFonts w:hint="eastAsia"/>
        </w:rPr>
      </w:pPr>
      <w:r>
        <w:rPr>
          <w:rFonts w:hint="eastAsia"/>
        </w:rPr>
        <w:t>铸造机制</w:t>
      </w:r>
    </w:p>
    <w:p>
      <w:pPr>
        <w:pStyle w:val="style0"/>
        <w:rPr>
          <w:rFonts w:hint="eastAsia"/>
        </w:rPr>
      </w:pPr>
      <w:r>
        <w:rPr>
          <w:rFonts w:hint="eastAsia"/>
        </w:rPr>
        <w:t>1. 初始汇率: 1 Uto = 100 RBQ</w:t>
      </w:r>
    </w:p>
    <w:p>
      <w:pPr>
        <w:pStyle w:val="style0"/>
        <w:rPr>
          <w:rFonts w:hint="eastAsia"/>
        </w:rPr>
      </w:pPr>
      <w:r>
        <w:rPr>
          <w:rFonts w:hint="eastAsia"/>
        </w:rPr>
        <w:t>2. 费用结构:</w:t>
      </w:r>
    </w:p>
    <w:p>
      <w:pPr>
        <w:pStyle w:val="style0"/>
        <w:rPr>
          <w:rFonts w:hint="eastAsia"/>
        </w:rPr>
      </w:pPr>
      <w:r>
        <w:rPr>
          <w:rFonts w:hint="eastAsia"/>
        </w:rPr>
        <w:t>铸造费: 80%</w:t>
      </w:r>
    </w:p>
    <w:p>
      <w:pPr>
        <w:pStyle w:val="style0"/>
        <w:rPr>
          <w:rFonts w:hint="eastAsia"/>
        </w:rPr>
      </w:pPr>
      <w:r>
        <w:rPr>
          <w:rFonts w:hint="eastAsia"/>
        </w:rPr>
        <w:t>手续费: 15%</w:t>
      </w:r>
    </w:p>
    <w:p>
      <w:pPr>
        <w:pStyle w:val="style0"/>
        <w:rPr>
          <w:rFonts w:hint="eastAsia"/>
        </w:rPr>
      </w:pPr>
      <w:r>
        <w:rPr>
          <w:rFonts w:hint="eastAsia"/>
        </w:rPr>
        <w:t>开拓者奖励: 5%</w:t>
      </w:r>
    </w:p>
    <w:bookmarkStart w:id="1321" w:name="_Toc23402"/>
    <w:p>
      <w:pPr>
        <w:pStyle w:val="style0"/>
        <w:outlineLvl w:val="1"/>
        <w:rPr>
          <w:rFonts w:hint="eastAsia"/>
        </w:rPr>
      </w:pPr>
      <w:r>
        <w:rPr>
          <w:rFonts w:hint="eastAsia"/>
        </w:rPr>
        <w:t>3. 参数自定义: 用户在部署时可以根据需要调整上述参数。</w:t>
      </w:r>
      <w:bookmarkEnd w:id="1321"/>
    </w:p>
    <w:p>
      <w:pPr>
        <w:pStyle w:val="style0"/>
        <w:rPr>
          <w:rFonts w:hint="eastAsia"/>
        </w:rPr>
      </w:pPr>
      <w:r>
        <w:rPr>
          <w:rFonts w:hint="eastAsia"/>
        </w:rPr>
        <w:t>4. </w:t>
      </w:r>
      <w:r>
        <w:rPr>
          <w:rFonts w:hint="eastAsia"/>
          <w:lang w:eastAsia="zh-CN"/>
        </w:rPr>
        <w:t>推荐奖励</w:t>
      </w:r>
      <w:r>
        <w:rPr>
          <w:rFonts w:hint="eastAsia"/>
        </w:rPr>
        <w:t>规则: 向对方账户转账时，包含0.0001 RBQ及5%的开拓者奖励。</w:t>
      </w:r>
    </w:p>
    <w:bookmarkStart w:id="1322" w:name="_Toc10471"/>
    <w:p>
      <w:pPr>
        <w:pStyle w:val="style0"/>
        <w:outlineLvl w:val="1"/>
        <w:rPr>
          <w:rFonts w:hint="eastAsia"/>
        </w:rPr>
      </w:pPr>
      <w:r>
        <w:rPr>
          <w:rFonts w:hint="eastAsia"/>
        </w:rPr>
        <w:t>5. 资金分配:</w:t>
      </w:r>
      <w:bookmarkEnd w:id="1322"/>
    </w:p>
    <w:p>
      <w:pPr>
        <w:pStyle w:val="style0"/>
        <w:rPr>
          <w:rFonts w:hint="eastAsia"/>
        </w:rPr>
      </w:pPr>
      <w:r>
        <w:rPr>
          <w:rFonts w:hint="eastAsia"/>
        </w:rPr>
        <w:t>铸造费转入公共储备金</w:t>
      </w:r>
    </w:p>
    <w:p>
      <w:pPr>
        <w:pStyle w:val="style0"/>
        <w:rPr>
          <w:rFonts w:hint="eastAsia"/>
        </w:rPr>
      </w:pPr>
      <w:r>
        <w:rPr>
          <w:rFonts w:hint="eastAsia"/>
        </w:rPr>
        <w:t>手续费转入做市储备金</w:t>
      </w:r>
    </w:p>
    <w:bookmarkStart w:id="1323" w:name="_Toc6650"/>
    <w:p>
      <w:pPr>
        <w:pStyle w:val="style0"/>
        <w:outlineLvl w:val="1"/>
        <w:rPr>
          <w:rFonts w:hint="eastAsia"/>
        </w:rPr>
      </w:pPr>
      <w:r>
        <w:rPr>
          <w:rFonts w:hint="eastAsia"/>
        </w:rPr>
        <w:t>6. 交易限额:</w:t>
      </w:r>
      <w:bookmarkEnd w:id="1323"/>
    </w:p>
    <w:p>
      <w:pPr>
        <w:pStyle w:val="style0"/>
        <w:rPr>
          <w:rFonts w:hint="eastAsia"/>
        </w:rPr>
      </w:pPr>
      <w:r>
        <w:rPr>
          <w:rFonts w:hint="eastAsia"/>
        </w:rPr>
        <w:t>单笔最高铸造量: 500 U</w:t>
      </w:r>
    </w:p>
    <w:p>
      <w:pPr>
        <w:pStyle w:val="style0"/>
        <w:rPr>
          <w:rFonts w:hint="eastAsia"/>
        </w:rPr>
      </w:pPr>
      <w:r>
        <w:rPr>
          <w:rFonts w:hint="eastAsia"/>
        </w:rPr>
        <w:t>单笔最低铸造量: 10 U</w:t>
      </w:r>
    </w:p>
    <w:bookmarkStart w:id="1324" w:name="_Toc18447"/>
    <w:p>
      <w:pPr>
        <w:pStyle w:val="style0"/>
        <w:outlineLvl w:val="1"/>
        <w:rPr>
          <w:rFonts w:hint="eastAsia"/>
        </w:rPr>
      </w:pPr>
      <w:r>
        <w:rPr>
          <w:rFonts w:hint="eastAsia"/>
        </w:rPr>
        <w:t>7. 定价机制:</w:t>
      </w:r>
      <w:bookmarkEnd w:id="1324"/>
    </w:p>
    <w:p>
      <w:pPr>
        <w:pStyle w:val="style0"/>
        <w:rPr>
          <w:rFonts w:hint="eastAsia"/>
        </w:rPr>
      </w:pPr>
      <w:r>
        <w:rPr>
          <w:rFonts w:hint="eastAsia"/>
        </w:rPr>
        <w:t>最低价（铸造价格）: 公共储备金总额 ÷ 流通数量</w:t>
      </w:r>
    </w:p>
    <w:p>
      <w:pPr>
        <w:pStyle w:val="style0"/>
        <w:rPr>
          <w:rFonts w:hint="eastAsia"/>
        </w:rPr>
      </w:pPr>
      <w:r>
        <w:rPr>
          <w:rFonts w:hint="eastAsia"/>
        </w:rPr>
        <w:t>最高价: (公共储备金 + 做市储备金) 总额 ÷ 流通数量</w:t>
      </w:r>
    </w:p>
    <w:bookmarkStart w:id="1325" w:name="_Toc20497"/>
    <w:p>
      <w:pPr>
        <w:pStyle w:val="style0"/>
        <w:outlineLvl w:val="1"/>
        <w:rPr>
          <w:rFonts w:hint="eastAsia"/>
        </w:rPr>
      </w:pPr>
      <w:r>
        <w:rPr>
          <w:rFonts w:hint="eastAsia"/>
        </w:rPr>
        <w:t>8. 市场调控:</w:t>
      </w:r>
      <w:bookmarkEnd w:id="1325"/>
    </w:p>
    <w:p>
      <w:pPr>
        <w:pStyle w:val="style0"/>
        <w:rPr>
          <w:rFonts w:hint="eastAsia"/>
        </w:rPr>
      </w:pPr>
      <w:r>
        <w:rPr>
          <w:rFonts w:hint="eastAsia"/>
        </w:rPr>
        <w:t>涨停价: 最高价 + 500%溢价</w:t>
      </w:r>
    </w:p>
    <w:p>
      <w:pPr>
        <w:pStyle w:val="style0"/>
        <w:rPr>
          <w:rFonts w:hint="eastAsia"/>
        </w:rPr>
      </w:pPr>
      <w:r>
        <w:rPr>
          <w:rFonts w:hint="eastAsia"/>
        </w:rPr>
        <w:t>最大跌幅: 83.33%，超过此跌幅视为市场泡沫</w:t>
      </w:r>
    </w:p>
    <w:p>
      <w:pPr>
        <w:pStyle w:val="style0"/>
        <w:rPr>
          <w:rFonts w:hint="eastAsia"/>
        </w:rPr>
      </w:pPr>
      <w:r>
        <w:rPr>
          <w:rFonts w:hint="eastAsia"/>
        </w:rPr>
        <w:t>交易规则</w:t>
      </w:r>
    </w:p>
    <w:p>
      <w:pPr>
        <w:pStyle w:val="style0"/>
        <w:rPr>
          <w:rFonts w:hint="eastAsia"/>
        </w:rPr>
      </w:pPr>
      <w:r>
        <w:rPr>
          <w:rFonts w:hint="eastAsia"/>
        </w:rPr>
        <w:t>1. 价值挂钩: RBQ的价值与公共储备金挂钩，确保其稳定性。</w:t>
      </w:r>
    </w:p>
    <w:p>
      <w:pPr>
        <w:pStyle w:val="style0"/>
        <w:rPr>
          <w:rFonts w:hint="eastAsia"/>
        </w:rPr>
      </w:pPr>
      <w:r>
        <w:rPr>
          <w:rFonts w:hint="eastAsia"/>
        </w:rPr>
        <w:t>2. 交易功能: 支持流动池和挂单交易，提供市场流动性。</w:t>
      </w:r>
    </w:p>
    <w:p>
      <w:pPr>
        <w:pStyle w:val="style0"/>
        <w:rPr>
          <w:rFonts w:hint="eastAsia"/>
        </w:rPr>
      </w:pPr>
      <w:r>
        <w:rPr>
          <w:rFonts w:hint="eastAsia"/>
        </w:rPr>
        <w:t>3. 初始底池: 设定为双币流动性，以支持交易启动。</w:t>
      </w:r>
    </w:p>
    <w:p>
      <w:pPr>
        <w:pStyle w:val="style0"/>
        <w:rPr>
          <w:rFonts w:hint="eastAsia"/>
        </w:rPr>
      </w:pPr>
      <w:r>
        <w:rPr>
          <w:rFonts w:hint="eastAsia"/>
        </w:rPr>
        <w:t>4. 买卖滑点:</w:t>
      </w:r>
    </w:p>
    <w:p>
      <w:pPr>
        <w:pStyle w:val="style0"/>
        <w:rPr>
          <w:rFonts w:hint="eastAsia"/>
        </w:rPr>
      </w:pPr>
      <w:r>
        <w:rPr>
          <w:rFonts w:hint="eastAsia"/>
        </w:rPr>
        <w:t>买入: 5%滑点，其中4%转入公共储备金，1%分配给开拓者。</w:t>
      </w:r>
    </w:p>
    <w:p>
      <w:pPr>
        <w:pStyle w:val="style0"/>
        <w:rPr>
          <w:rFonts w:hint="eastAsia"/>
        </w:rPr>
      </w:pPr>
      <w:r>
        <w:rPr>
          <w:rFonts w:hint="eastAsia"/>
        </w:rPr>
        <w:t>卖出: 5%滑点，1%作为流动性提供者（LP）分红，3%转入做市储备金，1%分配给开拓者。</w:t>
      </w:r>
    </w:p>
    <w:bookmarkStart w:id="1326" w:name="_Toc32442"/>
    <w:p>
      <w:pPr>
        <w:pStyle w:val="style0"/>
        <w:outlineLvl w:val="1"/>
        <w:rPr>
          <w:rFonts w:hint="eastAsia"/>
        </w:rPr>
      </w:pPr>
      <w:r>
        <w:rPr>
          <w:rFonts w:hint="eastAsia"/>
        </w:rPr>
        <w:t>5. 分红机制: 每2小时进行一次分红。</w:t>
      </w:r>
      <w:bookmarkEnd w:id="1326"/>
    </w:p>
    <w:p>
      <w:pPr>
        <w:pStyle w:val="style0"/>
        <w:rPr>
          <w:rFonts w:hint="eastAsia"/>
        </w:rPr>
      </w:pPr>
      <w:r>
        <w:rPr>
          <w:rFonts w:hint="eastAsia"/>
        </w:rPr>
        <w:t>6. 转账规则: 转账时1%的RBQ将被销毁并兑换为等值的RBQ。</w:t>
      </w:r>
    </w:p>
    <w:bookmarkStart w:id="1327" w:name="_Toc15719"/>
    <w:p>
      <w:pPr>
        <w:pStyle w:val="style0"/>
        <w:outlineLvl w:val="1"/>
        <w:rPr>
          <w:rFonts w:hint="eastAsia"/>
        </w:rPr>
      </w:pPr>
      <w:r>
        <w:rPr>
          <w:rFonts w:hint="eastAsia"/>
        </w:rPr>
        <w:t>7. 做市储备金管理:</w:t>
      </w:r>
      <w:bookmarkEnd w:id="1327"/>
    </w:p>
    <w:p>
      <w:pPr>
        <w:pStyle w:val="style0"/>
        <w:rPr>
          <w:rFonts w:hint="eastAsia"/>
        </w:rPr>
      </w:pPr>
      <w:r>
        <w:rPr>
          <w:rFonts w:hint="eastAsia"/>
        </w:rPr>
        <w:t>每日将做市储备金</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数量除以30天，再除以24小时，每小时</w:t>
      </w:r>
      <w:r>
        <w:rPr>
          <w:rFonts w:hint="eastAsia"/>
        </w:rPr>
        <w:t>转入公共储备金，以支持市场稳定性。</w:t>
      </w:r>
    </w:p>
    <w:bookmarkStart w:id="1328" w:name="_Toc5007"/>
    <w:p>
      <w:pPr>
        <w:pStyle w:val="style0"/>
        <w:outlineLvl w:val="1"/>
        <w:rPr>
          <w:rFonts w:hint="eastAsia"/>
        </w:rPr>
      </w:pPr>
      <w:r>
        <w:rPr>
          <w:rFonts w:hint="eastAsia"/>
        </w:rPr>
        <w:t>8. 资金转入规则: 单笔金额满10U时，转入公共储备金。</w:t>
      </w:r>
      <w:bookmarkEnd w:id="1328"/>
    </w:p>
    <w:p>
      <w:pPr>
        <w:pStyle w:val="style0"/>
        <w:rPr>
          <w:rFonts w:hint="eastAsia"/>
        </w:rPr>
      </w:pPr>
      <w:r>
        <w:rPr>
          <w:rFonts w:hint="eastAsia"/>
        </w:rPr>
        <w:t>9. 收益与销毁: 用户收益达到铸造或购买成本的十倍时，强制将50%的收益销毁并兑换为储备金。</w:t>
      </w:r>
    </w:p>
    <w:p>
      <w:pPr>
        <w:pStyle w:val="style0"/>
        <w:rPr>
          <w:rFonts w:hint="eastAsia"/>
        </w:rPr>
      </w:pPr>
      <w:r>
        <w:rPr>
          <w:rFonts w:hint="eastAsia"/>
        </w:rPr>
        <w:t>10. 铸造量控制: 当铸造量达到1亿枚时，将启动排队铸造机制。</w:t>
      </w:r>
    </w:p>
    <w:p>
      <w:pPr>
        <w:pStyle w:val="style0"/>
        <w:rPr>
          <w:rFonts w:hint="eastAsia"/>
        </w:rPr>
      </w:pPr>
    </w:p>
    <w:bookmarkStart w:id="1329" w:name="_Toc6970"/>
    <w:bookmarkStart w:id="1330" w:name="_Toc5948"/>
    <w:bookmarkStart w:id="1331" w:name="_Toc15960"/>
    <w:bookmarkStart w:id="1332" w:name="_Toc11294"/>
    <w:bookmarkStart w:id="1333" w:name="_Toc19900"/>
    <w:bookmarkStart w:id="1334" w:name="_Toc24686"/>
    <w:bookmarkStart w:id="1335" w:name="_Toc21852"/>
    <w:bookmarkStart w:id="1336" w:name="_Toc12274"/>
    <w:p>
      <w:pPr>
        <w:pStyle w:val="style0"/>
        <w:outlineLvl w:val="0"/>
        <w:rPr>
          <w:rFonts w:hint="eastAsia"/>
        </w:rPr>
      </w:pPr>
      <w:r>
        <w:rPr>
          <w:rFonts w:hint="eastAsia"/>
        </w:rPr>
        <w:t>第二十章、Uto DePIN网络手机</w:t>
      </w:r>
      <w:r>
        <w:rPr>
          <w:rFonts w:hint="default"/>
          <w:lang w:val="en-US"/>
        </w:rPr>
        <w:t>(</w:t>
      </w:r>
      <w:r>
        <w:rPr>
          <w:rFonts w:hint="eastAsia"/>
          <w:lang w:val="en-US" w:eastAsia="zh-CN"/>
        </w:rPr>
        <w:t>电脑</w:t>
      </w:r>
      <w:r>
        <w:rPr>
          <w:rFonts w:hint="default"/>
          <w:lang w:val="en-US"/>
        </w:rPr>
        <w:t>)</w:t>
      </w:r>
      <w:r>
        <w:rPr>
          <w:rFonts w:hint="eastAsia"/>
        </w:rPr>
        <w:t>客户端</w:t>
      </w:r>
      <w:bookmarkEnd w:id="1329"/>
      <w:bookmarkEnd w:id="1330"/>
      <w:bookmarkEnd w:id="1331"/>
      <w:bookmarkEnd w:id="1332"/>
      <w:bookmarkEnd w:id="1333"/>
      <w:bookmarkEnd w:id="1334"/>
      <w:bookmarkEnd w:id="1335"/>
      <w:bookmarkEnd w:id="1336"/>
    </w:p>
    <w:p>
      <w:pPr>
        <w:pStyle w:val="style0"/>
        <w:rPr>
          <w:rFonts w:hint="eastAsia"/>
        </w:rPr>
      </w:pPr>
      <w:r>
        <w:rPr>
          <w:rFonts w:hint="eastAsia"/>
        </w:rPr>
        <w:t>用户注册与登录</w:t>
      </w:r>
    </w:p>
    <w:p>
      <w:pPr>
        <w:pStyle w:val="style0"/>
        <w:rPr>
          <w:rFonts w:hint="eastAsia"/>
        </w:rPr>
      </w:pPr>
      <w:r>
        <w:rPr>
          <w:rFonts w:hint="eastAsia"/>
        </w:rPr>
        <w:t>注册流程：新用户可以通过手机号或邮箱进行注册，需要填写基本信息并设置登录密码。</w:t>
      </w:r>
    </w:p>
    <w:p>
      <w:pPr>
        <w:pStyle w:val="style0"/>
        <w:rPr>
          <w:rFonts w:hint="eastAsia"/>
        </w:rPr>
      </w:pPr>
      <w:r>
        <w:rPr>
          <w:rFonts w:hint="eastAsia"/>
        </w:rPr>
        <w:t>双重验证：为了提高账户安全性，注册后用户可以开启双重验证，如短信验证码或邮箱验证码。</w:t>
      </w:r>
    </w:p>
    <w:p>
      <w:pPr>
        <w:pStyle w:val="style0"/>
        <w:rPr>
          <w:rFonts w:hint="eastAsia"/>
        </w:rPr>
      </w:pPr>
      <w:r>
        <w:rPr>
          <w:rFonts w:hint="eastAsia"/>
        </w:rPr>
        <w:t>第三方登录：支持通过第三方平台（如Google、Facebook等）快速注册和登录。</w:t>
      </w:r>
    </w:p>
    <w:p>
      <w:pPr>
        <w:pStyle w:val="style0"/>
        <w:rPr>
          <w:rFonts w:hint="eastAsia"/>
        </w:rPr>
      </w:pPr>
      <w:r>
        <w:rPr>
          <w:rFonts w:hint="eastAsia"/>
        </w:rPr>
        <w:t>个人资料管理</w:t>
      </w:r>
    </w:p>
    <w:p>
      <w:pPr>
        <w:pStyle w:val="style0"/>
        <w:rPr>
          <w:rFonts w:hint="eastAsia"/>
        </w:rPr>
      </w:pPr>
      <w:r>
        <w:rPr>
          <w:rFonts w:hint="eastAsia"/>
        </w:rPr>
        <w:t>资料编辑：用户可以编辑个人资料，包括头像、昵称、联系方式等。</w:t>
      </w:r>
    </w:p>
    <w:p>
      <w:pPr>
        <w:pStyle w:val="style0"/>
        <w:rPr>
          <w:rFonts w:hint="eastAsia"/>
        </w:rPr>
      </w:pPr>
      <w:r>
        <w:rPr>
          <w:rFonts w:hint="eastAsia"/>
        </w:rPr>
        <w:t>实名认证：为了符合KYC合规性要求，用户需要提交身份证明文件进行实名认证。</w:t>
      </w:r>
    </w:p>
    <w:p>
      <w:pPr>
        <w:pStyle w:val="style0"/>
        <w:rPr>
          <w:rFonts w:hint="eastAsia"/>
        </w:rPr>
      </w:pPr>
      <w:r>
        <w:rPr>
          <w:rFonts w:hint="eastAsia"/>
        </w:rPr>
        <w:t>隐私设置：用户可以管理谁可以看到他们的个人资料和活动信息。</w:t>
      </w:r>
    </w:p>
    <w:p>
      <w:pPr>
        <w:pStyle w:val="style0"/>
        <w:rPr>
          <w:rFonts w:hint="eastAsia"/>
        </w:rPr>
      </w:pPr>
      <w:r>
        <w:rPr>
          <w:rFonts w:hint="eastAsia"/>
        </w:rPr>
        <w:t>密码修改与账户安全</w:t>
      </w:r>
    </w:p>
    <w:p>
      <w:pPr>
        <w:pStyle w:val="style0"/>
        <w:rPr>
          <w:rFonts w:hint="eastAsia"/>
        </w:rPr>
      </w:pPr>
      <w:r>
        <w:rPr>
          <w:rFonts w:hint="eastAsia"/>
        </w:rPr>
        <w:t>密码策略：鼓励用户设置强密码，并定期更换密码以保护账户安全。</w:t>
      </w:r>
    </w:p>
    <w:p>
      <w:pPr>
        <w:pStyle w:val="style0"/>
        <w:rPr>
          <w:rFonts w:hint="eastAsia"/>
        </w:rPr>
      </w:pPr>
      <w:r>
        <w:rPr>
          <w:rFonts w:hint="eastAsia"/>
        </w:rPr>
        <w:t>密码找回：提供通过邮箱或手机验证来找回或重置密码的流程。</w:t>
      </w:r>
    </w:p>
    <w:p>
      <w:pPr>
        <w:pStyle w:val="style0"/>
        <w:rPr>
          <w:rFonts w:hint="eastAsia"/>
        </w:rPr>
      </w:pPr>
      <w:r>
        <w:rPr>
          <w:rFonts w:hint="eastAsia"/>
        </w:rPr>
        <w:t>账户监控：用户可以查看账户登录历史和活动记录，及时发现异常行为。</w:t>
      </w:r>
    </w:p>
    <w:p>
      <w:pPr>
        <w:pStyle w:val="style0"/>
        <w:rPr>
          <w:rFonts w:hint="eastAsia"/>
        </w:rPr>
      </w:pPr>
      <w:r>
        <w:rPr>
          <w:rFonts w:hint="eastAsia"/>
        </w:rPr>
        <w:t>社区提案提交与投票</w:t>
      </w:r>
    </w:p>
    <w:p>
      <w:pPr>
        <w:pStyle w:val="style0"/>
        <w:rPr>
          <w:rFonts w:hint="eastAsia"/>
        </w:rPr>
      </w:pPr>
      <w:r>
        <w:rPr>
          <w:rFonts w:hint="eastAsia"/>
        </w:rPr>
        <w:t>提案提交：用户可以提交关于平台发展的提案，包括产品改进、社区活动等。</w:t>
      </w:r>
    </w:p>
    <w:p>
      <w:pPr>
        <w:pStyle w:val="style0"/>
        <w:rPr>
          <w:rFonts w:hint="eastAsia"/>
        </w:rPr>
      </w:pPr>
      <w:r>
        <w:rPr>
          <w:rFonts w:hint="eastAsia"/>
        </w:rPr>
        <w:t>投票机制：社区成员可以对提案进行投票，支持或反对，投票权重可能根据用户持有的代币数量而定。</w:t>
      </w:r>
    </w:p>
    <w:p>
      <w:pPr>
        <w:pStyle w:val="style0"/>
        <w:rPr>
          <w:rFonts w:hint="eastAsia"/>
        </w:rPr>
      </w:pPr>
      <w:r>
        <w:rPr>
          <w:rFonts w:hint="eastAsia"/>
        </w:rPr>
        <w:t>提案跟踪：用户可以跟踪提案的状态，包括讨论、投票结果和实施进度。</w:t>
      </w:r>
    </w:p>
    <w:p>
      <w:pPr>
        <w:pStyle w:val="style0"/>
        <w:rPr>
          <w:rFonts w:hint="eastAsia"/>
        </w:rPr>
      </w:pPr>
      <w:r>
        <w:rPr>
          <w:rFonts w:hint="eastAsia"/>
        </w:rPr>
        <w:t>社区大会参与</w:t>
      </w:r>
    </w:p>
    <w:p>
      <w:pPr>
        <w:pStyle w:val="style0"/>
        <w:rPr>
          <w:rFonts w:hint="eastAsia"/>
        </w:rPr>
      </w:pPr>
      <w:r>
        <w:rPr>
          <w:rFonts w:hint="eastAsia"/>
        </w:rPr>
        <w:t>大会通知：用户将收到关于社区大会的日期、议题和参与方式的通知。</w:t>
      </w:r>
    </w:p>
    <w:p>
      <w:pPr>
        <w:pStyle w:val="style0"/>
        <w:rPr>
          <w:rFonts w:hint="eastAsia"/>
        </w:rPr>
      </w:pPr>
      <w:r>
        <w:rPr>
          <w:rFonts w:hint="eastAsia"/>
        </w:rPr>
        <w:t>在线参与：用户可以通过客户端远程参与社区大会，进行讨论和投票。</w:t>
      </w:r>
    </w:p>
    <w:p>
      <w:pPr>
        <w:pStyle w:val="style0"/>
        <w:rPr>
          <w:rFonts w:hint="eastAsia"/>
        </w:rPr>
      </w:pPr>
      <w:r>
        <w:rPr>
          <w:rFonts w:hint="eastAsia"/>
        </w:rPr>
        <w:t>议题贡献：用户可以提前提交希望在大会上讨论的议题。</w:t>
      </w:r>
    </w:p>
    <w:p>
      <w:pPr>
        <w:pStyle w:val="style0"/>
        <w:rPr>
          <w:rFonts w:hint="eastAsia"/>
        </w:rPr>
      </w:pPr>
      <w:r>
        <w:rPr>
          <w:rFonts w:hint="eastAsia"/>
        </w:rPr>
        <w:t>用户反馈与建议提交</w:t>
      </w:r>
    </w:p>
    <w:p>
      <w:pPr>
        <w:pStyle w:val="style0"/>
        <w:rPr>
          <w:rFonts w:hint="eastAsia"/>
        </w:rPr>
      </w:pPr>
      <w:r>
        <w:rPr>
          <w:rFonts w:hint="eastAsia"/>
        </w:rPr>
        <w:t>反馈渠道：用户可以通过客户端内的反馈功能提交他们的意见和建议。</w:t>
      </w:r>
    </w:p>
    <w:p>
      <w:pPr>
        <w:pStyle w:val="style0"/>
        <w:rPr>
          <w:rFonts w:hint="eastAsia"/>
        </w:rPr>
      </w:pPr>
      <w:r>
        <w:rPr>
          <w:rFonts w:hint="eastAsia"/>
        </w:rPr>
        <w:t>建议箱：平台设有建议箱，收集用户对产品改进和新功能的需求。</w:t>
      </w:r>
    </w:p>
    <w:p>
      <w:pPr>
        <w:pStyle w:val="style0"/>
        <w:rPr>
          <w:rFonts w:hint="eastAsia"/>
        </w:rPr>
      </w:pPr>
      <w:r>
        <w:rPr>
          <w:rFonts w:hint="eastAsia"/>
        </w:rPr>
        <w:t>反馈处理：用户提交的反馈将由社区管理团队审核，并给予回应或采纳。</w:t>
      </w:r>
    </w:p>
    <w:p>
      <w:pPr>
        <w:pStyle w:val="style0"/>
        <w:rPr>
          <w:rFonts w:hint="eastAsia"/>
        </w:rPr>
      </w:pPr>
      <w:r>
        <w:rPr>
          <w:rFonts w:hint="eastAsia"/>
        </w:rPr>
        <w:t>通过这些功能，Uto DePIN网络手机客户端APP为用户提供了一个全面的社区参与和管理平台，使用户能够积极参与到社区治理中，同时确保账户的安全性和个人信息的保护。</w:t>
      </w:r>
    </w:p>
    <w:p>
      <w:pPr>
        <w:pStyle w:val="style0"/>
        <w:rPr>
          <w:rFonts w:hint="eastAsia"/>
        </w:rPr>
      </w:pPr>
      <w:r>
        <w:rPr>
          <w:rFonts w:hint="eastAsia"/>
        </w:rPr>
        <w:t>零撸和签到参与是Uto DePIN网络网络提供给用户的一种激励机制，允许用户通过日常的简单操作获得收益。</w:t>
      </w:r>
    </w:p>
    <w:p>
      <w:pPr>
        <w:pStyle w:val="style0"/>
        <w:rPr>
          <w:rFonts w:hint="eastAsia"/>
          <w:lang w:eastAsia="zh-CN"/>
        </w:rPr>
      </w:pPr>
      <w:r>
        <w:rPr>
          <w:rFonts w:hint="eastAsia"/>
          <w:lang w:eastAsia="zh-CN"/>
        </w:rPr>
        <w:t>零撸参与开采活动：用户可以通过参与平台的零撸活动来获得收益。这些活动通常不需要用户进行投资，而是通过完成任务或参与平台的某些功能来获得代币奖励。</w:t>
      </w:r>
    </w:p>
    <w:p>
      <w:pPr>
        <w:pStyle w:val="style0"/>
        <w:rPr>
          <w:rFonts w:hint="eastAsia"/>
          <w:lang w:eastAsia="zh-CN"/>
        </w:rPr>
      </w:pPr>
      <w:r>
        <w:rPr>
          <w:rFonts w:hint="eastAsia"/>
          <w:lang w:eastAsia="zh-CN"/>
        </w:rPr>
        <w:t>签到机制：平台设有签到系统，用户每日签到可以积累奖励，连续签到还能获得额外的奖励加成。</w:t>
      </w:r>
    </w:p>
    <w:p>
      <w:pPr>
        <w:pStyle w:val="style0"/>
        <w:rPr>
          <w:rFonts w:hint="eastAsia"/>
          <w:lang w:eastAsia="zh-CN"/>
        </w:rPr>
      </w:pPr>
      <w:r>
        <w:rPr>
          <w:rFonts w:hint="eastAsia"/>
          <w:lang w:eastAsia="zh-CN"/>
        </w:rPr>
        <w:t>代币交易功能是Uto DePIN网络网络中的核心部分，提供了多样化的交易方式。</w:t>
      </w:r>
    </w:p>
    <w:p>
      <w:pPr>
        <w:pStyle w:val="style0"/>
        <w:rPr>
          <w:rFonts w:hint="eastAsia"/>
          <w:lang w:eastAsia="zh-CN"/>
        </w:rPr>
      </w:pPr>
      <w:r>
        <w:rPr>
          <w:rFonts w:hint="eastAsia"/>
          <w:lang w:eastAsia="zh-CN"/>
        </w:rPr>
        <w:t>挂单交易：用户可以根据自己的意愿设置买卖订单，当市场价格达到预期时自动成交。</w:t>
      </w:r>
    </w:p>
    <w:p>
      <w:pPr>
        <w:pStyle w:val="style0"/>
        <w:rPr>
          <w:rFonts w:hint="eastAsia"/>
          <w:lang w:eastAsia="zh-CN"/>
        </w:rPr>
      </w:pPr>
      <w:r>
        <w:rPr>
          <w:rFonts w:hint="eastAsia"/>
          <w:lang w:eastAsia="zh-CN"/>
        </w:rPr>
        <w:t>交互底池交易：用户可以与平台的流动性池进行交互，通过提供或移除流动性来参与交易，并获得相应的收益。</w:t>
      </w:r>
    </w:p>
    <w:p>
      <w:pPr>
        <w:pStyle w:val="style0"/>
        <w:rPr>
          <w:rFonts w:hint="eastAsia"/>
          <w:lang w:eastAsia="zh-CN"/>
        </w:rPr>
      </w:pPr>
      <w:r>
        <w:rPr>
          <w:rFonts w:hint="eastAsia"/>
          <w:lang w:eastAsia="zh-CN"/>
        </w:rPr>
        <w:t>任务系统是Uto DePIN网络网络的另一大特色，鼓励用户积极参与平台建设。</w:t>
      </w:r>
    </w:p>
    <w:p>
      <w:pPr>
        <w:pStyle w:val="style0"/>
        <w:rPr>
          <w:rFonts w:hint="eastAsia"/>
          <w:lang w:eastAsia="zh-CN"/>
        </w:rPr>
      </w:pPr>
      <w:r>
        <w:rPr>
          <w:rFonts w:hint="eastAsia"/>
          <w:lang w:eastAsia="zh-CN"/>
        </w:rPr>
        <w:t>任务创建：用户可以根据自己的需求发布任务，其他用户完成这些任务后可以获得奖励。</w:t>
      </w:r>
    </w:p>
    <w:p>
      <w:pPr>
        <w:pStyle w:val="style0"/>
        <w:rPr>
          <w:rFonts w:hint="eastAsia"/>
          <w:lang w:eastAsia="zh-CN"/>
        </w:rPr>
      </w:pPr>
      <w:r>
        <w:rPr>
          <w:rFonts w:hint="eastAsia"/>
          <w:lang w:eastAsia="zh-CN"/>
        </w:rPr>
        <w:t>任务列表浏览：用户可以浏览当前可接取的任务列表，选择适合自己的任务进行参与。</w:t>
      </w:r>
    </w:p>
    <w:p>
      <w:pPr>
        <w:pStyle w:val="style0"/>
        <w:rPr>
          <w:rFonts w:hint="eastAsia"/>
          <w:lang w:eastAsia="zh-CN"/>
        </w:rPr>
      </w:pPr>
      <w:r>
        <w:rPr>
          <w:rFonts w:hint="eastAsia"/>
          <w:lang w:eastAsia="zh-CN"/>
        </w:rPr>
        <w:t>任务执行监控与反馈：用户可以监控任务的执行状态，并在任务完成后提供反馈，确保任务的顺利完成。</w:t>
      </w:r>
    </w:p>
    <w:p>
      <w:pPr>
        <w:pStyle w:val="style0"/>
        <w:rPr>
          <w:rFonts w:hint="eastAsia"/>
          <w:lang w:eastAsia="zh-CN"/>
        </w:rPr>
      </w:pPr>
      <w:r>
        <w:rPr>
          <w:rFonts w:hint="eastAsia"/>
          <w:lang w:eastAsia="zh-CN"/>
        </w:rPr>
        <w:t>激励与奖励领取：完成任务后，用户可以根据表现领取相应的激励和奖励。</w:t>
      </w:r>
    </w:p>
    <w:p>
      <w:pPr>
        <w:pStyle w:val="style0"/>
        <w:rPr>
          <w:rFonts w:hint="eastAsia"/>
          <w:lang w:eastAsia="zh-CN"/>
        </w:rPr>
      </w:pPr>
      <w:r>
        <w:rPr>
          <w:rFonts w:hint="eastAsia"/>
          <w:lang w:eastAsia="zh-CN"/>
        </w:rPr>
        <w:t>资产与财务管理是用户在Uto DePIN网络网络中进行资金操作的重要部分。</w:t>
      </w:r>
    </w:p>
    <w:p>
      <w:pPr>
        <w:pStyle w:val="style0"/>
        <w:rPr>
          <w:rFonts w:hint="eastAsia"/>
          <w:lang w:eastAsia="zh-CN"/>
        </w:rPr>
      </w:pPr>
      <w:r>
        <w:rPr>
          <w:rFonts w:hint="eastAsia"/>
          <w:lang w:eastAsia="zh-CN"/>
        </w:rPr>
        <w:t>资产余额查询：用户可以查询自己在平台上的资产余额，包括各类代币和资金。</w:t>
      </w:r>
    </w:p>
    <w:p>
      <w:pPr>
        <w:pStyle w:val="style0"/>
        <w:rPr>
          <w:rFonts w:hint="eastAsia"/>
          <w:lang w:eastAsia="zh-CN"/>
        </w:rPr>
      </w:pPr>
      <w:r>
        <w:rPr>
          <w:rFonts w:hint="eastAsia"/>
          <w:lang w:eastAsia="zh-CN"/>
        </w:rPr>
        <w:t>交易历史记录：用户可以查看自己的交易历史，包括买入、卖出、转账等记录。</w:t>
      </w:r>
    </w:p>
    <w:p>
      <w:pPr>
        <w:pStyle w:val="style0"/>
        <w:rPr>
          <w:rFonts w:hint="eastAsia"/>
          <w:lang w:eastAsia="zh-CN"/>
        </w:rPr>
      </w:pPr>
      <w:r>
        <w:rPr>
          <w:rFonts w:hint="eastAsia"/>
          <w:lang w:eastAsia="zh-CN"/>
        </w:rPr>
        <w:t>资金注入与提现：用户可以向平台注入资金或从平台提现到自己的银行账户或其他钱包。</w:t>
      </w:r>
    </w:p>
    <w:p>
      <w:pPr>
        <w:pStyle w:val="style0"/>
        <w:rPr>
          <w:rFonts w:hint="eastAsia"/>
          <w:lang w:eastAsia="zh-CN"/>
        </w:rPr>
      </w:pPr>
      <w:r>
        <w:rPr>
          <w:rFonts w:hint="eastAsia"/>
          <w:lang w:eastAsia="zh-CN"/>
        </w:rPr>
        <w:t>跨链互操作是Uto DePIN网络网络提供的一项先进技术，使用户能够跨越不同的区块链网络进行资产转移和交易。</w:t>
      </w:r>
    </w:p>
    <w:p>
      <w:pPr>
        <w:pStyle w:val="style0"/>
        <w:rPr>
          <w:rFonts w:hint="eastAsia"/>
          <w:lang w:eastAsia="zh-CN"/>
        </w:rPr>
      </w:pPr>
      <w:r>
        <w:rPr>
          <w:rFonts w:hint="eastAsia"/>
          <w:lang w:eastAsia="zh-CN"/>
        </w:rPr>
        <w:t>跨链资产转移：用户可以将自己的资产从一个区块链转移到另一个区块链，享受更广阔的交易市场和机会。</w:t>
      </w:r>
    </w:p>
    <w:p>
      <w:pPr>
        <w:pStyle w:val="style0"/>
        <w:rPr>
          <w:rFonts w:hint="eastAsia"/>
          <w:lang w:eastAsia="zh-CN"/>
        </w:rPr>
      </w:pPr>
      <w:r>
        <w:rPr>
          <w:rFonts w:hint="eastAsia"/>
          <w:lang w:eastAsia="zh-CN"/>
        </w:rPr>
        <w:t>多币种支持：平台支持多种数字货币，用户可以在一个平台上管理多种资产。</w:t>
      </w:r>
    </w:p>
    <w:p>
      <w:pPr>
        <w:pStyle w:val="style0"/>
        <w:rPr>
          <w:rFonts w:hint="eastAsia"/>
          <w:lang w:eastAsia="zh-CN"/>
        </w:rPr>
      </w:pPr>
      <w:r>
        <w:rPr>
          <w:rFonts w:hint="eastAsia"/>
          <w:lang w:eastAsia="zh-CN"/>
        </w:rPr>
        <w:t>安全性与合规性是Uto DePIN网络网络非常重视的部分，确保用户资产的安全和平台的合法运营。</w:t>
      </w:r>
    </w:p>
    <w:p>
      <w:pPr>
        <w:pStyle w:val="style0"/>
        <w:rPr>
          <w:rFonts w:hint="eastAsia"/>
          <w:lang w:eastAsia="zh-CN"/>
        </w:rPr>
      </w:pPr>
      <w:r>
        <w:rPr>
          <w:rFonts w:hint="eastAsia"/>
          <w:lang w:eastAsia="zh-CN"/>
        </w:rPr>
        <w:t>KYC与AML合规性检查：平台进行用户身份验证和反洗钱检查，符合国际合规标准。</w:t>
      </w:r>
    </w:p>
    <w:p>
      <w:pPr>
        <w:pStyle w:val="style0"/>
        <w:rPr>
          <w:rFonts w:hint="eastAsia"/>
          <w:lang w:eastAsia="zh-CN"/>
        </w:rPr>
      </w:pPr>
      <w:r>
        <w:rPr>
          <w:rFonts w:hint="eastAsia"/>
          <w:lang w:eastAsia="zh-CN"/>
        </w:rPr>
        <w:t>数据加密与隐私保护：用户数据通过加密技术进行保护，确保用户隐私不被泄露。</w:t>
      </w:r>
    </w:p>
    <w:p>
      <w:pPr>
        <w:pStyle w:val="style0"/>
        <w:rPr>
          <w:rFonts w:hint="eastAsia"/>
          <w:lang w:eastAsia="zh-CN"/>
        </w:rPr>
      </w:pPr>
      <w:r>
        <w:rPr>
          <w:rFonts w:hint="eastAsia"/>
          <w:lang w:eastAsia="zh-CN"/>
        </w:rPr>
        <w:t>监管合规性信息披露：平台定期向监管机构披露运营信息，保证透明度和合规性。</w:t>
      </w:r>
    </w:p>
    <w:p>
      <w:pPr>
        <w:pStyle w:val="style0"/>
        <w:rPr>
          <w:rFonts w:hint="eastAsia"/>
          <w:lang w:eastAsia="zh-CN"/>
        </w:rPr>
      </w:pPr>
      <w:r>
        <w:rPr>
          <w:rFonts w:hint="eastAsia"/>
          <w:lang w:eastAsia="zh-CN"/>
        </w:rPr>
        <w:t>教育与普及是Uto DePIN网络网络提升用户区块链素养和平台使用能力的重要措施。</w:t>
      </w:r>
    </w:p>
    <w:p>
      <w:pPr>
        <w:pStyle w:val="style0"/>
        <w:rPr>
          <w:rFonts w:hint="eastAsia"/>
          <w:lang w:eastAsia="zh-CN"/>
        </w:rPr>
      </w:pPr>
      <w:r>
        <w:rPr>
          <w:rFonts w:hint="eastAsia"/>
          <w:lang w:eastAsia="zh-CN"/>
        </w:rPr>
        <w:t>区块链知识教育：提供区块链相关的教育资源，帮助用户更好地理解区块链技术和应用。</w:t>
      </w:r>
    </w:p>
    <w:p>
      <w:pPr>
        <w:pStyle w:val="style0"/>
        <w:rPr>
          <w:rFonts w:hint="eastAsia"/>
          <w:lang w:eastAsia="zh-CN"/>
        </w:rPr>
      </w:pPr>
      <w:r>
        <w:rPr>
          <w:rFonts w:hint="eastAsia"/>
          <w:lang w:eastAsia="zh-CN"/>
        </w:rPr>
        <w:t>平台使用教程：提供详细的平台使用教程，指导用户如何高效使用Uto DePIN网络网络。</w:t>
      </w:r>
    </w:p>
    <w:p>
      <w:pPr>
        <w:pStyle w:val="style0"/>
        <w:rPr>
          <w:rFonts w:hint="eastAsia"/>
          <w:lang w:eastAsia="zh-CN"/>
        </w:rPr>
      </w:pPr>
      <w:r>
        <w:rPr>
          <w:rFonts w:hint="eastAsia"/>
          <w:lang w:eastAsia="zh-CN"/>
        </w:rPr>
        <w:t>常见问题解答（FAQ）：收集用户常见问题并提供解答，帮助用户解决使用过程中的疑惑。</w:t>
      </w:r>
    </w:p>
    <w:p>
      <w:pPr>
        <w:pStyle w:val="style0"/>
        <w:rPr>
          <w:rFonts w:hint="eastAsia"/>
          <w:lang w:eastAsia="zh-CN"/>
        </w:rPr>
      </w:pPr>
      <w:r>
        <w:rPr>
          <w:rFonts w:hint="eastAsia"/>
          <w:lang w:eastAsia="zh-CN"/>
        </w:rPr>
        <w:t>智能合约交互是Uto DePIN网络网络提供给用户的一种高级功能，允许用户直接与智能合约进行交互。</w:t>
      </w:r>
    </w:p>
    <w:p>
      <w:pPr>
        <w:pStyle w:val="style0"/>
        <w:rPr>
          <w:rFonts w:hint="eastAsia"/>
          <w:lang w:eastAsia="zh-CN"/>
        </w:rPr>
      </w:pPr>
      <w:r>
        <w:rPr>
          <w:rFonts w:hint="eastAsia"/>
          <w:lang w:eastAsia="zh-CN"/>
        </w:rPr>
        <w:t>智能合约部署与执行：用户可以部署自己的智能合约，并在平台上执行合约中的逻辑。</w:t>
      </w:r>
    </w:p>
    <w:p>
      <w:pPr>
        <w:pStyle w:val="style0"/>
        <w:rPr>
          <w:rFonts w:hint="eastAsia"/>
        </w:rPr>
      </w:pPr>
      <w:r>
        <w:rPr>
          <w:rFonts w:hint="eastAsia"/>
          <w:lang w:eastAsia="zh-CN"/>
        </w:rPr>
        <w:t>合约安全检测协议接入：平台提供智能合约的安全检测服务，帮助用户确保合约的安全性。</w:t>
      </w:r>
    </w:p>
    <w:bookmarkStart w:id="1337" w:name="_Toc498"/>
    <w:bookmarkStart w:id="1338" w:name="_Toc22819"/>
    <w:bookmarkStart w:id="1339" w:name="_Toc9907"/>
    <w:bookmarkStart w:id="1340" w:name="_Toc22155"/>
    <w:bookmarkStart w:id="1341" w:name="_Toc5466"/>
    <w:bookmarkStart w:id="1342" w:name="_Toc26575"/>
    <w:bookmarkStart w:id="1343" w:name="_Toc23881"/>
    <w:bookmarkStart w:id="1344" w:name="_Toc11493"/>
    <w:p>
      <w:pPr>
        <w:pStyle w:val="style0"/>
        <w:outlineLvl w:val="1"/>
        <w:rPr>
          <w:rFonts w:hint="eastAsia"/>
        </w:rPr>
      </w:pPr>
      <w:r>
        <w:rPr>
          <w:rFonts w:hint="eastAsia"/>
        </w:rPr>
        <w:t>合约安全检测协议接入</w:t>
      </w:r>
      <w:bookmarkEnd w:id="1337"/>
      <w:bookmarkEnd w:id="1338"/>
      <w:bookmarkEnd w:id="1339"/>
      <w:bookmarkEnd w:id="1340"/>
      <w:bookmarkEnd w:id="1341"/>
      <w:bookmarkEnd w:id="1342"/>
      <w:bookmarkEnd w:id="1343"/>
      <w:bookmarkEnd w:id="1344"/>
    </w:p>
    <w:p>
      <w:pPr>
        <w:pStyle w:val="style0"/>
        <w:rPr>
          <w:rFonts w:hint="eastAsia"/>
        </w:rPr>
      </w:pPr>
      <w:r>
        <w:rPr>
          <w:rFonts w:hint="eastAsia"/>
        </w:rPr>
        <w:t>智能合约安全检测协议（Smart Contract Security Audit Protocol）</w:t>
      </w:r>
    </w:p>
    <w:p>
      <w:pPr>
        <w:pStyle w:val="style0"/>
        <w:rPr>
          <w:rFonts w:hint="eastAsia"/>
        </w:rPr>
      </w:pPr>
      <w:r>
        <w:rPr>
          <w:rFonts w:hint="eastAsia"/>
        </w:rPr>
        <w:t>旨在为去中心化应用（DApps）提供全面的安全保障。以下是详细的协议内容：</w:t>
      </w:r>
    </w:p>
    <w:p>
      <w:pPr>
        <w:pStyle w:val="style0"/>
        <w:rPr>
          <w:rFonts w:hint="eastAsia"/>
        </w:rPr>
      </w:pPr>
      <w:r>
        <w:rPr>
          <w:rFonts w:hint="eastAsia"/>
        </w:rPr>
        <w:t xml:space="preserve"> 源代码自动获取：</w:t>
      </w:r>
    </w:p>
    <w:p>
      <w:pPr>
        <w:pStyle w:val="style0"/>
        <w:rPr>
          <w:rFonts w:hint="eastAsia"/>
        </w:rPr>
      </w:pPr>
      <w:r>
        <w:rPr>
          <w:rFonts w:hint="eastAsia"/>
        </w:rPr>
        <w:t xml:space="preserve">   - 利用自动化工具从区块链网络直接提取已部署的智能合约代码。</w:t>
      </w:r>
    </w:p>
    <w:p>
      <w:pPr>
        <w:pStyle w:val="style0"/>
        <w:rPr>
          <w:rFonts w:hint="eastAsia"/>
        </w:rPr>
      </w:pPr>
      <w:r>
        <w:rPr>
          <w:rFonts w:hint="eastAsia"/>
        </w:rPr>
        <w:t xml:space="preserve">   - 支持从主流的开源代码托管平台获取正在开发中的合约代码。</w:t>
      </w:r>
    </w:p>
    <w:p>
      <w:pPr>
        <w:pStyle w:val="style0"/>
        <w:rPr>
          <w:rFonts w:hint="eastAsia"/>
        </w:rPr>
      </w:pPr>
      <w:r>
        <w:rPr>
          <w:rFonts w:hint="eastAsia"/>
        </w:rPr>
        <w:t xml:space="preserve"> 代码结构深度解析：</w:t>
      </w:r>
    </w:p>
    <w:p>
      <w:pPr>
        <w:pStyle w:val="style0"/>
        <w:rPr>
          <w:rFonts w:hint="eastAsia"/>
        </w:rPr>
      </w:pPr>
      <w:r>
        <w:rPr>
          <w:rFonts w:hint="eastAsia"/>
        </w:rPr>
        <w:t xml:space="preserve">   - 对获取的智能合约代码进行语法和语义分析，识别代码中的函数、变量、控制流等关键元素。</w:t>
      </w:r>
    </w:p>
    <w:p>
      <w:pPr>
        <w:pStyle w:val="style0"/>
        <w:rPr>
          <w:rFonts w:hint="eastAsia"/>
        </w:rPr>
      </w:pPr>
      <w:r>
        <w:rPr>
          <w:rFonts w:hint="eastAsia"/>
        </w:rPr>
        <w:t xml:space="preserve">   - 构建抽象语法树（AST），以便进一步分析和理解代码逻辑。</w:t>
      </w:r>
    </w:p>
    <w:bookmarkStart w:id="1345" w:name="_Toc26009"/>
    <w:bookmarkStart w:id="1346" w:name="_Toc10898"/>
    <w:bookmarkStart w:id="1347" w:name="_Toc5993"/>
    <w:bookmarkStart w:id="1348" w:name="_Toc8269"/>
    <w:bookmarkStart w:id="1349" w:name="_Toc24373"/>
    <w:bookmarkStart w:id="1350" w:name="_Toc935"/>
    <w:bookmarkStart w:id="1351" w:name="_Toc10168"/>
    <w:bookmarkStart w:id="1352" w:name="_Toc29607"/>
    <w:p>
      <w:pPr>
        <w:pStyle w:val="style0"/>
        <w:outlineLvl w:val="1"/>
        <w:rPr>
          <w:rFonts w:hint="eastAsia"/>
        </w:rPr>
      </w:pPr>
      <w:r>
        <w:rPr>
          <w:rFonts w:hint="eastAsia"/>
        </w:rPr>
        <w:t>1 漏洞和风险模式识别：</w:t>
      </w:r>
      <w:bookmarkEnd w:id="1345"/>
      <w:bookmarkEnd w:id="1346"/>
      <w:bookmarkEnd w:id="1347"/>
      <w:bookmarkEnd w:id="1348"/>
      <w:bookmarkEnd w:id="1349"/>
      <w:bookmarkEnd w:id="1350"/>
      <w:bookmarkEnd w:id="1351"/>
      <w:bookmarkEnd w:id="1352"/>
    </w:p>
    <w:p>
      <w:pPr>
        <w:pStyle w:val="style0"/>
        <w:rPr>
          <w:rFonts w:hint="eastAsia"/>
        </w:rPr>
      </w:pPr>
      <w:r>
        <w:rPr>
          <w:rFonts w:hint="eastAsia"/>
        </w:rPr>
        <w:t xml:space="preserve">   - 应用机器学习算法，识别代码中的已知漏洞模式，如重入攻击、时间锁问题、权限泄露等。</w:t>
      </w:r>
    </w:p>
    <w:p>
      <w:pPr>
        <w:pStyle w:val="style0"/>
        <w:rPr>
          <w:rFonts w:hint="eastAsia"/>
        </w:rPr>
      </w:pPr>
      <w:r>
        <w:rPr>
          <w:rFonts w:hint="eastAsia"/>
        </w:rPr>
        <w:t xml:space="preserve">   - 利用深度学习模型，发现新的潜在风险模式和未知漏洞。</w:t>
      </w:r>
    </w:p>
    <w:p>
      <w:pPr>
        <w:pStyle w:val="style0"/>
        <w:rPr>
          <w:rFonts w:hint="eastAsia"/>
        </w:rPr>
      </w:pPr>
      <w:r>
        <w:rPr>
          <w:rFonts w:hint="eastAsia"/>
        </w:rPr>
        <w:t xml:space="preserve"> 安全风险评估报告：</w:t>
      </w:r>
    </w:p>
    <w:p>
      <w:pPr>
        <w:pStyle w:val="style0"/>
        <w:rPr>
          <w:rFonts w:hint="eastAsia"/>
        </w:rPr>
      </w:pPr>
      <w:r>
        <w:rPr>
          <w:rFonts w:hint="eastAsia"/>
        </w:rPr>
        <w:t xml:space="preserve">   - 根据识别出的漏洞和风险模式，生成详细的安全评估报告。</w:t>
      </w:r>
    </w:p>
    <w:p>
      <w:pPr>
        <w:pStyle w:val="style0"/>
        <w:rPr>
          <w:rFonts w:hint="eastAsia"/>
        </w:rPr>
      </w:pPr>
      <w:r>
        <w:rPr>
          <w:rFonts w:hint="eastAsia"/>
        </w:rPr>
        <w:t xml:space="preserve">   - 报告中包括风险等级、影响范围、建议的修复措施和最佳实践。</w:t>
      </w:r>
    </w:p>
    <w:p>
      <w:pPr>
        <w:pStyle w:val="style0"/>
        <w:rPr>
          <w:rFonts w:hint="eastAsia"/>
        </w:rPr>
      </w:pPr>
      <w:r>
        <w:rPr>
          <w:rFonts w:hint="eastAsia"/>
        </w:rPr>
        <w:t xml:space="preserve"> 实时运行时监控：</w:t>
      </w:r>
    </w:p>
    <w:p>
      <w:pPr>
        <w:pStyle w:val="style0"/>
        <w:rPr>
          <w:rFonts w:hint="eastAsia"/>
        </w:rPr>
      </w:pPr>
      <w:r>
        <w:rPr>
          <w:rFonts w:hint="eastAsia"/>
        </w:rPr>
        <w:t xml:space="preserve">   - 部署实时监控系统，对智能合约的运行时行为进行跟踪和分析。</w:t>
      </w:r>
    </w:p>
    <w:p>
      <w:pPr>
        <w:pStyle w:val="style0"/>
        <w:rPr>
          <w:rFonts w:hint="eastAsia"/>
        </w:rPr>
      </w:pPr>
      <w:r>
        <w:rPr>
          <w:rFonts w:hint="eastAsia"/>
        </w:rPr>
        <w:t xml:space="preserve">   - 一旦检测到异常行为或潜在攻击，立即触发警报并通知相关人员。</w:t>
      </w:r>
    </w:p>
    <w:p>
      <w:pPr>
        <w:pStyle w:val="style0"/>
        <w:rPr>
          <w:rFonts w:hint="eastAsia"/>
        </w:rPr>
      </w:pPr>
      <w:r>
        <w:rPr>
          <w:rFonts w:hint="eastAsia"/>
        </w:rPr>
        <w:t xml:space="preserve"> 智能预警与响应机制：</w:t>
      </w:r>
    </w:p>
    <w:p>
      <w:pPr>
        <w:pStyle w:val="style0"/>
        <w:rPr>
          <w:rFonts w:hint="eastAsia"/>
        </w:rPr>
      </w:pPr>
      <w:r>
        <w:rPr>
          <w:rFonts w:hint="eastAsia"/>
        </w:rPr>
        <w:t xml:space="preserve">   - 建立智能预警系统，对智能合约的异常交易和行为进行实时监控。</w:t>
      </w:r>
    </w:p>
    <w:p>
      <w:pPr>
        <w:pStyle w:val="style0"/>
        <w:rPr>
          <w:rFonts w:hint="eastAsia"/>
        </w:rPr>
      </w:pPr>
      <w:r>
        <w:rPr>
          <w:rFonts w:hint="eastAsia"/>
        </w:rPr>
        <w:t xml:space="preserve">   - 设定自动化响应措施，如暂停合约执行、回滚交易等，以防止损失扩大。</w:t>
      </w:r>
    </w:p>
    <w:p>
      <w:pPr>
        <w:pStyle w:val="style0"/>
        <w:rPr>
          <w:rFonts w:hint="eastAsia"/>
        </w:rPr>
      </w:pPr>
      <w:r>
        <w:rPr>
          <w:rFonts w:hint="eastAsia"/>
        </w:rPr>
        <w:t xml:space="preserve"> 社区反馈与协作：</w:t>
      </w:r>
    </w:p>
    <w:p>
      <w:pPr>
        <w:pStyle w:val="style0"/>
        <w:rPr>
          <w:rFonts w:hint="eastAsia"/>
        </w:rPr>
      </w:pPr>
      <w:r>
        <w:rPr>
          <w:rFonts w:hint="eastAsia"/>
        </w:rPr>
        <w:t xml:space="preserve">   - 鼓励社区成员参与智能合约的审计工作，提供反馈和建议。</w:t>
      </w:r>
    </w:p>
    <w:p>
      <w:pPr>
        <w:pStyle w:val="style0"/>
        <w:rPr>
          <w:rFonts w:hint="eastAsia"/>
        </w:rPr>
      </w:pPr>
      <w:r>
        <w:rPr>
          <w:rFonts w:hint="eastAsia"/>
        </w:rPr>
        <w:t xml:space="preserve">   - 建立协作平台，促进开发者、审计师和用户之间的信息共享和经验交流。</w:t>
      </w:r>
    </w:p>
    <w:p>
      <w:pPr>
        <w:pStyle w:val="style0"/>
        <w:rPr>
          <w:rFonts w:hint="eastAsia"/>
        </w:rPr>
      </w:pPr>
      <w:r>
        <w:rPr>
          <w:rFonts w:hint="eastAsia"/>
        </w:rPr>
        <w:t xml:space="preserve"> 持续更新与迭代：</w:t>
      </w:r>
    </w:p>
    <w:p>
      <w:pPr>
        <w:pStyle w:val="style0"/>
        <w:rPr>
          <w:rFonts w:hint="eastAsia"/>
        </w:rPr>
      </w:pPr>
      <w:r>
        <w:rPr>
          <w:rFonts w:hint="eastAsia"/>
        </w:rPr>
        <w:t xml:space="preserve">   - 定期更新安全检测协议，以适应新的区块链技术和智能合约标准。</w:t>
      </w:r>
    </w:p>
    <w:p>
      <w:pPr>
        <w:pStyle w:val="style0"/>
        <w:rPr>
          <w:rFonts w:hint="eastAsia"/>
        </w:rPr>
      </w:pPr>
      <w:r>
        <w:rPr>
          <w:rFonts w:hint="eastAsia"/>
        </w:rPr>
        <w:t xml:space="preserve">   - 根据最新的安全研究和漏洞数据库，不断优化检测算法和模型。</w:t>
      </w:r>
    </w:p>
    <w:bookmarkStart w:id="1353" w:name="_Toc31198"/>
    <w:bookmarkStart w:id="1354" w:name="_Toc5842"/>
    <w:bookmarkStart w:id="1355" w:name="_Toc31022"/>
    <w:bookmarkStart w:id="1356" w:name="_Toc14948"/>
    <w:bookmarkStart w:id="1357" w:name="_Toc15873"/>
    <w:bookmarkStart w:id="1358" w:name="_Toc27689"/>
    <w:bookmarkStart w:id="1359" w:name="_Toc23901"/>
    <w:bookmarkStart w:id="1360" w:name="_Toc2752"/>
    <w:p>
      <w:pPr>
        <w:pStyle w:val="style0"/>
        <w:outlineLvl w:val="1"/>
        <w:rPr>
          <w:rFonts w:hint="eastAsia"/>
        </w:rPr>
      </w:pPr>
      <w:r>
        <w:rPr>
          <w:rFonts w:hint="eastAsia"/>
        </w:rPr>
        <w:t>2. 开发者支持与教育：</w:t>
      </w:r>
      <w:bookmarkEnd w:id="1353"/>
      <w:bookmarkEnd w:id="1354"/>
      <w:bookmarkEnd w:id="1355"/>
      <w:bookmarkEnd w:id="1356"/>
      <w:bookmarkEnd w:id="1357"/>
      <w:bookmarkEnd w:id="1358"/>
      <w:bookmarkEnd w:id="1359"/>
      <w:bookmarkEnd w:id="1360"/>
    </w:p>
    <w:p>
      <w:pPr>
        <w:pStyle w:val="style0"/>
        <w:rPr>
          <w:rFonts w:hint="eastAsia"/>
        </w:rPr>
      </w:pPr>
      <w:r>
        <w:rPr>
          <w:rFonts w:hint="eastAsia"/>
        </w:rPr>
        <w:t xml:space="preserve">   - 提供开发者指南和最佳实践，帮助开发者编写更安全的智能合约。</w:t>
      </w:r>
    </w:p>
    <w:p>
      <w:pPr>
        <w:pStyle w:val="style0"/>
        <w:rPr>
          <w:rFonts w:hint="eastAsia"/>
        </w:rPr>
      </w:pPr>
      <w:r>
        <w:rPr>
          <w:rFonts w:hint="eastAsia"/>
        </w:rPr>
        <w:t xml:space="preserve">   - 举办培训和研讨会，提高开发者对智能合约安全性的认识和技能。</w:t>
      </w:r>
    </w:p>
    <w:p>
      <w:pPr>
        <w:pStyle w:val="style0"/>
        <w:rPr>
          <w:rFonts w:hint="eastAsia"/>
        </w:rPr>
      </w:pPr>
      <w:r>
        <w:rPr>
          <w:rFonts w:hint="eastAsia"/>
        </w:rPr>
        <w:t xml:space="preserve"> 审计结果的透明公开：</w:t>
      </w:r>
    </w:p>
    <w:p>
      <w:pPr>
        <w:pStyle w:val="style0"/>
        <w:rPr>
          <w:rFonts w:hint="eastAsia"/>
        </w:rPr>
      </w:pPr>
      <w:r>
        <w:rPr>
          <w:rFonts w:hint="eastAsia"/>
        </w:rPr>
        <w:t xml:space="preserve">    - 将安全审计的结果和建议公开透明化，增加社区的信任和参与。</w:t>
      </w:r>
    </w:p>
    <w:p>
      <w:pPr>
        <w:pStyle w:val="style0"/>
        <w:rPr>
          <w:rFonts w:hint="eastAsia"/>
        </w:rPr>
      </w:pPr>
      <w:r>
        <w:rPr>
          <w:rFonts w:hint="eastAsia"/>
        </w:rPr>
        <w:t xml:space="preserve">    - 鼓励开源智能合约的审计，通过社区的力量共同维护区块链生态的安全。</w:t>
      </w:r>
    </w:p>
    <w:p>
      <w:pPr>
        <w:pStyle w:val="style0"/>
        <w:outlineLvl w:val="2"/>
        <w:rPr>
          <w:rFonts w:hint="eastAsia"/>
        </w:rPr>
      </w:pPr>
      <w:r>
        <w:rPr>
          <w:rFonts w:hint="eastAsia"/>
        </w:rPr>
        <w:t>区块链浏览器功能集成</w:t>
      </w:r>
    </w:p>
    <w:bookmarkStart w:id="1361" w:name="_Toc770"/>
    <w:bookmarkStart w:id="1362" w:name="_Toc11071"/>
    <w:bookmarkStart w:id="1363" w:name="_Toc7804"/>
    <w:bookmarkStart w:id="1364" w:name="_Toc31470"/>
    <w:bookmarkStart w:id="1365" w:name="_Toc24690"/>
    <w:bookmarkStart w:id="1366" w:name="_Toc9849"/>
    <w:bookmarkStart w:id="1367" w:name="_Toc20930"/>
    <w:bookmarkStart w:id="1368" w:name="_Toc22218"/>
    <w:p>
      <w:pPr>
        <w:pStyle w:val="style0"/>
        <w:outlineLvl w:val="1"/>
        <w:rPr>
          <w:rFonts w:hint="eastAsia"/>
        </w:rPr>
      </w:pPr>
      <w:r>
        <w:rPr>
          <w:rFonts w:hint="eastAsia"/>
        </w:rPr>
        <w:t>1.钱包和区块查询：</w:t>
      </w:r>
      <w:bookmarkEnd w:id="1361"/>
      <w:bookmarkEnd w:id="1362"/>
      <w:bookmarkEnd w:id="1363"/>
      <w:bookmarkEnd w:id="1364"/>
      <w:bookmarkEnd w:id="1365"/>
      <w:bookmarkEnd w:id="1366"/>
      <w:bookmarkEnd w:id="1367"/>
      <w:bookmarkEnd w:id="1368"/>
    </w:p>
    <w:p>
      <w:pPr>
        <w:pStyle w:val="style0"/>
        <w:rPr>
          <w:rFonts w:hint="eastAsia"/>
        </w:rPr>
      </w:pPr>
      <w:r>
        <w:rPr>
          <w:rFonts w:hint="eastAsia"/>
        </w:rPr>
        <w:t>- 用户可以查询特定钱包的交易历史、余额变化，以及特定区块的详细信息，如区块高度、哈希值、交易数量等。</w:t>
      </w:r>
    </w:p>
    <w:bookmarkStart w:id="1369" w:name="_Toc2630"/>
    <w:bookmarkStart w:id="1370" w:name="_Toc28332"/>
    <w:bookmarkStart w:id="1371" w:name="_Toc7909"/>
    <w:bookmarkStart w:id="1372" w:name="_Toc28420"/>
    <w:bookmarkStart w:id="1373" w:name="_Toc22476"/>
    <w:bookmarkStart w:id="1374" w:name="_Toc13376"/>
    <w:bookmarkStart w:id="1375" w:name="_Toc28136"/>
    <w:bookmarkStart w:id="1376" w:name="_Toc1114"/>
    <w:p>
      <w:pPr>
        <w:pStyle w:val="style0"/>
        <w:outlineLvl w:val="1"/>
        <w:rPr>
          <w:rFonts w:hint="eastAsia"/>
        </w:rPr>
      </w:pPr>
      <w:r>
        <w:rPr>
          <w:rFonts w:hint="eastAsia"/>
        </w:rPr>
        <w:t>2. 网络统计与监控：</w:t>
      </w:r>
      <w:bookmarkEnd w:id="1369"/>
      <w:bookmarkEnd w:id="1370"/>
      <w:bookmarkEnd w:id="1371"/>
      <w:bookmarkEnd w:id="1372"/>
      <w:bookmarkEnd w:id="1373"/>
      <w:bookmarkEnd w:id="1374"/>
      <w:bookmarkEnd w:id="1375"/>
      <w:bookmarkEnd w:id="1376"/>
    </w:p>
    <w:p>
      <w:pPr>
        <w:pStyle w:val="style0"/>
        <w:rPr>
          <w:rFonts w:hint="eastAsia"/>
        </w:rPr>
      </w:pPr>
      <w:r>
        <w:rPr>
          <w:rFonts w:hint="eastAsia"/>
        </w:rPr>
        <w:t>- 提供网络的实时统计数据，包括总交易量、活跃节点数和哈希率等，以及对网络活动的实时监控。</w:t>
      </w:r>
    </w:p>
    <w:bookmarkStart w:id="1377" w:name="_Toc12391"/>
    <w:bookmarkStart w:id="1378" w:name="_Toc7234"/>
    <w:bookmarkStart w:id="1379" w:name="_Toc19224"/>
    <w:bookmarkStart w:id="1380" w:name="_Toc24937"/>
    <w:bookmarkStart w:id="1381" w:name="_Toc13952"/>
    <w:bookmarkStart w:id="1382" w:name="_Toc11696"/>
    <w:bookmarkStart w:id="1383" w:name="_Toc16770"/>
    <w:bookmarkStart w:id="1384" w:name="_Toc13709"/>
    <w:p>
      <w:pPr>
        <w:pStyle w:val="style0"/>
        <w:outlineLvl w:val="1"/>
        <w:rPr>
          <w:rFonts w:hint="eastAsia"/>
        </w:rPr>
      </w:pPr>
      <w:r>
        <w:rPr>
          <w:rFonts w:hint="eastAsia"/>
        </w:rPr>
        <w:t>3. 任务创建与管理：</w:t>
      </w:r>
      <w:bookmarkEnd w:id="1377"/>
      <w:bookmarkEnd w:id="1378"/>
      <w:bookmarkEnd w:id="1379"/>
      <w:bookmarkEnd w:id="1380"/>
      <w:bookmarkEnd w:id="1381"/>
      <w:bookmarkEnd w:id="1382"/>
      <w:bookmarkEnd w:id="1383"/>
      <w:bookmarkEnd w:id="1384"/>
    </w:p>
    <w:p>
      <w:pPr>
        <w:pStyle w:val="style0"/>
        <w:rPr>
          <w:rFonts w:hint="eastAsia"/>
        </w:rPr>
      </w:pPr>
      <w:r>
        <w:rPr>
          <w:rFonts w:hint="eastAsia"/>
        </w:rPr>
        <w:t>- 用户可以在区块浏览器中创建边缘计算任务，包括详细描述任务要求、所需资源和期望完成时间。</w:t>
      </w:r>
    </w:p>
    <w:bookmarkStart w:id="1385" w:name="_Toc24210"/>
    <w:bookmarkStart w:id="1386" w:name="_Toc27130"/>
    <w:bookmarkStart w:id="1387" w:name="_Toc31106"/>
    <w:bookmarkStart w:id="1388" w:name="_Toc1911"/>
    <w:bookmarkStart w:id="1389" w:name="_Toc25026"/>
    <w:bookmarkStart w:id="1390" w:name="_Toc14542"/>
    <w:bookmarkStart w:id="1391" w:name="_Toc18794"/>
    <w:bookmarkStart w:id="1392" w:name="_Toc26492"/>
    <w:p>
      <w:pPr>
        <w:pStyle w:val="style0"/>
        <w:outlineLvl w:val="1"/>
        <w:rPr>
          <w:rFonts w:hint="eastAsia"/>
        </w:rPr>
      </w:pPr>
      <w:r>
        <w:rPr>
          <w:rFonts w:hint="eastAsia"/>
        </w:rPr>
        <w:t>4.资金注入与智能合约：</w:t>
      </w:r>
      <w:bookmarkEnd w:id="1385"/>
      <w:bookmarkEnd w:id="1386"/>
      <w:bookmarkEnd w:id="1387"/>
      <w:bookmarkEnd w:id="1388"/>
      <w:bookmarkEnd w:id="1389"/>
      <w:bookmarkEnd w:id="1390"/>
      <w:bookmarkEnd w:id="1391"/>
      <w:bookmarkEnd w:id="1392"/>
    </w:p>
    <w:p>
      <w:pPr>
        <w:pStyle w:val="style0"/>
        <w:rPr>
          <w:rFonts w:hint="eastAsia"/>
        </w:rPr>
      </w:pPr>
      <w:r>
        <w:rPr>
          <w:rFonts w:hint="eastAsia"/>
        </w:rPr>
        <w:t>- 任务创建时，用户需向智能合约注入资金作为奖励。智能合约负责管理任务资金，并在任务完成后自动分配奖励。</w:t>
      </w:r>
    </w:p>
    <w:bookmarkStart w:id="1393" w:name="_Toc13894"/>
    <w:bookmarkStart w:id="1394" w:name="_Toc9035"/>
    <w:bookmarkStart w:id="1395" w:name="_Toc2417"/>
    <w:bookmarkStart w:id="1396" w:name="_Toc19300"/>
    <w:bookmarkStart w:id="1397" w:name="_Toc12462"/>
    <w:bookmarkStart w:id="1398" w:name="_Toc10967"/>
    <w:bookmarkStart w:id="1399" w:name="_Toc19501"/>
    <w:bookmarkStart w:id="1400" w:name="_Toc26506"/>
    <w:p>
      <w:pPr>
        <w:pStyle w:val="style0"/>
        <w:outlineLvl w:val="1"/>
        <w:rPr>
          <w:rFonts w:hint="eastAsia"/>
        </w:rPr>
      </w:pPr>
      <w:r>
        <w:rPr>
          <w:rFonts w:hint="eastAsia"/>
        </w:rPr>
        <w:t>5.节点匹配与任务执行：</w:t>
      </w:r>
      <w:bookmarkEnd w:id="1393"/>
      <w:bookmarkEnd w:id="1394"/>
      <w:bookmarkEnd w:id="1395"/>
      <w:bookmarkEnd w:id="1396"/>
      <w:bookmarkEnd w:id="1397"/>
      <w:bookmarkEnd w:id="1398"/>
      <w:bookmarkEnd w:id="1399"/>
      <w:bookmarkEnd w:id="1400"/>
    </w:p>
    <w:p>
      <w:pPr>
        <w:pStyle w:val="style0"/>
        <w:rPr>
          <w:rFonts w:hint="eastAsia"/>
        </w:rPr>
      </w:pPr>
      <w:r>
        <w:rPr>
          <w:rFonts w:hint="eastAsia"/>
        </w:rPr>
        <w:t>- 智能合约根据任务要求自动匹配合适的节点执行任务。节点在执行任务后，可以通过智能合约领取奖励。</w:t>
      </w:r>
    </w:p>
    <w:p>
      <w:pPr>
        <w:pStyle w:val="style0"/>
        <w:rPr>
          <w:rFonts w:hint="eastAsia"/>
        </w:rPr>
      </w:pPr>
      <w:r>
        <w:rPr>
          <w:rFonts w:hint="eastAsia"/>
        </w:rPr>
        <w:t>任务列表浏览：</w:t>
      </w:r>
    </w:p>
    <w:p>
      <w:pPr>
        <w:pStyle w:val="style0"/>
        <w:rPr>
          <w:rFonts w:hint="eastAsia"/>
        </w:rPr>
      </w:pPr>
      <w:r>
        <w:rPr>
          <w:rFonts w:hint="eastAsia"/>
        </w:rPr>
        <w:t>- 用户可以浏览所有可用任务，并根据自己的资源和偏好选择合适的任务执行。</w:t>
      </w:r>
    </w:p>
    <w:p>
      <w:pPr>
        <w:pStyle w:val="style0"/>
        <w:rPr>
          <w:rFonts w:hint="eastAsia"/>
        </w:rPr>
      </w:pPr>
      <w:r>
        <w:rPr>
          <w:rFonts w:hint="eastAsia"/>
        </w:rPr>
        <w:t>实时监控与反馈：</w:t>
      </w:r>
    </w:p>
    <w:p>
      <w:pPr>
        <w:pStyle w:val="style0"/>
        <w:rPr>
          <w:rFonts w:hint="eastAsia"/>
        </w:rPr>
      </w:pPr>
      <w:r>
        <w:rPr>
          <w:rFonts w:hint="eastAsia"/>
        </w:rPr>
        <w:t>- 用户可以实时监控任务执行状态，包括节点的工作进度和预计完成时间。任务完成后，用户可以验证结果并提供反馈。</w:t>
      </w:r>
    </w:p>
    <w:p>
      <w:pPr>
        <w:pStyle w:val="style0"/>
        <w:rPr>
          <w:rFonts w:hint="eastAsia"/>
        </w:rPr>
      </w:pPr>
      <w:r>
        <w:rPr>
          <w:rFonts w:hint="eastAsia"/>
        </w:rPr>
        <w:t>奖励领取：</w:t>
      </w:r>
    </w:p>
    <w:p>
      <w:pPr>
        <w:pStyle w:val="style0"/>
        <w:rPr>
          <w:rFonts w:hint="eastAsia"/>
        </w:rPr>
      </w:pPr>
      <w:r>
        <w:rPr>
          <w:rFonts w:hint="eastAsia"/>
        </w:rPr>
        <w:t>- 完成任务的节点可以在区块浏览器上领取奖励，奖励直接转入节点的钱包地址。</w:t>
      </w:r>
    </w:p>
    <w:bookmarkStart w:id="1401" w:name="_Toc23807"/>
    <w:bookmarkStart w:id="1402" w:name="_Toc28106"/>
    <w:bookmarkStart w:id="1403" w:name="_Toc2741"/>
    <w:bookmarkStart w:id="1404" w:name="_Toc30896"/>
    <w:bookmarkStart w:id="1405" w:name="_Toc14292"/>
    <w:bookmarkStart w:id="1406" w:name="_Toc17823"/>
    <w:bookmarkStart w:id="1407" w:name="_Toc27644"/>
    <w:bookmarkStart w:id="1408" w:name="_Toc12925"/>
    <w:p>
      <w:pPr>
        <w:pStyle w:val="style0"/>
        <w:outlineLvl w:val="1"/>
        <w:rPr>
          <w:rFonts w:hint="eastAsia"/>
        </w:rPr>
      </w:pPr>
      <w:r>
        <w:rPr>
          <w:rFonts w:hint="eastAsia"/>
        </w:rPr>
        <w:t>9. 安全性与透明度：</w:t>
      </w:r>
      <w:bookmarkEnd w:id="1401"/>
      <w:bookmarkEnd w:id="1402"/>
      <w:bookmarkEnd w:id="1403"/>
      <w:bookmarkEnd w:id="1404"/>
      <w:bookmarkEnd w:id="1405"/>
      <w:bookmarkEnd w:id="1406"/>
      <w:bookmarkEnd w:id="1407"/>
      <w:bookmarkEnd w:id="1408"/>
    </w:p>
    <w:p>
      <w:pPr>
        <w:pStyle w:val="style0"/>
        <w:rPr>
          <w:rFonts w:hint="eastAsia"/>
        </w:rPr>
      </w:pPr>
      <w:r>
        <w:rPr>
          <w:rFonts w:hint="eastAsia"/>
        </w:rPr>
        <w:t>- 所有交易和任务执行过程都在区块链上记录，确保了操作的安全性和透明度。</w:t>
      </w:r>
    </w:p>
    <w:p>
      <w:pPr>
        <w:pStyle w:val="style0"/>
        <w:rPr>
          <w:rFonts w:hint="eastAsia"/>
        </w:rPr>
      </w:pPr>
      <w:r>
        <w:rPr>
          <w:rFonts w:hint="eastAsia"/>
        </w:rPr>
        <w:t>### 运行原理</w:t>
      </w:r>
    </w:p>
    <w:p>
      <w:pPr>
        <w:pStyle w:val="style0"/>
        <w:rPr>
          <w:rFonts w:hint="eastAsia"/>
        </w:rPr>
      </w:pPr>
      <w:r>
        <w:rPr>
          <w:rFonts w:hint="eastAsia"/>
        </w:rPr>
        <w:t>数据索引与API集成：</w:t>
      </w:r>
    </w:p>
    <w:p>
      <w:pPr>
        <w:pStyle w:val="style0"/>
        <w:rPr>
          <w:rFonts w:hint="eastAsia"/>
        </w:rPr>
      </w:pPr>
      <w:r>
        <w:rPr>
          <w:rFonts w:hint="eastAsia"/>
        </w:rPr>
        <w:t>- 区块浏览器通过索引区块链数据和集成API，提供实时的网络信息和交易详情。</w:t>
      </w:r>
    </w:p>
    <w:p>
      <w:pPr>
        <w:pStyle w:val="style0"/>
        <w:rPr>
          <w:rFonts w:hint="eastAsia"/>
        </w:rPr>
      </w:pPr>
      <w:r>
        <w:rPr>
          <w:rFonts w:hint="eastAsia"/>
        </w:rPr>
        <w:t>智能合约功能：</w:t>
      </w:r>
    </w:p>
    <w:p>
      <w:pPr>
        <w:pStyle w:val="style0"/>
        <w:rPr>
          <w:rFonts w:hint="eastAsia"/>
        </w:rPr>
      </w:pPr>
      <w:r>
        <w:rPr>
          <w:rFonts w:hint="eastAsia"/>
        </w:rPr>
        <w:t>- 利用智能合约自动执行任务创建、资金管理、节点匹配和奖励分配等逻辑。</w:t>
      </w:r>
    </w:p>
    <w:bookmarkStart w:id="1409" w:name="_Toc14834"/>
    <w:bookmarkStart w:id="1410" w:name="_Toc22442"/>
    <w:bookmarkStart w:id="1411" w:name="_Toc15826"/>
    <w:bookmarkStart w:id="1412" w:name="_Toc27500"/>
    <w:bookmarkStart w:id="1413" w:name="_Toc2281"/>
    <w:bookmarkStart w:id="1414" w:name="_Toc18460"/>
    <w:bookmarkStart w:id="1415" w:name="_Toc21421"/>
    <w:bookmarkStart w:id="1416" w:name="_Toc2620"/>
    <w:p>
      <w:pPr>
        <w:pStyle w:val="style0"/>
        <w:outlineLvl w:val="1"/>
        <w:rPr>
          <w:rFonts w:hint="eastAsia"/>
        </w:rPr>
      </w:pPr>
      <w:r>
        <w:rPr>
          <w:rFonts w:hint="eastAsia"/>
        </w:rPr>
        <w:t>3. 前端展示与用户交互：</w:t>
      </w:r>
      <w:bookmarkEnd w:id="1409"/>
      <w:bookmarkEnd w:id="1410"/>
      <w:bookmarkEnd w:id="1411"/>
      <w:bookmarkEnd w:id="1412"/>
      <w:bookmarkEnd w:id="1413"/>
      <w:bookmarkEnd w:id="1414"/>
      <w:bookmarkEnd w:id="1415"/>
      <w:bookmarkEnd w:id="1416"/>
    </w:p>
    <w:p>
      <w:pPr>
        <w:pStyle w:val="style0"/>
        <w:rPr>
          <w:rFonts w:hint="eastAsia"/>
        </w:rPr>
      </w:pPr>
      <w:r>
        <w:rPr>
          <w:rFonts w:hint="eastAsia"/>
        </w:rPr>
        <w:t>- 前端界面使用户能够轻松地创建任务、查询信息和管理自己的操作。</w:t>
      </w:r>
    </w:p>
    <w:p>
      <w:pPr>
        <w:pStyle w:val="style0"/>
        <w:rPr>
          <w:rFonts w:hint="eastAsia"/>
        </w:rPr>
      </w:pPr>
      <w:r>
        <w:rPr>
          <w:rFonts w:hint="eastAsia"/>
        </w:rPr>
        <w:t>安全性保障：</w:t>
      </w:r>
    </w:p>
    <w:p>
      <w:pPr>
        <w:pStyle w:val="style0"/>
        <w:rPr>
          <w:rFonts w:hint="eastAsia"/>
        </w:rPr>
      </w:pPr>
      <w:r>
        <w:rPr>
          <w:rFonts w:hint="eastAsia"/>
        </w:rPr>
        <w:t>- 采用加密技术保护用户数据，并通过区块链技术确保所有操作的不可篡改性。</w:t>
      </w:r>
    </w:p>
    <w:p>
      <w:pPr>
        <w:pStyle w:val="style0"/>
        <w:rPr>
          <w:rFonts w:hint="eastAsia"/>
        </w:rPr>
      </w:pPr>
      <w:r>
        <w:rPr>
          <w:rFonts w:hint="eastAsia"/>
        </w:rPr>
        <w:t>实时更新机制：</w:t>
      </w:r>
    </w:p>
    <w:p>
      <w:pPr>
        <w:pStyle w:val="style0"/>
        <w:rPr>
          <w:rFonts w:hint="eastAsia"/>
        </w:rPr>
      </w:pPr>
      <w:r>
        <w:rPr>
          <w:rFonts w:hint="eastAsia"/>
        </w:rPr>
        <w:t>- 浏览器实时更新网络状态和任务执行情况，确保用户能够获得最新信息。</w:t>
      </w:r>
    </w:p>
    <w:p>
      <w:pPr>
        <w:pStyle w:val="style0"/>
        <w:rPr>
          <w:rFonts w:hint="eastAsia"/>
        </w:rPr>
      </w:pPr>
    </w:p>
    <w:p>
      <w:pPr>
        <w:pStyle w:val="style0"/>
        <w:rPr>
          <w:rFonts w:hint="eastAsia"/>
        </w:rPr>
      </w:pPr>
      <w:r>
        <w:rPr>
          <w:rFonts w:hint="eastAsia"/>
        </w:rPr>
        <w:t>社区反馈与协作：</w:t>
      </w:r>
    </w:p>
    <w:p>
      <w:pPr>
        <w:pStyle w:val="style0"/>
        <w:rPr>
          <w:rFonts w:hint="eastAsia"/>
        </w:rPr>
      </w:pPr>
    </w:p>
    <w:p>
      <w:pPr>
        <w:pStyle w:val="style0"/>
        <w:rPr>
          <w:rFonts w:hint="eastAsia"/>
        </w:rPr>
      </w:pPr>
      <w:r>
        <w:rPr>
          <w:rFonts w:hint="eastAsia"/>
        </w:rPr>
        <w:t>- 鼓励用户提供反馈，参与社区治理，共同提升网络的服务质量。</w:t>
      </w:r>
    </w:p>
    <w:p>
      <w:pPr>
        <w:pStyle w:val="style0"/>
        <w:rPr>
          <w:rFonts w:hint="eastAsia"/>
        </w:rPr>
      </w:pPr>
    </w:p>
    <w:p>
      <w:pPr>
        <w:pStyle w:val="style0"/>
        <w:rPr>
          <w:rFonts w:hint="eastAsia"/>
        </w:rPr>
      </w:pPr>
      <w:r>
        <w:rPr>
          <w:rFonts w:hint="eastAsia"/>
        </w:rPr>
        <w:t>通过集成任务创建和奖励机制，区块链浏览器成为了一个多功能平台，不仅提供信息查询服务，还促进了网络的参与度和资源的优化分配。这种一体化的设计为用户提供了便利，同时也增强了整个区块链生态系统的活力。</w:t>
      </w:r>
    </w:p>
    <w:p>
      <w:pPr>
        <w:pStyle w:val="style0"/>
        <w:rPr>
          <w:rFonts w:hint="eastAsia"/>
        </w:rPr>
      </w:pPr>
      <w:r>
        <w:rPr>
          <w:rFonts w:hint="eastAsia"/>
        </w:rPr>
        <w:t>网络统计与监控</w:t>
      </w:r>
    </w:p>
    <w:bookmarkStart w:id="1417" w:name="_Toc393"/>
    <w:bookmarkStart w:id="1418" w:name="_Toc22834"/>
    <w:bookmarkStart w:id="1419" w:name="_Toc5857"/>
    <w:bookmarkStart w:id="1420" w:name="_Toc4580"/>
    <w:bookmarkStart w:id="1421" w:name="_Toc26113"/>
    <w:bookmarkStart w:id="1422" w:name="_Toc16473"/>
    <w:bookmarkStart w:id="1423" w:name="_Toc18827"/>
    <w:bookmarkStart w:id="1424" w:name="_Toc19308"/>
    <w:p>
      <w:pPr>
        <w:pStyle w:val="style0"/>
        <w:outlineLvl w:val="1"/>
        <w:rPr>
          <w:rFonts w:hint="eastAsia"/>
        </w:rPr>
      </w:pPr>
      <w:r>
        <w:rPr>
          <w:rFonts w:hint="eastAsia"/>
        </w:rPr>
        <w:t>17.节点的管理与监控功能：</w:t>
      </w:r>
      <w:bookmarkEnd w:id="1417"/>
      <w:bookmarkEnd w:id="1418"/>
      <w:bookmarkEnd w:id="1419"/>
      <w:bookmarkEnd w:id="1420"/>
      <w:bookmarkEnd w:id="1421"/>
      <w:bookmarkEnd w:id="1422"/>
      <w:bookmarkEnd w:id="1423"/>
      <w:bookmarkEnd w:id="1424"/>
    </w:p>
    <w:p>
      <w:pPr>
        <w:pStyle w:val="style0"/>
        <w:rPr>
          <w:rFonts w:hint="eastAsia"/>
        </w:rPr>
      </w:pPr>
      <w:r>
        <w:rPr>
          <w:rFonts w:hint="eastAsia"/>
        </w:rPr>
        <w:t>扫描二维码绑定节点。展示每个节点每天的收益。</w:t>
      </w:r>
    </w:p>
    <w:p>
      <w:pPr>
        <w:pStyle w:val="style0"/>
        <w:rPr>
          <w:rFonts w:hint="eastAsia"/>
        </w:rPr>
      </w:pPr>
      <w:r>
        <w:rPr>
          <w:rFonts w:hint="eastAsia"/>
        </w:rPr>
        <w:t>L1节点管理与监控功能：</w:t>
      </w:r>
    </w:p>
    <w:p>
      <w:pPr>
        <w:pStyle w:val="style0"/>
        <w:rPr>
          <w:rFonts w:hint="eastAsia"/>
        </w:rPr>
      </w:pPr>
      <w:r>
        <w:rPr>
          <w:rFonts w:hint="eastAsia"/>
        </w:rPr>
        <w:t>1. 节点状态查看：实时显示L1节点的运行状态，包括同步状态、性能指标等。</w:t>
      </w:r>
    </w:p>
    <w:bookmarkStart w:id="1425" w:name="_Toc341"/>
    <w:bookmarkStart w:id="1426" w:name="_Toc27668"/>
    <w:bookmarkStart w:id="1427" w:name="_Toc688"/>
    <w:bookmarkStart w:id="1428" w:name="_Toc13304"/>
    <w:bookmarkStart w:id="1429" w:name="_Toc1760"/>
    <w:bookmarkStart w:id="1430" w:name="_Toc6219"/>
    <w:bookmarkStart w:id="1431" w:name="_Toc23736"/>
    <w:bookmarkStart w:id="1432" w:name="_Toc6153"/>
    <w:p>
      <w:pPr>
        <w:pStyle w:val="style0"/>
        <w:outlineLvl w:val="1"/>
        <w:rPr>
          <w:rFonts w:hint="eastAsia"/>
        </w:rPr>
      </w:pPr>
      <w:r>
        <w:rPr>
          <w:rFonts w:hint="eastAsia"/>
        </w:rPr>
        <w:t>2. 资源监控：监控L1节点的CPU、内存、存储使用情况。</w:t>
      </w:r>
      <w:bookmarkEnd w:id="1425"/>
      <w:bookmarkEnd w:id="1426"/>
      <w:bookmarkEnd w:id="1427"/>
      <w:bookmarkEnd w:id="1428"/>
      <w:bookmarkEnd w:id="1429"/>
      <w:bookmarkEnd w:id="1430"/>
      <w:bookmarkEnd w:id="1431"/>
      <w:bookmarkEnd w:id="1432"/>
    </w:p>
    <w:p>
      <w:pPr>
        <w:pStyle w:val="style0"/>
        <w:rPr>
          <w:rFonts w:hint="eastAsia"/>
        </w:rPr>
      </w:pPr>
      <w:r>
        <w:rPr>
          <w:rFonts w:hint="eastAsia"/>
        </w:rPr>
        <w:t>3. 网络流量监控：跟踪L1节点的网络流量，包括数据传输速率和带宽使用。</w:t>
      </w:r>
    </w:p>
    <w:p>
      <w:pPr>
        <w:pStyle w:val="style0"/>
        <w:rPr>
          <w:rFonts w:hint="eastAsia"/>
        </w:rPr>
      </w:pPr>
      <w:r>
        <w:rPr>
          <w:rFonts w:hint="eastAsia"/>
        </w:rPr>
        <w:t>4. 任务调度管理：查看L1节点的任务调度情况，包括任务分配和执行状态。</w:t>
      </w:r>
    </w:p>
    <w:p>
      <w:pPr>
        <w:pStyle w:val="style0"/>
        <w:rPr>
          <w:rFonts w:hint="eastAsia"/>
        </w:rPr>
      </w:pPr>
      <w:r>
        <w:rPr>
          <w:rFonts w:hint="eastAsia"/>
        </w:rPr>
        <w:t>5. 智能合约交互：管理L1节点上的智能合约，包括部署、调用和监控合约状态。</w:t>
      </w:r>
    </w:p>
    <w:p>
      <w:pPr>
        <w:pStyle w:val="style0"/>
        <w:rPr>
          <w:rFonts w:hint="eastAsia"/>
        </w:rPr>
      </w:pPr>
      <w:r>
        <w:rPr>
          <w:rFonts w:hint="eastAsia"/>
        </w:rPr>
        <w:t>6. 安全合规性检查：确保L1节点遵循安全合规性标准，包括访问控制和数据加密。</w:t>
      </w:r>
    </w:p>
    <w:p>
      <w:pPr>
        <w:pStyle w:val="style0"/>
        <w:rPr>
          <w:rFonts w:hint="eastAsia"/>
        </w:rPr>
      </w:pPr>
      <w:r>
        <w:rPr>
          <w:rFonts w:hint="eastAsia"/>
        </w:rPr>
        <w:t>7. 节点配置管理：允许用户配置L1节点的参数，如网络设置、存储配置等。</w:t>
      </w:r>
    </w:p>
    <w:p>
      <w:pPr>
        <w:pStyle w:val="style0"/>
        <w:rPr>
          <w:rFonts w:hint="eastAsia"/>
        </w:rPr>
      </w:pPr>
    </w:p>
    <w:p>
      <w:pPr>
        <w:pStyle w:val="style0"/>
        <w:rPr>
          <w:rFonts w:hint="eastAsia"/>
        </w:rPr>
      </w:pPr>
      <w:r>
        <w:rPr>
          <w:rFonts w:hint="eastAsia"/>
        </w:rPr>
        <w:t>Uto DePIN网络网络守护验证节点质押协议（Uto DePIN网络 Guardian Validator Node Staking Protocol, UVN-SP）”。以下是整理后的功能列表：</w:t>
      </w:r>
    </w:p>
    <w:p>
      <w:pPr>
        <w:pStyle w:val="style0"/>
        <w:outlineLvl w:val="2"/>
        <w:rPr>
          <w:rFonts w:hint="eastAsia"/>
        </w:rPr>
      </w:pPr>
      <w:r>
        <w:rPr>
          <w:rFonts w:hint="eastAsia"/>
        </w:rPr>
        <w:t>Uto DePIN网络网络守护验证节点质押协议（UVN-SP）</w:t>
      </w:r>
    </w:p>
    <w:bookmarkStart w:id="1433" w:name="_Toc31630"/>
    <w:bookmarkStart w:id="1434" w:name="_Toc3686"/>
    <w:bookmarkStart w:id="1435" w:name="_Toc11852"/>
    <w:bookmarkStart w:id="1436" w:name="_Toc17363"/>
    <w:bookmarkStart w:id="1437" w:name="_Toc7692"/>
    <w:bookmarkStart w:id="1438" w:name="_Toc19863"/>
    <w:bookmarkStart w:id="1439" w:name="_Toc17757"/>
    <w:bookmarkStart w:id="1440" w:name="_Toc1369"/>
    <w:p>
      <w:pPr>
        <w:pStyle w:val="style0"/>
        <w:outlineLvl w:val="1"/>
        <w:rPr>
          <w:rFonts w:hint="eastAsia"/>
        </w:rPr>
      </w:pPr>
      <w:r>
        <w:rPr>
          <w:rFonts w:hint="eastAsia"/>
        </w:rPr>
        <w:t>1. 资格预审：</w:t>
      </w:r>
      <w:bookmarkEnd w:id="1433"/>
      <w:bookmarkEnd w:id="1434"/>
      <w:bookmarkEnd w:id="1435"/>
      <w:bookmarkEnd w:id="1436"/>
      <w:bookmarkEnd w:id="1437"/>
      <w:bookmarkEnd w:id="1438"/>
      <w:bookmarkEnd w:id="1439"/>
      <w:bookmarkEnd w:id="1440"/>
    </w:p>
    <w:p>
      <w:pPr>
        <w:pStyle w:val="style0"/>
        <w:rPr>
          <w:rFonts w:hint="eastAsia"/>
        </w:rPr>
      </w:pPr>
      <w:r>
        <w:rPr>
          <w:rFonts w:hint="eastAsia"/>
        </w:rPr>
        <w:t>验证用户是否满足最低质押要求，包括代币数量和节点配置。</w:t>
      </w:r>
    </w:p>
    <w:bookmarkStart w:id="1441" w:name="_Toc32383"/>
    <w:bookmarkStart w:id="1442" w:name="_Toc24025"/>
    <w:bookmarkStart w:id="1443" w:name="_Toc25547"/>
    <w:bookmarkStart w:id="1444" w:name="_Toc31850"/>
    <w:bookmarkStart w:id="1445" w:name="_Toc16682"/>
    <w:bookmarkStart w:id="1446" w:name="_Toc16806"/>
    <w:bookmarkStart w:id="1447" w:name="_Toc2424"/>
    <w:bookmarkStart w:id="1448" w:name="_Toc30943"/>
    <w:p>
      <w:pPr>
        <w:pStyle w:val="style0"/>
        <w:outlineLvl w:val="1"/>
        <w:rPr>
          <w:rFonts w:hint="eastAsia"/>
        </w:rPr>
      </w:pPr>
      <w:r>
        <w:rPr>
          <w:rFonts w:hint="eastAsia"/>
        </w:rPr>
        <w:t>2. 质押申请：</w:t>
      </w:r>
      <w:bookmarkEnd w:id="1441"/>
      <w:bookmarkEnd w:id="1442"/>
      <w:bookmarkEnd w:id="1443"/>
      <w:bookmarkEnd w:id="1444"/>
      <w:bookmarkEnd w:id="1445"/>
      <w:bookmarkEnd w:id="1446"/>
      <w:bookmarkEnd w:id="1447"/>
      <w:bookmarkEnd w:id="1448"/>
    </w:p>
    <w:p>
      <w:pPr>
        <w:pStyle w:val="style0"/>
        <w:rPr>
          <w:rFonts w:hint="eastAsia"/>
        </w:rPr>
      </w:pPr>
      <w:r>
        <w:rPr>
          <w:rFonts w:hint="eastAsia"/>
        </w:rPr>
        <w:t>用户提交质押申请，选择质押的Uto2和贡献值</w:t>
      </w:r>
    </w:p>
    <w:bookmarkStart w:id="1449" w:name="_Toc26088"/>
    <w:bookmarkStart w:id="1450" w:name="_Toc16296"/>
    <w:bookmarkStart w:id="1451" w:name="_Toc22811"/>
    <w:bookmarkStart w:id="1452" w:name="_Toc20087"/>
    <w:bookmarkStart w:id="1453" w:name="_Toc21707"/>
    <w:bookmarkStart w:id="1454" w:name="_Toc13258"/>
    <w:bookmarkStart w:id="1455" w:name="_Toc16047"/>
    <w:bookmarkStart w:id="1456" w:name="_Toc3355"/>
    <w:p>
      <w:pPr>
        <w:pStyle w:val="style0"/>
        <w:outlineLvl w:val="1"/>
        <w:rPr>
          <w:rFonts w:hint="eastAsia"/>
        </w:rPr>
      </w:pPr>
      <w:r>
        <w:rPr>
          <w:rFonts w:hint="eastAsia"/>
        </w:rPr>
        <w:t>3. 智能合约锁定：</w:t>
      </w:r>
      <w:bookmarkEnd w:id="1449"/>
      <w:bookmarkEnd w:id="1450"/>
      <w:bookmarkEnd w:id="1451"/>
      <w:bookmarkEnd w:id="1452"/>
      <w:bookmarkEnd w:id="1453"/>
      <w:bookmarkEnd w:id="1454"/>
      <w:bookmarkEnd w:id="1455"/>
      <w:bookmarkEnd w:id="1456"/>
    </w:p>
    <w:p>
      <w:pPr>
        <w:pStyle w:val="style0"/>
        <w:rPr>
          <w:rFonts w:hint="eastAsia"/>
        </w:rPr>
      </w:pPr>
      <w:r>
        <w:rPr>
          <w:rFonts w:hint="eastAsia"/>
        </w:rPr>
        <w:t>利用智能合约锁定用户选定的代币，确保代币在质押期内不可动用。</w:t>
      </w:r>
    </w:p>
    <w:bookmarkStart w:id="1457" w:name="_Toc24879"/>
    <w:bookmarkStart w:id="1458" w:name="_Toc27555"/>
    <w:bookmarkStart w:id="1459" w:name="_Toc23763"/>
    <w:bookmarkStart w:id="1460" w:name="_Toc4880"/>
    <w:bookmarkStart w:id="1461" w:name="_Toc12467"/>
    <w:bookmarkStart w:id="1462" w:name="_Toc32368"/>
    <w:bookmarkStart w:id="1463" w:name="_Toc22261"/>
    <w:bookmarkStart w:id="1464" w:name="_Toc24688"/>
    <w:p>
      <w:pPr>
        <w:pStyle w:val="style0"/>
        <w:outlineLvl w:val="1"/>
        <w:rPr>
          <w:rFonts w:hint="eastAsia"/>
        </w:rPr>
      </w:pPr>
      <w:r>
        <w:rPr>
          <w:rFonts w:hint="eastAsia"/>
        </w:rPr>
        <w:t>4. 节点身份注册：</w:t>
      </w:r>
      <w:bookmarkEnd w:id="1457"/>
      <w:bookmarkEnd w:id="1458"/>
      <w:bookmarkEnd w:id="1459"/>
      <w:bookmarkEnd w:id="1460"/>
      <w:bookmarkEnd w:id="1461"/>
      <w:bookmarkEnd w:id="1462"/>
      <w:bookmarkEnd w:id="1463"/>
      <w:bookmarkEnd w:id="1464"/>
    </w:p>
    <w:p>
      <w:pPr>
        <w:pStyle w:val="style0"/>
        <w:rPr>
          <w:rFonts w:hint="eastAsia"/>
        </w:rPr>
      </w:pPr>
      <w:r>
        <w:rPr>
          <w:rFonts w:hint="eastAsia"/>
        </w:rPr>
        <w:t>将用户的节点注册为网络中的守护验证节点。</w:t>
      </w:r>
    </w:p>
    <w:bookmarkStart w:id="1465" w:name="_Toc4063"/>
    <w:bookmarkStart w:id="1466" w:name="_Toc27412"/>
    <w:bookmarkStart w:id="1467" w:name="_Toc23815"/>
    <w:bookmarkStart w:id="1468" w:name="_Toc11046"/>
    <w:bookmarkStart w:id="1469" w:name="_Toc13339"/>
    <w:bookmarkStart w:id="1470" w:name="_Toc32257"/>
    <w:bookmarkStart w:id="1471" w:name="_Toc26725"/>
    <w:bookmarkStart w:id="1472" w:name="_Toc24834"/>
    <w:p>
      <w:pPr>
        <w:pStyle w:val="style0"/>
        <w:outlineLvl w:val="1"/>
        <w:rPr>
          <w:rFonts w:hint="eastAsia"/>
        </w:rPr>
      </w:pPr>
      <w:r>
        <w:rPr>
          <w:rFonts w:hint="eastAsia"/>
        </w:rPr>
        <w:t>5. 共识机制参与：</w:t>
      </w:r>
      <w:bookmarkEnd w:id="1465"/>
      <w:bookmarkEnd w:id="1466"/>
      <w:bookmarkEnd w:id="1467"/>
      <w:bookmarkEnd w:id="1468"/>
      <w:bookmarkEnd w:id="1469"/>
      <w:bookmarkEnd w:id="1470"/>
      <w:bookmarkEnd w:id="1471"/>
      <w:bookmarkEnd w:id="1472"/>
    </w:p>
    <w:p>
      <w:pPr>
        <w:pStyle w:val="style0"/>
        <w:rPr>
          <w:rFonts w:hint="eastAsia"/>
        </w:rPr>
      </w:pPr>
      <w:r>
        <w:rPr>
          <w:rFonts w:hint="eastAsia"/>
        </w:rPr>
        <w:t>节点参与网络的共识机制，如雪崩HBBFT，以获得区块奖励。</w:t>
      </w:r>
    </w:p>
    <w:bookmarkStart w:id="1473" w:name="_Toc4605"/>
    <w:bookmarkStart w:id="1474" w:name="_Toc26354"/>
    <w:bookmarkStart w:id="1475" w:name="_Toc1795"/>
    <w:bookmarkStart w:id="1476" w:name="_Toc4660"/>
    <w:bookmarkStart w:id="1477" w:name="_Toc12165"/>
    <w:bookmarkStart w:id="1478" w:name="_Toc27584"/>
    <w:bookmarkStart w:id="1479" w:name="_Toc8612"/>
    <w:bookmarkStart w:id="1480" w:name="_Toc12175"/>
    <w:p>
      <w:pPr>
        <w:pStyle w:val="style0"/>
        <w:outlineLvl w:val="1"/>
        <w:rPr>
          <w:rFonts w:hint="eastAsia"/>
        </w:rPr>
      </w:pPr>
      <w:r>
        <w:rPr>
          <w:rFonts w:hint="eastAsia"/>
        </w:rPr>
        <w:t>6. 奖励自动分配：</w:t>
      </w:r>
      <w:bookmarkEnd w:id="1473"/>
      <w:bookmarkEnd w:id="1474"/>
      <w:bookmarkEnd w:id="1475"/>
      <w:bookmarkEnd w:id="1476"/>
      <w:bookmarkEnd w:id="1477"/>
      <w:bookmarkEnd w:id="1478"/>
      <w:bookmarkEnd w:id="1479"/>
      <w:bookmarkEnd w:id="1480"/>
    </w:p>
    <w:p>
      <w:pPr>
        <w:pStyle w:val="style0"/>
        <w:rPr>
          <w:rFonts w:hint="eastAsia"/>
        </w:rPr>
      </w:pPr>
      <w:r>
        <w:rPr>
          <w:rFonts w:hint="eastAsia"/>
        </w:rPr>
        <w:t>智能合约根据质押比例和网络政策自动分配奖励。</w:t>
      </w:r>
    </w:p>
    <w:bookmarkStart w:id="1481" w:name="_Toc8891"/>
    <w:bookmarkStart w:id="1482" w:name="_Toc25590"/>
    <w:bookmarkStart w:id="1483" w:name="_Toc447"/>
    <w:bookmarkStart w:id="1484" w:name="_Toc15630"/>
    <w:bookmarkStart w:id="1485" w:name="_Toc24704"/>
    <w:bookmarkStart w:id="1486" w:name="_Toc15520"/>
    <w:bookmarkStart w:id="1487" w:name="_Toc29289"/>
    <w:bookmarkStart w:id="1488" w:name="_Toc21328"/>
    <w:p>
      <w:pPr>
        <w:pStyle w:val="style0"/>
        <w:outlineLvl w:val="1"/>
        <w:rPr>
          <w:rFonts w:hint="eastAsia"/>
        </w:rPr>
      </w:pPr>
      <w:r>
        <w:rPr>
          <w:rFonts w:hint="eastAsia"/>
        </w:rPr>
        <w:t>7. 风险提示：</w:t>
      </w:r>
      <w:bookmarkEnd w:id="1481"/>
      <w:bookmarkEnd w:id="1482"/>
      <w:bookmarkEnd w:id="1483"/>
      <w:bookmarkEnd w:id="1484"/>
      <w:bookmarkEnd w:id="1485"/>
      <w:bookmarkEnd w:id="1486"/>
      <w:bookmarkEnd w:id="1487"/>
      <w:bookmarkEnd w:id="1488"/>
    </w:p>
    <w:p>
      <w:pPr>
        <w:pStyle w:val="style0"/>
        <w:rPr>
          <w:rFonts w:hint="eastAsia"/>
        </w:rPr>
      </w:pPr>
      <w:r>
        <w:rPr>
          <w:rFonts w:hint="eastAsia"/>
        </w:rPr>
        <w:t>向用户明确质押过程中可能遇到的风险。</w:t>
      </w:r>
    </w:p>
    <w:bookmarkStart w:id="1489" w:name="_Toc6144"/>
    <w:bookmarkStart w:id="1490" w:name="_Toc1660"/>
    <w:bookmarkStart w:id="1491" w:name="_Toc2370"/>
    <w:bookmarkStart w:id="1492" w:name="_Toc9083"/>
    <w:bookmarkStart w:id="1493" w:name="_Toc14851"/>
    <w:bookmarkStart w:id="1494" w:name="_Toc4764"/>
    <w:bookmarkStart w:id="1495" w:name="_Toc7512"/>
    <w:bookmarkStart w:id="1496" w:name="_Toc31040"/>
    <w:p>
      <w:pPr>
        <w:pStyle w:val="style0"/>
        <w:outlineLvl w:val="1"/>
        <w:rPr>
          <w:rFonts w:hint="eastAsia"/>
        </w:rPr>
      </w:pPr>
      <w:r>
        <w:rPr>
          <w:rFonts w:hint="eastAsia"/>
        </w:rPr>
        <w:t>8. 质押状态监控：</w:t>
      </w:r>
      <w:bookmarkEnd w:id="1489"/>
      <w:bookmarkEnd w:id="1490"/>
      <w:bookmarkEnd w:id="1491"/>
      <w:bookmarkEnd w:id="1492"/>
      <w:bookmarkEnd w:id="1493"/>
      <w:bookmarkEnd w:id="1494"/>
      <w:bookmarkEnd w:id="1495"/>
      <w:bookmarkEnd w:id="1496"/>
    </w:p>
    <w:p>
      <w:pPr>
        <w:pStyle w:val="style0"/>
        <w:rPr>
          <w:rFonts w:hint="eastAsia"/>
        </w:rPr>
      </w:pPr>
      <w:r>
        <w:rPr>
          <w:rFonts w:hint="eastAsia"/>
        </w:rPr>
        <w:t>提供实时监控功能，让用户随时查看质押状态和奖励情况。</w:t>
      </w:r>
    </w:p>
    <w:bookmarkStart w:id="1497" w:name="_Toc25482"/>
    <w:bookmarkStart w:id="1498" w:name="_Toc924"/>
    <w:bookmarkStart w:id="1499" w:name="_Toc31163"/>
    <w:bookmarkStart w:id="1500" w:name="_Toc12198"/>
    <w:bookmarkStart w:id="1501" w:name="_Toc27328"/>
    <w:bookmarkStart w:id="1502" w:name="_Toc25298"/>
    <w:bookmarkStart w:id="1503" w:name="_Toc23571"/>
    <w:bookmarkStart w:id="1504" w:name="_Toc21890"/>
    <w:p>
      <w:pPr>
        <w:pStyle w:val="style0"/>
        <w:outlineLvl w:val="1"/>
        <w:rPr>
          <w:rFonts w:hint="eastAsia"/>
        </w:rPr>
      </w:pPr>
      <w:r>
        <w:rPr>
          <w:rFonts w:hint="eastAsia"/>
        </w:rPr>
        <w:t>9. 质押退出机制：</w:t>
      </w:r>
      <w:bookmarkEnd w:id="1497"/>
      <w:bookmarkEnd w:id="1498"/>
      <w:bookmarkEnd w:id="1499"/>
      <w:bookmarkEnd w:id="1500"/>
      <w:bookmarkEnd w:id="1501"/>
      <w:bookmarkEnd w:id="1502"/>
      <w:bookmarkEnd w:id="1503"/>
      <w:bookmarkEnd w:id="1504"/>
    </w:p>
    <w:p>
      <w:pPr>
        <w:pStyle w:val="style0"/>
        <w:rPr>
          <w:rFonts w:hint="eastAsia"/>
        </w:rPr>
      </w:pPr>
      <w:r>
        <w:rPr>
          <w:rFonts w:hint="eastAsia"/>
        </w:rPr>
        <w:t>用户在质押期结束后可以申请退出质押，智能合约将解锁并返还代币。</w:t>
      </w:r>
    </w:p>
    <w:bookmarkStart w:id="1505" w:name="_Toc2587"/>
    <w:bookmarkStart w:id="1506" w:name="_Toc25137"/>
    <w:bookmarkStart w:id="1507" w:name="_Toc17923"/>
    <w:bookmarkStart w:id="1508" w:name="_Toc144"/>
    <w:bookmarkStart w:id="1509" w:name="_Toc12537"/>
    <w:bookmarkStart w:id="1510" w:name="_Toc11373"/>
    <w:bookmarkStart w:id="1511" w:name="_Toc4020"/>
    <w:bookmarkStart w:id="1512" w:name="_Toc4471"/>
    <w:p>
      <w:pPr>
        <w:pStyle w:val="style0"/>
        <w:outlineLvl w:val="1"/>
        <w:rPr>
          <w:rFonts w:hint="eastAsia"/>
        </w:rPr>
      </w:pPr>
      <w:r>
        <w:rPr>
          <w:rFonts w:hint="eastAsia"/>
        </w:rPr>
        <w:t>10. 节点表现评估：</w:t>
      </w:r>
      <w:bookmarkEnd w:id="1505"/>
      <w:bookmarkEnd w:id="1506"/>
      <w:bookmarkEnd w:id="1507"/>
      <w:bookmarkEnd w:id="1508"/>
      <w:bookmarkEnd w:id="1509"/>
      <w:bookmarkEnd w:id="1510"/>
      <w:bookmarkEnd w:id="1511"/>
      <w:bookmarkEnd w:id="1512"/>
    </w:p>
    <w:p>
      <w:pPr>
        <w:pStyle w:val="style0"/>
        <w:rPr>
          <w:rFonts w:hint="eastAsia"/>
        </w:rPr>
      </w:pPr>
      <w:r>
        <w:rPr>
          <w:rFonts w:hint="eastAsia"/>
        </w:rPr>
        <w:t>定期评估节点的表现，确保其符合网络要求。</w:t>
      </w:r>
    </w:p>
    <w:bookmarkStart w:id="1513" w:name="_Toc26103"/>
    <w:bookmarkStart w:id="1514" w:name="_Toc32459"/>
    <w:bookmarkStart w:id="1515" w:name="_Toc9873"/>
    <w:bookmarkStart w:id="1516" w:name="_Toc23432"/>
    <w:bookmarkStart w:id="1517" w:name="_Toc5945"/>
    <w:bookmarkStart w:id="1518" w:name="_Toc3494"/>
    <w:bookmarkStart w:id="1519" w:name="_Toc18480"/>
    <w:bookmarkStart w:id="1520" w:name="_Toc31388"/>
    <w:p>
      <w:pPr>
        <w:pStyle w:val="style0"/>
        <w:outlineLvl w:val="1"/>
        <w:rPr>
          <w:rFonts w:hint="eastAsia"/>
        </w:rPr>
      </w:pPr>
      <w:r>
        <w:rPr>
          <w:rFonts w:hint="eastAsia"/>
        </w:rPr>
        <w:t>11. 治理权利获取：</w:t>
      </w:r>
      <w:bookmarkEnd w:id="1513"/>
      <w:bookmarkEnd w:id="1514"/>
      <w:bookmarkEnd w:id="1515"/>
      <w:bookmarkEnd w:id="1516"/>
      <w:bookmarkEnd w:id="1517"/>
      <w:bookmarkEnd w:id="1518"/>
      <w:bookmarkEnd w:id="1519"/>
      <w:bookmarkEnd w:id="1520"/>
    </w:p>
    <w:p>
      <w:pPr>
        <w:pStyle w:val="style0"/>
        <w:rPr>
          <w:rFonts w:hint="eastAsia"/>
        </w:rPr>
      </w:pPr>
      <w:r>
        <w:rPr>
          <w:rFonts w:hint="eastAsia"/>
        </w:rPr>
        <w:t>质押代币赋予用户参与网络治理的权利。</w:t>
      </w:r>
    </w:p>
    <w:bookmarkStart w:id="1521" w:name="_Toc24832"/>
    <w:bookmarkStart w:id="1522" w:name="_Toc29666"/>
    <w:bookmarkStart w:id="1523" w:name="_Toc30495"/>
    <w:bookmarkStart w:id="1524" w:name="_Toc9933"/>
    <w:bookmarkStart w:id="1525" w:name="_Toc2215"/>
    <w:bookmarkStart w:id="1526" w:name="_Toc6328"/>
    <w:bookmarkStart w:id="1527" w:name="_Toc23820"/>
    <w:bookmarkStart w:id="1528" w:name="_Toc31383"/>
    <w:p>
      <w:pPr>
        <w:pStyle w:val="style0"/>
        <w:outlineLvl w:val="1"/>
        <w:rPr>
          <w:rFonts w:hint="eastAsia"/>
        </w:rPr>
      </w:pPr>
      <w:r>
        <w:rPr>
          <w:rFonts w:hint="eastAsia"/>
        </w:rPr>
        <w:t>12. 透明度与合规性保障：</w:t>
      </w:r>
      <w:bookmarkEnd w:id="1521"/>
      <w:bookmarkEnd w:id="1522"/>
      <w:bookmarkEnd w:id="1523"/>
      <w:bookmarkEnd w:id="1524"/>
      <w:bookmarkEnd w:id="1525"/>
      <w:bookmarkEnd w:id="1526"/>
      <w:bookmarkEnd w:id="1527"/>
      <w:bookmarkEnd w:id="1528"/>
    </w:p>
    <w:p>
      <w:pPr>
        <w:pStyle w:val="style0"/>
        <w:rPr>
          <w:rFonts w:hint="eastAsia"/>
        </w:rPr>
      </w:pPr>
      <w:r>
        <w:rPr>
          <w:rFonts w:hint="eastAsia"/>
        </w:rPr>
        <w:t>确保质押过程透明，符合监管要求。</w:t>
      </w:r>
    </w:p>
    <w:bookmarkStart w:id="1529" w:name="_Toc25644"/>
    <w:bookmarkStart w:id="1530" w:name="_Toc25062"/>
    <w:bookmarkStart w:id="1531" w:name="_Toc19996"/>
    <w:bookmarkStart w:id="1532" w:name="_Toc28993"/>
    <w:bookmarkStart w:id="1533" w:name="_Toc14755"/>
    <w:bookmarkStart w:id="1534" w:name="_Toc10649"/>
    <w:bookmarkStart w:id="1535" w:name="_Toc24006"/>
    <w:bookmarkStart w:id="1536" w:name="_Toc20758"/>
    <w:p>
      <w:pPr>
        <w:pStyle w:val="style0"/>
        <w:outlineLvl w:val="1"/>
        <w:rPr>
          <w:rFonts w:hint="eastAsia"/>
        </w:rPr>
      </w:pPr>
      <w:r>
        <w:rPr>
          <w:rFonts w:hint="eastAsia"/>
        </w:rPr>
        <w:t>13. 技术支持与用户指导：</w:t>
      </w:r>
      <w:bookmarkEnd w:id="1529"/>
      <w:bookmarkEnd w:id="1530"/>
      <w:bookmarkEnd w:id="1531"/>
      <w:bookmarkEnd w:id="1532"/>
      <w:bookmarkEnd w:id="1533"/>
      <w:bookmarkEnd w:id="1534"/>
      <w:bookmarkEnd w:id="1535"/>
      <w:bookmarkEnd w:id="1536"/>
    </w:p>
    <w:p>
      <w:pPr>
        <w:pStyle w:val="style0"/>
        <w:rPr>
          <w:rFonts w:hint="eastAsia"/>
        </w:rPr>
      </w:pPr>
      <w:r>
        <w:rPr>
          <w:rFonts w:hint="eastAsia"/>
        </w:rPr>
        <w:t>提供必要的技术支持和用户指导，帮助用户顺利完成质押。</w:t>
      </w:r>
    </w:p>
    <w:bookmarkStart w:id="1537" w:name="_Toc16793"/>
    <w:bookmarkStart w:id="1538" w:name="_Toc9286"/>
    <w:bookmarkStart w:id="1539" w:name="_Toc8413"/>
    <w:bookmarkStart w:id="1540" w:name="_Toc11262"/>
    <w:bookmarkStart w:id="1541" w:name="_Toc4380"/>
    <w:bookmarkStart w:id="1542" w:name="_Toc17034"/>
    <w:bookmarkStart w:id="1543" w:name="_Toc9872"/>
    <w:bookmarkStart w:id="1544" w:name="_Toc28725"/>
    <w:p>
      <w:pPr>
        <w:pStyle w:val="style0"/>
        <w:outlineLvl w:val="1"/>
        <w:rPr>
          <w:rFonts w:hint="eastAsia"/>
        </w:rPr>
      </w:pPr>
      <w:r>
        <w:rPr>
          <w:rFonts w:hint="eastAsia"/>
        </w:rPr>
        <w:t>14. 社区反馈与优化：</w:t>
      </w:r>
      <w:bookmarkEnd w:id="1537"/>
      <w:bookmarkEnd w:id="1538"/>
      <w:bookmarkEnd w:id="1539"/>
      <w:bookmarkEnd w:id="1540"/>
      <w:bookmarkEnd w:id="1541"/>
      <w:bookmarkEnd w:id="1542"/>
      <w:bookmarkEnd w:id="1543"/>
      <w:bookmarkEnd w:id="1544"/>
    </w:p>
    <w:p>
      <w:pPr>
        <w:pStyle w:val="style0"/>
        <w:rPr>
          <w:rFonts w:hint="eastAsia"/>
        </w:rPr>
      </w:pPr>
      <w:r>
        <w:rPr>
          <w:rFonts w:hint="eastAsia"/>
        </w:rPr>
        <w:t>收集社区反馈，不断优化质押协议。</w:t>
      </w:r>
    </w:p>
    <w:p>
      <w:pPr>
        <w:pStyle w:val="style0"/>
        <w:rPr>
          <w:rFonts w:hint="eastAsia"/>
        </w:rPr>
      </w:pPr>
      <w:r>
        <w:rPr>
          <w:rFonts w:hint="eastAsia"/>
        </w:rPr>
        <w:t>通过UVN-SP，Uto DePIN网络网络旨在为守护验证节点的用户提供一个安全、透明、高效的质押平台，同时确保网络的稳定运行和用户的积极参与。</w:t>
      </w:r>
    </w:p>
    <w:p>
      <w:pPr>
        <w:pStyle w:val="style0"/>
        <w:rPr>
          <w:rFonts w:hint="eastAsia"/>
        </w:rPr>
      </w:pPr>
    </w:p>
    <w:p>
      <w:pPr>
        <w:pStyle w:val="style0"/>
        <w:rPr>
          <w:rFonts w:hint="eastAsia"/>
        </w:rPr>
      </w:pPr>
      <w:r>
        <w:rPr>
          <w:rFonts w:hint="eastAsia"/>
        </w:rPr>
        <w:t>L2节点管理与监控功能：</w:t>
      </w:r>
    </w:p>
    <w:bookmarkStart w:id="1545" w:name="_Toc23641"/>
    <w:bookmarkStart w:id="1546" w:name="_Toc32245"/>
    <w:bookmarkStart w:id="1547" w:name="_Toc23564"/>
    <w:bookmarkStart w:id="1548" w:name="_Toc25340"/>
    <w:bookmarkStart w:id="1549" w:name="_Toc21454"/>
    <w:bookmarkStart w:id="1550" w:name="_Toc3766"/>
    <w:bookmarkStart w:id="1551" w:name="_Toc7352"/>
    <w:bookmarkStart w:id="1552" w:name="_Toc31023"/>
    <w:p>
      <w:pPr>
        <w:pStyle w:val="style0"/>
        <w:outlineLvl w:val="1"/>
        <w:rPr>
          <w:rFonts w:hint="eastAsia"/>
        </w:rPr>
      </w:pPr>
      <w:r>
        <w:rPr>
          <w:rFonts w:hint="eastAsia"/>
        </w:rPr>
        <w:t>1. 数据存储与分发监控：监控L2节点的数据存储和分发效率。</w:t>
      </w:r>
      <w:bookmarkEnd w:id="1545"/>
      <w:bookmarkEnd w:id="1546"/>
      <w:bookmarkEnd w:id="1547"/>
      <w:bookmarkEnd w:id="1548"/>
      <w:bookmarkEnd w:id="1549"/>
      <w:bookmarkEnd w:id="1550"/>
      <w:bookmarkEnd w:id="1551"/>
      <w:bookmarkEnd w:id="1552"/>
    </w:p>
    <w:p>
      <w:pPr>
        <w:pStyle w:val="style0"/>
        <w:rPr>
          <w:rFonts w:hint="eastAsia"/>
        </w:rPr>
      </w:pPr>
      <w:r>
        <w:rPr>
          <w:rFonts w:hint="eastAsia"/>
        </w:rPr>
        <w:t>2. 地理位置优势利用：展示L2节点如何利用地理位置优势提供服务。</w:t>
      </w:r>
    </w:p>
    <w:bookmarkStart w:id="1553" w:name="_Toc2785"/>
    <w:bookmarkStart w:id="1554" w:name="_Toc1228"/>
    <w:bookmarkStart w:id="1555" w:name="_Toc16832"/>
    <w:bookmarkStart w:id="1556" w:name="_Toc16954"/>
    <w:bookmarkStart w:id="1557" w:name="_Toc22560"/>
    <w:bookmarkStart w:id="1558" w:name="_Toc28018"/>
    <w:bookmarkStart w:id="1559" w:name="_Toc27253"/>
    <w:bookmarkStart w:id="1560" w:name="_Toc175"/>
    <w:p>
      <w:pPr>
        <w:pStyle w:val="style0"/>
        <w:outlineLvl w:val="1"/>
        <w:rPr>
          <w:rFonts w:hint="eastAsia"/>
        </w:rPr>
      </w:pPr>
      <w:r>
        <w:rPr>
          <w:rFonts w:hint="eastAsia"/>
        </w:rPr>
        <w:t>3. 智能缓存策略管理：配置和管理L2节点的智能缓存策略。</w:t>
      </w:r>
      <w:bookmarkEnd w:id="1553"/>
      <w:bookmarkEnd w:id="1554"/>
      <w:bookmarkEnd w:id="1555"/>
      <w:bookmarkEnd w:id="1556"/>
      <w:bookmarkEnd w:id="1557"/>
      <w:bookmarkEnd w:id="1558"/>
      <w:bookmarkEnd w:id="1559"/>
      <w:bookmarkEnd w:id="1560"/>
    </w:p>
    <w:p>
      <w:pPr>
        <w:pStyle w:val="style0"/>
        <w:rPr>
          <w:rFonts w:hint="eastAsia"/>
        </w:rPr>
      </w:pPr>
      <w:r>
        <w:rPr>
          <w:rFonts w:hint="eastAsia"/>
        </w:rPr>
        <w:t>4. 节点健康状况监测：实时监测L2节点的健康状态，包括硬件和软件运行情况。</w:t>
      </w:r>
    </w:p>
    <w:p>
      <w:pPr>
        <w:pStyle w:val="style0"/>
        <w:rPr>
          <w:rFonts w:hint="eastAsia"/>
        </w:rPr>
      </w:pPr>
      <w:r>
        <w:rPr>
          <w:rFonts w:hint="eastAsia"/>
        </w:rPr>
        <w:t>5. 任务执行反馈：接收并展示L2节点的任务执行结果和状态反馈。</w:t>
      </w:r>
    </w:p>
    <w:p>
      <w:pPr>
        <w:pStyle w:val="style0"/>
        <w:rPr>
          <w:rFonts w:hint="eastAsia"/>
        </w:rPr>
      </w:pPr>
      <w:r>
        <w:rPr>
          <w:rFonts w:hint="eastAsia"/>
        </w:rPr>
        <w:t>6. 带宽限制配置：允许用户为L2节点配置带宽限制，优化网络资源分配。</w:t>
      </w:r>
    </w:p>
    <w:p>
      <w:pPr>
        <w:pStyle w:val="style0"/>
        <w:rPr>
          <w:rFonts w:hint="eastAsia"/>
        </w:rPr>
      </w:pPr>
      <w:r>
        <w:rPr>
          <w:rFonts w:hint="eastAsia"/>
        </w:rPr>
        <w:t>L3节点管理与监控功能：</w:t>
      </w:r>
    </w:p>
    <w:p>
      <w:pPr>
        <w:pStyle w:val="style0"/>
        <w:rPr>
          <w:rFonts w:hint="eastAsia"/>
        </w:rPr>
      </w:pPr>
      <w:r>
        <w:rPr>
          <w:rFonts w:hint="eastAsia"/>
        </w:rPr>
        <w:t>1. GPU资源管理：监控和管理L3节点的GPU资源使用情况。</w:t>
      </w:r>
    </w:p>
    <w:p>
      <w:pPr>
        <w:pStyle w:val="style0"/>
        <w:rPr>
          <w:rFonts w:hint="eastAsia"/>
        </w:rPr>
      </w:pPr>
      <w:r>
        <w:rPr>
          <w:rFonts w:hint="eastAsia"/>
        </w:rPr>
        <w:t>2. 任务调度与执行监控：查看L3节点上的任务调度和执行状态。</w:t>
      </w:r>
    </w:p>
    <w:p>
      <w:pPr>
        <w:pStyle w:val="style0"/>
        <w:rPr>
          <w:rFonts w:hint="eastAsia"/>
        </w:rPr>
      </w:pPr>
      <w:r>
        <w:rPr>
          <w:rFonts w:hint="eastAsia"/>
        </w:rPr>
        <w:t>3. 实时处理能力监控：监控L3节点的实时数据处理能力。</w:t>
      </w:r>
    </w:p>
    <w:p>
      <w:pPr>
        <w:pStyle w:val="style0"/>
        <w:rPr>
          <w:rFonts w:hint="eastAsia"/>
        </w:rPr>
      </w:pPr>
      <w:r>
        <w:rPr>
          <w:rFonts w:hint="eastAsia"/>
        </w:rPr>
        <w:t>4. 结果反馈跟踪：跟踪L3节点处理结果的反馈速度和准确性。</w:t>
      </w:r>
    </w:p>
    <w:p>
      <w:pPr>
        <w:pStyle w:val="style0"/>
        <w:rPr>
          <w:rFonts w:hint="eastAsia"/>
        </w:rPr>
      </w:pPr>
      <w:r>
        <w:rPr>
          <w:rFonts w:hint="eastAsia"/>
        </w:rPr>
        <w:t>5. 可扩展性管理：管理L3节点资源的扩展性，根据需求调整资源分配。</w:t>
      </w:r>
    </w:p>
    <w:p>
      <w:pPr>
        <w:pStyle w:val="style0"/>
        <w:rPr>
          <w:rFonts w:hint="eastAsia"/>
        </w:rPr>
      </w:pPr>
      <w:r>
        <w:rPr>
          <w:rFonts w:hint="eastAsia"/>
        </w:rPr>
        <w:t>6. 安全性措施监控：确保L3节点实施了高级安全措施，监控数据加密和访问控制。</w:t>
      </w:r>
    </w:p>
    <w:p>
      <w:pPr>
        <w:pStyle w:val="style0"/>
        <w:rPr>
          <w:rFonts w:hint="eastAsia"/>
        </w:rPr>
      </w:pPr>
      <w:r>
        <w:rPr>
          <w:rFonts w:hint="eastAsia"/>
        </w:rPr>
        <w:t>通用节点管理功能：</w:t>
      </w:r>
    </w:p>
    <w:p>
      <w:pPr>
        <w:pStyle w:val="style0"/>
        <w:rPr>
          <w:rFonts w:hint="eastAsia"/>
        </w:rPr>
      </w:pPr>
      <w:r>
        <w:rPr>
          <w:rFonts w:hint="eastAsia"/>
        </w:rPr>
        <w:t>1. 节点列表管理：提供一个清晰的节点列表，方便用户管理和选择。</w:t>
      </w:r>
    </w:p>
    <w:p>
      <w:pPr>
        <w:pStyle w:val="style0"/>
        <w:rPr>
          <w:rFonts w:hint="eastAsia"/>
        </w:rPr>
      </w:pPr>
      <w:r>
        <w:rPr>
          <w:rFonts w:hint="eastAsia"/>
        </w:rPr>
        <w:t>2. 节点性能报告：生成节点性能报告，帮助用户了解每个节点的运行效率。</w:t>
      </w:r>
    </w:p>
    <w:p>
      <w:pPr>
        <w:pStyle w:val="style0"/>
        <w:rPr>
          <w:rFonts w:hint="eastAsia"/>
        </w:rPr>
      </w:pPr>
      <w:r>
        <w:rPr>
          <w:rFonts w:hint="eastAsia"/>
        </w:rPr>
        <w:t>3. 节点维护工具：提供节点维护工具，包括故障排查、更新和优化。</w:t>
      </w:r>
    </w:p>
    <w:p>
      <w:pPr>
        <w:pStyle w:val="style0"/>
        <w:rPr>
          <w:rFonts w:hint="eastAsia"/>
        </w:rPr>
      </w:pPr>
      <w:r>
        <w:rPr>
          <w:rFonts w:hint="eastAsia"/>
        </w:rPr>
        <w:t>4. 节点安全更新：及时推送安全更新和补丁，保障节点安全。</w:t>
      </w:r>
    </w:p>
    <w:p>
      <w:pPr>
        <w:pStyle w:val="style0"/>
        <w:rPr>
          <w:rFonts w:hint="eastAsia"/>
        </w:rPr>
      </w:pPr>
      <w:r>
        <w:rPr>
          <w:rFonts w:hint="eastAsia"/>
        </w:rPr>
        <w:t>5. 用户自定义设置：允许用户根据需求进行节点的自定义设置。</w:t>
      </w:r>
    </w:p>
    <w:p>
      <w:pPr>
        <w:pStyle w:val="style0"/>
        <w:rPr>
          <w:rFonts w:hint="eastAsia"/>
        </w:rPr>
      </w:pPr>
      <w:r>
        <w:rPr>
          <w:rFonts w:hint="eastAsia"/>
        </w:rPr>
        <w:t>6. 节点间通信监控：监控节点间的通信状态，确保数据同步和一致性。</w:t>
      </w:r>
    </w:p>
    <w:p>
      <w:pPr>
        <w:pStyle w:val="style0"/>
        <w:rPr>
          <w:rFonts w:hint="eastAsia"/>
        </w:rPr>
      </w:pPr>
      <w:r>
        <w:rPr>
          <w:rFonts w:hint="eastAsia"/>
        </w:rPr>
        <w:t>这些功能将帮助用户有效管理其在Uto DePIN网络网络中的节点，确保网络的高效运行和良好的用户体验。</w:t>
      </w:r>
    </w:p>
    <w:p>
      <w:pPr>
        <w:pStyle w:val="style0"/>
        <w:rPr>
          <w:rFonts w:hint="eastAsia"/>
        </w:rPr>
      </w:pPr>
    </w:p>
    <w:p>
      <w:pPr>
        <w:pStyle w:val="style0"/>
        <w:rPr>
          <w:rFonts w:hint="eastAsia"/>
          <w:lang w:eastAsia="zh-CN"/>
        </w:rPr>
      </w:pPr>
      <w:r>
        <w:rPr>
          <w:rFonts w:hint="eastAsia"/>
          <w:lang w:eastAsia="zh-CN"/>
        </w:rPr>
        <w:t>钱包功能</w:t>
      </w:r>
    </w:p>
    <w:bookmarkStart w:id="1561" w:name="_Toc6277"/>
    <w:bookmarkStart w:id="1562" w:name="_Toc19994"/>
    <w:bookmarkStart w:id="1563" w:name="_Toc17051"/>
    <w:p>
      <w:pPr>
        <w:pStyle w:val="style0"/>
        <w:outlineLvl w:val="1"/>
        <w:rPr>
          <w:rFonts w:hint="eastAsia"/>
          <w:lang w:eastAsia="zh-CN"/>
        </w:rPr>
      </w:pPr>
      <w:r>
        <w:rPr>
          <w:rFonts w:hint="eastAsia"/>
          <w:lang w:eastAsia="zh-CN"/>
        </w:rPr>
        <w:t>1. 多资产支持：</w:t>
      </w:r>
      <w:bookmarkEnd w:id="1561"/>
      <w:bookmarkEnd w:id="1562"/>
      <w:bookmarkEnd w:id="1563"/>
    </w:p>
    <w:p>
      <w:pPr>
        <w:pStyle w:val="style0"/>
        <w:rPr>
          <w:rFonts w:hint="eastAsia"/>
          <w:lang w:eastAsia="zh-CN"/>
        </w:rPr>
      </w:pPr>
      <w:r>
        <w:rPr>
          <w:rFonts w:hint="eastAsia"/>
          <w:lang w:eastAsia="zh-CN"/>
        </w:rPr>
        <w:t>钱包能够支持Uto2代币以及其他主流的加密货币，为用户提供全面的资产管理服务。</w:t>
      </w:r>
    </w:p>
    <w:bookmarkStart w:id="1564" w:name="_Toc25647"/>
    <w:bookmarkStart w:id="1565" w:name="_Toc22612"/>
    <w:bookmarkStart w:id="1566" w:name="_Toc29828"/>
    <w:p>
      <w:pPr>
        <w:pStyle w:val="style0"/>
        <w:outlineLvl w:val="1"/>
        <w:rPr>
          <w:rFonts w:hint="eastAsia"/>
          <w:lang w:eastAsia="zh-CN"/>
        </w:rPr>
      </w:pPr>
      <w:r>
        <w:rPr>
          <w:rFonts w:hint="eastAsia"/>
          <w:lang w:eastAsia="zh-CN"/>
        </w:rPr>
        <w:t>2. 用户界面友好：</w:t>
      </w:r>
      <w:bookmarkEnd w:id="1564"/>
      <w:bookmarkEnd w:id="1565"/>
      <w:bookmarkEnd w:id="1566"/>
    </w:p>
    <w:p>
      <w:pPr>
        <w:pStyle w:val="style0"/>
        <w:rPr>
          <w:rFonts w:hint="eastAsia"/>
          <w:lang w:eastAsia="zh-CN"/>
        </w:rPr>
      </w:pPr>
      <w:r>
        <w:rPr>
          <w:rFonts w:hint="eastAsia"/>
          <w:lang w:eastAsia="zh-CN"/>
        </w:rPr>
        <w:t>设计了一个简洁直观的用户界面，使用户易于理解和操作，从而提升整体的用户体验。</w:t>
      </w:r>
    </w:p>
    <w:bookmarkStart w:id="1567" w:name="_Toc31049"/>
    <w:bookmarkStart w:id="1568" w:name="_Toc27031"/>
    <w:bookmarkStart w:id="1569" w:name="_Toc13551"/>
    <w:p>
      <w:pPr>
        <w:pStyle w:val="style0"/>
        <w:outlineLvl w:val="1"/>
        <w:rPr>
          <w:rFonts w:hint="eastAsia"/>
          <w:lang w:eastAsia="zh-CN"/>
        </w:rPr>
      </w:pPr>
      <w:r>
        <w:rPr>
          <w:rFonts w:hint="eastAsia"/>
          <w:lang w:eastAsia="zh-CN"/>
        </w:rPr>
        <w:t>3. 交易管理：</w:t>
      </w:r>
      <w:bookmarkEnd w:id="1567"/>
      <w:bookmarkEnd w:id="1568"/>
      <w:bookmarkEnd w:id="1569"/>
    </w:p>
    <w:p>
      <w:pPr>
        <w:pStyle w:val="style0"/>
        <w:rPr>
          <w:rFonts w:hint="eastAsia"/>
          <w:lang w:eastAsia="zh-CN"/>
        </w:rPr>
      </w:pPr>
      <w:r>
        <w:rPr>
          <w:rFonts w:hint="eastAsia"/>
          <w:lang w:eastAsia="zh-CN"/>
        </w:rPr>
        <w:t>提供了完整的交易历史记录功能，用户可以轻松追踪每一笔交易的详细信息。</w:t>
      </w:r>
    </w:p>
    <w:bookmarkStart w:id="1570" w:name="_Toc8792"/>
    <w:bookmarkStart w:id="1571" w:name="_Toc15348"/>
    <w:bookmarkStart w:id="1572" w:name="_Toc31143"/>
    <w:p>
      <w:pPr>
        <w:pStyle w:val="style0"/>
        <w:outlineLvl w:val="1"/>
        <w:rPr>
          <w:rFonts w:hint="eastAsia"/>
          <w:lang w:eastAsia="zh-CN"/>
        </w:rPr>
      </w:pPr>
      <w:r>
        <w:rPr>
          <w:rFonts w:hint="eastAsia"/>
          <w:lang w:eastAsia="zh-CN"/>
        </w:rPr>
        <w:t>4. 安全性保障：</w:t>
      </w:r>
      <w:bookmarkEnd w:id="1570"/>
      <w:bookmarkEnd w:id="1571"/>
      <w:bookmarkEnd w:id="1572"/>
    </w:p>
    <w:p>
      <w:pPr>
        <w:pStyle w:val="style0"/>
        <w:rPr>
          <w:rFonts w:hint="eastAsia"/>
          <w:lang w:eastAsia="zh-CN"/>
        </w:rPr>
      </w:pPr>
      <w:r>
        <w:rPr>
          <w:rFonts w:hint="eastAsia"/>
          <w:lang w:eastAsia="zh-CN"/>
        </w:rPr>
        <w:t>采用先进的加密技术和多重安全措施，确保用户的资金和私钥安全。</w:t>
      </w:r>
    </w:p>
    <w:bookmarkStart w:id="1573" w:name="_Toc32087"/>
    <w:bookmarkStart w:id="1574" w:name="_Toc28484"/>
    <w:bookmarkStart w:id="1575" w:name="_Toc16451"/>
    <w:p>
      <w:pPr>
        <w:pStyle w:val="style0"/>
        <w:outlineLvl w:val="1"/>
        <w:rPr>
          <w:rFonts w:hint="eastAsia"/>
          <w:lang w:eastAsia="zh-CN"/>
        </w:rPr>
      </w:pPr>
      <w:r>
        <w:rPr>
          <w:rFonts w:hint="eastAsia"/>
          <w:lang w:eastAsia="zh-CN"/>
        </w:rPr>
        <w:t>5. 多语言界面：</w:t>
      </w:r>
      <w:bookmarkEnd w:id="1573"/>
      <w:bookmarkEnd w:id="1574"/>
      <w:bookmarkEnd w:id="1575"/>
    </w:p>
    <w:p>
      <w:pPr>
        <w:pStyle w:val="style0"/>
        <w:rPr>
          <w:rFonts w:hint="eastAsia"/>
          <w:lang w:eastAsia="zh-CN"/>
        </w:rPr>
      </w:pPr>
      <w:r>
        <w:rPr>
          <w:rFonts w:hint="eastAsia"/>
          <w:lang w:eastAsia="zh-CN"/>
        </w:rPr>
        <w:t>提供多语言支持，以满足不同语言背景用户的需求，方便全球用户使用。</w:t>
      </w:r>
    </w:p>
    <w:bookmarkStart w:id="1576" w:name="_Toc31751"/>
    <w:bookmarkStart w:id="1577" w:name="_Toc24464"/>
    <w:bookmarkStart w:id="1578" w:name="_Toc31256"/>
    <w:p>
      <w:pPr>
        <w:pStyle w:val="style0"/>
        <w:outlineLvl w:val="1"/>
        <w:rPr>
          <w:rFonts w:hint="eastAsia"/>
          <w:lang w:eastAsia="zh-CN"/>
        </w:rPr>
      </w:pPr>
      <w:r>
        <w:rPr>
          <w:rFonts w:hint="eastAsia"/>
          <w:lang w:eastAsia="zh-CN"/>
        </w:rPr>
        <w:t>6. 未映射代币余额显示：</w:t>
      </w:r>
      <w:bookmarkEnd w:id="1576"/>
      <w:bookmarkEnd w:id="1577"/>
      <w:bookmarkEnd w:id="1578"/>
    </w:p>
    <w:p>
      <w:pPr>
        <w:pStyle w:val="style0"/>
        <w:rPr>
          <w:rFonts w:hint="eastAsia"/>
          <w:lang w:eastAsia="zh-CN"/>
        </w:rPr>
      </w:pPr>
      <w:r>
        <w:rPr>
          <w:rFonts w:hint="eastAsia"/>
          <w:lang w:eastAsia="zh-CN"/>
        </w:rPr>
        <w:t>增加显示未映射代币余额的功能，让用户能够实时了解未参与映射的代币数量。</w:t>
      </w:r>
    </w:p>
    <w:bookmarkStart w:id="1579" w:name="_Toc12960"/>
    <w:bookmarkStart w:id="1580" w:name="_Toc15206"/>
    <w:bookmarkStart w:id="1581" w:name="_Toc32716"/>
    <w:p>
      <w:pPr>
        <w:pStyle w:val="style0"/>
        <w:outlineLvl w:val="1"/>
        <w:rPr>
          <w:rFonts w:hint="eastAsia"/>
          <w:lang w:eastAsia="zh-CN"/>
        </w:rPr>
      </w:pPr>
      <w:r>
        <w:rPr>
          <w:rFonts w:hint="eastAsia"/>
          <w:lang w:eastAsia="zh-CN"/>
        </w:rPr>
        <w:t>7. 映射代币余额显示：</w:t>
      </w:r>
      <w:bookmarkEnd w:id="1579"/>
      <w:bookmarkEnd w:id="1580"/>
      <w:bookmarkEnd w:id="1581"/>
    </w:p>
    <w:p>
      <w:pPr>
        <w:pStyle w:val="style0"/>
        <w:rPr>
          <w:rFonts w:hint="eastAsia"/>
          <w:lang w:eastAsia="zh-CN"/>
        </w:rPr>
      </w:pPr>
      <w:r>
        <w:rPr>
          <w:rFonts w:hint="eastAsia"/>
          <w:lang w:eastAsia="zh-CN"/>
        </w:rPr>
        <w:t>显示已映射代币余额，帮助用户掌握已参与映射的代币情况。</w:t>
      </w:r>
    </w:p>
    <w:bookmarkStart w:id="1582" w:name="_Toc32611"/>
    <w:bookmarkStart w:id="1583" w:name="_Toc4551"/>
    <w:bookmarkStart w:id="1584" w:name="_Toc134"/>
    <w:p>
      <w:pPr>
        <w:pStyle w:val="style0"/>
        <w:outlineLvl w:val="1"/>
        <w:rPr>
          <w:rFonts w:hint="eastAsia"/>
          <w:lang w:eastAsia="zh-CN"/>
        </w:rPr>
      </w:pPr>
      <w:r>
        <w:rPr>
          <w:rFonts w:hint="eastAsia"/>
          <w:lang w:eastAsia="zh-CN"/>
        </w:rPr>
        <w:t>8. 未映射代币预估价值：</w:t>
      </w:r>
      <w:bookmarkEnd w:id="1582"/>
      <w:bookmarkEnd w:id="1583"/>
      <w:bookmarkEnd w:id="1584"/>
    </w:p>
    <w:p>
      <w:pPr>
        <w:pStyle w:val="style0"/>
        <w:rPr>
          <w:rFonts w:hint="eastAsia"/>
          <w:lang w:eastAsia="zh-CN"/>
        </w:rPr>
      </w:pPr>
      <w:r>
        <w:rPr>
          <w:rFonts w:hint="eastAsia"/>
          <w:lang w:eastAsia="zh-CN"/>
        </w:rPr>
        <w:t>提供预估功能，显示未映射代币的当前市场价值，帮助用户评估潜在资产。</w:t>
      </w:r>
    </w:p>
    <w:bookmarkStart w:id="1585" w:name="_Toc21477"/>
    <w:bookmarkStart w:id="1586" w:name="_Toc23213"/>
    <w:bookmarkStart w:id="1587" w:name="_Toc25290"/>
    <w:p>
      <w:pPr>
        <w:pStyle w:val="style0"/>
        <w:outlineLvl w:val="1"/>
        <w:rPr>
          <w:rFonts w:hint="eastAsia"/>
          <w:lang w:eastAsia="zh-CN"/>
        </w:rPr>
      </w:pPr>
      <w:r>
        <w:rPr>
          <w:rFonts w:hint="eastAsia"/>
          <w:lang w:eastAsia="zh-CN"/>
        </w:rPr>
        <w:t>9. 已映射代币预估价值：</w:t>
      </w:r>
      <w:bookmarkEnd w:id="1585"/>
      <w:bookmarkEnd w:id="1586"/>
      <w:bookmarkEnd w:id="1587"/>
    </w:p>
    <w:p>
      <w:pPr>
        <w:pStyle w:val="style0"/>
        <w:rPr>
          <w:rFonts w:hint="eastAsia"/>
          <w:lang w:eastAsia="zh-CN"/>
        </w:rPr>
      </w:pPr>
      <w:r>
        <w:rPr>
          <w:rFonts w:hint="eastAsia"/>
          <w:lang w:eastAsia="zh-CN"/>
        </w:rPr>
        <w:t>同样提供预估功能，显示已映射代币的当前市场价值，使用户对已参与映射的资产价值有清晰的认识。</w:t>
      </w:r>
    </w:p>
    <w:p>
      <w:pPr>
        <w:pStyle w:val="style0"/>
        <w:rPr>
          <w:rFonts w:hint="eastAsia"/>
          <w:lang w:eastAsia="zh-CN"/>
        </w:rPr>
      </w:pPr>
      <w:r>
        <w:rPr>
          <w:rFonts w:hint="eastAsia"/>
          <w:lang w:eastAsia="zh-CN"/>
        </w:rPr>
        <w:t>授权管理功能</w:t>
      </w:r>
    </w:p>
    <w:bookmarkStart w:id="1588" w:name="_Toc16418"/>
    <w:bookmarkStart w:id="1589" w:name="_Toc16222"/>
    <w:bookmarkStart w:id="1590" w:name="_Toc11853"/>
    <w:p>
      <w:pPr>
        <w:pStyle w:val="style0"/>
        <w:outlineLvl w:val="1"/>
        <w:rPr>
          <w:rFonts w:hint="eastAsia"/>
          <w:lang w:eastAsia="zh-CN"/>
        </w:rPr>
      </w:pPr>
      <w:r>
        <w:rPr>
          <w:rFonts w:hint="eastAsia"/>
          <w:lang w:eastAsia="zh-CN"/>
        </w:rPr>
        <w:t>1. 第三方授权：</w:t>
      </w:r>
      <w:bookmarkEnd w:id="1588"/>
      <w:bookmarkEnd w:id="1589"/>
      <w:bookmarkEnd w:id="1590"/>
    </w:p>
    <w:p>
      <w:pPr>
        <w:pStyle w:val="style0"/>
        <w:rPr>
          <w:rFonts w:hint="eastAsia"/>
          <w:lang w:eastAsia="zh-CN"/>
        </w:rPr>
      </w:pPr>
      <w:r>
        <w:rPr>
          <w:rFonts w:hint="eastAsia"/>
          <w:lang w:eastAsia="zh-CN"/>
        </w:rPr>
        <w:t>用户可以授权第三方应用或服务访问自己的账户数据，并进行特定的操作。</w:t>
      </w:r>
    </w:p>
    <w:bookmarkStart w:id="1591" w:name="_Toc7308"/>
    <w:bookmarkStart w:id="1592" w:name="_Toc15315"/>
    <w:bookmarkStart w:id="1593" w:name="_Toc27005"/>
    <w:p>
      <w:pPr>
        <w:pStyle w:val="style0"/>
        <w:outlineLvl w:val="1"/>
        <w:rPr>
          <w:rFonts w:hint="eastAsia"/>
          <w:lang w:eastAsia="zh-CN"/>
        </w:rPr>
      </w:pPr>
      <w:r>
        <w:rPr>
          <w:rFonts w:hint="eastAsia"/>
          <w:lang w:eastAsia="zh-CN"/>
        </w:rPr>
        <w:t>2. 权限控制：</w:t>
      </w:r>
      <w:bookmarkEnd w:id="1591"/>
      <w:bookmarkEnd w:id="1592"/>
      <w:bookmarkEnd w:id="1593"/>
    </w:p>
    <w:p>
      <w:pPr>
        <w:pStyle w:val="style0"/>
        <w:rPr>
          <w:rFonts w:hint="eastAsia"/>
          <w:lang w:eastAsia="zh-CN"/>
        </w:rPr>
      </w:pPr>
      <w:r>
        <w:rPr>
          <w:rFonts w:hint="eastAsia"/>
          <w:lang w:eastAsia="zh-CN"/>
        </w:rPr>
        <w:t>用户能够自定义第三方应用的权限范围，确保敏感数据和操作得到保护。</w:t>
      </w:r>
    </w:p>
    <w:bookmarkStart w:id="1594" w:name="_Toc18586"/>
    <w:bookmarkStart w:id="1595" w:name="_Toc19657"/>
    <w:bookmarkStart w:id="1596" w:name="_Toc25459"/>
    <w:p>
      <w:pPr>
        <w:pStyle w:val="style0"/>
        <w:outlineLvl w:val="1"/>
        <w:rPr>
          <w:rFonts w:hint="eastAsia"/>
          <w:lang w:eastAsia="zh-CN"/>
        </w:rPr>
      </w:pPr>
      <w:r>
        <w:rPr>
          <w:rFonts w:hint="eastAsia"/>
          <w:lang w:eastAsia="zh-CN"/>
        </w:rPr>
        <w:t>3. 授权审核：</w:t>
      </w:r>
      <w:bookmarkEnd w:id="1594"/>
      <w:bookmarkEnd w:id="1595"/>
      <w:bookmarkEnd w:id="1596"/>
    </w:p>
    <w:p>
      <w:pPr>
        <w:pStyle w:val="style0"/>
        <w:rPr>
          <w:rFonts w:hint="eastAsia"/>
          <w:lang w:eastAsia="zh-CN"/>
        </w:rPr>
      </w:pPr>
      <w:r>
        <w:rPr>
          <w:rFonts w:hint="eastAsia"/>
          <w:lang w:eastAsia="zh-CN"/>
        </w:rPr>
        <w:t>在授权前，用户可以审查第三方应用的请求详情，包括所需权限和使用目的。</w:t>
      </w:r>
    </w:p>
    <w:bookmarkStart w:id="1597" w:name="_Toc24599"/>
    <w:bookmarkStart w:id="1598" w:name="_Toc21118"/>
    <w:bookmarkStart w:id="1599" w:name="_Toc9461"/>
    <w:p>
      <w:pPr>
        <w:pStyle w:val="style0"/>
        <w:outlineLvl w:val="1"/>
        <w:rPr>
          <w:rFonts w:hint="eastAsia"/>
          <w:lang w:eastAsia="zh-CN"/>
        </w:rPr>
      </w:pPr>
      <w:r>
        <w:rPr>
          <w:rFonts w:hint="eastAsia"/>
          <w:lang w:eastAsia="zh-CN"/>
        </w:rPr>
        <w:t>4. 随时取消授权：</w:t>
      </w:r>
      <w:bookmarkEnd w:id="1597"/>
      <w:bookmarkEnd w:id="1598"/>
      <w:bookmarkEnd w:id="1599"/>
    </w:p>
    <w:p>
      <w:pPr>
        <w:pStyle w:val="style0"/>
        <w:rPr>
          <w:rFonts w:hint="eastAsia"/>
          <w:lang w:eastAsia="zh-CN"/>
        </w:rPr>
      </w:pPr>
      <w:r>
        <w:rPr>
          <w:rFonts w:hint="eastAsia"/>
          <w:lang w:eastAsia="zh-CN"/>
        </w:rPr>
        <w:t>用户有权随时取消对第三方应用的授权，以保障账户的自主控制权。</w:t>
      </w:r>
    </w:p>
    <w:bookmarkStart w:id="1600" w:name="_Toc21269"/>
    <w:bookmarkStart w:id="1601" w:name="_Toc21724"/>
    <w:bookmarkStart w:id="1602" w:name="_Toc31855"/>
    <w:p>
      <w:pPr>
        <w:pStyle w:val="style0"/>
        <w:outlineLvl w:val="1"/>
        <w:rPr>
          <w:rFonts w:hint="eastAsia"/>
          <w:lang w:eastAsia="zh-CN"/>
        </w:rPr>
      </w:pPr>
      <w:r>
        <w:rPr>
          <w:rFonts w:hint="eastAsia"/>
          <w:lang w:eastAsia="zh-CN"/>
        </w:rPr>
        <w:t>5. 操作透明：</w:t>
      </w:r>
      <w:bookmarkEnd w:id="1600"/>
      <w:bookmarkEnd w:id="1601"/>
      <w:bookmarkEnd w:id="1602"/>
    </w:p>
    <w:p>
      <w:pPr>
        <w:pStyle w:val="style0"/>
        <w:rPr>
          <w:rFonts w:hint="eastAsia"/>
        </w:rPr>
      </w:pPr>
      <w:r>
        <w:rPr>
          <w:rFonts w:hint="eastAsia"/>
          <w:lang w:eastAsia="zh-CN"/>
        </w:rPr>
        <w:t>所有授权操作都有明确的记录，用户可以随时查看和管理自己的授权历史。</w:t>
      </w:r>
    </w:p>
    <w:p>
      <w:pPr>
        <w:pStyle w:val="style0"/>
        <w:rPr>
          <w:rFonts w:hint="eastAsia"/>
        </w:rPr>
      </w:pPr>
    </w:p>
    <w:p>
      <w:pPr>
        <w:pStyle w:val="style0"/>
        <w:rPr>
          <w:rFonts w:hint="eastAsia"/>
          <w:lang w:eastAsia="zh-CN"/>
        </w:rPr>
      </w:pPr>
      <w:r>
        <w:rPr>
          <w:rFonts w:hint="eastAsia"/>
          <w:lang w:eastAsia="zh-CN"/>
        </w:rPr>
        <w:t>功能名称：储备资金证明查询系统（Reserve Fund Proof Query System, RFPQS）</w:t>
      </w:r>
    </w:p>
    <w:p>
      <w:pPr>
        <w:pStyle w:val="style0"/>
        <w:rPr>
          <w:rFonts w:hint="eastAsia"/>
          <w:lang w:eastAsia="zh-CN"/>
        </w:rPr>
      </w:pPr>
      <w:r>
        <w:rPr>
          <w:rFonts w:hint="eastAsia"/>
          <w:lang w:eastAsia="zh-CN"/>
        </w:rPr>
        <w:t>运行原理：</w:t>
      </w:r>
    </w:p>
    <w:bookmarkStart w:id="1603" w:name="_Toc25763"/>
    <w:bookmarkStart w:id="1604" w:name="_Toc32512"/>
    <w:bookmarkStart w:id="1605" w:name="_Toc30752"/>
    <w:bookmarkStart w:id="1606" w:name="_Toc30522"/>
    <w:bookmarkStart w:id="1607" w:name="_Toc23619"/>
    <w:bookmarkStart w:id="1608" w:name="_Toc16707"/>
    <w:bookmarkStart w:id="1609" w:name="_Toc30311"/>
    <w:bookmarkStart w:id="1610" w:name="_Toc25452"/>
    <w:p>
      <w:pPr>
        <w:pStyle w:val="style0"/>
        <w:outlineLvl w:val="1"/>
        <w:rPr>
          <w:rFonts w:hint="eastAsia"/>
          <w:lang w:eastAsia="zh-CN"/>
        </w:rPr>
      </w:pPr>
      <w:r>
        <w:rPr>
          <w:rFonts w:hint="eastAsia"/>
          <w:lang w:eastAsia="zh-CN"/>
        </w:rPr>
        <w:t>1. 数据集成与实时同步：</w:t>
      </w:r>
      <w:bookmarkEnd w:id="1603"/>
      <w:bookmarkEnd w:id="1604"/>
      <w:bookmarkEnd w:id="1605"/>
      <w:bookmarkEnd w:id="1606"/>
      <w:bookmarkEnd w:id="1607"/>
      <w:bookmarkEnd w:id="1608"/>
      <w:bookmarkEnd w:id="1609"/>
      <w:bookmarkEnd w:id="1610"/>
    </w:p>
    <w:p>
      <w:pPr>
        <w:pStyle w:val="style0"/>
        <w:rPr>
          <w:rFonts w:hint="eastAsia"/>
          <w:lang w:eastAsia="zh-CN"/>
        </w:rPr>
      </w:pPr>
      <w:r>
        <w:rPr>
          <w:rFonts w:hint="eastAsia"/>
          <w:lang w:eastAsia="zh-CN"/>
        </w:rPr>
        <w:t>系统通过智能合约与区块链网络集成，实时同步储备金的总量和各类资产的分配情况。</w:t>
      </w:r>
    </w:p>
    <w:bookmarkStart w:id="1611" w:name="_Toc21443"/>
    <w:bookmarkStart w:id="1612" w:name="_Toc16454"/>
    <w:bookmarkStart w:id="1613" w:name="_Toc20406"/>
    <w:bookmarkStart w:id="1614" w:name="_Toc838"/>
    <w:bookmarkStart w:id="1615" w:name="_Toc8907"/>
    <w:bookmarkStart w:id="1616" w:name="_Toc25683"/>
    <w:bookmarkStart w:id="1617" w:name="_Toc2493"/>
    <w:bookmarkStart w:id="1618" w:name="_Toc25060"/>
    <w:p>
      <w:pPr>
        <w:pStyle w:val="style0"/>
        <w:outlineLvl w:val="1"/>
        <w:rPr>
          <w:rFonts w:hint="eastAsia"/>
          <w:lang w:eastAsia="zh-CN"/>
        </w:rPr>
      </w:pPr>
      <w:r>
        <w:rPr>
          <w:rFonts w:hint="eastAsia"/>
          <w:lang w:eastAsia="zh-CN"/>
        </w:rPr>
        <w:t>2. 用户界面展示：</w:t>
      </w:r>
      <w:bookmarkEnd w:id="1611"/>
      <w:bookmarkEnd w:id="1612"/>
      <w:bookmarkEnd w:id="1613"/>
      <w:bookmarkEnd w:id="1614"/>
      <w:bookmarkEnd w:id="1615"/>
      <w:bookmarkEnd w:id="1616"/>
      <w:bookmarkEnd w:id="1617"/>
      <w:bookmarkEnd w:id="1618"/>
    </w:p>
    <w:p>
      <w:pPr>
        <w:pStyle w:val="style0"/>
        <w:rPr>
          <w:rFonts w:hint="eastAsia"/>
          <w:lang w:eastAsia="zh-CN"/>
        </w:rPr>
      </w:pPr>
      <w:r>
        <w:rPr>
          <w:rFonts w:hint="eastAsia"/>
          <w:lang w:eastAsia="zh-CN"/>
        </w:rPr>
        <w:t>设计直观的用户界面，清晰展示储备金的总额、资产分布、审计报告链接和区块链浏览器的访问路径。</w:t>
      </w:r>
    </w:p>
    <w:bookmarkStart w:id="1619" w:name="_Toc9848"/>
    <w:bookmarkStart w:id="1620" w:name="_Toc3589"/>
    <w:bookmarkStart w:id="1621" w:name="_Toc16711"/>
    <w:bookmarkStart w:id="1622" w:name="_Toc21212"/>
    <w:bookmarkStart w:id="1623" w:name="_Toc13391"/>
    <w:bookmarkStart w:id="1624" w:name="_Toc19414"/>
    <w:bookmarkStart w:id="1625" w:name="_Toc10900"/>
    <w:bookmarkStart w:id="1626" w:name="_Toc6432"/>
    <w:p>
      <w:pPr>
        <w:pStyle w:val="style0"/>
        <w:outlineLvl w:val="1"/>
        <w:rPr>
          <w:rFonts w:hint="eastAsia"/>
          <w:lang w:eastAsia="zh-CN"/>
        </w:rPr>
      </w:pPr>
      <w:r>
        <w:rPr>
          <w:rFonts w:hint="eastAsia"/>
          <w:lang w:eastAsia="zh-CN"/>
        </w:rPr>
        <w:t>3. 智能合约功能：</w:t>
      </w:r>
      <w:bookmarkEnd w:id="1619"/>
      <w:bookmarkEnd w:id="1620"/>
      <w:bookmarkEnd w:id="1621"/>
      <w:bookmarkEnd w:id="1622"/>
      <w:bookmarkEnd w:id="1623"/>
      <w:bookmarkEnd w:id="1624"/>
      <w:bookmarkEnd w:id="1625"/>
      <w:bookmarkEnd w:id="1626"/>
    </w:p>
    <w:p>
      <w:pPr>
        <w:pStyle w:val="style0"/>
        <w:rPr>
          <w:rFonts w:hint="eastAsia"/>
          <w:lang w:eastAsia="zh-CN"/>
        </w:rPr>
      </w:pPr>
      <w:r>
        <w:rPr>
          <w:rFonts w:hint="eastAsia"/>
          <w:lang w:eastAsia="zh-CN"/>
        </w:rPr>
        <w:t>用户可通过智能合约查询功能，验证储备金的存在性和准确性，确保资金的真实性。</w:t>
      </w:r>
    </w:p>
    <w:bookmarkStart w:id="1627" w:name="_Toc25627"/>
    <w:bookmarkStart w:id="1628" w:name="_Toc6493"/>
    <w:bookmarkStart w:id="1629" w:name="_Toc22168"/>
    <w:bookmarkStart w:id="1630" w:name="_Toc12604"/>
    <w:bookmarkStart w:id="1631" w:name="_Toc8225"/>
    <w:bookmarkStart w:id="1632" w:name="_Toc20556"/>
    <w:bookmarkStart w:id="1633" w:name="_Toc18679"/>
    <w:bookmarkStart w:id="1634" w:name="_Toc13488"/>
    <w:p>
      <w:pPr>
        <w:pStyle w:val="style0"/>
        <w:outlineLvl w:val="1"/>
        <w:rPr>
          <w:rFonts w:hint="eastAsia"/>
          <w:lang w:eastAsia="zh-CN"/>
        </w:rPr>
      </w:pPr>
      <w:r>
        <w:rPr>
          <w:rFonts w:hint="eastAsia"/>
          <w:lang w:eastAsia="zh-CN"/>
        </w:rPr>
        <w:t>4. 区块链浏览器集成：</w:t>
      </w:r>
      <w:bookmarkEnd w:id="1627"/>
      <w:bookmarkEnd w:id="1628"/>
      <w:bookmarkEnd w:id="1629"/>
      <w:bookmarkEnd w:id="1630"/>
      <w:bookmarkEnd w:id="1631"/>
      <w:bookmarkEnd w:id="1632"/>
      <w:bookmarkEnd w:id="1633"/>
      <w:bookmarkEnd w:id="1634"/>
    </w:p>
    <w:p>
      <w:pPr>
        <w:pStyle w:val="style0"/>
        <w:rPr>
          <w:rFonts w:hint="eastAsia"/>
          <w:lang w:eastAsia="zh-CN"/>
        </w:rPr>
      </w:pPr>
      <w:r>
        <w:rPr>
          <w:rFonts w:hint="eastAsia"/>
          <w:lang w:eastAsia="zh-CN"/>
        </w:rPr>
        <w:t>系统提供区块链浏览器的集成链接，允许用户直接访问并查看储备金地址的交易历史和余额。</w:t>
      </w:r>
    </w:p>
    <w:bookmarkStart w:id="1635" w:name="_Toc23732"/>
    <w:bookmarkStart w:id="1636" w:name="_Toc7141"/>
    <w:bookmarkStart w:id="1637" w:name="_Toc16499"/>
    <w:bookmarkStart w:id="1638" w:name="_Toc28553"/>
    <w:bookmarkStart w:id="1639" w:name="_Toc27297"/>
    <w:bookmarkStart w:id="1640" w:name="_Toc1203"/>
    <w:bookmarkStart w:id="1641" w:name="_Toc28958"/>
    <w:bookmarkStart w:id="1642" w:name="_Toc21160"/>
    <w:p>
      <w:pPr>
        <w:pStyle w:val="style0"/>
        <w:outlineLvl w:val="1"/>
        <w:rPr>
          <w:rFonts w:hint="eastAsia"/>
          <w:lang w:eastAsia="zh-CN"/>
        </w:rPr>
      </w:pPr>
      <w:r>
        <w:rPr>
          <w:rFonts w:hint="eastAsia"/>
          <w:lang w:eastAsia="zh-CN"/>
        </w:rPr>
        <w:t>5. 第三方审计报告接入：</w:t>
      </w:r>
      <w:bookmarkEnd w:id="1635"/>
      <w:bookmarkEnd w:id="1636"/>
      <w:bookmarkEnd w:id="1637"/>
      <w:bookmarkEnd w:id="1638"/>
      <w:bookmarkEnd w:id="1639"/>
      <w:bookmarkEnd w:id="1640"/>
      <w:bookmarkEnd w:id="1641"/>
      <w:bookmarkEnd w:id="1642"/>
    </w:p>
    <w:p>
      <w:pPr>
        <w:pStyle w:val="style0"/>
        <w:rPr>
          <w:rFonts w:hint="eastAsia"/>
          <w:lang w:eastAsia="zh-CN"/>
        </w:rPr>
      </w:pPr>
      <w:r>
        <w:rPr>
          <w:rFonts w:hint="eastAsia"/>
          <w:lang w:eastAsia="zh-CN"/>
        </w:rPr>
        <w:t>系统接入第三方审计机构的审计报告，用户可点击查看详细的审计结果，增加透明度。</w:t>
      </w:r>
    </w:p>
    <w:bookmarkStart w:id="1643" w:name="_Toc26851"/>
    <w:bookmarkStart w:id="1644" w:name="_Toc32624"/>
    <w:bookmarkStart w:id="1645" w:name="_Toc26574"/>
    <w:bookmarkStart w:id="1646" w:name="_Toc13033"/>
    <w:bookmarkStart w:id="1647" w:name="_Toc31248"/>
    <w:bookmarkStart w:id="1648" w:name="_Toc2139"/>
    <w:bookmarkStart w:id="1649" w:name="_Toc28953"/>
    <w:bookmarkStart w:id="1650" w:name="_Toc18806"/>
    <w:p>
      <w:pPr>
        <w:pStyle w:val="style0"/>
        <w:outlineLvl w:val="1"/>
        <w:rPr>
          <w:rFonts w:hint="eastAsia"/>
          <w:lang w:eastAsia="zh-CN"/>
        </w:rPr>
      </w:pPr>
      <w:r>
        <w:rPr>
          <w:rFonts w:hint="eastAsia"/>
          <w:lang w:eastAsia="zh-CN"/>
        </w:rPr>
        <w:t>6. 多币种和多资产支持：</w:t>
      </w:r>
      <w:bookmarkEnd w:id="1643"/>
      <w:bookmarkEnd w:id="1644"/>
      <w:bookmarkEnd w:id="1645"/>
      <w:bookmarkEnd w:id="1646"/>
      <w:bookmarkEnd w:id="1647"/>
      <w:bookmarkEnd w:id="1648"/>
      <w:bookmarkEnd w:id="1649"/>
      <w:bookmarkEnd w:id="1650"/>
    </w:p>
    <w:p>
      <w:pPr>
        <w:pStyle w:val="style0"/>
        <w:rPr>
          <w:rFonts w:hint="eastAsia"/>
          <w:lang w:eastAsia="zh-CN"/>
        </w:rPr>
      </w:pPr>
      <w:r>
        <w:rPr>
          <w:rFonts w:hint="eastAsia"/>
          <w:lang w:eastAsia="zh-CN"/>
        </w:rPr>
        <w:t>系统支持展示储备金中包含的多种数字货币和其他资产，如黄金挂钩的稳定币等。</w:t>
      </w:r>
    </w:p>
    <w:bookmarkStart w:id="1651" w:name="_Toc13361"/>
    <w:bookmarkStart w:id="1652" w:name="_Toc28786"/>
    <w:bookmarkStart w:id="1653" w:name="_Toc13689"/>
    <w:bookmarkStart w:id="1654" w:name="_Toc28645"/>
    <w:bookmarkStart w:id="1655" w:name="_Toc10247"/>
    <w:bookmarkStart w:id="1656" w:name="_Toc10391"/>
    <w:bookmarkStart w:id="1657" w:name="_Toc18663"/>
    <w:bookmarkStart w:id="1658" w:name="_Toc19165"/>
    <w:p>
      <w:pPr>
        <w:pStyle w:val="style0"/>
        <w:outlineLvl w:val="1"/>
        <w:rPr>
          <w:rFonts w:hint="eastAsia"/>
          <w:lang w:eastAsia="zh-CN"/>
        </w:rPr>
      </w:pPr>
      <w:r>
        <w:rPr>
          <w:rFonts w:hint="eastAsia"/>
          <w:lang w:eastAsia="zh-CN"/>
        </w:rPr>
        <w:t>7. 安全性与隐私保护：</w:t>
      </w:r>
      <w:bookmarkEnd w:id="1651"/>
      <w:bookmarkEnd w:id="1652"/>
      <w:bookmarkEnd w:id="1653"/>
      <w:bookmarkEnd w:id="1654"/>
      <w:bookmarkEnd w:id="1655"/>
      <w:bookmarkEnd w:id="1656"/>
      <w:bookmarkEnd w:id="1657"/>
      <w:bookmarkEnd w:id="1658"/>
    </w:p>
    <w:p>
      <w:pPr>
        <w:pStyle w:val="style0"/>
        <w:rPr>
          <w:rFonts w:hint="eastAsia"/>
          <w:lang w:eastAsia="zh-CN"/>
        </w:rPr>
      </w:pPr>
      <w:r>
        <w:rPr>
          <w:rFonts w:hint="eastAsia"/>
          <w:lang w:eastAsia="zh-CN"/>
        </w:rPr>
        <w:t>采用行业标准的加密技术，确保用户在查询过程中的数据安全和隐私保护。</w:t>
      </w:r>
    </w:p>
    <w:bookmarkStart w:id="1659" w:name="_Toc29739"/>
    <w:bookmarkStart w:id="1660" w:name="_Toc13355"/>
    <w:bookmarkStart w:id="1661" w:name="_Toc10788"/>
    <w:bookmarkStart w:id="1662" w:name="_Toc6259"/>
    <w:bookmarkStart w:id="1663" w:name="_Toc5998"/>
    <w:bookmarkStart w:id="1664" w:name="_Toc27516"/>
    <w:bookmarkStart w:id="1665" w:name="_Toc5722"/>
    <w:bookmarkStart w:id="1666" w:name="_Toc19815"/>
    <w:p>
      <w:pPr>
        <w:pStyle w:val="style0"/>
        <w:outlineLvl w:val="1"/>
        <w:rPr>
          <w:rFonts w:hint="eastAsia"/>
          <w:lang w:eastAsia="zh-CN"/>
        </w:rPr>
      </w:pPr>
      <w:r>
        <w:rPr>
          <w:rFonts w:hint="eastAsia"/>
          <w:lang w:eastAsia="zh-CN"/>
        </w:rPr>
        <w:t>8. 教育与用户支持：</w:t>
      </w:r>
      <w:bookmarkEnd w:id="1659"/>
      <w:bookmarkEnd w:id="1660"/>
      <w:bookmarkEnd w:id="1661"/>
      <w:bookmarkEnd w:id="1662"/>
      <w:bookmarkEnd w:id="1663"/>
      <w:bookmarkEnd w:id="1664"/>
      <w:bookmarkEnd w:id="1665"/>
      <w:bookmarkEnd w:id="1666"/>
    </w:p>
    <w:p>
      <w:pPr>
        <w:pStyle w:val="style0"/>
        <w:rPr>
          <w:rFonts w:hint="eastAsia"/>
          <w:lang w:eastAsia="zh-CN"/>
        </w:rPr>
      </w:pPr>
      <w:r>
        <w:rPr>
          <w:rFonts w:hint="eastAsia"/>
          <w:lang w:eastAsia="zh-CN"/>
        </w:rPr>
        <w:t>提供帮助文档和用户指南，帮助用户理解储备资金证明的重要性和查询方法。</w:t>
      </w:r>
    </w:p>
    <w:bookmarkStart w:id="1667" w:name="_Toc5687"/>
    <w:bookmarkStart w:id="1668" w:name="_Toc28568"/>
    <w:bookmarkStart w:id="1669" w:name="_Toc7483"/>
    <w:bookmarkStart w:id="1670" w:name="_Toc31780"/>
    <w:bookmarkStart w:id="1671" w:name="_Toc4917"/>
    <w:bookmarkStart w:id="1672" w:name="_Toc31492"/>
    <w:bookmarkStart w:id="1673" w:name="_Toc30948"/>
    <w:bookmarkStart w:id="1674" w:name="_Toc18684"/>
    <w:p>
      <w:pPr>
        <w:pStyle w:val="style0"/>
        <w:outlineLvl w:val="1"/>
        <w:rPr>
          <w:rFonts w:hint="eastAsia"/>
          <w:lang w:eastAsia="zh-CN"/>
        </w:rPr>
      </w:pPr>
      <w:r>
        <w:rPr>
          <w:rFonts w:hint="eastAsia"/>
          <w:lang w:eastAsia="zh-CN"/>
        </w:rPr>
        <w:t>9. 反馈与优化机制：</w:t>
      </w:r>
      <w:bookmarkEnd w:id="1667"/>
      <w:bookmarkEnd w:id="1668"/>
      <w:bookmarkEnd w:id="1669"/>
      <w:bookmarkEnd w:id="1670"/>
      <w:bookmarkEnd w:id="1671"/>
      <w:bookmarkEnd w:id="1672"/>
      <w:bookmarkEnd w:id="1673"/>
      <w:bookmarkEnd w:id="1674"/>
    </w:p>
    <w:p>
      <w:pPr>
        <w:pStyle w:val="style0"/>
        <w:rPr>
          <w:rFonts w:hint="eastAsia"/>
          <w:lang w:eastAsia="zh-CN"/>
        </w:rPr>
      </w:pPr>
      <w:r>
        <w:rPr>
          <w:rFonts w:hint="eastAsia"/>
          <w:lang w:eastAsia="zh-CN"/>
        </w:rPr>
        <w:t>系统允许用户提供反馈，以便不断优化查询功能和用户界面。</w:t>
      </w:r>
    </w:p>
    <w:bookmarkStart w:id="1675" w:name="_Toc12738"/>
    <w:bookmarkStart w:id="1676" w:name="_Toc11874"/>
    <w:bookmarkStart w:id="1677" w:name="_Toc16330"/>
    <w:bookmarkStart w:id="1678" w:name="_Toc16861"/>
    <w:bookmarkStart w:id="1679" w:name="_Toc2323"/>
    <w:bookmarkStart w:id="1680" w:name="_Toc13962"/>
    <w:bookmarkStart w:id="1681" w:name="_Toc8652"/>
    <w:bookmarkStart w:id="1682" w:name="_Toc18005"/>
    <w:p>
      <w:pPr>
        <w:pStyle w:val="style0"/>
        <w:outlineLvl w:val="1"/>
        <w:rPr>
          <w:rFonts w:hint="eastAsia"/>
          <w:lang w:eastAsia="zh-CN"/>
        </w:rPr>
      </w:pPr>
      <w:r>
        <w:rPr>
          <w:rFonts w:hint="eastAsia"/>
          <w:lang w:eastAsia="zh-CN"/>
        </w:rPr>
        <w:t>10. 合规性与透明度：</w:t>
      </w:r>
      <w:bookmarkEnd w:id="1675"/>
      <w:bookmarkEnd w:id="1676"/>
      <w:bookmarkEnd w:id="1677"/>
      <w:bookmarkEnd w:id="1678"/>
      <w:bookmarkEnd w:id="1679"/>
      <w:bookmarkEnd w:id="1680"/>
      <w:bookmarkEnd w:id="1681"/>
      <w:bookmarkEnd w:id="1682"/>
    </w:p>
    <w:p>
      <w:pPr>
        <w:pStyle w:val="style0"/>
        <w:rPr>
          <w:rFonts w:hint="eastAsia"/>
          <w:lang w:eastAsia="zh-CN"/>
        </w:rPr>
      </w:pPr>
      <w:r>
        <w:rPr>
          <w:rFonts w:hint="eastAsia"/>
          <w:lang w:eastAsia="zh-CN"/>
        </w:rPr>
        <w:t>确保储备资金证明的查询过程符合法律法规要求，增强系统的透明度和用户信任。</w:t>
      </w:r>
    </w:p>
    <w:bookmarkStart w:id="1683" w:name="_Toc19128"/>
    <w:bookmarkStart w:id="1684" w:name="_Toc32063"/>
    <w:bookmarkStart w:id="1685" w:name="_Toc14337"/>
    <w:bookmarkStart w:id="1686" w:name="_Toc12254"/>
    <w:bookmarkStart w:id="1687" w:name="_Toc3083"/>
    <w:bookmarkStart w:id="1688" w:name="_Toc20236"/>
    <w:bookmarkStart w:id="1689" w:name="_Toc30874"/>
    <w:bookmarkStart w:id="1690" w:name="_Toc20720"/>
    <w:p>
      <w:pPr>
        <w:pStyle w:val="style0"/>
        <w:outlineLvl w:val="1"/>
        <w:rPr>
          <w:rFonts w:hint="eastAsia"/>
          <w:lang w:eastAsia="zh-CN"/>
        </w:rPr>
      </w:pPr>
      <w:r>
        <w:rPr>
          <w:rFonts w:hint="eastAsia"/>
          <w:lang w:eastAsia="zh-CN"/>
        </w:rPr>
        <w:t>11. 社区参与与监督：</w:t>
      </w:r>
      <w:bookmarkEnd w:id="1683"/>
      <w:bookmarkEnd w:id="1684"/>
      <w:bookmarkEnd w:id="1685"/>
      <w:bookmarkEnd w:id="1686"/>
      <w:bookmarkEnd w:id="1687"/>
      <w:bookmarkEnd w:id="1688"/>
      <w:bookmarkEnd w:id="1689"/>
      <w:bookmarkEnd w:id="1690"/>
    </w:p>
    <w:p>
      <w:pPr>
        <w:pStyle w:val="style0"/>
        <w:rPr>
          <w:rFonts w:hint="eastAsia"/>
          <w:lang w:eastAsia="zh-CN"/>
        </w:rPr>
      </w:pPr>
      <w:r>
        <w:rPr>
          <w:rFonts w:hint="eastAsia"/>
          <w:lang w:eastAsia="zh-CN"/>
        </w:rPr>
        <w:t>鼓励社区成员参与监督储备金的管理，提高整个网络的治理水平和透明度。</w:t>
      </w:r>
    </w:p>
    <w:p>
      <w:pPr>
        <w:pStyle w:val="style0"/>
        <w:rPr>
          <w:rFonts w:hint="eastAsia"/>
          <w:lang w:eastAsia="zh-CN"/>
        </w:rPr>
      </w:pPr>
      <w:r>
        <w:rPr>
          <w:rFonts w:hint="eastAsia"/>
          <w:lang w:eastAsia="zh-CN"/>
        </w:rPr>
        <w:t>通过RFPQS，Uto DePIN网络网络提供了一个全面、透明、用户友好的储备资金证明查询平台，使用户能够轻松验证网络的财务健康状况和储备金的真实性，从而增强用户对网络的信任和满意度。</w:t>
      </w:r>
    </w:p>
    <w:p>
      <w:pPr>
        <w:pStyle w:val="style0"/>
        <w:rPr>
          <w:rFonts w:hint="eastAsia"/>
        </w:rPr>
      </w:pPr>
    </w:p>
    <w:bookmarkStart w:id="1691" w:name="_Toc12473"/>
    <w:bookmarkStart w:id="1692" w:name="_Toc9424"/>
    <w:bookmarkStart w:id="1693" w:name="_Toc20908"/>
    <w:bookmarkStart w:id="1694" w:name="_Toc28685"/>
    <w:bookmarkStart w:id="1695" w:name="_Toc29964"/>
    <w:bookmarkStart w:id="1696" w:name="_Toc13977"/>
    <w:bookmarkStart w:id="1697" w:name="_Toc13309"/>
    <w:bookmarkStart w:id="1698" w:name="_Toc28758"/>
    <w:p>
      <w:pPr>
        <w:pStyle w:val="style0"/>
        <w:outlineLvl w:val="0"/>
        <w:rPr>
          <w:rFonts w:hint="eastAsia"/>
        </w:rPr>
      </w:pPr>
      <w:r>
        <w:rPr>
          <w:rFonts w:hint="eastAsia"/>
        </w:rPr>
        <w:t>第二十一章、分布式存储区块链系统的开源项目地址</w:t>
      </w:r>
      <w:bookmarkEnd w:id="1691"/>
      <w:bookmarkEnd w:id="1692"/>
      <w:bookmarkEnd w:id="1693"/>
      <w:bookmarkEnd w:id="1694"/>
      <w:bookmarkEnd w:id="1695"/>
      <w:bookmarkEnd w:id="1696"/>
      <w:bookmarkEnd w:id="1697"/>
      <w:bookmarkEnd w:id="1698"/>
    </w:p>
    <w:p>
      <w:pPr>
        <w:pStyle w:val="style0"/>
        <w:rPr>
          <w:rFonts w:hint="eastAsia"/>
        </w:rPr>
      </w:pPr>
      <w:r>
        <w:rPr>
          <w:rFonts w:hint="eastAsia"/>
        </w:rPr>
        <w:t>Swarm:  https://github.com/ethersphere/swarm </w:t>
      </w:r>
    </w:p>
    <w:p>
      <w:pPr>
        <w:pStyle w:val="style0"/>
        <w:rPr>
          <w:rFonts w:hint="eastAsia"/>
        </w:rPr>
      </w:pPr>
      <w:r>
        <w:rPr>
          <w:rFonts w:hint="eastAsia"/>
        </w:rPr>
        <w:t>IPFS:  https://github.com/ipfs/ipfs </w:t>
      </w:r>
    </w:p>
    <w:p>
      <w:pPr>
        <w:pStyle w:val="style0"/>
        <w:rPr>
          <w:rFonts w:hint="eastAsia"/>
        </w:rPr>
      </w:pPr>
      <w:r>
        <w:rPr>
          <w:rFonts w:hint="eastAsia"/>
        </w:rPr>
        <w:t>Filecoin:  https://github.com/filecoin-project </w:t>
      </w:r>
    </w:p>
    <w:p>
      <w:pPr>
        <w:pStyle w:val="style0"/>
        <w:rPr>
          <w:rFonts w:hint="eastAsia"/>
        </w:rPr>
      </w:pPr>
      <w:r>
        <w:rPr>
          <w:rFonts w:hint="eastAsia"/>
        </w:rPr>
        <w:t>Storj:  https://github.com/storj/storj </w:t>
      </w:r>
    </w:p>
    <w:p>
      <w:pPr>
        <w:pStyle w:val="style0"/>
        <w:rPr>
          <w:rFonts w:hint="eastAsia"/>
        </w:rPr>
      </w:pPr>
      <w:r>
        <w:rPr>
          <w:rFonts w:hint="eastAsia"/>
        </w:rPr>
        <w:t>Sia:  https://github.com/NebulousLabs/Sia </w:t>
      </w:r>
    </w:p>
    <w:p>
      <w:pPr>
        <w:pStyle w:val="style0"/>
        <w:rPr>
          <w:rFonts w:hint="eastAsia"/>
        </w:rPr>
      </w:pPr>
      <w:r>
        <w:rPr>
          <w:rFonts w:hint="eastAsia"/>
        </w:rPr>
        <w:t>MaidSafe:  https://github.com/maidsafe </w:t>
      </w:r>
    </w:p>
    <w:p>
      <w:pPr>
        <w:pStyle w:val="style0"/>
        <w:rPr>
          <w:rFonts w:hint="eastAsia"/>
        </w:rPr>
      </w:pPr>
      <w:r>
        <w:rPr>
          <w:rFonts w:hint="eastAsia"/>
        </w:rPr>
        <w:t>蚂蚁集团 LiteIO:  https://github.com/eosphoros-ai/liteio </w:t>
      </w:r>
    </w:p>
    <w:p>
      <w:pPr>
        <w:pStyle w:val="style0"/>
        <w:rPr>
          <w:rFonts w:hint="eastAsia"/>
        </w:rPr>
      </w:pPr>
      <w:r>
        <w:rPr>
          <w:rFonts w:hint="eastAsia"/>
        </w:rPr>
        <w:t>泰坦网络https://github.com/Titannet-dao</w:t>
      </w:r>
    </w:p>
    <w:p>
      <w:pPr>
        <w:pStyle w:val="style0"/>
        <w:rPr>
          <w:rFonts w:hint="eastAsia"/>
        </w:rPr>
      </w:pPr>
    </w:p>
    <w:p>
      <w:pPr>
        <w:pStyle w:val="style0"/>
        <w:rPr>
          <w:rFonts w:hint="eastAsia"/>
        </w:rPr>
      </w:pPr>
    </w:p>
    <w:p>
      <w:pPr>
        <w:pStyle w:val="style0"/>
        <w:rPr>
          <w:rFonts w:hint="eastAsia"/>
        </w:rPr>
      </w:pPr>
      <w:r>
        <w:rPr>
          <w:rFonts w:hint="eastAsia"/>
        </w:rPr>
        <w:t>参与方式：</w:t>
      </w:r>
    </w:p>
    <w:p>
      <w:pPr>
        <w:pStyle w:val="style0"/>
        <w:rPr>
          <w:rFonts w:hint="eastAsia"/>
        </w:rPr>
      </w:pPr>
      <w:r>
        <w:rPr>
          <w:rFonts w:hint="eastAsia"/>
        </w:rPr>
        <w:t>零撸参与开采活动获得收益。</w:t>
      </w:r>
    </w:p>
    <w:p>
      <w:pPr>
        <w:pStyle w:val="style0"/>
        <w:rPr>
          <w:rFonts w:hint="eastAsia"/>
        </w:rPr>
      </w:pPr>
      <w:r>
        <w:rPr>
          <w:rFonts w:hint="eastAsia"/>
        </w:rPr>
        <w:t>每日签到以积累更多储备金和提升收益。</w:t>
      </w:r>
    </w:p>
    <w:p>
      <w:pPr>
        <w:pStyle w:val="style0"/>
        <w:rPr>
          <w:rFonts w:hint="eastAsia"/>
        </w:rPr>
      </w:pPr>
      <w:r>
        <w:rPr>
          <w:rFonts w:hint="eastAsia"/>
        </w:rPr>
        <w:t>推广平台以获取额外奖励。</w:t>
      </w:r>
    </w:p>
    <w:p>
      <w:pPr>
        <w:pStyle w:val="style0"/>
        <w:rPr>
          <w:rFonts w:hint="eastAsia"/>
        </w:rPr>
      </w:pPr>
      <w:r>
        <w:rPr>
          <w:rFonts w:hint="eastAsia"/>
        </w:rPr>
        <w:t>搭建物理节点参与网络维护。</w:t>
      </w:r>
    </w:p>
    <w:p>
      <w:pPr>
        <w:pStyle w:val="style0"/>
        <w:rPr>
          <w:rFonts w:hint="eastAsia"/>
        </w:rPr>
      </w:pPr>
      <w:r>
        <w:rPr>
          <w:rFonts w:hint="eastAsia"/>
        </w:rPr>
        <w:t>参考文献： 在本项目中，我们参考了多篇关于区块链技术、DeFi领域、以及数字资产服务的文献和研究报告，以确保我们的设计理念和实现方式具有前瞻性和创新性。</w:t>
      </w:r>
    </w:p>
    <w:p>
      <w:pPr>
        <w:pStyle w:val="style0"/>
        <w:rPr>
          <w:rFonts w:hint="eastAsia"/>
        </w:rPr>
      </w:pPr>
      <w:r>
        <w:rPr>
          <w:rFonts w:hint="eastAsia"/>
        </w:rPr>
        <w:t>附录： 附录中包含了项目中使用的API界面说明、系统机制、结算方案等技术细节，为开发人员和用户提供了详细的技术文档。</w:t>
      </w:r>
    </w:p>
    <w:p>
      <w:pPr>
        <w:pStyle w:val="style0"/>
        <w:rPr>
          <w:rFonts w:hint="eastAsia"/>
        </w:rPr>
      </w:pPr>
      <w:r>
        <w:rPr>
          <w:rFonts w:hint="eastAsia"/>
        </w:rPr>
        <w:t>技术细节： 技术细节部分深入介绍了Uto DePIN网络网络的运作机制，包括代币铸造、销毁兑现、升值算法等关键技术点。</w:t>
      </w:r>
    </w:p>
    <w:p>
      <w:pPr>
        <w:pStyle w:val="style0"/>
        <w:rPr>
          <w:rFonts w:hint="eastAsia"/>
        </w:rPr>
      </w:pPr>
      <w:r>
        <w:rPr>
          <w:rFonts w:hint="eastAsia"/>
        </w:rPr>
        <w:t>常见问题解答（FAQ）： 我们收集并回答了用户在参与过程中可能遇到的常见问题，帮助用户更好地理解平台的运作和参与方式。</w:t>
      </w:r>
    </w:p>
    <w:p>
      <w:pPr>
        <w:pStyle w:val="style0"/>
        <w:rPr>
          <w:rFonts w:hint="eastAsia"/>
        </w:rPr>
      </w:pPr>
      <w:r>
        <w:rPr>
          <w:rFonts w:hint="eastAsia"/>
        </w:rPr>
        <w:t>致谢： 在此，我们感谢所有支持和参与Uto DePIN网络网络的社区成员、合作伙伴以及政策监管机构，是他们的支持和指导使我们能够不断前进。</w:t>
      </w:r>
    </w:p>
    <w:p>
      <w:pPr>
        <w:pStyle w:val="style0"/>
        <w:rPr>
          <w:rFonts w:hint="eastAsia"/>
        </w:rPr>
      </w:pPr>
      <w:r>
        <w:rPr>
          <w:rFonts w:hint="eastAsia"/>
        </w:rPr>
        <w:t>关于团队： Uto DePIN网络网络由一支专业的团队开发和维护，团队成员具有丰富的区块链和金融行业经验。</w:t>
      </w:r>
    </w:p>
    <w:p>
      <w:pPr>
        <w:pStyle w:val="style0"/>
        <w:rPr>
          <w:rFonts w:hint="eastAsia"/>
        </w:rPr>
      </w:pPr>
      <w:r>
        <w:rPr>
          <w:rFonts w:hint="eastAsia"/>
        </w:rPr>
        <w:t>联系方式</w:t>
      </w:r>
    </w:p>
    <w:p>
      <w:pPr>
        <w:pStyle w:val="style0"/>
        <w:rPr/>
      </w:pPr>
      <w:r>
        <w:rPr>
          <w:rFonts w:hint="eastAsia"/>
        </w:rPr>
        <w:t>电子邮件439995857@qq.com</w:t>
      </w:r>
    </w:p>
    <w:sectPr>
      <w:pgSz w:w="11906" w:h="16838" w:orient="portrait"/>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宋体"/>
    <w:panose1 w:val="02010600030000010101"/>
    <w:charset w:val="7a"/>
    <w:family w:val="auto"/>
    <w:pitch w:val="default"/>
    <w:sig w:usb0="000002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0020204"/>
    <w:charset w:val="01"/>
    <w:family w:val="swiss"/>
    <w:pitch w:val="default"/>
    <w:sig w:usb0="E0002EFF" w:usb1="C000785B" w:usb2="00000009" w:usb3="00000000" w:csb0="400001FF" w:csb1="FFFF0000"/>
  </w:font>
  <w:font w:name="黑体">
    <w:altName w:val="黑体"/>
    <w:panose1 w:val="02010609060000010101"/>
    <w:charset w:val="86"/>
    <w:family w:val="auto"/>
    <w:pitch w:val="default"/>
    <w:sig w:usb0="800002BF" w:usb1="38CF7CFA" w:usb2="00000016" w:usb3="00000000" w:csb0="00040001" w:csb1="00000000"/>
  </w:font>
  <w:font w:name="Courier New">
    <w:altName w:val="Courier New"/>
    <w:panose1 w:val="02070309020000020404"/>
    <w:charset w:val="01"/>
    <w:family w:val="modern"/>
    <w:pitch w:val="default"/>
    <w:sig w:usb0="E0002EFF" w:usb1="C0007843" w:usb2="00000009" w:usb3="00000000" w:csb0="400001FF" w:csb1="FFFF0000"/>
  </w:font>
  <w:font w:name="Symbol">
    <w:altName w:val="Symbol"/>
    <w:panose1 w:val="05050102010000020507"/>
    <w:charset w:val="02"/>
    <w:family w:val="roman"/>
    <w:pitch w:val="default"/>
    <w:sig w:usb0="00000000" w:usb1="00000000" w:usb2="00000000" w:usb3="00000000" w:csb0="80000000" w:csb1="00000000"/>
  </w:font>
  <w:font w:name="Calibri">
    <w:altName w:val="Calibri"/>
    <w:panose1 w:val="020f0502020000030204"/>
    <w:charset w:val="00"/>
    <w:family w:val="swiss"/>
    <w:pitch w:val="default"/>
    <w:sig w:usb0="E4002EFF" w:usb1="C000247B" w:usb2="00000009" w:usb3="00000000" w:csb0="200001FF" w:csb1="00000000"/>
  </w:font>
  <w:font w:name="微软雅黑">
    <w:altName w:val="微软雅黑"/>
    <w:panose1 w:val="020b0503020000020204"/>
    <w:charset w:val="86"/>
    <w:family w:val="auto"/>
    <w:pitch w:val="default"/>
    <w:sig w:usb0="80000287" w:usb1="2ACF3C50" w:usb2="00000016" w:usb3="00000000" w:csb0="0004001F" w:csb1="00000000"/>
  </w:font>
  <w:font w:name="Tahoma">
    <w:altName w:val="Tahoma"/>
    <w:panose1 w:val="020b0604030000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start w:val="10"/>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0000001"/>
    <w:multiLevelType w:val="singleLevel"/>
    <w:tmpl w:val="00000001"/>
    <w:lvl w:ilvl="0">
      <w:start w:val="13"/>
      <w:numFmt w:val="chineseCounting"/>
      <w:suff w:val="nothing"/>
      <w:lvlText w:val="%1章、"/>
      <w:lvlJc w:val="left"/>
      <w:pPr/>
      <w:rPr>
        <w:rFonts w:hint="eastAsia"/>
      </w:rPr>
    </w:lvl>
  </w:abstractNum>
  <w:abstractNum w:abstractNumId="2">
    <w:nsid w:val="00000002"/>
    <w:multiLevelType w:val="multilevel"/>
    <w:tmpl w:val="06E701F4"/>
    <w:lvl w:ilvl="0">
      <w:start w:val="19"/>
      <w:numFmt w:val="chineseCounting"/>
      <w:suff w:val="nothing"/>
      <w:lvlText w:val="第%1章、"/>
      <w:lvlJc w:val="left"/>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
    <w:nsid w:val="00000003"/>
    <w:multiLevelType w:val="singleLevel"/>
    <w:tmpl w:val="77B17EF9"/>
    <w:lvl w:ilvl="0">
      <w:start w:val="1"/>
      <w:numFmt w:val="decimal"/>
      <w:lvlText w:val="%1."/>
      <w:lvlJc w:val="left"/>
      <w:pPr>
        <w:tabs>
          <w:tab w:val="left" w:leader="none" w:pos="312"/>
        </w:tabs>
      </w:pPr>
    </w:lvl>
  </w:abstractNum>
  <w:num w:numId="1">
    <w:abstractNumId w:val="0"/>
  </w:num>
  <w:num w:numId="2">
    <w:abstractNumId w:val="1"/>
  </w:num>
  <w:num w:numId="3">
    <w:abstractNumId w:val="2"/>
  </w:num>
  <w:num w:numId="4">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embedSystemFonts/>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1"/>
  <w:displayVerticalDrawingGridEvery w:val="1"/>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rPr>
    </w:rPrDefault>
    <w:pPrDefault>
      <w:pPr/>
    </w:pPrDefault>
  </w:docDefaults>
  <w:style w:type="paragraph" w:default="1" w:styleId="style0">
    <w:name w:val="Normal"/>
    <w:next w:val="style0"/>
    <w:qFormat/>
    <w:uiPriority w:val="0"/>
    <w:pPr>
      <w:widowControl w:val="false"/>
      <w:jc w:val="both"/>
    </w:pPr>
    <w:rPr>
      <w:rFonts w:ascii="Calibri" w:cs="宋体" w:eastAsia="宋体" w:hAnsi="Calibri"/>
      <w:kern w:val="2"/>
      <w:sz w:val="21"/>
      <w:szCs w:val="24"/>
      <w:lang w:val="en-US" w:bidi="ar-SA" w:eastAsia="zh-CN"/>
    </w:rPr>
  </w:style>
  <w:style w:type="character" w:default="1" w:styleId="style65">
    <w:name w:val="Default Paragraph Font"/>
    <w:next w:val="style65"/>
    <w:uiPriority w:val="0"/>
  </w:style>
  <w:style w:type="table" w:default="1" w:styleId="style105">
    <w:name w:val="Normal Table"/>
    <w:next w:val="style105"/>
    <w:qFormat/>
    <w:uiPriority w:val="0"/>
    <w:pPr/>
    <w:rPr/>
    <w:tblPr>
      <w:tblCellMar>
        <w:top w:w="0" w:type="dxa"/>
        <w:left w:w="108" w:type="dxa"/>
        <w:bottom w:w="0" w:type="dxa"/>
        <w:right w:w="108" w:type="dxa"/>
      </w:tblCellMar>
    </w:tblPr>
    <w:tcPr>
      <w:tcBorders/>
    </w:tcPr>
  </w:style>
  <w:style w:type="paragraph" w:styleId="style19">
    <w:name w:val="toc 1"/>
    <w:basedOn w:val="style0"/>
    <w:next w:val="style0"/>
    <w:uiPriority w:val="0"/>
    <w:pPr/>
  </w:style>
  <w:style w:type="paragraph" w:styleId="style20">
    <w:name w:val="toc 2"/>
    <w:basedOn w:val="style0"/>
    <w:next w:val="style0"/>
    <w:uiPriority w:val="0"/>
    <w:pPr>
      <w:ind w:left="420" w:leftChars="200"/>
    </w:pPr>
    <w:rPr/>
  </w:style>
  <w:style w:type="paragraph" w:customStyle="1" w:styleId="style4097">
    <w:name w:val="WPSOffice手动目录 1"/>
    <w:next w:val="style4097"/>
    <w:qFormat/>
    <w:uiPriority w:val="0"/>
    <w:pPr>
      <w:ind w:leftChars="0"/>
    </w:pPr>
    <w:rPr>
      <w:rFonts w:ascii="Calibri" w:cs="宋体" w:eastAsia="宋体" w:hAnsi="Calibri"/>
      <w:sz w:val="20"/>
      <w:szCs w:val="20"/>
    </w:rPr>
  </w:style>
  <w:style w:type="paragraph" w:customStyle="1" w:styleId="style4098">
    <w:name w:val="WPSOffice手动目录 2"/>
    <w:next w:val="style4098"/>
    <w:qFormat/>
    <w:uiPriority w:val="0"/>
    <w:pPr>
      <w:ind w:leftChars="200"/>
    </w:pPr>
    <w:rPr>
      <w:rFonts w:ascii="Calibri" w:cs="宋体" w:eastAsia="宋体" w:hAnsi="Calibri"/>
      <w:sz w:val="20"/>
      <w:szCs w:val="20"/>
    </w:rPr>
  </w:style>
  <w:style w:type="paragraph" w:styleId="style179">
    <w:name w:val="List Paragraph"/>
    <w:basedOn w:val="style0"/>
    <w:next w:val="style179"/>
    <w:qFormat/>
    <w:uiPriority w:val="34"/>
    <w:pPr>
      <w:ind w:firstLine="420" w:firstLineChars="200"/>
    </w:pPr>
    <w:rPr/>
  </w:style>
  <w:style w:type="character" w:customStyle="1" w:styleId="style4099">
    <w:name w:val="font31"/>
    <w:basedOn w:val="style65"/>
    <w:next w:val="style4099"/>
    <w:uiPriority w:val="0"/>
    <w:rPr>
      <w:rFonts w:ascii="宋体" w:cs="宋体" w:eastAsia="宋体" w:hAnsi="宋体" w:hint="eastAsia"/>
      <w:color w:val="000000"/>
      <w:sz w:val="20"/>
      <w:szCs w:val="20"/>
      <w:u w:val="non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Uto DePIN模块化系统2024.7.7.1423.docx</Template>
  <TotalTime>4</TotalTime>
  <Words>56639</Words>
  <Pages>67</Pages>
  <Characters>65770</Characters>
  <Application>WPS Office</Application>
  <DocSecurity>0</DocSecurity>
  <Paragraphs>2456</Paragraphs>
  <ScaleCrop>false</ScaleCrop>
  <LinksUpToDate>false</LinksUpToDate>
  <CharactersWithSpaces>68043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2024-07-07T06:32:00Z</dcterms:created>
  <dc:creator>葛立恒元宇宙web3.0（边缘计算)</dc:creator>
  <lastModifiedBy>2311DRK48C</lastModifiedBy>
  <dcterms:modified xsi:type="dcterms:W3CDTF">2024-07-20T18:08:20Z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eaf69fe89ea947ff9d9080af5f9390bc_23</vt:lpwstr>
  </property>
</Properties>
</file>