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宋体"/>
          <w:kern w:val="2"/>
          <w:sz w:val="21"/>
          <w:szCs w:val="24"/>
          <w:lang w:val="en-US" w:eastAsia="zh-CN" w:bidi="ar-SA"/>
        </w:rPr>
        <w:id w:val="147480021"/>
        <w15:color w:val="DBDBDB"/>
        <w:docPartObj>
          <w:docPartGallery w:val="Table of Contents"/>
          <w:docPartUnique/>
        </w:docPartObj>
      </w:sdtPr>
      <w:sdtEndPr>
        <w:rPr>
          <w:rFonts w:ascii="宋体" w:hAnsi="宋体" w:eastAsia="宋体" w:cs="宋体"/>
          <w:b/>
          <w:kern w:val="2"/>
          <w:sz w:val="21"/>
          <w:szCs w:val="24"/>
          <w:lang w:val="en-US" w:eastAsia="zh-CN" w:bidi="ar-SA"/>
        </w:rPr>
      </w:sdtEndPr>
      <w:sdtContent>
        <w:p w14:paraId="7215E6DE">
          <w:pPr>
            <w:spacing w:before="0" w:beforeLines="0" w:after="0" w:afterLines="0" w:line="240" w:lineRule="auto"/>
            <w:ind w:left="0" w:leftChars="0" w:right="0" w:rightChars="0" w:firstLine="0" w:firstLineChars="0"/>
            <w:jc w:val="center"/>
          </w:pPr>
          <w:r>
            <w:rPr>
              <w:rFonts w:ascii="宋体" w:hAnsi="宋体" w:eastAsia="宋体"/>
              <w:sz w:val="21"/>
            </w:rPr>
            <w:t>目录</w:t>
          </w:r>
        </w:p>
        <w:p w14:paraId="19207207">
          <w:pPr>
            <w:pStyle w:val="6"/>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_Toc28623 </w:instrText>
          </w:r>
          <w:r>
            <w:rPr>
              <w:b/>
            </w:rPr>
            <w:fldChar w:fldCharType="separate"/>
          </w:r>
          <w:r>
            <w:rPr>
              <w:rFonts w:hint="eastAsia"/>
              <w:b/>
            </w:rPr>
            <w:t>前言</w:t>
          </w:r>
          <w:r>
            <w:rPr>
              <w:b/>
            </w:rPr>
            <w:tab/>
          </w:r>
          <w:r>
            <w:rPr>
              <w:b/>
            </w:rPr>
            <w:fldChar w:fldCharType="begin"/>
          </w:r>
          <w:r>
            <w:rPr>
              <w:b/>
            </w:rPr>
            <w:instrText xml:space="preserve"> PAGEREF _Toc28623 \h </w:instrText>
          </w:r>
          <w:r>
            <w:rPr>
              <w:b/>
            </w:rPr>
            <w:fldChar w:fldCharType="separate"/>
          </w:r>
          <w:r>
            <w:rPr>
              <w:b/>
            </w:rPr>
            <w:t>7</w:t>
          </w:r>
          <w:r>
            <w:rPr>
              <w:b/>
            </w:rPr>
            <w:fldChar w:fldCharType="end"/>
          </w:r>
          <w:r>
            <w:rPr>
              <w:b/>
            </w:rPr>
            <w:fldChar w:fldCharType="end"/>
          </w:r>
        </w:p>
        <w:p w14:paraId="4B977315">
          <w:pPr>
            <w:pStyle w:val="6"/>
            <w:tabs>
              <w:tab w:val="right" w:leader="dot" w:pos="8306"/>
            </w:tabs>
            <w:rPr>
              <w:b/>
            </w:rPr>
          </w:pPr>
          <w:r>
            <w:rPr>
              <w:b/>
            </w:rPr>
            <w:fldChar w:fldCharType="begin"/>
          </w:r>
          <w:r>
            <w:rPr>
              <w:b/>
            </w:rPr>
            <w:instrText xml:space="preserve"> HYPERLINK \l _Toc26663 </w:instrText>
          </w:r>
          <w:r>
            <w:rPr>
              <w:b/>
            </w:rPr>
            <w:fldChar w:fldCharType="separate"/>
          </w:r>
          <w:r>
            <w:rPr>
              <w:rFonts w:hint="eastAsia"/>
              <w:b/>
            </w:rPr>
            <w:t>第一章：Uto DePIN网络概述</w:t>
          </w:r>
          <w:r>
            <w:rPr>
              <w:b/>
            </w:rPr>
            <w:tab/>
          </w:r>
          <w:r>
            <w:rPr>
              <w:b/>
            </w:rPr>
            <w:fldChar w:fldCharType="begin"/>
          </w:r>
          <w:r>
            <w:rPr>
              <w:b/>
            </w:rPr>
            <w:instrText xml:space="preserve"> PAGEREF _Toc26663 \h </w:instrText>
          </w:r>
          <w:r>
            <w:rPr>
              <w:b/>
            </w:rPr>
            <w:fldChar w:fldCharType="separate"/>
          </w:r>
          <w:r>
            <w:rPr>
              <w:b/>
            </w:rPr>
            <w:t>7</w:t>
          </w:r>
          <w:r>
            <w:rPr>
              <w:b/>
            </w:rPr>
            <w:fldChar w:fldCharType="end"/>
          </w:r>
          <w:r>
            <w:rPr>
              <w:b/>
            </w:rPr>
            <w:fldChar w:fldCharType="end"/>
          </w:r>
        </w:p>
        <w:p w14:paraId="1473B803">
          <w:pPr>
            <w:pStyle w:val="7"/>
            <w:tabs>
              <w:tab w:val="right" w:leader="dot" w:pos="8306"/>
            </w:tabs>
          </w:pPr>
          <w:r>
            <w:fldChar w:fldCharType="begin"/>
          </w:r>
          <w:r>
            <w:instrText xml:space="preserve"> HYPERLINK \l _Toc16647 </w:instrText>
          </w:r>
          <w:r>
            <w:fldChar w:fldCharType="separate"/>
          </w:r>
          <w:r>
            <w:rPr>
              <w:rFonts w:hint="eastAsia"/>
            </w:rPr>
            <w:t>1 网络概念</w:t>
          </w:r>
          <w:r>
            <w:tab/>
          </w:r>
          <w:r>
            <w:fldChar w:fldCharType="begin"/>
          </w:r>
          <w:r>
            <w:instrText xml:space="preserve"> PAGEREF _Toc16647 \h </w:instrText>
          </w:r>
          <w:r>
            <w:fldChar w:fldCharType="separate"/>
          </w:r>
          <w:r>
            <w:t>7</w:t>
          </w:r>
          <w:r>
            <w:fldChar w:fldCharType="end"/>
          </w:r>
          <w:r>
            <w:fldChar w:fldCharType="end"/>
          </w:r>
        </w:p>
        <w:p w14:paraId="5035B4D0">
          <w:pPr>
            <w:pStyle w:val="7"/>
            <w:tabs>
              <w:tab w:val="right" w:leader="dot" w:pos="8306"/>
            </w:tabs>
          </w:pPr>
          <w:r>
            <w:fldChar w:fldCharType="begin"/>
          </w:r>
          <w:r>
            <w:instrText xml:space="preserve"> HYPERLINK \l _Toc5656 </w:instrText>
          </w:r>
          <w:r>
            <w:fldChar w:fldCharType="separate"/>
          </w:r>
          <w:r>
            <w:rPr>
              <w:rFonts w:hint="eastAsia"/>
            </w:rPr>
            <w:t>2 核心理念</w:t>
          </w:r>
          <w:r>
            <w:tab/>
          </w:r>
          <w:r>
            <w:fldChar w:fldCharType="begin"/>
          </w:r>
          <w:r>
            <w:instrText xml:space="preserve"> PAGEREF _Toc5656 \h </w:instrText>
          </w:r>
          <w:r>
            <w:fldChar w:fldCharType="separate"/>
          </w:r>
          <w:r>
            <w:t>7</w:t>
          </w:r>
          <w:r>
            <w:fldChar w:fldCharType="end"/>
          </w:r>
          <w:r>
            <w:fldChar w:fldCharType="end"/>
          </w:r>
        </w:p>
        <w:p w14:paraId="4B937A3A">
          <w:pPr>
            <w:pStyle w:val="7"/>
            <w:tabs>
              <w:tab w:val="right" w:leader="dot" w:pos="8306"/>
            </w:tabs>
          </w:pPr>
          <w:r>
            <w:fldChar w:fldCharType="begin"/>
          </w:r>
          <w:r>
            <w:instrText xml:space="preserve"> HYPERLINK \l _Toc18310 </w:instrText>
          </w:r>
          <w:r>
            <w:fldChar w:fldCharType="separate"/>
          </w:r>
          <w:r>
            <w:rPr>
              <w:rFonts w:hint="eastAsia"/>
            </w:rPr>
            <w:t>3 生态系统架构</w:t>
          </w:r>
          <w:r>
            <w:tab/>
          </w:r>
          <w:r>
            <w:fldChar w:fldCharType="begin"/>
          </w:r>
          <w:r>
            <w:instrText xml:space="preserve"> PAGEREF _Toc18310 \h </w:instrText>
          </w:r>
          <w:r>
            <w:fldChar w:fldCharType="separate"/>
          </w:r>
          <w:r>
            <w:t>8</w:t>
          </w:r>
          <w:r>
            <w:fldChar w:fldCharType="end"/>
          </w:r>
          <w:r>
            <w:fldChar w:fldCharType="end"/>
          </w:r>
        </w:p>
        <w:p w14:paraId="27808A27">
          <w:pPr>
            <w:pStyle w:val="7"/>
            <w:tabs>
              <w:tab w:val="right" w:leader="dot" w:pos="8306"/>
            </w:tabs>
          </w:pPr>
          <w:r>
            <w:fldChar w:fldCharType="begin"/>
          </w:r>
          <w:r>
            <w:instrText xml:space="preserve"> HYPERLINK \l _Toc29260 </w:instrText>
          </w:r>
          <w:r>
            <w:fldChar w:fldCharType="separate"/>
          </w:r>
          <w:r>
            <w:rPr>
              <w:rFonts w:hint="eastAsia"/>
            </w:rPr>
            <w:t>4 技术与业务模式创新</w:t>
          </w:r>
          <w:r>
            <w:tab/>
          </w:r>
          <w:r>
            <w:fldChar w:fldCharType="begin"/>
          </w:r>
          <w:r>
            <w:instrText xml:space="preserve"> PAGEREF _Toc29260 \h </w:instrText>
          </w:r>
          <w:r>
            <w:fldChar w:fldCharType="separate"/>
          </w:r>
          <w:r>
            <w:t>9</w:t>
          </w:r>
          <w:r>
            <w:fldChar w:fldCharType="end"/>
          </w:r>
          <w:r>
            <w:fldChar w:fldCharType="end"/>
          </w:r>
        </w:p>
        <w:p w14:paraId="5C97941E">
          <w:pPr>
            <w:pStyle w:val="6"/>
            <w:tabs>
              <w:tab w:val="right" w:leader="dot" w:pos="8306"/>
            </w:tabs>
            <w:rPr>
              <w:b/>
            </w:rPr>
          </w:pPr>
          <w:r>
            <w:rPr>
              <w:b/>
            </w:rPr>
            <w:fldChar w:fldCharType="begin"/>
          </w:r>
          <w:r>
            <w:rPr>
              <w:b/>
            </w:rPr>
            <w:instrText xml:space="preserve"> HYPERLINK \l _Toc502 </w:instrText>
          </w:r>
          <w:r>
            <w:rPr>
              <w:b/>
            </w:rPr>
            <w:fldChar w:fldCharType="separate"/>
          </w:r>
          <w:r>
            <w:rPr>
              <w:rFonts w:hint="eastAsia"/>
              <w:b/>
            </w:rPr>
            <w:t>第二章：用户权益与社区治理</w:t>
          </w:r>
          <w:r>
            <w:rPr>
              <w:b/>
            </w:rPr>
            <w:tab/>
          </w:r>
          <w:r>
            <w:rPr>
              <w:b/>
            </w:rPr>
            <w:fldChar w:fldCharType="begin"/>
          </w:r>
          <w:r>
            <w:rPr>
              <w:b/>
            </w:rPr>
            <w:instrText xml:space="preserve"> PAGEREF _Toc502 \h </w:instrText>
          </w:r>
          <w:r>
            <w:rPr>
              <w:b/>
            </w:rPr>
            <w:fldChar w:fldCharType="separate"/>
          </w:r>
          <w:r>
            <w:rPr>
              <w:b/>
            </w:rPr>
            <w:t>9</w:t>
          </w:r>
          <w:r>
            <w:rPr>
              <w:b/>
            </w:rPr>
            <w:fldChar w:fldCharType="end"/>
          </w:r>
          <w:r>
            <w:rPr>
              <w:b/>
            </w:rPr>
            <w:fldChar w:fldCharType="end"/>
          </w:r>
        </w:p>
        <w:p w14:paraId="36C1C800">
          <w:pPr>
            <w:pStyle w:val="6"/>
            <w:tabs>
              <w:tab w:val="right" w:leader="dot" w:pos="8306"/>
            </w:tabs>
            <w:rPr>
              <w:b/>
            </w:rPr>
          </w:pPr>
          <w:r>
            <w:rPr>
              <w:b/>
            </w:rPr>
            <w:fldChar w:fldCharType="begin"/>
          </w:r>
          <w:r>
            <w:rPr>
              <w:b/>
            </w:rPr>
            <w:instrText xml:space="preserve"> HYPERLINK \l _Toc31605 </w:instrText>
          </w:r>
          <w:r>
            <w:rPr>
              <w:b/>
            </w:rPr>
            <w:fldChar w:fldCharType="separate"/>
          </w:r>
          <w:r>
            <w:rPr>
              <w:rFonts w:hint="eastAsia"/>
              <w:b/>
            </w:rPr>
            <w:t>第三章：收益与分配机制</w:t>
          </w:r>
          <w:r>
            <w:rPr>
              <w:b/>
            </w:rPr>
            <w:tab/>
          </w:r>
          <w:r>
            <w:rPr>
              <w:b/>
            </w:rPr>
            <w:fldChar w:fldCharType="begin"/>
          </w:r>
          <w:r>
            <w:rPr>
              <w:b/>
            </w:rPr>
            <w:instrText xml:space="preserve"> PAGEREF _Toc31605 \h </w:instrText>
          </w:r>
          <w:r>
            <w:rPr>
              <w:b/>
            </w:rPr>
            <w:fldChar w:fldCharType="separate"/>
          </w:r>
          <w:r>
            <w:rPr>
              <w:b/>
            </w:rPr>
            <w:t>10</w:t>
          </w:r>
          <w:r>
            <w:rPr>
              <w:b/>
            </w:rPr>
            <w:fldChar w:fldCharType="end"/>
          </w:r>
          <w:r>
            <w:rPr>
              <w:b/>
            </w:rPr>
            <w:fldChar w:fldCharType="end"/>
          </w:r>
        </w:p>
        <w:p w14:paraId="7DB9116F">
          <w:pPr>
            <w:pStyle w:val="6"/>
            <w:tabs>
              <w:tab w:val="right" w:leader="dot" w:pos="8306"/>
            </w:tabs>
            <w:rPr>
              <w:b/>
            </w:rPr>
          </w:pPr>
          <w:r>
            <w:rPr>
              <w:b/>
            </w:rPr>
            <w:fldChar w:fldCharType="begin"/>
          </w:r>
          <w:r>
            <w:rPr>
              <w:b/>
            </w:rPr>
            <w:instrText xml:space="preserve"> HYPERLINK \l _Toc19503 </w:instrText>
          </w:r>
          <w:r>
            <w:rPr>
              <w:b/>
            </w:rPr>
            <w:fldChar w:fldCharType="separate"/>
          </w:r>
          <w:r>
            <w:rPr>
              <w:rFonts w:hint="eastAsia"/>
              <w:b/>
            </w:rPr>
            <w:t>第四章：受限功能与合规性</w:t>
          </w:r>
          <w:r>
            <w:rPr>
              <w:b/>
            </w:rPr>
            <w:tab/>
          </w:r>
          <w:r>
            <w:rPr>
              <w:b/>
            </w:rPr>
            <w:fldChar w:fldCharType="begin"/>
          </w:r>
          <w:r>
            <w:rPr>
              <w:b/>
            </w:rPr>
            <w:instrText xml:space="preserve"> PAGEREF _Toc19503 \h </w:instrText>
          </w:r>
          <w:r>
            <w:rPr>
              <w:b/>
            </w:rPr>
            <w:fldChar w:fldCharType="separate"/>
          </w:r>
          <w:r>
            <w:rPr>
              <w:b/>
            </w:rPr>
            <w:t>10</w:t>
          </w:r>
          <w:r>
            <w:rPr>
              <w:b/>
            </w:rPr>
            <w:fldChar w:fldCharType="end"/>
          </w:r>
          <w:r>
            <w:rPr>
              <w:b/>
            </w:rPr>
            <w:fldChar w:fldCharType="end"/>
          </w:r>
        </w:p>
        <w:p w14:paraId="4AD31987">
          <w:pPr>
            <w:pStyle w:val="7"/>
            <w:tabs>
              <w:tab w:val="right" w:leader="dot" w:pos="8306"/>
            </w:tabs>
          </w:pPr>
          <w:r>
            <w:fldChar w:fldCharType="begin"/>
          </w:r>
          <w:r>
            <w:instrText xml:space="preserve"> HYPERLINK \l _Toc15952 </w:instrText>
          </w:r>
          <w:r>
            <w:fldChar w:fldCharType="separate"/>
          </w:r>
          <w:r>
            <w:rPr>
              <w:rFonts w:hint="eastAsia"/>
            </w:rPr>
            <w:t>1 大陆用户功能限制</w:t>
          </w:r>
          <w:r>
            <w:tab/>
          </w:r>
          <w:r>
            <w:fldChar w:fldCharType="begin"/>
          </w:r>
          <w:r>
            <w:instrText xml:space="preserve"> PAGEREF _Toc15952 \h </w:instrText>
          </w:r>
          <w:r>
            <w:fldChar w:fldCharType="separate"/>
          </w:r>
          <w:r>
            <w:t>10</w:t>
          </w:r>
          <w:r>
            <w:fldChar w:fldCharType="end"/>
          </w:r>
          <w:r>
            <w:fldChar w:fldCharType="end"/>
          </w:r>
        </w:p>
        <w:p w14:paraId="5140B473">
          <w:pPr>
            <w:pStyle w:val="7"/>
            <w:tabs>
              <w:tab w:val="right" w:leader="dot" w:pos="8306"/>
            </w:tabs>
          </w:pPr>
          <w:r>
            <w:fldChar w:fldCharType="begin"/>
          </w:r>
          <w:r>
            <w:instrText xml:space="preserve"> HYPERLINK \l _Toc10035 </w:instrText>
          </w:r>
          <w:r>
            <w:fldChar w:fldCharType="separate"/>
          </w:r>
          <w:r>
            <w:rPr>
              <w:rFonts w:hint="eastAsia"/>
            </w:rPr>
            <w:t>2 功能恢复条件</w:t>
          </w:r>
          <w:r>
            <w:tab/>
          </w:r>
          <w:r>
            <w:fldChar w:fldCharType="begin"/>
          </w:r>
          <w:r>
            <w:instrText xml:space="preserve"> PAGEREF _Toc10035 \h </w:instrText>
          </w:r>
          <w:r>
            <w:fldChar w:fldCharType="separate"/>
          </w:r>
          <w:r>
            <w:t>11</w:t>
          </w:r>
          <w:r>
            <w:fldChar w:fldCharType="end"/>
          </w:r>
          <w:r>
            <w:fldChar w:fldCharType="end"/>
          </w:r>
        </w:p>
        <w:p w14:paraId="6D657C09">
          <w:pPr>
            <w:pStyle w:val="7"/>
            <w:tabs>
              <w:tab w:val="right" w:leader="dot" w:pos="8306"/>
            </w:tabs>
          </w:pPr>
          <w:r>
            <w:fldChar w:fldCharType="begin"/>
          </w:r>
          <w:r>
            <w:instrText xml:space="preserve"> HYPERLINK \l _Toc10785 </w:instrText>
          </w:r>
          <w:r>
            <w:fldChar w:fldCharType="separate"/>
          </w:r>
          <w:r>
            <w:rPr>
              <w:rFonts w:hint="eastAsia"/>
            </w:rPr>
            <w:t>3 合规性与政策遵循</w:t>
          </w:r>
          <w:r>
            <w:tab/>
          </w:r>
          <w:r>
            <w:fldChar w:fldCharType="begin"/>
          </w:r>
          <w:r>
            <w:instrText xml:space="preserve"> PAGEREF _Toc10785 \h </w:instrText>
          </w:r>
          <w:r>
            <w:fldChar w:fldCharType="separate"/>
          </w:r>
          <w:r>
            <w:t>11</w:t>
          </w:r>
          <w:r>
            <w:fldChar w:fldCharType="end"/>
          </w:r>
          <w:r>
            <w:fldChar w:fldCharType="end"/>
          </w:r>
        </w:p>
        <w:p w14:paraId="03CA9892">
          <w:pPr>
            <w:pStyle w:val="6"/>
            <w:tabs>
              <w:tab w:val="right" w:leader="dot" w:pos="8306"/>
            </w:tabs>
            <w:rPr>
              <w:b/>
            </w:rPr>
          </w:pPr>
          <w:r>
            <w:rPr>
              <w:b/>
            </w:rPr>
            <w:fldChar w:fldCharType="begin"/>
          </w:r>
          <w:r>
            <w:rPr>
              <w:b/>
            </w:rPr>
            <w:instrText xml:space="preserve"> HYPERLINK \l _Toc13889 </w:instrText>
          </w:r>
          <w:r>
            <w:rPr>
              <w:b/>
            </w:rPr>
            <w:fldChar w:fldCharType="separate"/>
          </w:r>
          <w:r>
            <w:rPr>
              <w:rFonts w:hint="eastAsia"/>
              <w:b/>
            </w:rPr>
            <w:t>第五章、系统机制与结算方案</w:t>
          </w:r>
          <w:r>
            <w:rPr>
              <w:b/>
            </w:rPr>
            <w:tab/>
          </w:r>
          <w:r>
            <w:rPr>
              <w:b/>
            </w:rPr>
            <w:fldChar w:fldCharType="begin"/>
          </w:r>
          <w:r>
            <w:rPr>
              <w:b/>
            </w:rPr>
            <w:instrText xml:space="preserve"> PAGEREF _Toc13889 \h </w:instrText>
          </w:r>
          <w:r>
            <w:rPr>
              <w:b/>
            </w:rPr>
            <w:fldChar w:fldCharType="separate"/>
          </w:r>
          <w:r>
            <w:rPr>
              <w:b/>
            </w:rPr>
            <w:t>13</w:t>
          </w:r>
          <w:r>
            <w:rPr>
              <w:b/>
            </w:rPr>
            <w:fldChar w:fldCharType="end"/>
          </w:r>
          <w:r>
            <w:rPr>
              <w:b/>
            </w:rPr>
            <w:fldChar w:fldCharType="end"/>
          </w:r>
        </w:p>
        <w:p w14:paraId="0DD4163D">
          <w:pPr>
            <w:pStyle w:val="7"/>
            <w:tabs>
              <w:tab w:val="right" w:leader="dot" w:pos="8306"/>
            </w:tabs>
          </w:pPr>
          <w:r>
            <w:fldChar w:fldCharType="begin"/>
          </w:r>
          <w:r>
            <w:instrText xml:space="preserve"> HYPERLINK \l _Toc10775 </w:instrText>
          </w:r>
          <w:r>
            <w:fldChar w:fldCharType="separate"/>
          </w:r>
          <w:r>
            <w:rPr>
              <w:rFonts w:hint="eastAsia"/>
            </w:rPr>
            <w:t>1 代币基本信息</w:t>
          </w:r>
          <w:r>
            <w:tab/>
          </w:r>
          <w:r>
            <w:fldChar w:fldCharType="begin"/>
          </w:r>
          <w:r>
            <w:instrText xml:space="preserve"> PAGEREF _Toc10775 \h </w:instrText>
          </w:r>
          <w:r>
            <w:fldChar w:fldCharType="separate"/>
          </w:r>
          <w:r>
            <w:t>13</w:t>
          </w:r>
          <w:r>
            <w:fldChar w:fldCharType="end"/>
          </w:r>
          <w:r>
            <w:fldChar w:fldCharType="end"/>
          </w:r>
        </w:p>
        <w:p w14:paraId="5605CAE1">
          <w:pPr>
            <w:pStyle w:val="7"/>
            <w:tabs>
              <w:tab w:val="right" w:leader="dot" w:pos="8306"/>
            </w:tabs>
          </w:pPr>
          <w:r>
            <w:fldChar w:fldCharType="begin"/>
          </w:r>
          <w:r>
            <w:instrText xml:space="preserve"> HYPERLINK \l _Toc16677 </w:instrText>
          </w:r>
          <w:r>
            <w:fldChar w:fldCharType="separate"/>
          </w:r>
          <w:r>
            <w:rPr>
              <w:rFonts w:hint="eastAsia"/>
            </w:rPr>
            <w:t>2 代币特性</w:t>
          </w:r>
          <w:r>
            <w:tab/>
          </w:r>
          <w:r>
            <w:fldChar w:fldCharType="begin"/>
          </w:r>
          <w:r>
            <w:instrText xml:space="preserve"> PAGEREF _Toc16677 \h </w:instrText>
          </w:r>
          <w:r>
            <w:fldChar w:fldCharType="separate"/>
          </w:r>
          <w:r>
            <w:t>13</w:t>
          </w:r>
          <w:r>
            <w:fldChar w:fldCharType="end"/>
          </w:r>
          <w:r>
            <w:fldChar w:fldCharType="end"/>
          </w:r>
        </w:p>
        <w:p w14:paraId="77C7F906">
          <w:pPr>
            <w:pStyle w:val="7"/>
            <w:tabs>
              <w:tab w:val="right" w:leader="dot" w:pos="8306"/>
            </w:tabs>
          </w:pPr>
          <w:r>
            <w:fldChar w:fldCharType="begin"/>
          </w:r>
          <w:r>
            <w:instrText xml:space="preserve"> HYPERLINK \l _Toc12985 </w:instrText>
          </w:r>
          <w:r>
            <w:fldChar w:fldCharType="separate"/>
          </w:r>
          <w:r>
            <w:rPr>
              <w:rFonts w:hint="eastAsia"/>
            </w:rPr>
            <w:t>4 代币价值体系</w:t>
          </w:r>
          <w:r>
            <w:tab/>
          </w:r>
          <w:r>
            <w:fldChar w:fldCharType="begin"/>
          </w:r>
          <w:r>
            <w:instrText xml:space="preserve"> PAGEREF _Toc12985 \h </w:instrText>
          </w:r>
          <w:r>
            <w:fldChar w:fldCharType="separate"/>
          </w:r>
          <w:r>
            <w:t>13</w:t>
          </w:r>
          <w:r>
            <w:fldChar w:fldCharType="end"/>
          </w:r>
          <w:r>
            <w:fldChar w:fldCharType="end"/>
          </w:r>
        </w:p>
        <w:p w14:paraId="0ECB5BBC">
          <w:pPr>
            <w:pStyle w:val="7"/>
            <w:tabs>
              <w:tab w:val="right" w:leader="dot" w:pos="8306"/>
            </w:tabs>
          </w:pPr>
          <w:r>
            <w:fldChar w:fldCharType="begin"/>
          </w:r>
          <w:r>
            <w:instrText xml:space="preserve"> HYPERLINK \l _Toc11210 </w:instrText>
          </w:r>
          <w:r>
            <w:fldChar w:fldCharType="separate"/>
          </w:r>
          <w:r>
            <w:rPr>
              <w:rFonts w:hint="eastAsia"/>
            </w:rPr>
            <w:t>95计费示例：</w:t>
          </w:r>
          <w:r>
            <w:tab/>
          </w:r>
          <w:r>
            <w:fldChar w:fldCharType="begin"/>
          </w:r>
          <w:r>
            <w:instrText xml:space="preserve"> PAGEREF _Toc11210 \h </w:instrText>
          </w:r>
          <w:r>
            <w:fldChar w:fldCharType="separate"/>
          </w:r>
          <w:r>
            <w:t>14</w:t>
          </w:r>
          <w:r>
            <w:fldChar w:fldCharType="end"/>
          </w:r>
          <w:r>
            <w:fldChar w:fldCharType="end"/>
          </w:r>
        </w:p>
        <w:p w14:paraId="71A09A83">
          <w:pPr>
            <w:pStyle w:val="7"/>
            <w:tabs>
              <w:tab w:val="right" w:leader="dot" w:pos="8306"/>
            </w:tabs>
          </w:pPr>
          <w:r>
            <w:fldChar w:fldCharType="begin"/>
          </w:r>
          <w:r>
            <w:instrText xml:space="preserve"> HYPERLINK \l _Toc15457 </w:instrText>
          </w:r>
          <w:r>
            <w:fldChar w:fldCharType="separate"/>
          </w:r>
          <w:r>
            <w:rPr>
              <w:rFonts w:hint="eastAsia"/>
            </w:rPr>
            <w:t>2、资金分配与铸币：</w:t>
          </w:r>
          <w:r>
            <w:tab/>
          </w:r>
          <w:r>
            <w:fldChar w:fldCharType="begin"/>
          </w:r>
          <w:r>
            <w:instrText xml:space="preserve"> PAGEREF _Toc15457 \h </w:instrText>
          </w:r>
          <w:r>
            <w:fldChar w:fldCharType="separate"/>
          </w:r>
          <w:r>
            <w:t>14</w:t>
          </w:r>
          <w:r>
            <w:fldChar w:fldCharType="end"/>
          </w:r>
          <w:r>
            <w:fldChar w:fldCharType="end"/>
          </w:r>
        </w:p>
        <w:p w14:paraId="02E9EFD6">
          <w:pPr>
            <w:pStyle w:val="7"/>
            <w:tabs>
              <w:tab w:val="right" w:leader="dot" w:pos="8306"/>
            </w:tabs>
          </w:pPr>
          <w:r>
            <w:fldChar w:fldCharType="begin"/>
          </w:r>
          <w:r>
            <w:instrText xml:space="preserve"> HYPERLINK \l _Toc8777 </w:instrText>
          </w:r>
          <w:r>
            <w:fldChar w:fldCharType="separate"/>
          </w:r>
          <w:r>
            <w:rPr>
              <w:rFonts w:hint="eastAsia"/>
              <w:lang w:eastAsia="zh-CN"/>
            </w:rPr>
            <w:t>1. 节点黄金铸币概述：</w:t>
          </w:r>
          <w:r>
            <w:tab/>
          </w:r>
          <w:r>
            <w:fldChar w:fldCharType="begin"/>
          </w:r>
          <w:r>
            <w:instrText xml:space="preserve"> PAGEREF _Toc8777 \h </w:instrText>
          </w:r>
          <w:r>
            <w:fldChar w:fldCharType="separate"/>
          </w:r>
          <w:r>
            <w:t>14</w:t>
          </w:r>
          <w:r>
            <w:fldChar w:fldCharType="end"/>
          </w:r>
          <w:r>
            <w:fldChar w:fldCharType="end"/>
          </w:r>
        </w:p>
        <w:p w14:paraId="7A75E770">
          <w:pPr>
            <w:pStyle w:val="7"/>
            <w:tabs>
              <w:tab w:val="right" w:leader="dot" w:pos="8306"/>
            </w:tabs>
          </w:pPr>
          <w:r>
            <w:fldChar w:fldCharType="begin"/>
          </w:r>
          <w:r>
            <w:instrText xml:space="preserve"> HYPERLINK \l _Toc13621 </w:instrText>
          </w:r>
          <w:r>
            <w:fldChar w:fldCharType="separate"/>
          </w:r>
          <w:r>
            <w:rPr>
              <w:rFonts w:hint="eastAsia"/>
              <w:lang w:eastAsia="zh-CN"/>
            </w:rPr>
            <w:t>2. 储备金地址创建：</w:t>
          </w:r>
          <w:r>
            <w:tab/>
          </w:r>
          <w:r>
            <w:fldChar w:fldCharType="begin"/>
          </w:r>
          <w:r>
            <w:instrText xml:space="preserve"> PAGEREF _Toc13621 \h </w:instrText>
          </w:r>
          <w:r>
            <w:fldChar w:fldCharType="separate"/>
          </w:r>
          <w:r>
            <w:t>14</w:t>
          </w:r>
          <w:r>
            <w:fldChar w:fldCharType="end"/>
          </w:r>
          <w:r>
            <w:fldChar w:fldCharType="end"/>
          </w:r>
        </w:p>
        <w:p w14:paraId="0479342F">
          <w:pPr>
            <w:pStyle w:val="7"/>
            <w:tabs>
              <w:tab w:val="right" w:leader="dot" w:pos="8306"/>
            </w:tabs>
          </w:pPr>
          <w:r>
            <w:fldChar w:fldCharType="begin"/>
          </w:r>
          <w:r>
            <w:instrText xml:space="preserve"> HYPERLINK \l _Toc19321 </w:instrText>
          </w:r>
          <w:r>
            <w:fldChar w:fldCharType="separate"/>
          </w:r>
          <w:r>
            <w:rPr>
              <w:rFonts w:hint="eastAsia"/>
              <w:lang w:eastAsia="zh-CN"/>
            </w:rPr>
            <w:t>3. 黄金分配比例：</w:t>
          </w:r>
          <w:r>
            <w:tab/>
          </w:r>
          <w:r>
            <w:fldChar w:fldCharType="begin"/>
          </w:r>
          <w:r>
            <w:instrText xml:space="preserve"> PAGEREF _Toc19321 \h </w:instrText>
          </w:r>
          <w:r>
            <w:fldChar w:fldCharType="separate"/>
          </w:r>
          <w:r>
            <w:t>14</w:t>
          </w:r>
          <w:r>
            <w:fldChar w:fldCharType="end"/>
          </w:r>
          <w:r>
            <w:fldChar w:fldCharType="end"/>
          </w:r>
        </w:p>
        <w:p w14:paraId="00B913C2">
          <w:pPr>
            <w:pStyle w:val="7"/>
            <w:tabs>
              <w:tab w:val="right" w:leader="dot" w:pos="8306"/>
            </w:tabs>
          </w:pPr>
          <w:r>
            <w:fldChar w:fldCharType="begin"/>
          </w:r>
          <w:r>
            <w:instrText xml:space="preserve"> HYPERLINK \l _Toc1219 </w:instrText>
          </w:r>
          <w:r>
            <w:fldChar w:fldCharType="separate"/>
          </w:r>
          <w:r>
            <w:rPr>
              <w:rFonts w:hint="eastAsia"/>
              <w:lang w:eastAsia="zh-CN"/>
            </w:rPr>
            <w:t>4. Uto2代币铸造与发放：</w:t>
          </w:r>
          <w:r>
            <w:tab/>
          </w:r>
          <w:r>
            <w:fldChar w:fldCharType="begin"/>
          </w:r>
          <w:r>
            <w:instrText xml:space="preserve"> PAGEREF _Toc1219 \h </w:instrText>
          </w:r>
          <w:r>
            <w:fldChar w:fldCharType="separate"/>
          </w:r>
          <w:r>
            <w:t>14</w:t>
          </w:r>
          <w:r>
            <w:fldChar w:fldCharType="end"/>
          </w:r>
          <w:r>
            <w:fldChar w:fldCharType="end"/>
          </w:r>
        </w:p>
        <w:p w14:paraId="049D83D0">
          <w:pPr>
            <w:pStyle w:val="7"/>
            <w:tabs>
              <w:tab w:val="right" w:leader="dot" w:pos="8306"/>
            </w:tabs>
          </w:pPr>
          <w:r>
            <w:fldChar w:fldCharType="begin"/>
          </w:r>
          <w:r>
            <w:instrText xml:space="preserve"> HYPERLINK \l _Toc26897 </w:instrText>
          </w:r>
          <w:r>
            <w:fldChar w:fldCharType="separate"/>
          </w:r>
          <w:r>
            <w:rPr>
              <w:rFonts w:hint="eastAsia"/>
              <w:lang w:eastAsia="zh-CN"/>
            </w:rPr>
            <w:t>5. 铸造Uto2代币：</w:t>
          </w:r>
          <w:r>
            <w:tab/>
          </w:r>
          <w:r>
            <w:fldChar w:fldCharType="begin"/>
          </w:r>
          <w:r>
            <w:instrText xml:space="preserve"> PAGEREF _Toc26897 \h </w:instrText>
          </w:r>
          <w:r>
            <w:fldChar w:fldCharType="separate"/>
          </w:r>
          <w:r>
            <w:t>14</w:t>
          </w:r>
          <w:r>
            <w:fldChar w:fldCharType="end"/>
          </w:r>
          <w:r>
            <w:fldChar w:fldCharType="end"/>
          </w:r>
        </w:p>
        <w:p w14:paraId="75BBA047">
          <w:pPr>
            <w:pStyle w:val="7"/>
            <w:tabs>
              <w:tab w:val="right" w:leader="dot" w:pos="8306"/>
            </w:tabs>
          </w:pPr>
          <w:r>
            <w:fldChar w:fldCharType="begin"/>
          </w:r>
          <w:r>
            <w:instrText xml:space="preserve"> HYPERLINK \l _Toc15953 </w:instrText>
          </w:r>
          <w:r>
            <w:fldChar w:fldCharType="separate"/>
          </w:r>
          <w:r>
            <w:rPr>
              <w:rFonts w:hint="eastAsia"/>
              <w:lang w:eastAsia="zh-CN"/>
            </w:rPr>
            <w:t>1. 节点完成任务：</w:t>
          </w:r>
          <w:r>
            <w:tab/>
          </w:r>
          <w:r>
            <w:fldChar w:fldCharType="begin"/>
          </w:r>
          <w:r>
            <w:instrText xml:space="preserve"> PAGEREF _Toc15953 \h </w:instrText>
          </w:r>
          <w:r>
            <w:fldChar w:fldCharType="separate"/>
          </w:r>
          <w:r>
            <w:t>15</w:t>
          </w:r>
          <w:r>
            <w:fldChar w:fldCharType="end"/>
          </w:r>
          <w:r>
            <w:fldChar w:fldCharType="end"/>
          </w:r>
        </w:p>
        <w:p w14:paraId="4D868818">
          <w:pPr>
            <w:pStyle w:val="7"/>
            <w:tabs>
              <w:tab w:val="right" w:leader="dot" w:pos="8306"/>
            </w:tabs>
          </w:pPr>
          <w:r>
            <w:fldChar w:fldCharType="begin"/>
          </w:r>
          <w:r>
            <w:instrText xml:space="preserve"> HYPERLINK \l _Toc24581 </w:instrText>
          </w:r>
          <w:r>
            <w:fldChar w:fldCharType="separate"/>
          </w:r>
          <w:r>
            <w:rPr>
              <w:rFonts w:hint="eastAsia"/>
              <w:lang w:eastAsia="zh-CN"/>
            </w:rPr>
            <w:t>2. 资金分配：</w:t>
          </w:r>
          <w:r>
            <w:tab/>
          </w:r>
          <w:r>
            <w:fldChar w:fldCharType="begin"/>
          </w:r>
          <w:r>
            <w:instrText xml:space="preserve"> PAGEREF _Toc24581 \h </w:instrText>
          </w:r>
          <w:r>
            <w:fldChar w:fldCharType="separate"/>
          </w:r>
          <w:r>
            <w:t>15</w:t>
          </w:r>
          <w:r>
            <w:fldChar w:fldCharType="end"/>
          </w:r>
          <w:r>
            <w:fldChar w:fldCharType="end"/>
          </w:r>
        </w:p>
        <w:p w14:paraId="37C5331A">
          <w:pPr>
            <w:pStyle w:val="7"/>
            <w:tabs>
              <w:tab w:val="right" w:leader="dot" w:pos="8306"/>
            </w:tabs>
          </w:pPr>
          <w:r>
            <w:fldChar w:fldCharType="begin"/>
          </w:r>
          <w:r>
            <w:instrText xml:space="preserve"> HYPERLINK \l _Toc24254 </w:instrText>
          </w:r>
          <w:r>
            <w:fldChar w:fldCharType="separate"/>
          </w:r>
          <w:r>
            <w:rPr>
              <w:rFonts w:hint="eastAsia"/>
              <w:lang w:eastAsia="zh-CN"/>
            </w:rPr>
            <w:t>3. 黄金购买：</w:t>
          </w:r>
          <w:r>
            <w:tab/>
          </w:r>
          <w:r>
            <w:fldChar w:fldCharType="begin"/>
          </w:r>
          <w:r>
            <w:instrText xml:space="preserve"> PAGEREF _Toc24254 \h </w:instrText>
          </w:r>
          <w:r>
            <w:fldChar w:fldCharType="separate"/>
          </w:r>
          <w:r>
            <w:t>15</w:t>
          </w:r>
          <w:r>
            <w:fldChar w:fldCharType="end"/>
          </w:r>
          <w:r>
            <w:fldChar w:fldCharType="end"/>
          </w:r>
        </w:p>
        <w:p w14:paraId="09239603">
          <w:pPr>
            <w:pStyle w:val="7"/>
            <w:tabs>
              <w:tab w:val="right" w:leader="dot" w:pos="8306"/>
            </w:tabs>
          </w:pPr>
          <w:r>
            <w:fldChar w:fldCharType="begin"/>
          </w:r>
          <w:r>
            <w:instrText xml:space="preserve"> HYPERLINK \l _Toc7817 </w:instrText>
          </w:r>
          <w:r>
            <w:fldChar w:fldCharType="separate"/>
          </w:r>
          <w:r>
            <w:rPr>
              <w:rFonts w:hint="eastAsia"/>
              <w:lang w:eastAsia="zh-CN"/>
            </w:rPr>
            <w:t>4. Uto2代币铸造：</w:t>
          </w:r>
          <w:r>
            <w:tab/>
          </w:r>
          <w:r>
            <w:fldChar w:fldCharType="begin"/>
          </w:r>
          <w:r>
            <w:instrText xml:space="preserve"> PAGEREF _Toc7817 \h </w:instrText>
          </w:r>
          <w:r>
            <w:fldChar w:fldCharType="separate"/>
          </w:r>
          <w:r>
            <w:t>15</w:t>
          </w:r>
          <w:r>
            <w:fldChar w:fldCharType="end"/>
          </w:r>
          <w:r>
            <w:fldChar w:fldCharType="end"/>
          </w:r>
        </w:p>
        <w:p w14:paraId="36D2647A">
          <w:pPr>
            <w:pStyle w:val="7"/>
            <w:tabs>
              <w:tab w:val="right" w:leader="dot" w:pos="8306"/>
            </w:tabs>
          </w:pPr>
          <w:r>
            <w:fldChar w:fldCharType="begin"/>
          </w:r>
          <w:r>
            <w:instrText xml:space="preserve"> HYPERLINK \l _Toc13557 </w:instrText>
          </w:r>
          <w:r>
            <w:fldChar w:fldCharType="separate"/>
          </w:r>
          <w:r>
            <w:rPr>
              <w:rFonts w:hint="eastAsia"/>
              <w:lang w:eastAsia="zh-CN"/>
            </w:rPr>
            <w:t>5. 代币发放：</w:t>
          </w:r>
          <w:r>
            <w:tab/>
          </w:r>
          <w:r>
            <w:fldChar w:fldCharType="begin"/>
          </w:r>
          <w:r>
            <w:instrText xml:space="preserve"> PAGEREF _Toc13557 \h </w:instrText>
          </w:r>
          <w:r>
            <w:fldChar w:fldCharType="separate"/>
          </w:r>
          <w:r>
            <w:t>15</w:t>
          </w:r>
          <w:r>
            <w:fldChar w:fldCharType="end"/>
          </w:r>
          <w:r>
            <w:fldChar w:fldCharType="end"/>
          </w:r>
        </w:p>
        <w:p w14:paraId="3E5ABE6A">
          <w:pPr>
            <w:pStyle w:val="7"/>
            <w:tabs>
              <w:tab w:val="right" w:leader="dot" w:pos="8306"/>
            </w:tabs>
          </w:pPr>
          <w:r>
            <w:fldChar w:fldCharType="begin"/>
          </w:r>
          <w:r>
            <w:instrText xml:space="preserve"> HYPERLINK \l _Toc4925 </w:instrText>
          </w:r>
          <w:r>
            <w:fldChar w:fldCharType="separate"/>
          </w:r>
          <w:r>
            <w:rPr>
              <w:rFonts w:hint="eastAsia"/>
            </w:rPr>
            <w:t>3. 减产后的资金分配：</w:t>
          </w:r>
          <w:r>
            <w:tab/>
          </w:r>
          <w:r>
            <w:fldChar w:fldCharType="begin"/>
          </w:r>
          <w:r>
            <w:instrText xml:space="preserve"> PAGEREF _Toc4925 \h </w:instrText>
          </w:r>
          <w:r>
            <w:fldChar w:fldCharType="separate"/>
          </w:r>
          <w:r>
            <w:t>15</w:t>
          </w:r>
          <w:r>
            <w:fldChar w:fldCharType="end"/>
          </w:r>
          <w:r>
            <w:fldChar w:fldCharType="end"/>
          </w:r>
        </w:p>
        <w:p w14:paraId="5B112C63">
          <w:pPr>
            <w:pStyle w:val="7"/>
            <w:tabs>
              <w:tab w:val="right" w:leader="dot" w:pos="8306"/>
            </w:tabs>
          </w:pPr>
          <w:r>
            <w:fldChar w:fldCharType="begin"/>
          </w:r>
          <w:r>
            <w:instrText xml:space="preserve"> HYPERLINK \l _Toc27376 </w:instrText>
          </w:r>
          <w:r>
            <w:fldChar w:fldCharType="separate"/>
          </w:r>
          <w:r>
            <w:rPr>
              <w:rFonts w:hint="default"/>
              <w:lang w:val="en-US"/>
            </w:rPr>
            <w:t>1. 流通量达到1亿枚的触发条件： U = 10^8</w:t>
          </w:r>
          <w:r>
            <w:tab/>
          </w:r>
          <w:r>
            <w:fldChar w:fldCharType="begin"/>
          </w:r>
          <w:r>
            <w:instrText xml:space="preserve"> PAGEREF _Toc27376 \h </w:instrText>
          </w:r>
          <w:r>
            <w:fldChar w:fldCharType="separate"/>
          </w:r>
          <w:r>
            <w:t>17</w:t>
          </w:r>
          <w:r>
            <w:fldChar w:fldCharType="end"/>
          </w:r>
          <w:r>
            <w:fldChar w:fldCharType="end"/>
          </w:r>
        </w:p>
        <w:p w14:paraId="0206DA46">
          <w:pPr>
            <w:pStyle w:val="7"/>
            <w:tabs>
              <w:tab w:val="right" w:leader="dot" w:pos="8306"/>
            </w:tabs>
          </w:pPr>
          <w:r>
            <w:fldChar w:fldCharType="begin"/>
          </w:r>
          <w:r>
            <w:instrText xml:space="preserve"> HYPERLINK \l _Toc18082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1. 初始底池设置</w:t>
          </w:r>
          <w:r>
            <w:tab/>
          </w:r>
          <w:r>
            <w:fldChar w:fldCharType="begin"/>
          </w:r>
          <w:r>
            <w:instrText xml:space="preserve"> PAGEREF _Toc18082 \h </w:instrText>
          </w:r>
          <w:r>
            <w:fldChar w:fldCharType="separate"/>
          </w:r>
          <w:r>
            <w:t>19</w:t>
          </w:r>
          <w:r>
            <w:fldChar w:fldCharType="end"/>
          </w:r>
          <w:r>
            <w:fldChar w:fldCharType="end"/>
          </w:r>
        </w:p>
        <w:p w14:paraId="4C329A57">
          <w:pPr>
            <w:pStyle w:val="7"/>
            <w:tabs>
              <w:tab w:val="right" w:leader="dot" w:pos="8306"/>
            </w:tabs>
          </w:pPr>
          <w:r>
            <w:fldChar w:fldCharType="begin"/>
          </w:r>
          <w:r>
            <w:instrText xml:space="preserve"> HYPERLINK \l _Toc7128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2. 买卖滑点机制</w:t>
          </w:r>
          <w:r>
            <w:tab/>
          </w:r>
          <w:r>
            <w:fldChar w:fldCharType="begin"/>
          </w:r>
          <w:r>
            <w:instrText xml:space="preserve"> PAGEREF _Toc7128 \h </w:instrText>
          </w:r>
          <w:r>
            <w:fldChar w:fldCharType="separate"/>
          </w:r>
          <w:r>
            <w:t>19</w:t>
          </w:r>
          <w:r>
            <w:fldChar w:fldCharType="end"/>
          </w:r>
          <w:r>
            <w:fldChar w:fldCharType="end"/>
          </w:r>
        </w:p>
        <w:p w14:paraId="0B4B095B">
          <w:pPr>
            <w:pStyle w:val="7"/>
            <w:tabs>
              <w:tab w:val="right" w:leader="dot" w:pos="8306"/>
            </w:tabs>
          </w:pPr>
          <w:r>
            <w:fldChar w:fldCharType="begin"/>
          </w:r>
          <w:r>
            <w:instrText xml:space="preserve"> HYPERLINK \l _Toc28999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3. 滑点8% Uto销毁兑换规则</w:t>
          </w:r>
          <w:r>
            <w:tab/>
          </w:r>
          <w:r>
            <w:fldChar w:fldCharType="begin"/>
          </w:r>
          <w:r>
            <w:instrText xml:space="preserve"> PAGEREF _Toc28999 \h </w:instrText>
          </w:r>
          <w:r>
            <w:fldChar w:fldCharType="separate"/>
          </w:r>
          <w:r>
            <w:t>19</w:t>
          </w:r>
          <w:r>
            <w:fldChar w:fldCharType="end"/>
          </w:r>
          <w:r>
            <w:fldChar w:fldCharType="end"/>
          </w:r>
        </w:p>
        <w:p w14:paraId="0BC7D7B2">
          <w:pPr>
            <w:pStyle w:val="7"/>
            <w:tabs>
              <w:tab w:val="right" w:leader="dot" w:pos="8306"/>
            </w:tabs>
          </w:pPr>
          <w:r>
            <w:fldChar w:fldCharType="begin"/>
          </w:r>
          <w:r>
            <w:instrText xml:space="preserve"> HYPERLINK \l _Toc2042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4. 最低挂单价与系统保护最高价</w:t>
          </w:r>
          <w:r>
            <w:tab/>
          </w:r>
          <w:r>
            <w:fldChar w:fldCharType="begin"/>
          </w:r>
          <w:r>
            <w:instrText xml:space="preserve"> PAGEREF _Toc2042 \h </w:instrText>
          </w:r>
          <w:r>
            <w:fldChar w:fldCharType="separate"/>
          </w:r>
          <w:r>
            <w:t>19</w:t>
          </w:r>
          <w:r>
            <w:fldChar w:fldCharType="end"/>
          </w:r>
          <w:r>
            <w:fldChar w:fldCharType="end"/>
          </w:r>
        </w:p>
        <w:p w14:paraId="37D1B957">
          <w:pPr>
            <w:pStyle w:val="7"/>
            <w:tabs>
              <w:tab w:val="right" w:leader="dot" w:pos="8306"/>
            </w:tabs>
          </w:pPr>
          <w:r>
            <w:fldChar w:fldCharType="begin"/>
          </w:r>
          <w:r>
            <w:instrText xml:space="preserve"> HYPERLINK \l _Toc31823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5. 涨停价格的设定</w:t>
          </w:r>
          <w:r>
            <w:tab/>
          </w:r>
          <w:r>
            <w:fldChar w:fldCharType="begin"/>
          </w:r>
          <w:r>
            <w:instrText xml:space="preserve"> PAGEREF _Toc31823 \h </w:instrText>
          </w:r>
          <w:r>
            <w:fldChar w:fldCharType="separate"/>
          </w:r>
          <w:r>
            <w:t>19</w:t>
          </w:r>
          <w:r>
            <w:fldChar w:fldCharType="end"/>
          </w:r>
          <w:r>
            <w:fldChar w:fldCharType="end"/>
          </w:r>
        </w:p>
        <w:p w14:paraId="4BCCEF06">
          <w:pPr>
            <w:pStyle w:val="7"/>
            <w:tabs>
              <w:tab w:val="right" w:leader="dot" w:pos="8306"/>
            </w:tabs>
          </w:pPr>
          <w:r>
            <w:fldChar w:fldCharType="begin"/>
          </w:r>
          <w:r>
            <w:instrText xml:space="preserve"> HYPERLINK \l _Toc15797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6. 超额风险提示与泡沫风险警示</w:t>
          </w:r>
          <w:r>
            <w:tab/>
          </w:r>
          <w:r>
            <w:fldChar w:fldCharType="begin"/>
          </w:r>
          <w:r>
            <w:instrText xml:space="preserve"> PAGEREF _Toc15797 \h </w:instrText>
          </w:r>
          <w:r>
            <w:fldChar w:fldCharType="separate"/>
          </w:r>
          <w:r>
            <w:t>20</w:t>
          </w:r>
          <w:r>
            <w:fldChar w:fldCharType="end"/>
          </w:r>
          <w:r>
            <w:fldChar w:fldCharType="end"/>
          </w:r>
        </w:p>
        <w:p w14:paraId="09F09BD4">
          <w:pPr>
            <w:pStyle w:val="7"/>
            <w:tabs>
              <w:tab w:val="right" w:leader="dot" w:pos="8306"/>
            </w:tabs>
          </w:pPr>
          <w:r>
            <w:fldChar w:fldCharType="begin"/>
          </w:r>
          <w:r>
            <w:instrText xml:space="preserve"> HYPERLINK \l _Toc1858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7. 买卖交易功能</w:t>
          </w:r>
          <w:r>
            <w:tab/>
          </w:r>
          <w:r>
            <w:fldChar w:fldCharType="begin"/>
          </w:r>
          <w:r>
            <w:instrText xml:space="preserve"> PAGEREF _Toc1858 \h </w:instrText>
          </w:r>
          <w:r>
            <w:fldChar w:fldCharType="separate"/>
          </w:r>
          <w:r>
            <w:t>20</w:t>
          </w:r>
          <w:r>
            <w:fldChar w:fldCharType="end"/>
          </w:r>
          <w:r>
            <w:fldChar w:fldCharType="end"/>
          </w:r>
        </w:p>
        <w:p w14:paraId="7CBB241E">
          <w:pPr>
            <w:pStyle w:val="7"/>
            <w:tabs>
              <w:tab w:val="right" w:leader="dot" w:pos="8306"/>
            </w:tabs>
          </w:pPr>
          <w:r>
            <w:fldChar w:fldCharType="begin"/>
          </w:r>
          <w:r>
            <w:instrText xml:space="preserve"> HYPERLINK \l _Toc1678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8. 双币流动性添加</w:t>
          </w:r>
          <w:r>
            <w:tab/>
          </w:r>
          <w:r>
            <w:fldChar w:fldCharType="begin"/>
          </w:r>
          <w:r>
            <w:instrText xml:space="preserve"> PAGEREF _Toc1678 \h </w:instrText>
          </w:r>
          <w:r>
            <w:fldChar w:fldCharType="separate"/>
          </w:r>
          <w:r>
            <w:t>20</w:t>
          </w:r>
          <w:r>
            <w:fldChar w:fldCharType="end"/>
          </w:r>
          <w:r>
            <w:fldChar w:fldCharType="end"/>
          </w:r>
        </w:p>
        <w:p w14:paraId="6545B342">
          <w:pPr>
            <w:pStyle w:val="7"/>
            <w:tabs>
              <w:tab w:val="right" w:leader="dot" w:pos="8306"/>
            </w:tabs>
          </w:pPr>
          <w:r>
            <w:fldChar w:fldCharType="begin"/>
          </w:r>
          <w:r>
            <w:instrText xml:space="preserve"> HYPERLINK \l _Toc9540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9. 流动性赎回机制</w:t>
          </w:r>
          <w:r>
            <w:tab/>
          </w:r>
          <w:r>
            <w:fldChar w:fldCharType="begin"/>
          </w:r>
          <w:r>
            <w:instrText xml:space="preserve"> PAGEREF _Toc9540 \h </w:instrText>
          </w:r>
          <w:r>
            <w:fldChar w:fldCharType="separate"/>
          </w:r>
          <w:r>
            <w:t>20</w:t>
          </w:r>
          <w:r>
            <w:fldChar w:fldCharType="end"/>
          </w:r>
          <w:r>
            <w:fldChar w:fldCharType="end"/>
          </w:r>
        </w:p>
        <w:p w14:paraId="6B5FEF2D">
          <w:pPr>
            <w:pStyle w:val="7"/>
            <w:tabs>
              <w:tab w:val="right" w:leader="dot" w:pos="8306"/>
            </w:tabs>
          </w:pPr>
          <w:r>
            <w:fldChar w:fldCharType="begin"/>
          </w:r>
          <w:r>
            <w:instrText xml:space="preserve"> HYPERLINK \l _Toc8703 </w:instrText>
          </w:r>
          <w:r>
            <w:fldChar w:fldCharType="separate"/>
          </w:r>
          <w:r>
            <w:rPr>
              <w:rFonts w:hint="eastAsia"/>
              <w:lang w:eastAsia="zh-CN"/>
            </w:rPr>
            <w:t>1. 价格稳定性机制：</w:t>
          </w:r>
          <w:r>
            <w:tab/>
          </w:r>
          <w:r>
            <w:fldChar w:fldCharType="begin"/>
          </w:r>
          <w:r>
            <w:instrText xml:space="preserve"> PAGEREF _Toc8703 \h </w:instrText>
          </w:r>
          <w:r>
            <w:fldChar w:fldCharType="separate"/>
          </w:r>
          <w:r>
            <w:t>20</w:t>
          </w:r>
          <w:r>
            <w:fldChar w:fldCharType="end"/>
          </w:r>
          <w:r>
            <w:fldChar w:fldCharType="end"/>
          </w:r>
        </w:p>
        <w:p w14:paraId="530C3A8A">
          <w:pPr>
            <w:pStyle w:val="7"/>
            <w:tabs>
              <w:tab w:val="right" w:leader="dot" w:pos="8306"/>
            </w:tabs>
          </w:pPr>
          <w:r>
            <w:fldChar w:fldCharType="begin"/>
          </w:r>
          <w:r>
            <w:instrText xml:space="preserve"> HYPERLINK \l _Toc21801 </w:instrText>
          </w:r>
          <w:r>
            <w:fldChar w:fldCharType="separate"/>
          </w:r>
          <w:r>
            <w:rPr>
              <w:rFonts w:hint="eastAsia"/>
              <w:lang w:eastAsia="zh-CN"/>
            </w:rPr>
            <w:t>2. 直接燃烧机制：</w:t>
          </w:r>
          <w:r>
            <w:tab/>
          </w:r>
          <w:r>
            <w:fldChar w:fldCharType="begin"/>
          </w:r>
          <w:r>
            <w:instrText xml:space="preserve"> PAGEREF _Toc21801 \h </w:instrText>
          </w:r>
          <w:r>
            <w:fldChar w:fldCharType="separate"/>
          </w:r>
          <w:r>
            <w:t>20</w:t>
          </w:r>
          <w:r>
            <w:fldChar w:fldCharType="end"/>
          </w:r>
          <w:r>
            <w:fldChar w:fldCharType="end"/>
          </w:r>
        </w:p>
        <w:p w14:paraId="4140DF30">
          <w:pPr>
            <w:pStyle w:val="7"/>
            <w:tabs>
              <w:tab w:val="right" w:leader="dot" w:pos="8306"/>
            </w:tabs>
          </w:pPr>
          <w:r>
            <w:fldChar w:fldCharType="begin"/>
          </w:r>
          <w:r>
            <w:instrText xml:space="preserve"> HYPERLINK \l _Toc25546 </w:instrText>
          </w:r>
          <w:r>
            <w:fldChar w:fldCharType="separate"/>
          </w:r>
          <w:r>
            <w:rPr>
              <w:rFonts w:hint="eastAsia"/>
              <w:lang w:eastAsia="zh-CN"/>
            </w:rPr>
            <w:t>3. 流通数量减少：</w:t>
          </w:r>
          <w:r>
            <w:tab/>
          </w:r>
          <w:r>
            <w:fldChar w:fldCharType="begin"/>
          </w:r>
          <w:r>
            <w:instrText xml:space="preserve"> PAGEREF _Toc25546 \h </w:instrText>
          </w:r>
          <w:r>
            <w:fldChar w:fldCharType="separate"/>
          </w:r>
          <w:r>
            <w:t>20</w:t>
          </w:r>
          <w:r>
            <w:fldChar w:fldCharType="end"/>
          </w:r>
          <w:r>
            <w:fldChar w:fldCharType="end"/>
          </w:r>
        </w:p>
        <w:p w14:paraId="4934CC25">
          <w:pPr>
            <w:pStyle w:val="7"/>
            <w:tabs>
              <w:tab w:val="right" w:leader="dot" w:pos="8306"/>
            </w:tabs>
          </w:pPr>
          <w:r>
            <w:fldChar w:fldCharType="begin"/>
          </w:r>
          <w:r>
            <w:instrText xml:space="preserve"> HYPERLINK \l _Toc4861 </w:instrText>
          </w:r>
          <w:r>
            <w:fldChar w:fldCharType="separate"/>
          </w:r>
          <w:r>
            <w:rPr>
              <w:rFonts w:hint="eastAsia"/>
              <w:lang w:eastAsia="zh-CN"/>
            </w:rPr>
            <w:t>4. 做市储备金转入：</w:t>
          </w:r>
          <w:r>
            <w:tab/>
          </w:r>
          <w:r>
            <w:fldChar w:fldCharType="begin"/>
          </w:r>
          <w:r>
            <w:instrText xml:space="preserve"> PAGEREF _Toc4861 \h </w:instrText>
          </w:r>
          <w:r>
            <w:fldChar w:fldCharType="separate"/>
          </w:r>
          <w:r>
            <w:t>20</w:t>
          </w:r>
          <w:r>
            <w:fldChar w:fldCharType="end"/>
          </w:r>
          <w:r>
            <w:fldChar w:fldCharType="end"/>
          </w:r>
        </w:p>
        <w:p w14:paraId="3A34BBF2">
          <w:pPr>
            <w:pStyle w:val="7"/>
            <w:tabs>
              <w:tab w:val="right" w:leader="dot" w:pos="8306"/>
            </w:tabs>
          </w:pPr>
          <w:r>
            <w:fldChar w:fldCharType="begin"/>
          </w:r>
          <w:r>
            <w:instrText xml:space="preserve"> HYPERLINK \l _Toc14801 </w:instrText>
          </w:r>
          <w:r>
            <w:fldChar w:fldCharType="separate"/>
          </w:r>
          <w:r>
            <w:rPr>
              <w:rFonts w:hint="eastAsia"/>
              <w:lang w:eastAsia="zh-CN"/>
            </w:rPr>
            <w:t>5. 价格上涨压力：</w:t>
          </w:r>
          <w:r>
            <w:tab/>
          </w:r>
          <w:r>
            <w:fldChar w:fldCharType="begin"/>
          </w:r>
          <w:r>
            <w:instrText xml:space="preserve"> PAGEREF _Toc14801 \h </w:instrText>
          </w:r>
          <w:r>
            <w:fldChar w:fldCharType="separate"/>
          </w:r>
          <w:r>
            <w:t>20</w:t>
          </w:r>
          <w:r>
            <w:fldChar w:fldCharType="end"/>
          </w:r>
          <w:r>
            <w:fldChar w:fldCharType="end"/>
          </w:r>
        </w:p>
        <w:p w14:paraId="2821DD83">
          <w:pPr>
            <w:pStyle w:val="7"/>
            <w:tabs>
              <w:tab w:val="right" w:leader="dot" w:pos="8306"/>
            </w:tabs>
          </w:pPr>
          <w:r>
            <w:fldChar w:fldCharType="begin"/>
          </w:r>
          <w:r>
            <w:instrText xml:space="preserve"> HYPERLINK \l _Toc5882 </w:instrText>
          </w:r>
          <w:r>
            <w:fldChar w:fldCharType="separate"/>
          </w:r>
          <w:r>
            <w:rPr>
              <w:rFonts w:hint="eastAsia"/>
              <w:lang w:eastAsia="zh-CN"/>
            </w:rPr>
            <w:t>6. 铸造价格提高：</w:t>
          </w:r>
          <w:r>
            <w:tab/>
          </w:r>
          <w:r>
            <w:fldChar w:fldCharType="begin"/>
          </w:r>
          <w:r>
            <w:instrText xml:space="preserve"> PAGEREF _Toc5882 \h </w:instrText>
          </w:r>
          <w:r>
            <w:fldChar w:fldCharType="separate"/>
          </w:r>
          <w:r>
            <w:t>20</w:t>
          </w:r>
          <w:r>
            <w:fldChar w:fldCharType="end"/>
          </w:r>
          <w:r>
            <w:fldChar w:fldCharType="end"/>
          </w:r>
        </w:p>
        <w:p w14:paraId="03A2A607">
          <w:pPr>
            <w:pStyle w:val="7"/>
            <w:tabs>
              <w:tab w:val="right" w:leader="dot" w:pos="8306"/>
            </w:tabs>
          </w:pPr>
          <w:r>
            <w:fldChar w:fldCharType="begin"/>
          </w:r>
          <w:r>
            <w:instrText xml:space="preserve"> HYPERLINK \l _Toc32196 </w:instrText>
          </w:r>
          <w:r>
            <w:fldChar w:fldCharType="separate"/>
          </w:r>
          <w:r>
            <w:rPr>
              <w:rFonts w:hint="eastAsia"/>
              <w:lang w:eastAsia="zh-CN"/>
            </w:rPr>
            <w:t>7. 风险管理：</w:t>
          </w:r>
          <w:r>
            <w:tab/>
          </w:r>
          <w:r>
            <w:fldChar w:fldCharType="begin"/>
          </w:r>
          <w:r>
            <w:instrText xml:space="preserve"> PAGEREF _Toc32196 \h </w:instrText>
          </w:r>
          <w:r>
            <w:fldChar w:fldCharType="separate"/>
          </w:r>
          <w:r>
            <w:t>21</w:t>
          </w:r>
          <w:r>
            <w:fldChar w:fldCharType="end"/>
          </w:r>
          <w:r>
            <w:fldChar w:fldCharType="end"/>
          </w:r>
        </w:p>
        <w:p w14:paraId="3BD97BAF">
          <w:pPr>
            <w:pStyle w:val="7"/>
            <w:tabs>
              <w:tab w:val="right" w:leader="dot" w:pos="8306"/>
            </w:tabs>
          </w:pPr>
          <w:r>
            <w:fldChar w:fldCharType="begin"/>
          </w:r>
          <w:r>
            <w:instrText xml:space="preserve"> HYPERLINK \l _Toc13571 </w:instrText>
          </w:r>
          <w:r>
            <w:fldChar w:fldCharType="separate"/>
          </w:r>
          <w:r>
            <w:rPr>
              <w:rFonts w:hint="eastAsia"/>
              <w:lang w:eastAsia="zh-CN"/>
            </w:rPr>
            <w:t>8. 市场信心和预期：</w:t>
          </w:r>
          <w:r>
            <w:tab/>
          </w:r>
          <w:r>
            <w:fldChar w:fldCharType="begin"/>
          </w:r>
          <w:r>
            <w:instrText xml:space="preserve"> PAGEREF _Toc13571 \h </w:instrText>
          </w:r>
          <w:r>
            <w:fldChar w:fldCharType="separate"/>
          </w:r>
          <w:r>
            <w:t>21</w:t>
          </w:r>
          <w:r>
            <w:fldChar w:fldCharType="end"/>
          </w:r>
          <w:r>
            <w:fldChar w:fldCharType="end"/>
          </w:r>
        </w:p>
        <w:p w14:paraId="7FBA245C">
          <w:pPr>
            <w:pStyle w:val="7"/>
            <w:tabs>
              <w:tab w:val="right" w:leader="dot" w:pos="8306"/>
            </w:tabs>
          </w:pPr>
          <w:r>
            <w:fldChar w:fldCharType="begin"/>
          </w:r>
          <w:r>
            <w:instrText xml:space="preserve"> HYPERLINK \l _Toc22820 </w:instrText>
          </w:r>
          <w:r>
            <w:fldChar w:fldCharType="separate"/>
          </w:r>
          <w:r>
            <w:rPr>
              <w:rFonts w:hint="eastAsia"/>
              <w:lang w:eastAsia="zh-CN"/>
            </w:rPr>
            <w:t>9. 监管合规性：</w:t>
          </w:r>
          <w:r>
            <w:tab/>
          </w:r>
          <w:r>
            <w:fldChar w:fldCharType="begin"/>
          </w:r>
          <w:r>
            <w:instrText xml:space="preserve"> PAGEREF _Toc22820 \h </w:instrText>
          </w:r>
          <w:r>
            <w:fldChar w:fldCharType="separate"/>
          </w:r>
          <w:r>
            <w:t>21</w:t>
          </w:r>
          <w:r>
            <w:fldChar w:fldCharType="end"/>
          </w:r>
          <w:r>
            <w:fldChar w:fldCharType="end"/>
          </w:r>
        </w:p>
        <w:p w14:paraId="752F33AA">
          <w:pPr>
            <w:pStyle w:val="7"/>
            <w:tabs>
              <w:tab w:val="right" w:leader="dot" w:pos="8306"/>
            </w:tabs>
          </w:pPr>
          <w:r>
            <w:fldChar w:fldCharType="begin"/>
          </w:r>
          <w:r>
            <w:instrText xml:space="preserve"> HYPERLINK \l _Toc10520 </w:instrText>
          </w:r>
          <w:r>
            <w:fldChar w:fldCharType="separate"/>
          </w:r>
          <w:r>
            <w:rPr>
              <w:rFonts w:hint="eastAsia"/>
              <w:lang w:eastAsia="zh-CN"/>
            </w:rPr>
            <w:t>10. 系统保护最高价：</w:t>
          </w:r>
          <w:r>
            <w:tab/>
          </w:r>
          <w:r>
            <w:fldChar w:fldCharType="begin"/>
          </w:r>
          <w:r>
            <w:instrText xml:space="preserve"> PAGEREF _Toc10520 \h </w:instrText>
          </w:r>
          <w:r>
            <w:fldChar w:fldCharType="separate"/>
          </w:r>
          <w:r>
            <w:t>21</w:t>
          </w:r>
          <w:r>
            <w:fldChar w:fldCharType="end"/>
          </w:r>
          <w:r>
            <w:fldChar w:fldCharType="end"/>
          </w:r>
        </w:p>
        <w:p w14:paraId="69A3E45C">
          <w:pPr>
            <w:pStyle w:val="7"/>
            <w:tabs>
              <w:tab w:val="right" w:leader="dot" w:pos="8306"/>
            </w:tabs>
          </w:pPr>
          <w:r>
            <w:fldChar w:fldCharType="begin"/>
          </w:r>
          <w:r>
            <w:instrText xml:space="preserve"> HYPERLINK \l _Toc30310 </w:instrText>
          </w:r>
          <w:r>
            <w:fldChar w:fldCharType="separate"/>
          </w:r>
          <w:r>
            <w:rPr>
              <w:rFonts w:hint="eastAsia"/>
            </w:rPr>
            <w:t>1、买卖交易功能</w:t>
          </w:r>
          <w:r>
            <w:tab/>
          </w:r>
          <w:r>
            <w:fldChar w:fldCharType="begin"/>
          </w:r>
          <w:r>
            <w:instrText xml:space="preserve"> PAGEREF _Toc30310 \h </w:instrText>
          </w:r>
          <w:r>
            <w:fldChar w:fldCharType="separate"/>
          </w:r>
          <w:r>
            <w:t>22</w:t>
          </w:r>
          <w:r>
            <w:fldChar w:fldCharType="end"/>
          </w:r>
          <w:r>
            <w:fldChar w:fldCharType="end"/>
          </w:r>
        </w:p>
        <w:p w14:paraId="2A0D4D06">
          <w:pPr>
            <w:pStyle w:val="7"/>
            <w:tabs>
              <w:tab w:val="right" w:leader="dot" w:pos="8306"/>
            </w:tabs>
          </w:pPr>
          <w:r>
            <w:fldChar w:fldCharType="begin"/>
          </w:r>
          <w:r>
            <w:instrText xml:space="preserve"> HYPERLINK \l _Toc16491 </w:instrText>
          </w:r>
          <w:r>
            <w:fldChar w:fldCharType="separate"/>
          </w:r>
          <w:r>
            <w:rPr>
              <w:rFonts w:hint="default"/>
              <w:lang w:val="en-US"/>
            </w:rPr>
            <w:t>3. 买入滑点：</w:t>
          </w:r>
          <w:r>
            <w:tab/>
          </w:r>
          <w:r>
            <w:fldChar w:fldCharType="begin"/>
          </w:r>
          <w:r>
            <w:instrText xml:space="preserve"> PAGEREF _Toc16491 \h </w:instrText>
          </w:r>
          <w:r>
            <w:fldChar w:fldCharType="separate"/>
          </w:r>
          <w:r>
            <w:t>24</w:t>
          </w:r>
          <w:r>
            <w:fldChar w:fldCharType="end"/>
          </w:r>
          <w:r>
            <w:fldChar w:fldCharType="end"/>
          </w:r>
        </w:p>
        <w:p w14:paraId="3DFBA723">
          <w:pPr>
            <w:pStyle w:val="7"/>
            <w:tabs>
              <w:tab w:val="right" w:leader="dot" w:pos="8306"/>
            </w:tabs>
          </w:pPr>
          <w:r>
            <w:fldChar w:fldCharType="begin"/>
          </w:r>
          <w:r>
            <w:instrText xml:space="preserve"> HYPERLINK \l _Toc20548 </w:instrText>
          </w:r>
          <w:r>
            <w:fldChar w:fldCharType="separate"/>
          </w:r>
          <w:r>
            <w:rPr>
              <w:rFonts w:hint="default"/>
              <w:lang w:val="en-US"/>
            </w:rPr>
            <w:t>3. 点对点交易：</w:t>
          </w:r>
          <w:r>
            <w:tab/>
          </w:r>
          <w:r>
            <w:fldChar w:fldCharType="begin"/>
          </w:r>
          <w:r>
            <w:instrText xml:space="preserve"> PAGEREF _Toc20548 \h </w:instrText>
          </w:r>
          <w:r>
            <w:fldChar w:fldCharType="separate"/>
          </w:r>
          <w:r>
            <w:t>24</w:t>
          </w:r>
          <w:r>
            <w:fldChar w:fldCharType="end"/>
          </w:r>
          <w:r>
            <w:fldChar w:fldCharType="end"/>
          </w:r>
        </w:p>
        <w:p w14:paraId="7964DF39">
          <w:pPr>
            <w:pStyle w:val="7"/>
            <w:tabs>
              <w:tab w:val="right" w:leader="dot" w:pos="8306"/>
            </w:tabs>
          </w:pPr>
          <w:r>
            <w:fldChar w:fldCharType="begin"/>
          </w:r>
          <w:r>
            <w:instrText xml:space="preserve"> HYPERLINK \l _Toc3054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贡献值的作用</w:t>
          </w:r>
          <w:r>
            <w:tab/>
          </w:r>
          <w:r>
            <w:fldChar w:fldCharType="begin"/>
          </w:r>
          <w:r>
            <w:instrText xml:space="preserve"> PAGEREF _Toc3054 \h </w:instrText>
          </w:r>
          <w:r>
            <w:fldChar w:fldCharType="separate"/>
          </w:r>
          <w:r>
            <w:t>24</w:t>
          </w:r>
          <w:r>
            <w:fldChar w:fldCharType="end"/>
          </w:r>
          <w:r>
            <w:fldChar w:fldCharType="end"/>
          </w:r>
        </w:p>
        <w:p w14:paraId="773A7663">
          <w:pPr>
            <w:pStyle w:val="7"/>
            <w:tabs>
              <w:tab w:val="right" w:leader="dot" w:pos="8306"/>
            </w:tabs>
          </w:pPr>
          <w:r>
            <w:fldChar w:fldCharType="begin"/>
          </w:r>
          <w:r>
            <w:instrText xml:space="preserve"> HYPERLINK \l _Toc14460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兑换比例和条件</w:t>
          </w:r>
          <w:r>
            <w:tab/>
          </w:r>
          <w:r>
            <w:fldChar w:fldCharType="begin"/>
          </w:r>
          <w:r>
            <w:instrText xml:space="preserve"> PAGEREF _Toc14460 \h </w:instrText>
          </w:r>
          <w:r>
            <w:fldChar w:fldCharType="separate"/>
          </w:r>
          <w:r>
            <w:t>24</w:t>
          </w:r>
          <w:r>
            <w:fldChar w:fldCharType="end"/>
          </w:r>
          <w:r>
            <w:fldChar w:fldCharType="end"/>
          </w:r>
        </w:p>
        <w:p w14:paraId="187ED311">
          <w:pPr>
            <w:pStyle w:val="7"/>
            <w:tabs>
              <w:tab w:val="right" w:leader="dot" w:pos="8306"/>
            </w:tabs>
          </w:pPr>
          <w:r>
            <w:fldChar w:fldCharType="begin"/>
          </w:r>
          <w:r>
            <w:instrText xml:space="preserve"> HYPERLINK \l _Toc28831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底池购买的RCV兑换比例</w:t>
          </w:r>
          <w:r>
            <w:tab/>
          </w:r>
          <w:r>
            <w:fldChar w:fldCharType="begin"/>
          </w:r>
          <w:r>
            <w:instrText xml:space="preserve"> PAGEREF _Toc28831 \h </w:instrText>
          </w:r>
          <w:r>
            <w:fldChar w:fldCharType="separate"/>
          </w:r>
          <w:r>
            <w:t>24</w:t>
          </w:r>
          <w:r>
            <w:fldChar w:fldCharType="end"/>
          </w:r>
          <w:r>
            <w:fldChar w:fldCharType="end"/>
          </w:r>
        </w:p>
        <w:p w14:paraId="2787A065">
          <w:pPr>
            <w:pStyle w:val="7"/>
            <w:tabs>
              <w:tab w:val="right" w:leader="dot" w:pos="8306"/>
            </w:tabs>
          </w:pPr>
          <w:r>
            <w:fldChar w:fldCharType="begin"/>
          </w:r>
          <w:r>
            <w:instrText xml:space="preserve"> HYPERLINK \l _Toc14725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Uto2转换成Uto永久代币</w:t>
          </w:r>
          <w:r>
            <w:tab/>
          </w:r>
          <w:r>
            <w:fldChar w:fldCharType="begin"/>
          </w:r>
          <w:r>
            <w:instrText xml:space="preserve"> PAGEREF _Toc14725 \h </w:instrText>
          </w:r>
          <w:r>
            <w:fldChar w:fldCharType="separate"/>
          </w:r>
          <w:r>
            <w:t>24</w:t>
          </w:r>
          <w:r>
            <w:fldChar w:fldCharType="end"/>
          </w:r>
          <w:r>
            <w:fldChar w:fldCharType="end"/>
          </w:r>
        </w:p>
        <w:p w14:paraId="00E2136C">
          <w:pPr>
            <w:pStyle w:val="7"/>
            <w:tabs>
              <w:tab w:val="right" w:leader="dot" w:pos="8306"/>
            </w:tabs>
          </w:pPr>
          <w:r>
            <w:fldChar w:fldCharType="begin"/>
          </w:r>
          <w:r>
            <w:instrText xml:space="preserve"> HYPERLINK \l _Toc19158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RCV1与RCV的转换机制</w:t>
          </w:r>
          <w:r>
            <w:tab/>
          </w:r>
          <w:r>
            <w:fldChar w:fldCharType="begin"/>
          </w:r>
          <w:r>
            <w:instrText xml:space="preserve"> PAGEREF _Toc19158 \h </w:instrText>
          </w:r>
          <w:r>
            <w:fldChar w:fldCharType="separate"/>
          </w:r>
          <w:r>
            <w:t>24</w:t>
          </w:r>
          <w:r>
            <w:fldChar w:fldCharType="end"/>
          </w:r>
          <w:r>
            <w:fldChar w:fldCharType="end"/>
          </w:r>
        </w:p>
        <w:p w14:paraId="4AB1E89F">
          <w:pPr>
            <w:pStyle w:val="7"/>
            <w:tabs>
              <w:tab w:val="right" w:leader="dot" w:pos="8306"/>
            </w:tabs>
          </w:pPr>
          <w:r>
            <w:fldChar w:fldCharType="begin"/>
          </w:r>
          <w:r>
            <w:instrText xml:space="preserve"> HYPERLINK \l _Toc21259 </w:instrText>
          </w:r>
          <w:r>
            <w:fldChar w:fldCharType="separate"/>
          </w:r>
          <w:r>
            <w:rPr>
              <w:rFonts w:hint="eastAsia" w:ascii="Calibri" w:hAnsi="Calibri" w:eastAsia="宋体" w:cs="宋体"/>
              <w:bCs w:val="0"/>
              <w:i w:val="0"/>
              <w:iCs w:val="0"/>
              <w:kern w:val="2"/>
              <w:szCs w:val="24"/>
              <w:highlight w:val="none"/>
              <w:vertAlign w:val="baseline"/>
              <w:lang w:val="en-US" w:eastAsia="zh-CN" w:bidi="ar-SA"/>
            </w:rPr>
            <w:t>转换流程和原理</w:t>
          </w:r>
          <w:r>
            <w:tab/>
          </w:r>
          <w:r>
            <w:fldChar w:fldCharType="begin"/>
          </w:r>
          <w:r>
            <w:instrText xml:space="preserve"> PAGEREF _Toc21259 \h </w:instrText>
          </w:r>
          <w:r>
            <w:fldChar w:fldCharType="separate"/>
          </w:r>
          <w:r>
            <w:t>24</w:t>
          </w:r>
          <w:r>
            <w:fldChar w:fldCharType="end"/>
          </w:r>
          <w:r>
            <w:fldChar w:fldCharType="end"/>
          </w:r>
        </w:p>
        <w:p w14:paraId="44D3072D">
          <w:pPr>
            <w:pStyle w:val="7"/>
            <w:tabs>
              <w:tab w:val="right" w:leader="dot" w:pos="8306"/>
            </w:tabs>
          </w:pPr>
          <w:r>
            <w:fldChar w:fldCharType="begin"/>
          </w:r>
          <w:r>
            <w:instrText xml:space="preserve"> HYPERLINK \l _Toc17761 </w:instrText>
          </w:r>
          <w:r>
            <w:fldChar w:fldCharType="separate"/>
          </w:r>
          <w:r>
            <w:rPr>
              <w:rFonts w:hint="default"/>
              <w:lang w:val="en-US"/>
            </w:rPr>
            <w:t>3. 避免自动燃烧：</w:t>
          </w:r>
          <w:r>
            <w:tab/>
          </w:r>
          <w:r>
            <w:fldChar w:fldCharType="begin"/>
          </w:r>
          <w:r>
            <w:instrText xml:space="preserve"> PAGEREF _Toc17761 \h </w:instrText>
          </w:r>
          <w:r>
            <w:fldChar w:fldCharType="separate"/>
          </w:r>
          <w:r>
            <w:t>25</w:t>
          </w:r>
          <w:r>
            <w:fldChar w:fldCharType="end"/>
          </w:r>
          <w:r>
            <w:fldChar w:fldCharType="end"/>
          </w:r>
        </w:p>
        <w:p w14:paraId="51DFA532">
          <w:pPr>
            <w:pStyle w:val="7"/>
            <w:tabs>
              <w:tab w:val="right" w:leader="dot" w:pos="8306"/>
            </w:tabs>
          </w:pPr>
          <w:r>
            <w:fldChar w:fldCharType="begin"/>
          </w:r>
          <w:r>
            <w:instrText xml:space="preserve"> HYPERLINK \l _Toc20273 </w:instrText>
          </w:r>
          <w:r>
            <w:fldChar w:fldCharType="separate"/>
          </w:r>
          <w:r>
            <w:rPr>
              <w:rFonts w:hint="default"/>
              <w:lang w:val="en-US" w:eastAsia="zh-CN"/>
            </w:rPr>
            <w:t>1.加密货币价格监测：</w:t>
          </w:r>
          <w:r>
            <w:tab/>
          </w:r>
          <w:r>
            <w:fldChar w:fldCharType="begin"/>
          </w:r>
          <w:r>
            <w:instrText xml:space="preserve"> PAGEREF _Toc20273 \h </w:instrText>
          </w:r>
          <w:r>
            <w:fldChar w:fldCharType="separate"/>
          </w:r>
          <w:r>
            <w:t>25</w:t>
          </w:r>
          <w:r>
            <w:fldChar w:fldCharType="end"/>
          </w:r>
          <w:r>
            <w:fldChar w:fldCharType="end"/>
          </w:r>
        </w:p>
        <w:p w14:paraId="543CE831">
          <w:pPr>
            <w:pStyle w:val="7"/>
            <w:tabs>
              <w:tab w:val="right" w:leader="dot" w:pos="8306"/>
            </w:tabs>
          </w:pPr>
          <w:r>
            <w:fldChar w:fldCharType="begin"/>
          </w:r>
          <w:r>
            <w:instrText xml:space="preserve"> HYPERLINK \l _Toc19001 </w:instrText>
          </w:r>
          <w:r>
            <w:fldChar w:fldCharType="separate"/>
          </w:r>
          <w:r>
            <w:rPr>
              <w:rFonts w:hint="default"/>
              <w:lang w:val="en-US" w:eastAsia="zh-CN"/>
            </w:rPr>
            <w:t>2. 分批买入策略：</w:t>
          </w:r>
          <w:r>
            <w:tab/>
          </w:r>
          <w:r>
            <w:fldChar w:fldCharType="begin"/>
          </w:r>
          <w:r>
            <w:instrText xml:space="preserve"> PAGEREF _Toc19001 \h </w:instrText>
          </w:r>
          <w:r>
            <w:fldChar w:fldCharType="separate"/>
          </w:r>
          <w:r>
            <w:t>26</w:t>
          </w:r>
          <w:r>
            <w:fldChar w:fldCharType="end"/>
          </w:r>
          <w:r>
            <w:fldChar w:fldCharType="end"/>
          </w:r>
        </w:p>
        <w:p w14:paraId="11603BD6">
          <w:pPr>
            <w:pStyle w:val="7"/>
            <w:tabs>
              <w:tab w:val="right" w:leader="dot" w:pos="8306"/>
            </w:tabs>
          </w:pPr>
          <w:r>
            <w:fldChar w:fldCharType="begin"/>
          </w:r>
          <w:r>
            <w:instrText xml:space="preserve"> HYPERLINK \l _Toc7908 </w:instrText>
          </w:r>
          <w:r>
            <w:fldChar w:fldCharType="separate"/>
          </w:r>
          <w:r>
            <w:rPr>
              <w:rFonts w:hint="default"/>
              <w:lang w:val="en-US" w:eastAsia="zh-CN"/>
            </w:rPr>
            <w:t>3. 平均价值计算：</w:t>
          </w:r>
          <w:r>
            <w:tab/>
          </w:r>
          <w:r>
            <w:fldChar w:fldCharType="begin"/>
          </w:r>
          <w:r>
            <w:instrText xml:space="preserve"> PAGEREF _Toc7908 \h </w:instrText>
          </w:r>
          <w:r>
            <w:fldChar w:fldCharType="separate"/>
          </w:r>
          <w:r>
            <w:t>26</w:t>
          </w:r>
          <w:r>
            <w:fldChar w:fldCharType="end"/>
          </w:r>
          <w:r>
            <w:fldChar w:fldCharType="end"/>
          </w:r>
        </w:p>
        <w:p w14:paraId="42E95CFA">
          <w:pPr>
            <w:pStyle w:val="7"/>
            <w:tabs>
              <w:tab w:val="right" w:leader="dot" w:pos="8306"/>
            </w:tabs>
          </w:pPr>
          <w:r>
            <w:fldChar w:fldCharType="begin"/>
          </w:r>
          <w:r>
            <w:instrText xml:space="preserve"> HYPERLINK \l _Toc25100 </w:instrText>
          </w:r>
          <w:r>
            <w:fldChar w:fldCharType="separate"/>
          </w:r>
          <w:r>
            <w:rPr>
              <w:rFonts w:hint="default"/>
              <w:lang w:val="en-US" w:eastAsia="zh-CN"/>
            </w:rPr>
            <w:t>4. 分批卖出策略：</w:t>
          </w:r>
          <w:r>
            <w:tab/>
          </w:r>
          <w:r>
            <w:fldChar w:fldCharType="begin"/>
          </w:r>
          <w:r>
            <w:instrText xml:space="preserve"> PAGEREF _Toc25100 \h </w:instrText>
          </w:r>
          <w:r>
            <w:fldChar w:fldCharType="separate"/>
          </w:r>
          <w:r>
            <w:t>26</w:t>
          </w:r>
          <w:r>
            <w:fldChar w:fldCharType="end"/>
          </w:r>
          <w:r>
            <w:fldChar w:fldCharType="end"/>
          </w:r>
        </w:p>
        <w:p w14:paraId="79906C00">
          <w:pPr>
            <w:pStyle w:val="7"/>
            <w:tabs>
              <w:tab w:val="right" w:leader="dot" w:pos="8306"/>
            </w:tabs>
          </w:pPr>
          <w:r>
            <w:fldChar w:fldCharType="begin"/>
          </w:r>
          <w:r>
            <w:instrText xml:space="preserve"> HYPERLINK \l _Toc16631 </w:instrText>
          </w:r>
          <w:r>
            <w:fldChar w:fldCharType="separate"/>
          </w:r>
          <w:r>
            <w:rPr>
              <w:rFonts w:hint="default"/>
              <w:lang w:val="en-US" w:eastAsia="zh-CN"/>
            </w:rPr>
            <w:t>5. 黄金挂钩币的买入：</w:t>
          </w:r>
          <w:r>
            <w:tab/>
          </w:r>
          <w:r>
            <w:fldChar w:fldCharType="begin"/>
          </w:r>
          <w:r>
            <w:instrText xml:space="preserve"> PAGEREF _Toc16631 \h </w:instrText>
          </w:r>
          <w:r>
            <w:fldChar w:fldCharType="separate"/>
          </w:r>
          <w:r>
            <w:t>26</w:t>
          </w:r>
          <w:r>
            <w:fldChar w:fldCharType="end"/>
          </w:r>
          <w:r>
            <w:fldChar w:fldCharType="end"/>
          </w:r>
        </w:p>
        <w:p w14:paraId="38361312">
          <w:pPr>
            <w:pStyle w:val="7"/>
            <w:tabs>
              <w:tab w:val="right" w:leader="dot" w:pos="8306"/>
            </w:tabs>
          </w:pPr>
          <w:r>
            <w:fldChar w:fldCharType="begin"/>
          </w:r>
          <w:r>
            <w:instrText xml:space="preserve"> HYPERLINK \l _Toc25210 </w:instrText>
          </w:r>
          <w:r>
            <w:fldChar w:fldCharType="separate"/>
          </w:r>
          <w:r>
            <w:rPr>
              <w:rFonts w:hint="default"/>
              <w:lang w:val="en-US" w:eastAsia="zh-CN"/>
            </w:rPr>
            <w:t>6. 跨链桥转至Uto DePIN网络：</w:t>
          </w:r>
          <w:r>
            <w:tab/>
          </w:r>
          <w:r>
            <w:fldChar w:fldCharType="begin"/>
          </w:r>
          <w:r>
            <w:instrText xml:space="preserve"> PAGEREF _Toc25210 \h </w:instrText>
          </w:r>
          <w:r>
            <w:fldChar w:fldCharType="separate"/>
          </w:r>
          <w:r>
            <w:t>26</w:t>
          </w:r>
          <w:r>
            <w:fldChar w:fldCharType="end"/>
          </w:r>
          <w:r>
            <w:fldChar w:fldCharType="end"/>
          </w:r>
        </w:p>
        <w:p w14:paraId="4EE39374">
          <w:pPr>
            <w:pStyle w:val="7"/>
            <w:tabs>
              <w:tab w:val="right" w:leader="dot" w:pos="8306"/>
            </w:tabs>
          </w:pPr>
          <w:r>
            <w:fldChar w:fldCharType="begin"/>
          </w:r>
          <w:r>
            <w:instrText xml:space="preserve"> HYPERLINK \l _Toc29213 </w:instrText>
          </w:r>
          <w:r>
            <w:fldChar w:fldCharType="separate"/>
          </w:r>
          <w:r>
            <w:rPr>
              <w:rFonts w:hint="default"/>
              <w:lang w:val="en-US" w:eastAsia="zh-CN"/>
            </w:rPr>
            <w:t>7.</w:t>
          </w:r>
          <w:r>
            <w:rPr>
              <w:rFonts w:hint="default" w:ascii="Calibri" w:hAnsi="Calibri" w:eastAsia="宋体" w:cs="宋体"/>
              <w:bCs w:val="0"/>
              <w:i w:val="0"/>
              <w:iCs w:val="0"/>
              <w:kern w:val="2"/>
              <w:szCs w:val="24"/>
              <w:highlight w:val="none"/>
              <w:vertAlign w:val="baseline"/>
              <w:lang w:val="en-US" w:eastAsia="zh-CN" w:bidi="ar-SA"/>
            </w:rPr>
            <w:t>转入50%自动化交易策略公共储备金、50%转入公共储备金</w:t>
          </w:r>
          <w:r>
            <w:tab/>
          </w:r>
          <w:r>
            <w:fldChar w:fldCharType="begin"/>
          </w:r>
          <w:r>
            <w:instrText xml:space="preserve"> PAGEREF _Toc29213 \h </w:instrText>
          </w:r>
          <w:r>
            <w:fldChar w:fldCharType="separate"/>
          </w:r>
          <w:r>
            <w:t>26</w:t>
          </w:r>
          <w:r>
            <w:fldChar w:fldCharType="end"/>
          </w:r>
          <w:r>
            <w:fldChar w:fldCharType="end"/>
          </w:r>
        </w:p>
        <w:p w14:paraId="78E45857">
          <w:pPr>
            <w:pStyle w:val="7"/>
            <w:tabs>
              <w:tab w:val="right" w:leader="dot" w:pos="8306"/>
            </w:tabs>
          </w:pPr>
          <w:r>
            <w:fldChar w:fldCharType="begin"/>
          </w:r>
          <w:r>
            <w:instrText xml:space="preserve"> HYPERLINK \l _Toc9822 </w:instrText>
          </w:r>
          <w:r>
            <w:fldChar w:fldCharType="separate"/>
          </w:r>
          <w:r>
            <w:rPr>
              <w:rFonts w:hint="eastAsia"/>
              <w:lang w:val="en-US" w:eastAsia="zh-CN"/>
            </w:rPr>
            <w:t>1. 用户同意与功能激活</w:t>
          </w:r>
          <w:r>
            <w:tab/>
          </w:r>
          <w:r>
            <w:fldChar w:fldCharType="begin"/>
          </w:r>
          <w:r>
            <w:instrText xml:space="preserve"> PAGEREF _Toc9822 \h </w:instrText>
          </w:r>
          <w:r>
            <w:fldChar w:fldCharType="separate"/>
          </w:r>
          <w:r>
            <w:t>26</w:t>
          </w:r>
          <w:r>
            <w:fldChar w:fldCharType="end"/>
          </w:r>
          <w:r>
            <w:fldChar w:fldCharType="end"/>
          </w:r>
        </w:p>
        <w:p w14:paraId="50EC13F9">
          <w:pPr>
            <w:pStyle w:val="7"/>
            <w:tabs>
              <w:tab w:val="right" w:leader="dot" w:pos="8306"/>
            </w:tabs>
          </w:pPr>
          <w:r>
            <w:fldChar w:fldCharType="begin"/>
          </w:r>
          <w:r>
            <w:instrText xml:space="preserve"> HYPERLINK \l _Toc24841 </w:instrText>
          </w:r>
          <w:r>
            <w:fldChar w:fldCharType="separate"/>
          </w:r>
          <w:r>
            <w:rPr>
              <w:rFonts w:hint="eastAsia"/>
              <w:lang w:val="en-US" w:eastAsia="zh-CN"/>
            </w:rPr>
            <w:t>2. 资产的动态管理</w:t>
          </w:r>
          <w:r>
            <w:tab/>
          </w:r>
          <w:r>
            <w:fldChar w:fldCharType="begin"/>
          </w:r>
          <w:r>
            <w:instrText xml:space="preserve"> PAGEREF _Toc24841 \h </w:instrText>
          </w:r>
          <w:r>
            <w:fldChar w:fldCharType="separate"/>
          </w:r>
          <w:r>
            <w:t>26</w:t>
          </w:r>
          <w:r>
            <w:fldChar w:fldCharType="end"/>
          </w:r>
          <w:r>
            <w:fldChar w:fldCharType="end"/>
          </w:r>
        </w:p>
        <w:p w14:paraId="1A56B854">
          <w:pPr>
            <w:pStyle w:val="7"/>
            <w:tabs>
              <w:tab w:val="right" w:leader="dot" w:pos="8306"/>
            </w:tabs>
          </w:pPr>
          <w:r>
            <w:fldChar w:fldCharType="begin"/>
          </w:r>
          <w:r>
            <w:instrText xml:space="preserve"> HYPERLINK \l _Toc26609 </w:instrText>
          </w:r>
          <w:r>
            <w:fldChar w:fldCharType="separate"/>
          </w:r>
          <w:r>
            <w:rPr>
              <w:rFonts w:hint="eastAsia"/>
              <w:lang w:val="en-US" w:eastAsia="zh-CN"/>
            </w:rPr>
            <w:t>3. 加密货币价格监测与买入信号</w:t>
          </w:r>
          <w:r>
            <w:tab/>
          </w:r>
          <w:r>
            <w:fldChar w:fldCharType="begin"/>
          </w:r>
          <w:r>
            <w:instrText xml:space="preserve"> PAGEREF _Toc26609 \h </w:instrText>
          </w:r>
          <w:r>
            <w:fldChar w:fldCharType="separate"/>
          </w:r>
          <w:r>
            <w:t>26</w:t>
          </w:r>
          <w:r>
            <w:fldChar w:fldCharType="end"/>
          </w:r>
          <w:r>
            <w:fldChar w:fldCharType="end"/>
          </w:r>
        </w:p>
        <w:p w14:paraId="309A3446">
          <w:pPr>
            <w:pStyle w:val="7"/>
            <w:tabs>
              <w:tab w:val="right" w:leader="dot" w:pos="8306"/>
            </w:tabs>
          </w:pPr>
          <w:r>
            <w:fldChar w:fldCharType="begin"/>
          </w:r>
          <w:r>
            <w:instrText xml:space="preserve"> HYPERLINK \l _Toc14067 </w:instrText>
          </w:r>
          <w:r>
            <w:fldChar w:fldCharType="separate"/>
          </w:r>
          <w:r>
            <w:rPr>
              <w:rFonts w:hint="eastAsia"/>
              <w:lang w:val="en-US" w:eastAsia="zh-CN"/>
            </w:rPr>
            <w:t>4. 分批买入策略</w:t>
          </w:r>
          <w:r>
            <w:rPr>
              <w:rFonts w:hint="default" w:ascii="Calibri" w:hAnsi="Calibri" w:eastAsia="宋体" w:cs="宋体"/>
              <w:bCs w:val="0"/>
              <w:i w:val="0"/>
              <w:iCs w:val="0"/>
              <w:kern w:val="2"/>
              <w:szCs w:val="24"/>
              <w:highlight w:val="none"/>
              <w:vertAlign w:val="baseline"/>
              <w:lang w:val="en-US" w:eastAsia="zh-CN" w:bidi="ar-SA"/>
            </w:rPr>
            <w:t>并</w:t>
          </w:r>
          <w:r>
            <w:rPr>
              <w:rFonts w:hint="eastAsia" w:ascii="Calibri" w:hAnsi="Calibri" w:eastAsia="宋体" w:cs="宋体"/>
              <w:bCs w:val="0"/>
              <w:i w:val="0"/>
              <w:iCs w:val="0"/>
              <w:kern w:val="2"/>
              <w:szCs w:val="24"/>
              <w:highlight w:val="none"/>
              <w:vertAlign w:val="baseline"/>
              <w:lang w:val="en-US" w:eastAsia="zh-CN" w:bidi="ar-SA"/>
            </w:rPr>
            <w:t>通过跨链桥转入</w:t>
          </w:r>
          <w:r>
            <w:tab/>
          </w:r>
          <w:r>
            <w:fldChar w:fldCharType="begin"/>
          </w:r>
          <w:r>
            <w:instrText xml:space="preserve"> PAGEREF _Toc14067 \h </w:instrText>
          </w:r>
          <w:r>
            <w:fldChar w:fldCharType="separate"/>
          </w:r>
          <w:r>
            <w:t>26</w:t>
          </w:r>
          <w:r>
            <w:fldChar w:fldCharType="end"/>
          </w:r>
          <w:r>
            <w:fldChar w:fldCharType="end"/>
          </w:r>
        </w:p>
        <w:p w14:paraId="7B928D97">
          <w:pPr>
            <w:pStyle w:val="7"/>
            <w:tabs>
              <w:tab w:val="right" w:leader="dot" w:pos="8306"/>
            </w:tabs>
          </w:pPr>
          <w:r>
            <w:fldChar w:fldCharType="begin"/>
          </w:r>
          <w:r>
            <w:instrText xml:space="preserve"> HYPERLINK \l _Toc17775 </w:instrText>
          </w:r>
          <w:r>
            <w:fldChar w:fldCharType="separate"/>
          </w:r>
          <w:r>
            <w:rPr>
              <w:rFonts w:hint="eastAsia"/>
              <w:lang w:val="en-US" w:eastAsia="zh-CN"/>
            </w:rPr>
            <w:t>5. 黄金挂钩币的买入</w:t>
          </w:r>
          <w:r>
            <w:tab/>
          </w:r>
          <w:r>
            <w:fldChar w:fldCharType="begin"/>
          </w:r>
          <w:r>
            <w:instrText xml:space="preserve"> PAGEREF _Toc17775 \h </w:instrText>
          </w:r>
          <w:r>
            <w:fldChar w:fldCharType="separate"/>
          </w:r>
          <w:r>
            <w:t>27</w:t>
          </w:r>
          <w:r>
            <w:fldChar w:fldCharType="end"/>
          </w:r>
          <w:r>
            <w:fldChar w:fldCharType="end"/>
          </w:r>
        </w:p>
        <w:p w14:paraId="1B597A66">
          <w:pPr>
            <w:pStyle w:val="7"/>
            <w:tabs>
              <w:tab w:val="right" w:leader="dot" w:pos="8306"/>
            </w:tabs>
          </w:pPr>
          <w:r>
            <w:fldChar w:fldCharType="begin"/>
          </w:r>
          <w:r>
            <w:instrText xml:space="preserve"> HYPERLINK \l _Toc29541 </w:instrText>
          </w:r>
          <w:r>
            <w:fldChar w:fldCharType="separate"/>
          </w:r>
          <w:r>
            <w:rPr>
              <w:rFonts w:hint="eastAsia"/>
              <w:lang w:val="en-US" w:eastAsia="zh-CN"/>
            </w:rPr>
            <w:t>6. 跨链桥转至Uto DePIN网络</w:t>
          </w:r>
          <w:r>
            <w:tab/>
          </w:r>
          <w:r>
            <w:fldChar w:fldCharType="begin"/>
          </w:r>
          <w:r>
            <w:instrText xml:space="preserve"> PAGEREF _Toc29541 \h </w:instrText>
          </w:r>
          <w:r>
            <w:fldChar w:fldCharType="separate"/>
          </w:r>
          <w:r>
            <w:t>27</w:t>
          </w:r>
          <w:r>
            <w:fldChar w:fldCharType="end"/>
          </w:r>
          <w:r>
            <w:fldChar w:fldCharType="end"/>
          </w:r>
        </w:p>
        <w:p w14:paraId="35F22D50">
          <w:pPr>
            <w:pStyle w:val="7"/>
            <w:tabs>
              <w:tab w:val="right" w:leader="dot" w:pos="8306"/>
            </w:tabs>
          </w:pPr>
          <w:r>
            <w:fldChar w:fldCharType="begin"/>
          </w:r>
          <w:r>
            <w:instrText xml:space="preserve"> HYPERLINK \l _Toc14711 </w:instrText>
          </w:r>
          <w:r>
            <w:fldChar w:fldCharType="separate"/>
          </w:r>
          <w:r>
            <w:rPr>
              <w:rFonts w:hint="eastAsia"/>
              <w:lang w:val="en-US" w:eastAsia="zh-CN"/>
            </w:rPr>
            <w:t>8. 自动化交易执行</w:t>
          </w:r>
          <w:r>
            <w:tab/>
          </w:r>
          <w:r>
            <w:fldChar w:fldCharType="begin"/>
          </w:r>
          <w:r>
            <w:instrText xml:space="preserve"> PAGEREF _Toc14711 \h </w:instrText>
          </w:r>
          <w:r>
            <w:fldChar w:fldCharType="separate"/>
          </w:r>
          <w:r>
            <w:t>27</w:t>
          </w:r>
          <w:r>
            <w:fldChar w:fldCharType="end"/>
          </w:r>
          <w:r>
            <w:fldChar w:fldCharType="end"/>
          </w:r>
        </w:p>
        <w:p w14:paraId="79FCBDCB">
          <w:pPr>
            <w:pStyle w:val="7"/>
            <w:tabs>
              <w:tab w:val="right" w:leader="dot" w:pos="8306"/>
            </w:tabs>
          </w:pPr>
          <w:r>
            <w:fldChar w:fldCharType="begin"/>
          </w:r>
          <w:r>
            <w:instrText xml:space="preserve"> HYPERLINK \l _Toc8915 </w:instrText>
          </w:r>
          <w:r>
            <w:fldChar w:fldCharType="separate"/>
          </w:r>
          <w:r>
            <w:rPr>
              <w:rFonts w:hint="default"/>
              <w:lang w:val="en-US" w:eastAsia="zh-CN"/>
            </w:rPr>
            <w:t>7</w:t>
          </w:r>
          <w:r>
            <w:rPr>
              <w:rFonts w:hint="eastAsia"/>
              <w:lang w:val="en-US" w:eastAsia="zh-CN"/>
            </w:rPr>
            <w:t>. 用户控制与透明度</w:t>
          </w:r>
          <w:r>
            <w:tab/>
          </w:r>
          <w:r>
            <w:fldChar w:fldCharType="begin"/>
          </w:r>
          <w:r>
            <w:instrText xml:space="preserve"> PAGEREF _Toc8915 \h </w:instrText>
          </w:r>
          <w:r>
            <w:fldChar w:fldCharType="separate"/>
          </w:r>
          <w:r>
            <w:t>27</w:t>
          </w:r>
          <w:r>
            <w:fldChar w:fldCharType="end"/>
          </w:r>
          <w:r>
            <w:fldChar w:fldCharType="end"/>
          </w:r>
        </w:p>
        <w:p w14:paraId="1B89A442">
          <w:pPr>
            <w:pStyle w:val="6"/>
            <w:tabs>
              <w:tab w:val="right" w:leader="dot" w:pos="8306"/>
            </w:tabs>
            <w:rPr>
              <w:b/>
            </w:rPr>
          </w:pPr>
          <w:r>
            <w:rPr>
              <w:b/>
            </w:rPr>
            <w:fldChar w:fldCharType="begin"/>
          </w:r>
          <w:r>
            <w:rPr>
              <w:b/>
            </w:rPr>
            <w:instrText xml:space="preserve"> HYPERLINK \l _Toc29108 </w:instrText>
          </w:r>
          <w:r>
            <w:rPr>
              <w:b/>
            </w:rPr>
            <w:fldChar w:fldCharType="separate"/>
          </w:r>
          <w:r>
            <w:rPr>
              <w:rFonts w:hint="eastAsia"/>
              <w:b/>
            </w:rPr>
            <w:t>第六章</w:t>
          </w:r>
          <w:r>
            <w:rPr>
              <w:rFonts w:hint="eastAsia"/>
              <w:b/>
              <w:lang w:eastAsia="zh-CN"/>
            </w:rPr>
            <w:t>、</w:t>
          </w:r>
          <w:r>
            <w:rPr>
              <w:rFonts w:hint="eastAsia"/>
              <w:b/>
            </w:rPr>
            <w:t>免费虚拟云节点机制</w:t>
          </w:r>
          <w:r>
            <w:rPr>
              <w:b/>
            </w:rPr>
            <w:tab/>
          </w:r>
          <w:r>
            <w:rPr>
              <w:b/>
            </w:rPr>
            <w:fldChar w:fldCharType="begin"/>
          </w:r>
          <w:r>
            <w:rPr>
              <w:b/>
            </w:rPr>
            <w:instrText xml:space="preserve"> PAGEREF _Toc29108 \h </w:instrText>
          </w:r>
          <w:r>
            <w:rPr>
              <w:b/>
            </w:rPr>
            <w:fldChar w:fldCharType="separate"/>
          </w:r>
          <w:r>
            <w:rPr>
              <w:b/>
            </w:rPr>
            <w:t>27</w:t>
          </w:r>
          <w:r>
            <w:rPr>
              <w:b/>
            </w:rPr>
            <w:fldChar w:fldCharType="end"/>
          </w:r>
          <w:r>
            <w:rPr>
              <w:b/>
            </w:rPr>
            <w:fldChar w:fldCharType="end"/>
          </w:r>
        </w:p>
        <w:p w14:paraId="1F483A10">
          <w:pPr>
            <w:pStyle w:val="7"/>
            <w:tabs>
              <w:tab w:val="right" w:leader="dot" w:pos="8306"/>
            </w:tabs>
          </w:pPr>
          <w:r>
            <w:fldChar w:fldCharType="begin"/>
          </w:r>
          <w:r>
            <w:instrText xml:space="preserve"> HYPERLINK \l _Toc27425 </w:instrText>
          </w:r>
          <w:r>
            <w:fldChar w:fldCharType="separate"/>
          </w:r>
          <w:r>
            <w:rPr>
              <w:rFonts w:hint="eastAsia"/>
              <w:lang w:eastAsia="zh-CN"/>
            </w:rPr>
            <w:t>1. 提前开采规则优化</w:t>
          </w:r>
          <w:r>
            <w:tab/>
          </w:r>
          <w:r>
            <w:fldChar w:fldCharType="begin"/>
          </w:r>
          <w:r>
            <w:instrText xml:space="preserve"> PAGEREF _Toc27425 \h </w:instrText>
          </w:r>
          <w:r>
            <w:fldChar w:fldCharType="separate"/>
          </w:r>
          <w:r>
            <w:t>27</w:t>
          </w:r>
          <w:r>
            <w:fldChar w:fldCharType="end"/>
          </w:r>
          <w:r>
            <w:fldChar w:fldCharType="end"/>
          </w:r>
        </w:p>
        <w:p w14:paraId="43654FC8">
          <w:pPr>
            <w:pStyle w:val="7"/>
            <w:tabs>
              <w:tab w:val="right" w:leader="dot" w:pos="8306"/>
            </w:tabs>
          </w:pPr>
          <w:r>
            <w:fldChar w:fldCharType="begin"/>
          </w:r>
          <w:r>
            <w:instrText xml:space="preserve"> HYPERLINK \l _Toc9519 </w:instrText>
          </w:r>
          <w:r>
            <w:fldChar w:fldCharType="separate"/>
          </w:r>
          <w:r>
            <w:rPr>
              <w:rFonts w:hint="eastAsia"/>
              <w:lang w:eastAsia="zh-CN"/>
            </w:rPr>
            <w:t>2. 开采速率调整机制细化</w:t>
          </w:r>
          <w:r>
            <w:tab/>
          </w:r>
          <w:r>
            <w:fldChar w:fldCharType="begin"/>
          </w:r>
          <w:r>
            <w:instrText xml:space="preserve"> PAGEREF _Toc9519 \h </w:instrText>
          </w:r>
          <w:r>
            <w:fldChar w:fldCharType="separate"/>
          </w:r>
          <w:r>
            <w:t>27</w:t>
          </w:r>
          <w:r>
            <w:fldChar w:fldCharType="end"/>
          </w:r>
          <w:r>
            <w:fldChar w:fldCharType="end"/>
          </w:r>
        </w:p>
        <w:p w14:paraId="2DEFCBF8">
          <w:pPr>
            <w:pStyle w:val="7"/>
            <w:tabs>
              <w:tab w:val="right" w:leader="dot" w:pos="8306"/>
            </w:tabs>
          </w:pPr>
          <w:r>
            <w:fldChar w:fldCharType="begin"/>
          </w:r>
          <w:r>
            <w:instrText xml:space="preserve"> HYPERLINK \l _Toc10091 </w:instrText>
          </w:r>
          <w:r>
            <w:fldChar w:fldCharType="separate"/>
          </w:r>
          <w:r>
            <w:rPr>
              <w:rFonts w:hint="eastAsia"/>
              <w:lang w:eastAsia="zh-CN"/>
            </w:rPr>
            <w:t>3. 用户模式选择</w:t>
          </w:r>
          <w:r>
            <w:tab/>
          </w:r>
          <w:r>
            <w:fldChar w:fldCharType="begin"/>
          </w:r>
          <w:r>
            <w:instrText xml:space="preserve"> PAGEREF _Toc10091 \h </w:instrText>
          </w:r>
          <w:r>
            <w:fldChar w:fldCharType="separate"/>
          </w:r>
          <w:r>
            <w:t>27</w:t>
          </w:r>
          <w:r>
            <w:fldChar w:fldCharType="end"/>
          </w:r>
          <w:r>
            <w:fldChar w:fldCharType="end"/>
          </w:r>
        </w:p>
        <w:p w14:paraId="1564D704">
          <w:pPr>
            <w:pStyle w:val="7"/>
            <w:tabs>
              <w:tab w:val="right" w:leader="dot" w:pos="8306"/>
            </w:tabs>
          </w:pPr>
          <w:r>
            <w:fldChar w:fldCharType="begin"/>
          </w:r>
          <w:r>
            <w:instrText xml:space="preserve"> HYPERLINK \l _Toc13276 </w:instrText>
          </w:r>
          <w:r>
            <w:fldChar w:fldCharType="separate"/>
          </w:r>
          <w:r>
            <w:rPr>
              <w:rFonts w:hint="eastAsia"/>
              <w:lang w:eastAsia="zh-CN"/>
            </w:rPr>
            <w:t>4. 代币映射与铸造流程 。</w:t>
          </w:r>
          <w:r>
            <w:tab/>
          </w:r>
          <w:r>
            <w:fldChar w:fldCharType="begin"/>
          </w:r>
          <w:r>
            <w:instrText xml:space="preserve"> PAGEREF _Toc13276 \h </w:instrText>
          </w:r>
          <w:r>
            <w:fldChar w:fldCharType="separate"/>
          </w:r>
          <w:r>
            <w:t>27</w:t>
          </w:r>
          <w:r>
            <w:fldChar w:fldCharType="end"/>
          </w:r>
          <w:r>
            <w:fldChar w:fldCharType="end"/>
          </w:r>
        </w:p>
        <w:p w14:paraId="188F8B2E">
          <w:pPr>
            <w:pStyle w:val="7"/>
            <w:tabs>
              <w:tab w:val="right" w:leader="dot" w:pos="8306"/>
            </w:tabs>
          </w:pPr>
          <w:r>
            <w:fldChar w:fldCharType="begin"/>
          </w:r>
          <w:r>
            <w:instrText xml:space="preserve"> HYPERLINK \l _Toc32587 </w:instrText>
          </w:r>
          <w:r>
            <w:fldChar w:fldCharType="separate"/>
          </w:r>
          <w:r>
            <w:rPr>
              <w:rFonts w:hint="eastAsia"/>
              <w:lang w:eastAsia="zh-CN"/>
            </w:rPr>
            <w:t>6. 升值算法与映射降低策略</w:t>
          </w:r>
          <w:r>
            <w:tab/>
          </w:r>
          <w:r>
            <w:fldChar w:fldCharType="begin"/>
          </w:r>
          <w:r>
            <w:instrText xml:space="preserve"> PAGEREF _Toc32587 \h </w:instrText>
          </w:r>
          <w:r>
            <w:fldChar w:fldCharType="separate"/>
          </w:r>
          <w:r>
            <w:t>27</w:t>
          </w:r>
          <w:r>
            <w:fldChar w:fldCharType="end"/>
          </w:r>
          <w:r>
            <w:fldChar w:fldCharType="end"/>
          </w:r>
        </w:p>
        <w:p w14:paraId="63B825CB">
          <w:pPr>
            <w:pStyle w:val="7"/>
            <w:tabs>
              <w:tab w:val="right" w:leader="dot" w:pos="8306"/>
            </w:tabs>
          </w:pPr>
          <w:r>
            <w:fldChar w:fldCharType="begin"/>
          </w:r>
          <w:r>
            <w:instrText xml:space="preserve"> HYPERLINK \l _Toc3112 </w:instrText>
          </w:r>
          <w:r>
            <w:fldChar w:fldCharType="separate"/>
          </w:r>
          <w:r>
            <w:rPr>
              <w:rFonts w:hint="eastAsia"/>
              <w:lang w:eastAsia="zh-CN"/>
            </w:rPr>
            <w:t>7. 三级分享推广模式优化</w:t>
          </w:r>
          <w:r>
            <w:tab/>
          </w:r>
          <w:r>
            <w:fldChar w:fldCharType="begin"/>
          </w:r>
          <w:r>
            <w:instrText xml:space="preserve"> PAGEREF _Toc3112 \h </w:instrText>
          </w:r>
          <w:r>
            <w:fldChar w:fldCharType="separate"/>
          </w:r>
          <w:r>
            <w:t>28</w:t>
          </w:r>
          <w:r>
            <w:fldChar w:fldCharType="end"/>
          </w:r>
          <w:r>
            <w:fldChar w:fldCharType="end"/>
          </w:r>
        </w:p>
        <w:p w14:paraId="41F86412">
          <w:pPr>
            <w:pStyle w:val="7"/>
            <w:tabs>
              <w:tab w:val="right" w:leader="dot" w:pos="8306"/>
            </w:tabs>
          </w:pPr>
          <w:r>
            <w:fldChar w:fldCharType="begin"/>
          </w:r>
          <w:r>
            <w:instrText xml:space="preserve"> HYPERLINK \l _Toc5057 </w:instrText>
          </w:r>
          <w:r>
            <w:fldChar w:fldCharType="separate"/>
          </w:r>
          <w:r>
            <w:rPr>
              <w:rFonts w:hint="eastAsia"/>
              <w:lang w:eastAsia="zh-CN"/>
            </w:rPr>
            <w:t>8. UI界面优化</w:t>
          </w:r>
          <w:r>
            <w:tab/>
          </w:r>
          <w:r>
            <w:fldChar w:fldCharType="begin"/>
          </w:r>
          <w:r>
            <w:instrText xml:space="preserve"> PAGEREF _Toc5057 \h </w:instrText>
          </w:r>
          <w:r>
            <w:fldChar w:fldCharType="separate"/>
          </w:r>
          <w:r>
            <w:t>28</w:t>
          </w:r>
          <w:r>
            <w:fldChar w:fldCharType="end"/>
          </w:r>
          <w:r>
            <w:fldChar w:fldCharType="end"/>
          </w:r>
        </w:p>
        <w:p w14:paraId="687701BE">
          <w:pPr>
            <w:pStyle w:val="7"/>
            <w:tabs>
              <w:tab w:val="right" w:leader="dot" w:pos="8306"/>
            </w:tabs>
          </w:pPr>
          <w:r>
            <w:fldChar w:fldCharType="begin"/>
          </w:r>
          <w:r>
            <w:instrText xml:space="preserve"> HYPERLINK \l _Toc16218 </w:instrText>
          </w:r>
          <w:r>
            <w:fldChar w:fldCharType="separate"/>
          </w:r>
          <w:r>
            <w:rPr>
              <w:rFonts w:hint="eastAsia"/>
              <w:lang w:eastAsia="zh-CN"/>
            </w:rPr>
            <w:t>9. 推广与奖励政策</w:t>
          </w:r>
          <w:r>
            <w:tab/>
          </w:r>
          <w:r>
            <w:fldChar w:fldCharType="begin"/>
          </w:r>
          <w:r>
            <w:instrText xml:space="preserve"> PAGEREF _Toc16218 \h </w:instrText>
          </w:r>
          <w:r>
            <w:fldChar w:fldCharType="separate"/>
          </w:r>
          <w:r>
            <w:t>28</w:t>
          </w:r>
          <w:r>
            <w:fldChar w:fldCharType="end"/>
          </w:r>
          <w:r>
            <w:fldChar w:fldCharType="end"/>
          </w:r>
        </w:p>
        <w:p w14:paraId="6BE3E661">
          <w:pPr>
            <w:pStyle w:val="7"/>
            <w:tabs>
              <w:tab w:val="right" w:leader="dot" w:pos="8306"/>
            </w:tabs>
          </w:pPr>
          <w:r>
            <w:fldChar w:fldCharType="begin"/>
          </w:r>
          <w:r>
            <w:instrText xml:space="preserve"> HYPERLINK \l _Toc8017 </w:instrText>
          </w:r>
          <w:r>
            <w:fldChar w:fldCharType="separate"/>
          </w:r>
          <w:r>
            <w:rPr>
              <w:rFonts w:hint="default" w:ascii="Calibri" w:hAnsi="Calibri" w:eastAsia="宋体" w:cs="宋体"/>
              <w:bCs w:val="0"/>
              <w:i w:val="0"/>
              <w:iCs w:val="0"/>
              <w:kern w:val="2"/>
              <w:szCs w:val="24"/>
              <w:highlight w:val="none"/>
              <w:vertAlign w:val="baseline"/>
              <w:lang w:val="en-US" w:eastAsia="zh-CN" w:bidi="ar-SA"/>
            </w:rPr>
            <w:t>1、买卖交易功能</w:t>
          </w:r>
          <w:r>
            <w:tab/>
          </w:r>
          <w:r>
            <w:fldChar w:fldCharType="begin"/>
          </w:r>
          <w:r>
            <w:instrText xml:space="preserve"> PAGEREF _Toc8017 \h </w:instrText>
          </w:r>
          <w:r>
            <w:fldChar w:fldCharType="separate"/>
          </w:r>
          <w:r>
            <w:t>28</w:t>
          </w:r>
          <w:r>
            <w:fldChar w:fldCharType="end"/>
          </w:r>
          <w:r>
            <w:fldChar w:fldCharType="end"/>
          </w:r>
        </w:p>
        <w:p w14:paraId="2F6E3C77">
          <w:pPr>
            <w:pStyle w:val="6"/>
            <w:tabs>
              <w:tab w:val="right" w:leader="dot" w:pos="8306"/>
            </w:tabs>
            <w:rPr>
              <w:b/>
            </w:rPr>
          </w:pPr>
          <w:r>
            <w:rPr>
              <w:b/>
            </w:rPr>
            <w:fldChar w:fldCharType="begin"/>
          </w:r>
          <w:r>
            <w:rPr>
              <w:b/>
            </w:rPr>
            <w:instrText xml:space="preserve"> HYPERLINK \l _Toc21643 </w:instrText>
          </w:r>
          <w:r>
            <w:rPr>
              <w:b/>
            </w:rPr>
            <w:fldChar w:fldCharType="separate"/>
          </w:r>
          <w:r>
            <w:rPr>
              <w:rFonts w:hint="eastAsia"/>
              <w:b/>
            </w:rPr>
            <w:t>第七章：业务池任务机制</w:t>
          </w:r>
          <w:r>
            <w:rPr>
              <w:b/>
            </w:rPr>
            <w:tab/>
          </w:r>
          <w:r>
            <w:rPr>
              <w:b/>
            </w:rPr>
            <w:fldChar w:fldCharType="begin"/>
          </w:r>
          <w:r>
            <w:rPr>
              <w:b/>
            </w:rPr>
            <w:instrText xml:space="preserve"> PAGEREF _Toc21643 \h </w:instrText>
          </w:r>
          <w:r>
            <w:rPr>
              <w:b/>
            </w:rPr>
            <w:fldChar w:fldCharType="separate"/>
          </w:r>
          <w:r>
            <w:rPr>
              <w:b/>
            </w:rPr>
            <w:t>28</w:t>
          </w:r>
          <w:r>
            <w:rPr>
              <w:b/>
            </w:rPr>
            <w:fldChar w:fldCharType="end"/>
          </w:r>
          <w:r>
            <w:rPr>
              <w:b/>
            </w:rPr>
            <w:fldChar w:fldCharType="end"/>
          </w:r>
        </w:p>
        <w:p w14:paraId="20D58C33">
          <w:pPr>
            <w:pStyle w:val="7"/>
            <w:tabs>
              <w:tab w:val="right" w:leader="dot" w:pos="8306"/>
            </w:tabs>
          </w:pPr>
          <w:r>
            <w:fldChar w:fldCharType="begin"/>
          </w:r>
          <w:r>
            <w:instrText xml:space="preserve"> HYPERLINK \l _Toc5742 </w:instrText>
          </w:r>
          <w:r>
            <w:fldChar w:fldCharType="separate"/>
          </w:r>
          <w:r>
            <w:rPr>
              <w:rFonts w:hint="eastAsia"/>
            </w:rPr>
            <w:t>1 功能介绍</w:t>
          </w:r>
          <w:r>
            <w:tab/>
          </w:r>
          <w:r>
            <w:fldChar w:fldCharType="begin"/>
          </w:r>
          <w:r>
            <w:instrText xml:space="preserve"> PAGEREF _Toc5742 \h </w:instrText>
          </w:r>
          <w:r>
            <w:fldChar w:fldCharType="separate"/>
          </w:r>
          <w:r>
            <w:t>28</w:t>
          </w:r>
          <w:r>
            <w:fldChar w:fldCharType="end"/>
          </w:r>
          <w:r>
            <w:fldChar w:fldCharType="end"/>
          </w:r>
        </w:p>
        <w:p w14:paraId="2C441042">
          <w:pPr>
            <w:pStyle w:val="7"/>
            <w:tabs>
              <w:tab w:val="right" w:leader="dot" w:pos="8306"/>
            </w:tabs>
          </w:pPr>
          <w:r>
            <w:fldChar w:fldCharType="begin"/>
          </w:r>
          <w:r>
            <w:instrText xml:space="preserve"> HYPERLINK \l _Toc25667 </w:instrText>
          </w:r>
          <w:r>
            <w:fldChar w:fldCharType="separate"/>
          </w:r>
          <w:r>
            <w:rPr>
              <w:rFonts w:hint="eastAsia"/>
            </w:rPr>
            <w:t>2 特点分析</w:t>
          </w:r>
          <w:r>
            <w:tab/>
          </w:r>
          <w:r>
            <w:fldChar w:fldCharType="begin"/>
          </w:r>
          <w:r>
            <w:instrText xml:space="preserve"> PAGEREF _Toc25667 \h </w:instrText>
          </w:r>
          <w:r>
            <w:fldChar w:fldCharType="separate"/>
          </w:r>
          <w:r>
            <w:t>29</w:t>
          </w:r>
          <w:r>
            <w:fldChar w:fldCharType="end"/>
          </w:r>
          <w:r>
            <w:fldChar w:fldCharType="end"/>
          </w:r>
        </w:p>
        <w:p w14:paraId="5CC20839">
          <w:pPr>
            <w:pStyle w:val="7"/>
            <w:tabs>
              <w:tab w:val="right" w:leader="dot" w:pos="8306"/>
            </w:tabs>
          </w:pPr>
          <w:r>
            <w:fldChar w:fldCharType="begin"/>
          </w:r>
          <w:r>
            <w:instrText xml:space="preserve"> HYPERLINK \l _Toc22454 </w:instrText>
          </w:r>
          <w:r>
            <w:fldChar w:fldCharType="separate"/>
          </w:r>
          <w:r>
            <w:rPr>
              <w:rFonts w:hint="eastAsia"/>
            </w:rPr>
            <w:t>3 任务创建流程</w:t>
          </w:r>
          <w:r>
            <w:tab/>
          </w:r>
          <w:r>
            <w:fldChar w:fldCharType="begin"/>
          </w:r>
          <w:r>
            <w:instrText xml:space="preserve"> PAGEREF _Toc22454 \h </w:instrText>
          </w:r>
          <w:r>
            <w:fldChar w:fldCharType="separate"/>
          </w:r>
          <w:r>
            <w:t>29</w:t>
          </w:r>
          <w:r>
            <w:fldChar w:fldCharType="end"/>
          </w:r>
          <w:r>
            <w:fldChar w:fldCharType="end"/>
          </w:r>
        </w:p>
        <w:p w14:paraId="0BD034AC">
          <w:pPr>
            <w:pStyle w:val="7"/>
            <w:tabs>
              <w:tab w:val="right" w:leader="dot" w:pos="8306"/>
            </w:tabs>
          </w:pPr>
          <w:r>
            <w:fldChar w:fldCharType="begin"/>
          </w:r>
          <w:r>
            <w:instrText xml:space="preserve"> HYPERLINK \l _Toc24630 </w:instrText>
          </w:r>
          <w:r>
            <w:fldChar w:fldCharType="separate"/>
          </w:r>
          <w:r>
            <w:rPr>
              <w:rFonts w:hint="eastAsia"/>
            </w:rPr>
            <w:t>4 资源贡献者角色</w:t>
          </w:r>
          <w:r>
            <w:tab/>
          </w:r>
          <w:r>
            <w:fldChar w:fldCharType="begin"/>
          </w:r>
          <w:r>
            <w:instrText xml:space="preserve"> PAGEREF _Toc24630 \h </w:instrText>
          </w:r>
          <w:r>
            <w:fldChar w:fldCharType="separate"/>
          </w:r>
          <w:r>
            <w:t>29</w:t>
          </w:r>
          <w:r>
            <w:fldChar w:fldCharType="end"/>
          </w:r>
          <w:r>
            <w:fldChar w:fldCharType="end"/>
          </w:r>
        </w:p>
        <w:p w14:paraId="05F71418">
          <w:pPr>
            <w:pStyle w:val="7"/>
            <w:tabs>
              <w:tab w:val="right" w:leader="dot" w:pos="8306"/>
            </w:tabs>
          </w:pPr>
          <w:r>
            <w:fldChar w:fldCharType="begin"/>
          </w:r>
          <w:r>
            <w:instrText xml:space="preserve"> HYPERLINK \l _Toc28957 </w:instrText>
          </w:r>
          <w:r>
            <w:fldChar w:fldCharType="separate"/>
          </w:r>
          <w:r>
            <w:rPr>
              <w:rFonts w:hint="eastAsia"/>
            </w:rPr>
            <w:t>5 资金注入者职责</w:t>
          </w:r>
          <w:r>
            <w:tab/>
          </w:r>
          <w:r>
            <w:fldChar w:fldCharType="begin"/>
          </w:r>
          <w:r>
            <w:instrText xml:space="preserve"> PAGEREF _Toc28957 \h </w:instrText>
          </w:r>
          <w:r>
            <w:fldChar w:fldCharType="separate"/>
          </w:r>
          <w:r>
            <w:t>29</w:t>
          </w:r>
          <w:r>
            <w:fldChar w:fldCharType="end"/>
          </w:r>
          <w:r>
            <w:fldChar w:fldCharType="end"/>
          </w:r>
        </w:p>
        <w:p w14:paraId="404F4F8C">
          <w:pPr>
            <w:pStyle w:val="7"/>
            <w:tabs>
              <w:tab w:val="right" w:leader="dot" w:pos="8306"/>
            </w:tabs>
          </w:pPr>
          <w:r>
            <w:fldChar w:fldCharType="begin"/>
          </w:r>
          <w:r>
            <w:instrText xml:space="preserve"> HYPERLINK \l _Toc1633 </w:instrText>
          </w:r>
          <w:r>
            <w:fldChar w:fldCharType="separate"/>
          </w:r>
          <w:r>
            <w:rPr>
              <w:rFonts w:hint="eastAsia"/>
            </w:rPr>
            <w:t>6 任务执行与撤回</w:t>
          </w:r>
          <w:r>
            <w:tab/>
          </w:r>
          <w:r>
            <w:fldChar w:fldCharType="begin"/>
          </w:r>
          <w:r>
            <w:instrText xml:space="preserve"> PAGEREF _Toc1633 \h </w:instrText>
          </w:r>
          <w:r>
            <w:fldChar w:fldCharType="separate"/>
          </w:r>
          <w:r>
            <w:t>29</w:t>
          </w:r>
          <w:r>
            <w:fldChar w:fldCharType="end"/>
          </w:r>
          <w:r>
            <w:fldChar w:fldCharType="end"/>
          </w:r>
        </w:p>
        <w:p w14:paraId="105C4EC9">
          <w:pPr>
            <w:pStyle w:val="7"/>
            <w:tabs>
              <w:tab w:val="right" w:leader="dot" w:pos="8306"/>
            </w:tabs>
          </w:pPr>
          <w:r>
            <w:fldChar w:fldCharType="begin"/>
          </w:r>
          <w:r>
            <w:instrText xml:space="preserve"> HYPERLINK \l _Toc22813 </w:instrText>
          </w:r>
          <w:r>
            <w:fldChar w:fldCharType="separate"/>
          </w:r>
          <w:r>
            <w:rPr>
              <w:rFonts w:hint="eastAsia"/>
            </w:rPr>
            <w:t>7 应用领域</w:t>
          </w:r>
          <w:r>
            <w:tab/>
          </w:r>
          <w:r>
            <w:fldChar w:fldCharType="begin"/>
          </w:r>
          <w:r>
            <w:instrText xml:space="preserve"> PAGEREF _Toc22813 \h </w:instrText>
          </w:r>
          <w:r>
            <w:fldChar w:fldCharType="separate"/>
          </w:r>
          <w:r>
            <w:t>29</w:t>
          </w:r>
          <w:r>
            <w:fldChar w:fldCharType="end"/>
          </w:r>
          <w:r>
            <w:fldChar w:fldCharType="end"/>
          </w:r>
        </w:p>
        <w:p w14:paraId="5BB668CF">
          <w:pPr>
            <w:pStyle w:val="7"/>
            <w:tabs>
              <w:tab w:val="right" w:leader="dot" w:pos="8306"/>
            </w:tabs>
          </w:pPr>
          <w:r>
            <w:fldChar w:fldCharType="begin"/>
          </w:r>
          <w:r>
            <w:instrText xml:space="preserve"> HYPERLINK \l _Toc10753 </w:instrText>
          </w:r>
          <w:r>
            <w:fldChar w:fldCharType="separate"/>
          </w:r>
          <w:r>
            <w:rPr>
              <w:rFonts w:hint="eastAsia" w:ascii="宋体" w:hAnsi="宋体" w:eastAsia="宋体" w:cs="宋体"/>
              <w:bCs w:val="0"/>
              <w:spacing w:val="0"/>
              <w:position w:val="0"/>
              <w:szCs w:val="20"/>
              <w:shd w:val="clear" w:color="auto" w:fill="auto"/>
              <w:lang w:eastAsia="zh-CN"/>
            </w:rPr>
            <w:t>1. 软路由系统：</w:t>
          </w:r>
          <w:r>
            <w:tab/>
          </w:r>
          <w:r>
            <w:fldChar w:fldCharType="begin"/>
          </w:r>
          <w:r>
            <w:instrText xml:space="preserve"> PAGEREF _Toc10753 \h </w:instrText>
          </w:r>
          <w:r>
            <w:fldChar w:fldCharType="separate"/>
          </w:r>
          <w:r>
            <w:t>30</w:t>
          </w:r>
          <w:r>
            <w:fldChar w:fldCharType="end"/>
          </w:r>
          <w:r>
            <w:fldChar w:fldCharType="end"/>
          </w:r>
        </w:p>
        <w:p w14:paraId="6DAFCF2D">
          <w:pPr>
            <w:pStyle w:val="7"/>
            <w:tabs>
              <w:tab w:val="right" w:leader="dot" w:pos="8306"/>
            </w:tabs>
          </w:pPr>
          <w:r>
            <w:fldChar w:fldCharType="begin"/>
          </w:r>
          <w:r>
            <w:instrText xml:space="preserve"> HYPERLINK \l _Toc6656 </w:instrText>
          </w:r>
          <w:r>
            <w:fldChar w:fldCharType="separate"/>
          </w:r>
          <w:r>
            <w:rPr>
              <w:rFonts w:hint="eastAsia" w:ascii="宋体" w:hAnsi="宋体" w:eastAsia="宋体" w:cs="宋体"/>
              <w:bCs w:val="0"/>
              <w:spacing w:val="0"/>
              <w:position w:val="0"/>
              <w:szCs w:val="20"/>
              <w:shd w:val="clear" w:color="auto" w:fill="auto"/>
              <w:lang w:eastAsia="zh-CN"/>
            </w:rPr>
            <w:t>2. 汇聚交换机：</w:t>
          </w:r>
          <w:r>
            <w:tab/>
          </w:r>
          <w:r>
            <w:fldChar w:fldCharType="begin"/>
          </w:r>
          <w:r>
            <w:instrText xml:space="preserve"> PAGEREF _Toc6656 \h </w:instrText>
          </w:r>
          <w:r>
            <w:fldChar w:fldCharType="separate"/>
          </w:r>
          <w:r>
            <w:t>30</w:t>
          </w:r>
          <w:r>
            <w:fldChar w:fldCharType="end"/>
          </w:r>
          <w:r>
            <w:fldChar w:fldCharType="end"/>
          </w:r>
        </w:p>
        <w:p w14:paraId="35575ECF">
          <w:pPr>
            <w:pStyle w:val="7"/>
            <w:tabs>
              <w:tab w:val="right" w:leader="dot" w:pos="8306"/>
            </w:tabs>
          </w:pPr>
          <w:r>
            <w:fldChar w:fldCharType="begin"/>
          </w:r>
          <w:r>
            <w:instrText xml:space="preserve"> HYPERLINK \l _Toc4235 </w:instrText>
          </w:r>
          <w:r>
            <w:fldChar w:fldCharType="separate"/>
          </w:r>
          <w:r>
            <w:rPr>
              <w:rFonts w:hint="eastAsia" w:ascii="宋体" w:hAnsi="宋体" w:eastAsia="宋体" w:cs="宋体"/>
              <w:bCs w:val="0"/>
              <w:spacing w:val="0"/>
              <w:position w:val="0"/>
              <w:szCs w:val="20"/>
              <w:shd w:val="clear" w:color="auto" w:fill="auto"/>
              <w:lang w:eastAsia="zh-CN"/>
            </w:rPr>
            <w:t>3. 服务器配置：</w:t>
          </w:r>
          <w:r>
            <w:tab/>
          </w:r>
          <w:r>
            <w:fldChar w:fldCharType="begin"/>
          </w:r>
          <w:r>
            <w:instrText xml:space="preserve"> PAGEREF _Toc4235 \h </w:instrText>
          </w:r>
          <w:r>
            <w:fldChar w:fldCharType="separate"/>
          </w:r>
          <w:r>
            <w:t>30</w:t>
          </w:r>
          <w:r>
            <w:fldChar w:fldCharType="end"/>
          </w:r>
          <w:r>
            <w:fldChar w:fldCharType="end"/>
          </w:r>
        </w:p>
        <w:p w14:paraId="2F359502">
          <w:pPr>
            <w:pStyle w:val="7"/>
            <w:tabs>
              <w:tab w:val="right" w:leader="dot" w:pos="8306"/>
            </w:tabs>
          </w:pPr>
          <w:r>
            <w:fldChar w:fldCharType="begin"/>
          </w:r>
          <w:r>
            <w:instrText xml:space="preserve"> HYPERLINK \l _Toc22121 </w:instrText>
          </w:r>
          <w:r>
            <w:fldChar w:fldCharType="separate"/>
          </w:r>
          <w:r>
            <w:rPr>
              <w:rFonts w:hint="eastAsia"/>
              <w:lang w:eastAsia="zh-CN"/>
            </w:rPr>
            <w:t>1. 处理器详细要求：</w:t>
          </w:r>
          <w:r>
            <w:tab/>
          </w:r>
          <w:r>
            <w:fldChar w:fldCharType="begin"/>
          </w:r>
          <w:r>
            <w:instrText xml:space="preserve"> PAGEREF _Toc22121 \h </w:instrText>
          </w:r>
          <w:r>
            <w:fldChar w:fldCharType="separate"/>
          </w:r>
          <w:r>
            <w:t>31</w:t>
          </w:r>
          <w:r>
            <w:fldChar w:fldCharType="end"/>
          </w:r>
          <w:r>
            <w:fldChar w:fldCharType="end"/>
          </w:r>
        </w:p>
        <w:p w14:paraId="06B8E46D">
          <w:pPr>
            <w:pStyle w:val="7"/>
            <w:tabs>
              <w:tab w:val="right" w:leader="dot" w:pos="8306"/>
            </w:tabs>
          </w:pPr>
          <w:r>
            <w:fldChar w:fldCharType="begin"/>
          </w:r>
          <w:r>
            <w:instrText xml:space="preserve"> HYPERLINK \l _Toc8426 </w:instrText>
          </w:r>
          <w:r>
            <w:fldChar w:fldCharType="separate"/>
          </w:r>
          <w:r>
            <w:rPr>
              <w:rFonts w:hint="eastAsia"/>
              <w:lang w:eastAsia="zh-CN"/>
            </w:rPr>
            <w:t>2. 内存（RAM）详细要求：</w:t>
          </w:r>
          <w:r>
            <w:tab/>
          </w:r>
          <w:r>
            <w:fldChar w:fldCharType="begin"/>
          </w:r>
          <w:r>
            <w:instrText xml:space="preserve"> PAGEREF _Toc8426 \h </w:instrText>
          </w:r>
          <w:r>
            <w:fldChar w:fldCharType="separate"/>
          </w:r>
          <w:r>
            <w:t>31</w:t>
          </w:r>
          <w:r>
            <w:fldChar w:fldCharType="end"/>
          </w:r>
          <w:r>
            <w:fldChar w:fldCharType="end"/>
          </w:r>
        </w:p>
        <w:p w14:paraId="6FA70823">
          <w:pPr>
            <w:pStyle w:val="7"/>
            <w:tabs>
              <w:tab w:val="right" w:leader="dot" w:pos="8306"/>
            </w:tabs>
          </w:pPr>
          <w:r>
            <w:fldChar w:fldCharType="begin"/>
          </w:r>
          <w:r>
            <w:instrText xml:space="preserve"> HYPERLINK \l _Toc25158 </w:instrText>
          </w:r>
          <w:r>
            <w:fldChar w:fldCharType="separate"/>
          </w:r>
          <w:r>
            <w:rPr>
              <w:rFonts w:hint="eastAsia"/>
              <w:lang w:eastAsia="zh-CN"/>
            </w:rPr>
            <w:t>3. 系统盘详细要求：</w:t>
          </w:r>
          <w:r>
            <w:tab/>
          </w:r>
          <w:r>
            <w:fldChar w:fldCharType="begin"/>
          </w:r>
          <w:r>
            <w:instrText xml:space="preserve"> PAGEREF _Toc25158 \h </w:instrText>
          </w:r>
          <w:r>
            <w:fldChar w:fldCharType="separate"/>
          </w:r>
          <w:r>
            <w:t>31</w:t>
          </w:r>
          <w:r>
            <w:fldChar w:fldCharType="end"/>
          </w:r>
          <w:r>
            <w:fldChar w:fldCharType="end"/>
          </w:r>
        </w:p>
        <w:p w14:paraId="03B787DD">
          <w:pPr>
            <w:pStyle w:val="7"/>
            <w:tabs>
              <w:tab w:val="right" w:leader="dot" w:pos="8306"/>
            </w:tabs>
          </w:pPr>
          <w:r>
            <w:fldChar w:fldCharType="begin"/>
          </w:r>
          <w:r>
            <w:instrText xml:space="preserve"> HYPERLINK \l _Toc7178 </w:instrText>
          </w:r>
          <w:r>
            <w:fldChar w:fldCharType="separate"/>
          </w:r>
          <w:r>
            <w:rPr>
              <w:rFonts w:hint="eastAsia"/>
              <w:lang w:eastAsia="zh-CN"/>
            </w:rPr>
            <w:t>4. 显卡（GPU）详细要求：</w:t>
          </w:r>
          <w:r>
            <w:tab/>
          </w:r>
          <w:r>
            <w:fldChar w:fldCharType="begin"/>
          </w:r>
          <w:r>
            <w:instrText xml:space="preserve"> PAGEREF _Toc7178 \h </w:instrText>
          </w:r>
          <w:r>
            <w:fldChar w:fldCharType="separate"/>
          </w:r>
          <w:r>
            <w:t>31</w:t>
          </w:r>
          <w:r>
            <w:fldChar w:fldCharType="end"/>
          </w:r>
          <w:r>
            <w:fldChar w:fldCharType="end"/>
          </w:r>
        </w:p>
        <w:p w14:paraId="41D41E09">
          <w:pPr>
            <w:pStyle w:val="7"/>
            <w:tabs>
              <w:tab w:val="right" w:leader="dot" w:pos="8306"/>
            </w:tabs>
          </w:pPr>
          <w:r>
            <w:fldChar w:fldCharType="begin"/>
          </w:r>
          <w:r>
            <w:instrText xml:space="preserve"> HYPERLINK \l _Toc8395 </w:instrText>
          </w:r>
          <w:r>
            <w:fldChar w:fldCharType="separate"/>
          </w:r>
          <w:r>
            <w:rPr>
              <w:rFonts w:hint="eastAsia"/>
              <w:lang w:eastAsia="zh-CN"/>
            </w:rPr>
            <w:t>5. 多GPU配置详细要求：</w:t>
          </w:r>
          <w:r>
            <w:tab/>
          </w:r>
          <w:r>
            <w:fldChar w:fldCharType="begin"/>
          </w:r>
          <w:r>
            <w:instrText xml:space="preserve"> PAGEREF _Toc8395 \h </w:instrText>
          </w:r>
          <w:r>
            <w:fldChar w:fldCharType="separate"/>
          </w:r>
          <w:r>
            <w:t>31</w:t>
          </w:r>
          <w:r>
            <w:fldChar w:fldCharType="end"/>
          </w:r>
          <w:r>
            <w:fldChar w:fldCharType="end"/>
          </w:r>
        </w:p>
        <w:p w14:paraId="3F34EF25">
          <w:pPr>
            <w:pStyle w:val="7"/>
            <w:tabs>
              <w:tab w:val="right" w:leader="dot" w:pos="8306"/>
            </w:tabs>
          </w:pPr>
          <w:r>
            <w:fldChar w:fldCharType="begin"/>
          </w:r>
          <w:r>
            <w:instrText xml:space="preserve"> HYPERLINK \l _Toc12516 </w:instrText>
          </w:r>
          <w:r>
            <w:fldChar w:fldCharType="separate"/>
          </w:r>
          <w:r>
            <w:rPr>
              <w:rFonts w:hint="eastAsia"/>
              <w:lang w:eastAsia="zh-CN"/>
            </w:rPr>
            <w:t>6. 硬盘存储详细要求：</w:t>
          </w:r>
          <w:r>
            <w:tab/>
          </w:r>
          <w:r>
            <w:fldChar w:fldCharType="begin"/>
          </w:r>
          <w:r>
            <w:instrText xml:space="preserve"> PAGEREF _Toc12516 \h </w:instrText>
          </w:r>
          <w:r>
            <w:fldChar w:fldCharType="separate"/>
          </w:r>
          <w:r>
            <w:t>32</w:t>
          </w:r>
          <w:r>
            <w:fldChar w:fldCharType="end"/>
          </w:r>
          <w:r>
            <w:fldChar w:fldCharType="end"/>
          </w:r>
        </w:p>
        <w:p w14:paraId="61753241">
          <w:pPr>
            <w:pStyle w:val="7"/>
            <w:tabs>
              <w:tab w:val="right" w:leader="dot" w:pos="8306"/>
            </w:tabs>
          </w:pPr>
          <w:r>
            <w:fldChar w:fldCharType="begin"/>
          </w:r>
          <w:r>
            <w:instrText xml:space="preserve"> HYPERLINK \l _Toc24490 </w:instrText>
          </w:r>
          <w:r>
            <w:fldChar w:fldCharType="separate"/>
          </w:r>
          <w:r>
            <w:rPr>
              <w:rFonts w:hint="eastAsia"/>
              <w:lang w:eastAsia="zh-CN"/>
            </w:rPr>
            <w:t>7. 网络带宽详细要求：</w:t>
          </w:r>
          <w:r>
            <w:tab/>
          </w:r>
          <w:r>
            <w:fldChar w:fldCharType="begin"/>
          </w:r>
          <w:r>
            <w:instrText xml:space="preserve"> PAGEREF _Toc24490 \h </w:instrText>
          </w:r>
          <w:r>
            <w:fldChar w:fldCharType="separate"/>
          </w:r>
          <w:r>
            <w:t>32</w:t>
          </w:r>
          <w:r>
            <w:fldChar w:fldCharType="end"/>
          </w:r>
          <w:r>
            <w:fldChar w:fldCharType="end"/>
          </w:r>
        </w:p>
        <w:p w14:paraId="501B1E89">
          <w:pPr>
            <w:pStyle w:val="6"/>
            <w:tabs>
              <w:tab w:val="right" w:leader="dot" w:pos="8306"/>
            </w:tabs>
            <w:rPr>
              <w:b/>
            </w:rPr>
          </w:pPr>
          <w:r>
            <w:rPr>
              <w:b/>
            </w:rPr>
            <w:fldChar w:fldCharType="begin"/>
          </w:r>
          <w:r>
            <w:rPr>
              <w:b/>
            </w:rPr>
            <w:instrText xml:space="preserve"> HYPERLINK \l _Toc27604 </w:instrText>
          </w:r>
          <w:r>
            <w:rPr>
              <w:b/>
            </w:rPr>
            <w:fldChar w:fldCharType="separate"/>
          </w:r>
          <w:r>
            <w:rPr>
              <w:rFonts w:hint="eastAsia"/>
              <w:b/>
              <w:lang w:eastAsia="zh-CN"/>
            </w:rPr>
            <w:t>第八章、</w:t>
          </w:r>
          <w:r>
            <w:rPr>
              <w:rFonts w:hint="eastAsia"/>
              <w:b/>
            </w:rPr>
            <w:t>网络质量等级划分</w:t>
          </w:r>
          <w:r>
            <w:rPr>
              <w:b/>
            </w:rPr>
            <w:tab/>
          </w:r>
          <w:r>
            <w:rPr>
              <w:b/>
            </w:rPr>
            <w:fldChar w:fldCharType="begin"/>
          </w:r>
          <w:r>
            <w:rPr>
              <w:b/>
            </w:rPr>
            <w:instrText xml:space="preserve"> PAGEREF _Toc27604 \h </w:instrText>
          </w:r>
          <w:r>
            <w:rPr>
              <w:b/>
            </w:rPr>
            <w:fldChar w:fldCharType="separate"/>
          </w:r>
          <w:r>
            <w:rPr>
              <w:b/>
            </w:rPr>
            <w:t>32</w:t>
          </w:r>
          <w:r>
            <w:rPr>
              <w:b/>
            </w:rPr>
            <w:fldChar w:fldCharType="end"/>
          </w:r>
          <w:r>
            <w:rPr>
              <w:b/>
            </w:rPr>
            <w:fldChar w:fldCharType="end"/>
          </w:r>
        </w:p>
        <w:p w14:paraId="190D6348">
          <w:pPr>
            <w:pStyle w:val="7"/>
            <w:tabs>
              <w:tab w:val="right" w:leader="dot" w:pos="8306"/>
            </w:tabs>
          </w:pPr>
          <w:r>
            <w:fldChar w:fldCharType="begin"/>
          </w:r>
          <w:r>
            <w:instrText xml:space="preserve"> HYPERLINK \l _Toc7380 </w:instrText>
          </w:r>
          <w:r>
            <w:fldChar w:fldCharType="separate"/>
          </w:r>
          <w:r>
            <w:rPr>
              <w:rFonts w:hint="default"/>
              <w:lang w:val="en-US"/>
            </w:rPr>
            <w:t>1. 超优质网络：</w:t>
          </w:r>
          <w:r>
            <w:tab/>
          </w:r>
          <w:r>
            <w:fldChar w:fldCharType="begin"/>
          </w:r>
          <w:r>
            <w:instrText xml:space="preserve"> PAGEREF _Toc7380 \h </w:instrText>
          </w:r>
          <w:r>
            <w:fldChar w:fldCharType="separate"/>
          </w:r>
          <w:r>
            <w:t>32</w:t>
          </w:r>
          <w:r>
            <w:fldChar w:fldCharType="end"/>
          </w:r>
          <w:r>
            <w:fldChar w:fldCharType="end"/>
          </w:r>
        </w:p>
        <w:p w14:paraId="474981E1">
          <w:pPr>
            <w:pStyle w:val="7"/>
            <w:tabs>
              <w:tab w:val="right" w:leader="dot" w:pos="8306"/>
            </w:tabs>
          </w:pPr>
          <w:r>
            <w:fldChar w:fldCharType="begin"/>
          </w:r>
          <w:r>
            <w:instrText xml:space="preserve"> HYPERLINK \l _Toc27783 </w:instrText>
          </w:r>
          <w:r>
            <w:fldChar w:fldCharType="separate"/>
          </w:r>
          <w:r>
            <w:rPr>
              <w:rFonts w:hint="default"/>
              <w:lang w:val="en-US"/>
            </w:rPr>
            <w:t>2. 优质网络：</w:t>
          </w:r>
          <w:r>
            <w:tab/>
          </w:r>
          <w:r>
            <w:fldChar w:fldCharType="begin"/>
          </w:r>
          <w:r>
            <w:instrText xml:space="preserve"> PAGEREF _Toc27783 \h </w:instrText>
          </w:r>
          <w:r>
            <w:fldChar w:fldCharType="separate"/>
          </w:r>
          <w:r>
            <w:t>32</w:t>
          </w:r>
          <w:r>
            <w:fldChar w:fldCharType="end"/>
          </w:r>
          <w:r>
            <w:fldChar w:fldCharType="end"/>
          </w:r>
        </w:p>
        <w:p w14:paraId="7C157724">
          <w:pPr>
            <w:pStyle w:val="7"/>
            <w:tabs>
              <w:tab w:val="right" w:leader="dot" w:pos="8306"/>
            </w:tabs>
          </w:pPr>
          <w:r>
            <w:fldChar w:fldCharType="begin"/>
          </w:r>
          <w:r>
            <w:instrText xml:space="preserve"> HYPERLINK \l _Toc27590 </w:instrText>
          </w:r>
          <w:r>
            <w:fldChar w:fldCharType="separate"/>
          </w:r>
          <w:r>
            <w:rPr>
              <w:rFonts w:hint="default"/>
              <w:lang w:val="en-US"/>
            </w:rPr>
            <w:t>3. 较差网络：</w:t>
          </w:r>
          <w:r>
            <w:tab/>
          </w:r>
          <w:r>
            <w:fldChar w:fldCharType="begin"/>
          </w:r>
          <w:r>
            <w:instrText xml:space="preserve"> PAGEREF _Toc27590 \h </w:instrText>
          </w:r>
          <w:r>
            <w:fldChar w:fldCharType="separate"/>
          </w:r>
          <w:r>
            <w:t>32</w:t>
          </w:r>
          <w:r>
            <w:fldChar w:fldCharType="end"/>
          </w:r>
          <w:r>
            <w:fldChar w:fldCharType="end"/>
          </w:r>
        </w:p>
        <w:p w14:paraId="59042EF1">
          <w:pPr>
            <w:pStyle w:val="7"/>
            <w:tabs>
              <w:tab w:val="right" w:leader="dot" w:pos="8306"/>
            </w:tabs>
          </w:pPr>
          <w:r>
            <w:fldChar w:fldCharType="begin"/>
          </w:r>
          <w:r>
            <w:instrText xml:space="preserve"> HYPERLINK \l _Toc8116 </w:instrText>
          </w:r>
          <w:r>
            <w:fldChar w:fldCharType="separate"/>
          </w:r>
          <w:r>
            <w:rPr>
              <w:rFonts w:hint="default"/>
              <w:lang w:val="en-US"/>
            </w:rPr>
            <w:t>4. 比较差网络：</w:t>
          </w:r>
          <w:r>
            <w:tab/>
          </w:r>
          <w:r>
            <w:fldChar w:fldCharType="begin"/>
          </w:r>
          <w:r>
            <w:instrText xml:space="preserve"> PAGEREF _Toc8116 \h </w:instrText>
          </w:r>
          <w:r>
            <w:fldChar w:fldCharType="separate"/>
          </w:r>
          <w:r>
            <w:t>32</w:t>
          </w:r>
          <w:r>
            <w:fldChar w:fldCharType="end"/>
          </w:r>
          <w:r>
            <w:fldChar w:fldCharType="end"/>
          </w:r>
        </w:p>
        <w:p w14:paraId="1C483105">
          <w:pPr>
            <w:pStyle w:val="7"/>
            <w:tabs>
              <w:tab w:val="right" w:leader="dot" w:pos="8306"/>
            </w:tabs>
          </w:pPr>
          <w:r>
            <w:fldChar w:fldCharType="begin"/>
          </w:r>
          <w:r>
            <w:instrText xml:space="preserve"> HYPERLINK \l _Toc14556 </w:instrText>
          </w:r>
          <w:r>
            <w:fldChar w:fldCharType="separate"/>
          </w:r>
          <w:r>
            <w:rPr>
              <w:rFonts w:hint="default"/>
              <w:lang w:val="en-US"/>
            </w:rPr>
            <w:t>5. 无IPv6支持：</w:t>
          </w:r>
          <w:r>
            <w:tab/>
          </w:r>
          <w:r>
            <w:fldChar w:fldCharType="begin"/>
          </w:r>
          <w:r>
            <w:instrText xml:space="preserve"> PAGEREF _Toc14556 \h </w:instrText>
          </w:r>
          <w:r>
            <w:fldChar w:fldCharType="separate"/>
          </w:r>
          <w:r>
            <w:t>32</w:t>
          </w:r>
          <w:r>
            <w:fldChar w:fldCharType="end"/>
          </w:r>
          <w:r>
            <w:fldChar w:fldCharType="end"/>
          </w:r>
        </w:p>
        <w:p w14:paraId="1A99F427">
          <w:pPr>
            <w:pStyle w:val="7"/>
            <w:tabs>
              <w:tab w:val="right" w:leader="dot" w:pos="8306"/>
            </w:tabs>
          </w:pPr>
          <w:r>
            <w:fldChar w:fldCharType="begin"/>
          </w:r>
          <w:r>
            <w:instrText xml:space="preserve"> HYPERLINK \l _Toc12475 </w:instrText>
          </w:r>
          <w:r>
            <w:fldChar w:fldCharType="separate"/>
          </w:r>
          <w:r>
            <w:rPr>
              <w:rFonts w:hint="default"/>
              <w:lang w:val="en-US"/>
            </w:rPr>
            <w:t>6. 无收益网络：</w:t>
          </w:r>
          <w:r>
            <w:tab/>
          </w:r>
          <w:r>
            <w:fldChar w:fldCharType="begin"/>
          </w:r>
          <w:r>
            <w:instrText xml:space="preserve"> PAGEREF _Toc12475 \h </w:instrText>
          </w:r>
          <w:r>
            <w:fldChar w:fldCharType="separate"/>
          </w:r>
          <w:r>
            <w:t>32</w:t>
          </w:r>
          <w:r>
            <w:fldChar w:fldCharType="end"/>
          </w:r>
          <w:r>
            <w:fldChar w:fldCharType="end"/>
          </w:r>
        </w:p>
        <w:p w14:paraId="6E0462EA">
          <w:pPr>
            <w:pStyle w:val="7"/>
            <w:tabs>
              <w:tab w:val="right" w:leader="dot" w:pos="8306"/>
            </w:tabs>
          </w:pPr>
          <w:r>
            <w:fldChar w:fldCharType="begin"/>
          </w:r>
          <w:r>
            <w:instrText xml:space="preserve"> HYPERLINK \l _Toc6280 </w:instrText>
          </w:r>
          <w:r>
            <w:fldChar w:fldCharType="separate"/>
          </w:r>
          <w:r>
            <w:rPr>
              <w:rFonts w:hint="default"/>
              <w:lang w:val="en-US"/>
            </w:rPr>
            <w:t>7. 优化建议：</w:t>
          </w:r>
          <w:r>
            <w:tab/>
          </w:r>
          <w:r>
            <w:fldChar w:fldCharType="begin"/>
          </w:r>
          <w:r>
            <w:instrText xml:space="preserve"> PAGEREF _Toc6280 \h </w:instrText>
          </w:r>
          <w:r>
            <w:fldChar w:fldCharType="separate"/>
          </w:r>
          <w:r>
            <w:t>32</w:t>
          </w:r>
          <w:r>
            <w:fldChar w:fldCharType="end"/>
          </w:r>
          <w:r>
            <w:fldChar w:fldCharType="end"/>
          </w:r>
        </w:p>
        <w:p w14:paraId="15B7DCBF">
          <w:pPr>
            <w:pStyle w:val="6"/>
            <w:tabs>
              <w:tab w:val="right" w:leader="dot" w:pos="8306"/>
            </w:tabs>
            <w:rPr>
              <w:b/>
            </w:rPr>
          </w:pPr>
          <w:r>
            <w:rPr>
              <w:b/>
            </w:rPr>
            <w:fldChar w:fldCharType="begin"/>
          </w:r>
          <w:r>
            <w:rPr>
              <w:b/>
            </w:rPr>
            <w:instrText xml:space="preserve"> HYPERLINK \l _Toc26260 </w:instrText>
          </w:r>
          <w:r>
            <w:rPr>
              <w:b/>
            </w:rPr>
            <w:fldChar w:fldCharType="separate"/>
          </w:r>
          <w:r>
            <w:rPr>
              <w:rFonts w:hint="eastAsia"/>
              <w:b/>
              <w:lang w:eastAsia="zh-CN"/>
            </w:rPr>
            <w:t>第九章、Uto DePIN网络网络与IDC机房成本优势分析</w:t>
          </w:r>
          <w:r>
            <w:rPr>
              <w:b/>
            </w:rPr>
            <w:tab/>
          </w:r>
          <w:r>
            <w:rPr>
              <w:b/>
            </w:rPr>
            <w:fldChar w:fldCharType="begin"/>
          </w:r>
          <w:r>
            <w:rPr>
              <w:b/>
            </w:rPr>
            <w:instrText xml:space="preserve"> PAGEREF _Toc26260 \h </w:instrText>
          </w:r>
          <w:r>
            <w:rPr>
              <w:b/>
            </w:rPr>
            <w:fldChar w:fldCharType="separate"/>
          </w:r>
          <w:r>
            <w:rPr>
              <w:b/>
            </w:rPr>
            <w:t>33</w:t>
          </w:r>
          <w:r>
            <w:rPr>
              <w:b/>
            </w:rPr>
            <w:fldChar w:fldCharType="end"/>
          </w:r>
          <w:r>
            <w:rPr>
              <w:b/>
            </w:rPr>
            <w:fldChar w:fldCharType="end"/>
          </w:r>
        </w:p>
        <w:p w14:paraId="00CC8E69">
          <w:pPr>
            <w:pStyle w:val="7"/>
            <w:tabs>
              <w:tab w:val="right" w:leader="dot" w:pos="8306"/>
            </w:tabs>
          </w:pPr>
          <w:r>
            <w:fldChar w:fldCharType="begin"/>
          </w:r>
          <w:r>
            <w:instrText xml:space="preserve"> HYPERLINK \l _Toc20739 </w:instrText>
          </w:r>
          <w:r>
            <w:fldChar w:fldCharType="separate"/>
          </w:r>
          <w:r>
            <w:rPr>
              <w:rFonts w:hint="eastAsia"/>
              <w:lang w:eastAsia="zh-CN"/>
            </w:rPr>
            <w:t>1. 家庭宽带费用：</w:t>
          </w:r>
          <w:r>
            <w:tab/>
          </w:r>
          <w:r>
            <w:fldChar w:fldCharType="begin"/>
          </w:r>
          <w:r>
            <w:instrText xml:space="preserve"> PAGEREF _Toc20739 \h </w:instrText>
          </w:r>
          <w:r>
            <w:fldChar w:fldCharType="separate"/>
          </w:r>
          <w:r>
            <w:t>33</w:t>
          </w:r>
          <w:r>
            <w:fldChar w:fldCharType="end"/>
          </w:r>
          <w:r>
            <w:fldChar w:fldCharType="end"/>
          </w:r>
        </w:p>
        <w:p w14:paraId="00DC74A8">
          <w:pPr>
            <w:pStyle w:val="7"/>
            <w:tabs>
              <w:tab w:val="right" w:leader="dot" w:pos="8306"/>
            </w:tabs>
          </w:pPr>
          <w:r>
            <w:fldChar w:fldCharType="begin"/>
          </w:r>
          <w:r>
            <w:instrText xml:space="preserve"> HYPERLINK \l _Toc9520 </w:instrText>
          </w:r>
          <w:r>
            <w:fldChar w:fldCharType="separate"/>
          </w:r>
          <w:r>
            <w:rPr>
              <w:rFonts w:hint="eastAsia"/>
              <w:lang w:eastAsia="zh-CN"/>
            </w:rPr>
            <w:t>2. 宽带单线多拨号叠加速率：</w:t>
          </w:r>
          <w:r>
            <w:tab/>
          </w:r>
          <w:r>
            <w:fldChar w:fldCharType="begin"/>
          </w:r>
          <w:r>
            <w:instrText xml:space="preserve"> PAGEREF _Toc9520 \h </w:instrText>
          </w:r>
          <w:r>
            <w:fldChar w:fldCharType="separate"/>
          </w:r>
          <w:r>
            <w:t>33</w:t>
          </w:r>
          <w:r>
            <w:fldChar w:fldCharType="end"/>
          </w:r>
          <w:r>
            <w:fldChar w:fldCharType="end"/>
          </w:r>
        </w:p>
        <w:p w14:paraId="5252AD97">
          <w:pPr>
            <w:pStyle w:val="7"/>
            <w:tabs>
              <w:tab w:val="right" w:leader="dot" w:pos="8306"/>
            </w:tabs>
          </w:pPr>
          <w:r>
            <w:fldChar w:fldCharType="begin"/>
          </w:r>
          <w:r>
            <w:instrText xml:space="preserve"> HYPERLINK \l _Toc31407 </w:instrText>
          </w:r>
          <w:r>
            <w:fldChar w:fldCharType="separate"/>
          </w:r>
          <w:r>
            <w:rPr>
              <w:rFonts w:hint="eastAsia"/>
              <w:lang w:eastAsia="zh-CN"/>
            </w:rPr>
            <w:t>3. 企业专线费用：</w:t>
          </w:r>
          <w:r>
            <w:tab/>
          </w:r>
          <w:r>
            <w:fldChar w:fldCharType="begin"/>
          </w:r>
          <w:r>
            <w:instrText xml:space="preserve"> PAGEREF _Toc31407 \h </w:instrText>
          </w:r>
          <w:r>
            <w:fldChar w:fldCharType="separate"/>
          </w:r>
          <w:r>
            <w:t>33</w:t>
          </w:r>
          <w:r>
            <w:fldChar w:fldCharType="end"/>
          </w:r>
          <w:r>
            <w:fldChar w:fldCharType="end"/>
          </w:r>
        </w:p>
        <w:p w14:paraId="1C81CCAC">
          <w:pPr>
            <w:pStyle w:val="6"/>
            <w:tabs>
              <w:tab w:val="right" w:leader="dot" w:pos="8306"/>
            </w:tabs>
            <w:rPr>
              <w:b/>
            </w:rPr>
          </w:pPr>
          <w:r>
            <w:rPr>
              <w:b/>
            </w:rPr>
            <w:fldChar w:fldCharType="begin"/>
          </w:r>
          <w:r>
            <w:rPr>
              <w:b/>
            </w:rPr>
            <w:instrText xml:space="preserve"> HYPERLINK \l _Toc7884 </w:instrText>
          </w:r>
          <w:r>
            <w:rPr>
              <w:b/>
            </w:rPr>
            <w:fldChar w:fldCharType="separate"/>
          </w:r>
          <w:r>
            <w:rPr>
              <w:rFonts w:hint="eastAsia"/>
              <w:b/>
            </w:rPr>
            <w:t>第</w:t>
          </w:r>
          <w:r>
            <w:rPr>
              <w:rFonts w:hint="eastAsia"/>
              <w:b/>
              <w:lang w:eastAsia="zh-CN"/>
            </w:rPr>
            <w:t>十</w:t>
          </w:r>
          <w:r>
            <w:rPr>
              <w:rFonts w:hint="eastAsia"/>
              <w:b/>
            </w:rPr>
            <w:t>章：跨链桥代币与多币开采模型</w:t>
          </w:r>
          <w:r>
            <w:rPr>
              <w:b/>
            </w:rPr>
            <w:tab/>
          </w:r>
          <w:r>
            <w:rPr>
              <w:b/>
            </w:rPr>
            <w:fldChar w:fldCharType="begin"/>
          </w:r>
          <w:r>
            <w:rPr>
              <w:b/>
            </w:rPr>
            <w:instrText xml:space="preserve"> PAGEREF _Toc7884 \h </w:instrText>
          </w:r>
          <w:r>
            <w:rPr>
              <w:b/>
            </w:rPr>
            <w:fldChar w:fldCharType="separate"/>
          </w:r>
          <w:r>
            <w:rPr>
              <w:b/>
            </w:rPr>
            <w:t>34</w:t>
          </w:r>
          <w:r>
            <w:rPr>
              <w:b/>
            </w:rPr>
            <w:fldChar w:fldCharType="end"/>
          </w:r>
          <w:r>
            <w:rPr>
              <w:b/>
            </w:rPr>
            <w:fldChar w:fldCharType="end"/>
          </w:r>
        </w:p>
        <w:p w14:paraId="268758B4">
          <w:pPr>
            <w:pStyle w:val="7"/>
            <w:tabs>
              <w:tab w:val="right" w:leader="dot" w:pos="8306"/>
            </w:tabs>
          </w:pPr>
          <w:r>
            <w:fldChar w:fldCharType="begin"/>
          </w:r>
          <w:r>
            <w:instrText xml:space="preserve"> HYPERLINK \l _Toc13461 </w:instrText>
          </w:r>
          <w:r>
            <w:fldChar w:fldCharType="separate"/>
          </w:r>
          <w:r>
            <w:rPr>
              <w:rFonts w:hint="eastAsia"/>
            </w:rPr>
            <w:t>1 跨链桥代币介绍</w:t>
          </w:r>
          <w:r>
            <w:tab/>
          </w:r>
          <w:r>
            <w:fldChar w:fldCharType="begin"/>
          </w:r>
          <w:r>
            <w:instrText xml:space="preserve"> PAGEREF _Toc13461 \h </w:instrText>
          </w:r>
          <w:r>
            <w:fldChar w:fldCharType="separate"/>
          </w:r>
          <w:r>
            <w:t>34</w:t>
          </w:r>
          <w:r>
            <w:fldChar w:fldCharType="end"/>
          </w:r>
          <w:r>
            <w:fldChar w:fldCharType="end"/>
          </w:r>
        </w:p>
        <w:p w14:paraId="77540D51">
          <w:pPr>
            <w:pStyle w:val="7"/>
            <w:tabs>
              <w:tab w:val="right" w:leader="dot" w:pos="8306"/>
            </w:tabs>
          </w:pPr>
          <w:r>
            <w:fldChar w:fldCharType="begin"/>
          </w:r>
          <w:r>
            <w:instrText xml:space="preserve"> HYPERLINK \l _Toc23823 </w:instrText>
          </w:r>
          <w:r>
            <w:fldChar w:fldCharType="separate"/>
          </w:r>
          <w:r>
            <w:rPr>
              <w:rFonts w:hint="eastAsia"/>
            </w:rPr>
            <w:t>2 多币开采模型流程</w:t>
          </w:r>
          <w:r>
            <w:tab/>
          </w:r>
          <w:r>
            <w:fldChar w:fldCharType="begin"/>
          </w:r>
          <w:r>
            <w:instrText xml:space="preserve"> PAGEREF _Toc23823 \h </w:instrText>
          </w:r>
          <w:r>
            <w:fldChar w:fldCharType="separate"/>
          </w:r>
          <w:r>
            <w:t>34</w:t>
          </w:r>
          <w:r>
            <w:fldChar w:fldCharType="end"/>
          </w:r>
          <w:r>
            <w:fldChar w:fldCharType="end"/>
          </w:r>
        </w:p>
        <w:p w14:paraId="22ADEACE">
          <w:pPr>
            <w:pStyle w:val="7"/>
            <w:tabs>
              <w:tab w:val="right" w:leader="dot" w:pos="8306"/>
            </w:tabs>
          </w:pPr>
          <w:r>
            <w:fldChar w:fldCharType="begin"/>
          </w:r>
          <w:r>
            <w:instrText xml:space="preserve"> HYPERLINK \l _Toc5520 </w:instrText>
          </w:r>
          <w:r>
            <w:fldChar w:fldCharType="separate"/>
          </w:r>
          <w:r>
            <w:rPr>
              <w:rFonts w:hint="eastAsia"/>
            </w:rPr>
            <w:t>3 收益分配机制</w:t>
          </w:r>
          <w:r>
            <w:tab/>
          </w:r>
          <w:r>
            <w:fldChar w:fldCharType="begin"/>
          </w:r>
          <w:r>
            <w:instrText xml:space="preserve"> PAGEREF _Toc5520 \h </w:instrText>
          </w:r>
          <w:r>
            <w:fldChar w:fldCharType="separate"/>
          </w:r>
          <w:r>
            <w:t>34</w:t>
          </w:r>
          <w:r>
            <w:fldChar w:fldCharType="end"/>
          </w:r>
          <w:r>
            <w:fldChar w:fldCharType="end"/>
          </w:r>
        </w:p>
        <w:p w14:paraId="51243517">
          <w:pPr>
            <w:pStyle w:val="6"/>
            <w:tabs>
              <w:tab w:val="right" w:leader="dot" w:pos="8306"/>
            </w:tabs>
            <w:rPr>
              <w:b/>
            </w:rPr>
          </w:pPr>
          <w:r>
            <w:rPr>
              <w:b/>
            </w:rPr>
            <w:fldChar w:fldCharType="begin"/>
          </w:r>
          <w:r>
            <w:rPr>
              <w:b/>
            </w:rPr>
            <w:instrText xml:space="preserve"> HYPERLINK \l _Toc18411 </w:instrText>
          </w:r>
          <w:r>
            <w:rPr>
              <w:b/>
            </w:rPr>
            <w:fldChar w:fldCharType="separate"/>
          </w:r>
          <w:r>
            <w:rPr>
              <w:rFonts w:hint="eastAsia"/>
              <w:b/>
            </w:rPr>
            <w:t>第十一章：L1守护验证解析节点(服务器节点端)</w:t>
          </w:r>
          <w:r>
            <w:rPr>
              <w:b/>
            </w:rPr>
            <w:tab/>
          </w:r>
          <w:r>
            <w:rPr>
              <w:b/>
            </w:rPr>
            <w:fldChar w:fldCharType="begin"/>
          </w:r>
          <w:r>
            <w:rPr>
              <w:b/>
            </w:rPr>
            <w:instrText xml:space="preserve"> PAGEREF _Toc18411 \h </w:instrText>
          </w:r>
          <w:r>
            <w:rPr>
              <w:b/>
            </w:rPr>
            <w:fldChar w:fldCharType="separate"/>
          </w:r>
          <w:r>
            <w:rPr>
              <w:b/>
            </w:rPr>
            <w:t>34</w:t>
          </w:r>
          <w:r>
            <w:rPr>
              <w:b/>
            </w:rPr>
            <w:fldChar w:fldCharType="end"/>
          </w:r>
          <w:r>
            <w:rPr>
              <w:b/>
            </w:rPr>
            <w:fldChar w:fldCharType="end"/>
          </w:r>
        </w:p>
        <w:p w14:paraId="6AE27B44">
          <w:pPr>
            <w:pStyle w:val="7"/>
            <w:tabs>
              <w:tab w:val="right" w:leader="dot" w:pos="8306"/>
            </w:tabs>
          </w:pPr>
          <w:r>
            <w:fldChar w:fldCharType="begin"/>
          </w:r>
          <w:r>
            <w:instrText xml:space="preserve"> HYPERLINK \l _Toc2097 </w:instrText>
          </w:r>
          <w:r>
            <w:fldChar w:fldCharType="separate"/>
          </w:r>
          <w:r>
            <w:rPr>
              <w:rFonts w:hint="eastAsia"/>
            </w:rPr>
            <w:t>1 去中心化身份验证（DID）实现</w:t>
          </w:r>
          <w:r>
            <w:tab/>
          </w:r>
          <w:r>
            <w:fldChar w:fldCharType="begin"/>
          </w:r>
          <w:r>
            <w:instrText xml:space="preserve"> PAGEREF _Toc2097 \h </w:instrText>
          </w:r>
          <w:r>
            <w:fldChar w:fldCharType="separate"/>
          </w:r>
          <w:r>
            <w:t>35</w:t>
          </w:r>
          <w:r>
            <w:fldChar w:fldCharType="end"/>
          </w:r>
          <w:r>
            <w:fldChar w:fldCharType="end"/>
          </w:r>
        </w:p>
        <w:p w14:paraId="65760F92">
          <w:pPr>
            <w:pStyle w:val="7"/>
            <w:tabs>
              <w:tab w:val="right" w:leader="dot" w:pos="8306"/>
            </w:tabs>
          </w:pPr>
          <w:r>
            <w:fldChar w:fldCharType="begin"/>
          </w:r>
          <w:r>
            <w:instrText xml:space="preserve"> HYPERLINK \l _Toc16526 </w:instrText>
          </w:r>
          <w:r>
            <w:fldChar w:fldCharType="separate"/>
          </w:r>
          <w:r>
            <w:rPr>
              <w:rFonts w:hint="eastAsia"/>
            </w:rPr>
            <w:t>2 雪崩HBBFT共识机制运行原理</w:t>
          </w:r>
          <w:r>
            <w:tab/>
          </w:r>
          <w:r>
            <w:fldChar w:fldCharType="begin"/>
          </w:r>
          <w:r>
            <w:instrText xml:space="preserve"> PAGEREF _Toc16526 \h </w:instrText>
          </w:r>
          <w:r>
            <w:fldChar w:fldCharType="separate"/>
          </w:r>
          <w:r>
            <w:t>35</w:t>
          </w:r>
          <w:r>
            <w:fldChar w:fldCharType="end"/>
          </w:r>
          <w:r>
            <w:fldChar w:fldCharType="end"/>
          </w:r>
        </w:p>
        <w:p w14:paraId="2797D447">
          <w:pPr>
            <w:pStyle w:val="7"/>
            <w:tabs>
              <w:tab w:val="right" w:leader="dot" w:pos="8306"/>
            </w:tabs>
          </w:pPr>
          <w:r>
            <w:fldChar w:fldCharType="begin"/>
          </w:r>
          <w:r>
            <w:instrText xml:space="preserve"> HYPERLINK \l _Toc28251 </w:instrText>
          </w:r>
          <w:r>
            <w:fldChar w:fldCharType="separate"/>
          </w:r>
          <w:r>
            <w:rPr>
              <w:rFonts w:hint="eastAsia"/>
            </w:rPr>
            <w:t>4流动性赎回机制排队自动赎回：</w:t>
          </w:r>
          <w:r>
            <w:tab/>
          </w:r>
          <w:r>
            <w:fldChar w:fldCharType="begin"/>
          </w:r>
          <w:r>
            <w:instrText xml:space="preserve"> PAGEREF _Toc28251 \h </w:instrText>
          </w:r>
          <w:r>
            <w:fldChar w:fldCharType="separate"/>
          </w:r>
          <w:r>
            <w:t>36</w:t>
          </w:r>
          <w:r>
            <w:fldChar w:fldCharType="end"/>
          </w:r>
          <w:r>
            <w:fldChar w:fldCharType="end"/>
          </w:r>
        </w:p>
        <w:p w14:paraId="7D396786">
          <w:pPr>
            <w:pStyle w:val="7"/>
            <w:tabs>
              <w:tab w:val="right" w:leader="dot" w:pos="8306"/>
            </w:tabs>
          </w:pPr>
          <w:r>
            <w:fldChar w:fldCharType="begin"/>
          </w:r>
          <w:r>
            <w:instrText xml:space="preserve"> HYPERLINK \l _Toc22769 </w:instrText>
          </w:r>
          <w:r>
            <w:fldChar w:fldCharType="separate"/>
          </w:r>
          <w:r>
            <w:rPr>
              <w:rFonts w:hint="eastAsia"/>
            </w:rPr>
            <w:t>7. L1节点 - 智能数据处理与调度中心</w:t>
          </w:r>
          <w:r>
            <w:tab/>
          </w:r>
          <w:r>
            <w:fldChar w:fldCharType="begin"/>
          </w:r>
          <w:r>
            <w:instrText xml:space="preserve"> PAGEREF _Toc22769 \h </w:instrText>
          </w:r>
          <w:r>
            <w:fldChar w:fldCharType="separate"/>
          </w:r>
          <w:r>
            <w:t>39</w:t>
          </w:r>
          <w:r>
            <w:fldChar w:fldCharType="end"/>
          </w:r>
          <w:r>
            <w:fldChar w:fldCharType="end"/>
          </w:r>
        </w:p>
        <w:p w14:paraId="4269A777">
          <w:pPr>
            <w:pStyle w:val="7"/>
            <w:tabs>
              <w:tab w:val="right" w:leader="dot" w:pos="8306"/>
            </w:tabs>
          </w:pPr>
          <w:r>
            <w:fldChar w:fldCharType="begin"/>
          </w:r>
          <w:r>
            <w:instrText xml:space="preserve"> HYPERLINK \l _Toc4906 </w:instrText>
          </w:r>
          <w:r>
            <w:fldChar w:fldCharType="separate"/>
          </w:r>
          <w:r>
            <w:rPr>
              <w:rFonts w:hint="eastAsia"/>
            </w:rPr>
            <w:t>1. 用户请求：用户通过客户端发起对数据的请求。</w:t>
          </w:r>
          <w:r>
            <w:tab/>
          </w:r>
          <w:r>
            <w:fldChar w:fldCharType="begin"/>
          </w:r>
          <w:r>
            <w:instrText xml:space="preserve"> PAGEREF _Toc4906 \h </w:instrText>
          </w:r>
          <w:r>
            <w:fldChar w:fldCharType="separate"/>
          </w:r>
          <w:r>
            <w:t>39</w:t>
          </w:r>
          <w:r>
            <w:fldChar w:fldCharType="end"/>
          </w:r>
          <w:r>
            <w:fldChar w:fldCharType="end"/>
          </w:r>
        </w:p>
        <w:p w14:paraId="6094D2B8">
          <w:pPr>
            <w:pStyle w:val="6"/>
            <w:tabs>
              <w:tab w:val="right" w:leader="dot" w:pos="8306"/>
            </w:tabs>
            <w:rPr>
              <w:b/>
            </w:rPr>
          </w:pPr>
          <w:r>
            <w:rPr>
              <w:b/>
            </w:rPr>
            <w:fldChar w:fldCharType="begin"/>
          </w:r>
          <w:r>
            <w:rPr>
              <w:b/>
            </w:rPr>
            <w:instrText xml:space="preserve"> HYPERLINK \l _Toc13507 </w:instrText>
          </w:r>
          <w:r>
            <w:rPr>
              <w:b/>
            </w:rPr>
            <w:fldChar w:fldCharType="separate"/>
          </w:r>
          <w:r>
            <w:rPr>
              <w:rFonts w:hint="eastAsia"/>
              <w:b/>
            </w:rPr>
            <w:t>第十二章、L2边缘计算节点(服务器节点端)</w:t>
          </w:r>
          <w:r>
            <w:rPr>
              <w:b/>
            </w:rPr>
            <w:tab/>
          </w:r>
          <w:r>
            <w:rPr>
              <w:b/>
            </w:rPr>
            <w:fldChar w:fldCharType="begin"/>
          </w:r>
          <w:r>
            <w:rPr>
              <w:b/>
            </w:rPr>
            <w:instrText xml:space="preserve"> PAGEREF _Toc13507 \h </w:instrText>
          </w:r>
          <w:r>
            <w:rPr>
              <w:b/>
            </w:rPr>
            <w:fldChar w:fldCharType="separate"/>
          </w:r>
          <w:r>
            <w:rPr>
              <w:b/>
            </w:rPr>
            <w:t>40</w:t>
          </w:r>
          <w:r>
            <w:rPr>
              <w:b/>
            </w:rPr>
            <w:fldChar w:fldCharType="end"/>
          </w:r>
          <w:r>
            <w:rPr>
              <w:b/>
            </w:rPr>
            <w:fldChar w:fldCharType="end"/>
          </w:r>
        </w:p>
        <w:p w14:paraId="16C5ACE5">
          <w:pPr>
            <w:pStyle w:val="7"/>
            <w:tabs>
              <w:tab w:val="right" w:leader="dot" w:pos="8306"/>
            </w:tabs>
          </w:pPr>
          <w:r>
            <w:fldChar w:fldCharType="begin"/>
          </w:r>
          <w:r>
            <w:instrText xml:space="preserve"> HYPERLINK \l _Toc25760 </w:instrText>
          </w:r>
          <w:r>
            <w:fldChar w:fldCharType="separate"/>
          </w:r>
          <w:r>
            <w:rPr>
              <w:rFonts w:hint="eastAsia"/>
            </w:rPr>
            <w:t>1.IPV4和IPV6的双协议支持：</w:t>
          </w:r>
          <w:r>
            <w:tab/>
          </w:r>
          <w:r>
            <w:fldChar w:fldCharType="begin"/>
          </w:r>
          <w:r>
            <w:instrText xml:space="preserve"> PAGEREF _Toc25760 \h </w:instrText>
          </w:r>
          <w:r>
            <w:fldChar w:fldCharType="separate"/>
          </w:r>
          <w:r>
            <w:t>40</w:t>
          </w:r>
          <w:r>
            <w:fldChar w:fldCharType="end"/>
          </w:r>
          <w:r>
            <w:fldChar w:fldCharType="end"/>
          </w:r>
        </w:p>
        <w:p w14:paraId="54341CBC">
          <w:pPr>
            <w:pStyle w:val="7"/>
            <w:tabs>
              <w:tab w:val="right" w:leader="dot" w:pos="8306"/>
            </w:tabs>
          </w:pPr>
          <w:r>
            <w:fldChar w:fldCharType="begin"/>
          </w:r>
          <w:r>
            <w:instrText xml:space="preserve"> HYPERLINK \l _Toc18111 </w:instrText>
          </w:r>
          <w:r>
            <w:fldChar w:fldCharType="separate"/>
          </w:r>
          <w:r>
            <w:rPr>
              <w:rFonts w:hint="eastAsia"/>
            </w:rPr>
            <w:t>2.DePIN业务的自动加速技术：</w:t>
          </w:r>
          <w:r>
            <w:tab/>
          </w:r>
          <w:r>
            <w:fldChar w:fldCharType="begin"/>
          </w:r>
          <w:r>
            <w:instrText xml:space="preserve"> PAGEREF _Toc18111 \h </w:instrText>
          </w:r>
          <w:r>
            <w:fldChar w:fldCharType="separate"/>
          </w:r>
          <w:r>
            <w:t>40</w:t>
          </w:r>
          <w:r>
            <w:fldChar w:fldCharType="end"/>
          </w:r>
          <w:r>
            <w:fldChar w:fldCharType="end"/>
          </w:r>
        </w:p>
        <w:p w14:paraId="24BCE2C8">
          <w:pPr>
            <w:pStyle w:val="7"/>
            <w:tabs>
              <w:tab w:val="right" w:leader="dot" w:pos="8306"/>
            </w:tabs>
          </w:pPr>
          <w:r>
            <w:fldChar w:fldCharType="begin"/>
          </w:r>
          <w:r>
            <w:instrText xml:space="preserve"> HYPERLINK \l _Toc31789 </w:instrText>
          </w:r>
          <w:r>
            <w:fldChar w:fldCharType="separate"/>
          </w:r>
          <w:r>
            <w:rPr>
              <w:rFonts w:hint="eastAsia"/>
            </w:rPr>
            <w:t>3.智能化线路断开与动态调整：</w:t>
          </w:r>
          <w:r>
            <w:tab/>
          </w:r>
          <w:r>
            <w:fldChar w:fldCharType="begin"/>
          </w:r>
          <w:r>
            <w:instrText xml:space="preserve"> PAGEREF _Toc31789 \h </w:instrText>
          </w:r>
          <w:r>
            <w:fldChar w:fldCharType="separate"/>
          </w:r>
          <w:r>
            <w:t>40</w:t>
          </w:r>
          <w:r>
            <w:fldChar w:fldCharType="end"/>
          </w:r>
          <w:r>
            <w:fldChar w:fldCharType="end"/>
          </w:r>
        </w:p>
        <w:p w14:paraId="1C9F8D20">
          <w:pPr>
            <w:pStyle w:val="7"/>
            <w:tabs>
              <w:tab w:val="right" w:leader="dot" w:pos="8306"/>
            </w:tabs>
          </w:pPr>
          <w:r>
            <w:fldChar w:fldCharType="begin"/>
          </w:r>
          <w:r>
            <w:instrText xml:space="preserve"> HYPERLINK \l _Toc30133 </w:instrText>
          </w:r>
          <w:r>
            <w:fldChar w:fldCharType="separate"/>
          </w:r>
          <w:r>
            <w:rPr>
              <w:rFonts w:hint="eastAsia"/>
            </w:rPr>
            <w:t>4.严格的上游方运营商管理：</w:t>
          </w:r>
          <w:r>
            <w:tab/>
          </w:r>
          <w:r>
            <w:fldChar w:fldCharType="begin"/>
          </w:r>
          <w:r>
            <w:instrText xml:space="preserve"> PAGEREF _Toc30133 \h </w:instrText>
          </w:r>
          <w:r>
            <w:fldChar w:fldCharType="separate"/>
          </w:r>
          <w:r>
            <w:t>40</w:t>
          </w:r>
          <w:r>
            <w:fldChar w:fldCharType="end"/>
          </w:r>
          <w:r>
            <w:fldChar w:fldCharType="end"/>
          </w:r>
        </w:p>
        <w:p w14:paraId="2E14C8A4">
          <w:pPr>
            <w:pStyle w:val="7"/>
            <w:tabs>
              <w:tab w:val="right" w:leader="dot" w:pos="8306"/>
            </w:tabs>
          </w:pPr>
          <w:r>
            <w:fldChar w:fldCharType="begin"/>
          </w:r>
          <w:r>
            <w:instrText xml:space="preserve"> HYPERLINK \l _Toc29714 </w:instrText>
          </w:r>
          <w:r>
            <w:fldChar w:fldCharType="separate"/>
          </w:r>
          <w:r>
            <w:rPr>
              <w:rFonts w:hint="eastAsia"/>
            </w:rPr>
            <w:t>5.针对不同业务需求的方案选择</w:t>
          </w:r>
          <w:r>
            <w:tab/>
          </w:r>
          <w:r>
            <w:fldChar w:fldCharType="begin"/>
          </w:r>
          <w:r>
            <w:instrText xml:space="preserve"> PAGEREF _Toc29714 \h </w:instrText>
          </w:r>
          <w:r>
            <w:fldChar w:fldCharType="separate"/>
          </w:r>
          <w:r>
            <w:t>41</w:t>
          </w:r>
          <w:r>
            <w:fldChar w:fldCharType="end"/>
          </w:r>
          <w:r>
            <w:fldChar w:fldCharType="end"/>
          </w:r>
        </w:p>
        <w:p w14:paraId="0E12F889">
          <w:pPr>
            <w:pStyle w:val="7"/>
            <w:tabs>
              <w:tab w:val="right" w:leader="dot" w:pos="8306"/>
            </w:tabs>
          </w:pPr>
          <w:r>
            <w:fldChar w:fldCharType="begin"/>
          </w:r>
          <w:r>
            <w:instrText xml:space="preserve"> HYPERLINK \l _Toc20171 </w:instrText>
          </w:r>
          <w:r>
            <w:fldChar w:fldCharType="separate"/>
          </w:r>
          <w:r>
            <w:rPr>
              <w:rFonts w:hint="eastAsia"/>
            </w:rPr>
            <w:t>6.综合考量的网络设计方案</w:t>
          </w:r>
          <w:r>
            <w:tab/>
          </w:r>
          <w:r>
            <w:fldChar w:fldCharType="begin"/>
          </w:r>
          <w:r>
            <w:instrText xml:space="preserve"> PAGEREF _Toc20171 \h </w:instrText>
          </w:r>
          <w:r>
            <w:fldChar w:fldCharType="separate"/>
          </w:r>
          <w:r>
            <w:t>41</w:t>
          </w:r>
          <w:r>
            <w:fldChar w:fldCharType="end"/>
          </w:r>
          <w:r>
            <w:fldChar w:fldCharType="end"/>
          </w:r>
        </w:p>
        <w:p w14:paraId="0D72D576">
          <w:pPr>
            <w:pStyle w:val="7"/>
            <w:tabs>
              <w:tab w:val="right" w:leader="dot" w:pos="8306"/>
            </w:tabs>
          </w:pPr>
          <w:r>
            <w:fldChar w:fldCharType="begin"/>
          </w:r>
          <w:r>
            <w:instrText xml:space="preserve"> HYPERLINK \l _Toc14628 </w:instrText>
          </w:r>
          <w:r>
            <w:fldChar w:fldCharType="separate"/>
          </w:r>
          <w:r>
            <w:rPr>
              <w:rFonts w:hint="eastAsia"/>
            </w:rPr>
            <w:t>7.精确配置带宽限制：</w:t>
          </w:r>
          <w:r>
            <w:tab/>
          </w:r>
          <w:r>
            <w:fldChar w:fldCharType="begin"/>
          </w:r>
          <w:r>
            <w:instrText xml:space="preserve"> PAGEREF _Toc14628 \h </w:instrText>
          </w:r>
          <w:r>
            <w:fldChar w:fldCharType="separate"/>
          </w:r>
          <w:r>
            <w:t>41</w:t>
          </w:r>
          <w:r>
            <w:fldChar w:fldCharType="end"/>
          </w:r>
          <w:r>
            <w:fldChar w:fldCharType="end"/>
          </w:r>
        </w:p>
        <w:p w14:paraId="5D91CDDD">
          <w:pPr>
            <w:pStyle w:val="7"/>
            <w:tabs>
              <w:tab w:val="right" w:leader="dot" w:pos="8306"/>
            </w:tabs>
          </w:pPr>
          <w:r>
            <w:fldChar w:fldCharType="begin"/>
          </w:r>
          <w:r>
            <w:instrText xml:space="preserve"> HYPERLINK \l _Toc22201 </w:instrText>
          </w:r>
          <w:r>
            <w:fldChar w:fldCharType="separate"/>
          </w:r>
          <w:r>
            <w:rPr>
              <w:rFonts w:hint="eastAsia"/>
            </w:rPr>
            <w:t>3.提升网络性能</w:t>
          </w:r>
          <w:r>
            <w:tab/>
          </w:r>
          <w:r>
            <w:fldChar w:fldCharType="begin"/>
          </w:r>
          <w:r>
            <w:instrText xml:space="preserve"> PAGEREF _Toc22201 \h </w:instrText>
          </w:r>
          <w:r>
            <w:fldChar w:fldCharType="separate"/>
          </w:r>
          <w:r>
            <w:t>42</w:t>
          </w:r>
          <w:r>
            <w:fldChar w:fldCharType="end"/>
          </w:r>
          <w:r>
            <w:fldChar w:fldCharType="end"/>
          </w:r>
        </w:p>
        <w:p w14:paraId="494B85EC">
          <w:pPr>
            <w:pStyle w:val="7"/>
            <w:tabs>
              <w:tab w:val="right" w:leader="dot" w:pos="8306"/>
            </w:tabs>
          </w:pPr>
          <w:r>
            <w:fldChar w:fldCharType="begin"/>
          </w:r>
          <w:r>
            <w:instrText xml:space="preserve"> HYPERLINK \l _Toc17290 </w:instrText>
          </w:r>
          <w:r>
            <w:fldChar w:fldCharType="separate"/>
          </w:r>
          <w:r>
            <w:rPr>
              <w:rFonts w:hint="eastAsia"/>
            </w:rPr>
            <w:t>4.增强网络安全性：</w:t>
          </w:r>
          <w:r>
            <w:tab/>
          </w:r>
          <w:r>
            <w:fldChar w:fldCharType="begin"/>
          </w:r>
          <w:r>
            <w:instrText xml:space="preserve"> PAGEREF _Toc17290 \h </w:instrText>
          </w:r>
          <w:r>
            <w:fldChar w:fldCharType="separate"/>
          </w:r>
          <w:r>
            <w:t>42</w:t>
          </w:r>
          <w:r>
            <w:fldChar w:fldCharType="end"/>
          </w:r>
          <w:r>
            <w:fldChar w:fldCharType="end"/>
          </w:r>
        </w:p>
        <w:p w14:paraId="0801213C">
          <w:pPr>
            <w:pStyle w:val="7"/>
            <w:tabs>
              <w:tab w:val="right" w:leader="dot" w:pos="8306"/>
            </w:tabs>
          </w:pPr>
          <w:r>
            <w:fldChar w:fldCharType="begin"/>
          </w:r>
          <w:r>
            <w:instrText xml:space="preserve"> HYPERLINK \l _Toc23064 </w:instrText>
          </w:r>
          <w:r>
            <w:fldChar w:fldCharType="separate"/>
          </w:r>
          <w:r>
            <w:rPr>
              <w:rFonts w:hint="eastAsia"/>
            </w:rPr>
            <w:t>4.简化网络管理：</w:t>
          </w:r>
          <w:r>
            <w:tab/>
          </w:r>
          <w:r>
            <w:fldChar w:fldCharType="begin"/>
          </w:r>
          <w:r>
            <w:instrText xml:space="preserve"> PAGEREF _Toc23064 \h </w:instrText>
          </w:r>
          <w:r>
            <w:fldChar w:fldCharType="separate"/>
          </w:r>
          <w:r>
            <w:t>42</w:t>
          </w:r>
          <w:r>
            <w:fldChar w:fldCharType="end"/>
          </w:r>
          <w:r>
            <w:fldChar w:fldCharType="end"/>
          </w:r>
        </w:p>
        <w:p w14:paraId="6AB43D46">
          <w:pPr>
            <w:pStyle w:val="7"/>
            <w:tabs>
              <w:tab w:val="right" w:leader="dot" w:pos="8306"/>
            </w:tabs>
          </w:pPr>
          <w:r>
            <w:fldChar w:fldCharType="begin"/>
          </w:r>
          <w:r>
            <w:instrText xml:space="preserve"> HYPERLINK \l _Toc13915 </w:instrText>
          </w:r>
          <w:r>
            <w:fldChar w:fldCharType="separate"/>
          </w:r>
          <w:r>
            <w:rPr>
              <w:rFonts w:hint="eastAsia"/>
            </w:rPr>
            <w:t>5.适应多样化的网络需求：</w:t>
          </w:r>
          <w:r>
            <w:tab/>
          </w:r>
          <w:r>
            <w:fldChar w:fldCharType="begin"/>
          </w:r>
          <w:r>
            <w:instrText xml:space="preserve"> PAGEREF _Toc13915 \h </w:instrText>
          </w:r>
          <w:r>
            <w:fldChar w:fldCharType="separate"/>
          </w:r>
          <w:r>
            <w:t>42</w:t>
          </w:r>
          <w:r>
            <w:fldChar w:fldCharType="end"/>
          </w:r>
          <w:r>
            <w:fldChar w:fldCharType="end"/>
          </w:r>
        </w:p>
        <w:p w14:paraId="7E000CD0">
          <w:pPr>
            <w:pStyle w:val="7"/>
            <w:tabs>
              <w:tab w:val="right" w:leader="dot" w:pos="8306"/>
            </w:tabs>
          </w:pPr>
          <w:r>
            <w:fldChar w:fldCharType="begin"/>
          </w:r>
          <w:r>
            <w:instrText xml:space="preserve"> HYPERLINK \l _Toc23804 </w:instrText>
          </w:r>
          <w:r>
            <w:fldChar w:fldCharType="separate"/>
          </w:r>
          <w:r>
            <w:rPr>
              <w:rFonts w:hint="eastAsia"/>
            </w:rPr>
            <w:t>6.混合模式支持：</w:t>
          </w:r>
          <w:r>
            <w:tab/>
          </w:r>
          <w:r>
            <w:fldChar w:fldCharType="begin"/>
          </w:r>
          <w:r>
            <w:instrText xml:space="preserve"> PAGEREF _Toc23804 \h </w:instrText>
          </w:r>
          <w:r>
            <w:fldChar w:fldCharType="separate"/>
          </w:r>
          <w:r>
            <w:t>42</w:t>
          </w:r>
          <w:r>
            <w:fldChar w:fldCharType="end"/>
          </w:r>
          <w:r>
            <w:fldChar w:fldCharType="end"/>
          </w:r>
        </w:p>
        <w:p w14:paraId="354BA348">
          <w:pPr>
            <w:pStyle w:val="7"/>
            <w:tabs>
              <w:tab w:val="right" w:leader="dot" w:pos="8306"/>
            </w:tabs>
          </w:pPr>
          <w:r>
            <w:fldChar w:fldCharType="begin"/>
          </w:r>
          <w:r>
            <w:instrText xml:space="preserve"> HYPERLINK \l _Toc9551 </w:instrText>
          </w:r>
          <w:r>
            <w:fldChar w:fldCharType="separate"/>
          </w:r>
          <w:r>
            <w:rPr>
              <w:rFonts w:hint="eastAsia"/>
            </w:rPr>
            <w:t>7.基于VLAN的混合模式：</w:t>
          </w:r>
          <w:r>
            <w:tab/>
          </w:r>
          <w:r>
            <w:fldChar w:fldCharType="begin"/>
          </w:r>
          <w:r>
            <w:instrText xml:space="preserve"> PAGEREF _Toc9551 \h </w:instrText>
          </w:r>
          <w:r>
            <w:fldChar w:fldCharType="separate"/>
          </w:r>
          <w:r>
            <w:t>43</w:t>
          </w:r>
          <w:r>
            <w:fldChar w:fldCharType="end"/>
          </w:r>
          <w:r>
            <w:fldChar w:fldCharType="end"/>
          </w:r>
        </w:p>
        <w:p w14:paraId="0C8900CC">
          <w:pPr>
            <w:pStyle w:val="7"/>
            <w:tabs>
              <w:tab w:val="right" w:leader="dot" w:pos="8306"/>
            </w:tabs>
          </w:pPr>
          <w:r>
            <w:fldChar w:fldCharType="begin"/>
          </w:r>
          <w:r>
            <w:instrText xml:space="preserve"> HYPERLINK \l _Toc30945 </w:instrText>
          </w:r>
          <w:r>
            <w:fldChar w:fldCharType="separate"/>
          </w:r>
          <w:r>
            <w:rPr>
              <w:rFonts w:hint="eastAsia"/>
            </w:rPr>
            <w:t>9.OIRANS（运营商识别与地区适应性网络服务）</w:t>
          </w:r>
          <w:r>
            <w:tab/>
          </w:r>
          <w:r>
            <w:fldChar w:fldCharType="begin"/>
          </w:r>
          <w:r>
            <w:instrText xml:space="preserve"> PAGEREF _Toc30945 \h </w:instrText>
          </w:r>
          <w:r>
            <w:fldChar w:fldCharType="separate"/>
          </w:r>
          <w:r>
            <w:t>44</w:t>
          </w:r>
          <w:r>
            <w:fldChar w:fldCharType="end"/>
          </w:r>
          <w:r>
            <w:fldChar w:fldCharType="end"/>
          </w:r>
        </w:p>
        <w:p w14:paraId="0EDA07A9">
          <w:pPr>
            <w:pStyle w:val="7"/>
            <w:tabs>
              <w:tab w:val="right" w:leader="dot" w:pos="8306"/>
            </w:tabs>
          </w:pPr>
          <w:r>
            <w:fldChar w:fldCharType="begin"/>
          </w:r>
          <w:r>
            <w:instrText xml:space="preserve"> HYPERLINK \l _Toc26716 </w:instrText>
          </w:r>
          <w:r>
            <w:fldChar w:fldCharType="separate"/>
          </w:r>
          <w:r>
            <w:rPr>
              <w:rFonts w:hint="eastAsia"/>
              <w:lang w:eastAsia="zh-CN"/>
            </w:rPr>
            <w:t>10. 宽带速率叠加测试（Broadband Rate Aggregation Test, BRAT）</w:t>
          </w:r>
          <w:r>
            <w:tab/>
          </w:r>
          <w:r>
            <w:fldChar w:fldCharType="begin"/>
          </w:r>
          <w:r>
            <w:instrText xml:space="preserve"> PAGEREF _Toc26716 \h </w:instrText>
          </w:r>
          <w:r>
            <w:fldChar w:fldCharType="separate"/>
          </w:r>
          <w:r>
            <w:t>45</w:t>
          </w:r>
          <w:r>
            <w:fldChar w:fldCharType="end"/>
          </w:r>
          <w:r>
            <w:fldChar w:fldCharType="end"/>
          </w:r>
        </w:p>
        <w:p w14:paraId="0F1FD3D0">
          <w:pPr>
            <w:pStyle w:val="7"/>
            <w:tabs>
              <w:tab w:val="right" w:leader="dot" w:pos="8306"/>
            </w:tabs>
          </w:pPr>
          <w:r>
            <w:fldChar w:fldCharType="begin"/>
          </w:r>
          <w:r>
            <w:instrText xml:space="preserve"> HYPERLINK \l _Toc27796 </w:instrText>
          </w:r>
          <w:r>
            <w:fldChar w:fldCharType="separate"/>
          </w:r>
          <w:r>
            <w:rPr>
              <w:rFonts w:hint="default"/>
              <w:lang w:val="en-US" w:eastAsia="zh-CN"/>
            </w:rPr>
            <w:t>11</w:t>
          </w:r>
          <w:r>
            <w:rPr>
              <w:rFonts w:hint="eastAsia"/>
              <w:lang w:val="en-US" w:eastAsia="zh-CN"/>
            </w:rPr>
            <w:t>、</w:t>
          </w:r>
          <w:r>
            <w:rPr>
              <w:rFonts w:hint="eastAsia"/>
              <w:lang w:eastAsia="zh-CN"/>
            </w:rPr>
            <w:t>硬盘储存自由协议（合并大硬盘）-设备特点</w:t>
          </w:r>
          <w:r>
            <w:tab/>
          </w:r>
          <w:r>
            <w:fldChar w:fldCharType="begin"/>
          </w:r>
          <w:r>
            <w:instrText xml:space="preserve"> PAGEREF _Toc27796 \h </w:instrText>
          </w:r>
          <w:r>
            <w:fldChar w:fldCharType="separate"/>
          </w:r>
          <w:r>
            <w:t>46</w:t>
          </w:r>
          <w:r>
            <w:fldChar w:fldCharType="end"/>
          </w:r>
          <w:r>
            <w:fldChar w:fldCharType="end"/>
          </w:r>
        </w:p>
        <w:p w14:paraId="09DBA8B6">
          <w:pPr>
            <w:pStyle w:val="6"/>
            <w:tabs>
              <w:tab w:val="right" w:leader="dot" w:pos="8306"/>
            </w:tabs>
            <w:rPr>
              <w:b/>
            </w:rPr>
          </w:pPr>
          <w:r>
            <w:rPr>
              <w:b/>
            </w:rPr>
            <w:fldChar w:fldCharType="begin"/>
          </w:r>
          <w:r>
            <w:rPr>
              <w:b/>
            </w:rPr>
            <w:instrText xml:space="preserve"> HYPERLINK \l _Toc21414 </w:instrText>
          </w:r>
          <w:r>
            <w:rPr>
              <w:b/>
            </w:rPr>
            <w:fldChar w:fldCharType="separate"/>
          </w:r>
          <w:r>
            <w:rPr>
              <w:rFonts w:hint="eastAsia"/>
              <w:b/>
              <w:lang w:eastAsia="zh-CN"/>
            </w:rPr>
            <w:t>十三章、 L1验证节点、L2边缘计算节点与iStoreOS集成优化计划</w:t>
          </w:r>
          <w:r>
            <w:rPr>
              <w:b/>
            </w:rPr>
            <w:tab/>
          </w:r>
          <w:r>
            <w:rPr>
              <w:b/>
            </w:rPr>
            <w:fldChar w:fldCharType="begin"/>
          </w:r>
          <w:r>
            <w:rPr>
              <w:b/>
            </w:rPr>
            <w:instrText xml:space="preserve"> PAGEREF _Toc21414 \h </w:instrText>
          </w:r>
          <w:r>
            <w:rPr>
              <w:b/>
            </w:rPr>
            <w:fldChar w:fldCharType="separate"/>
          </w:r>
          <w:r>
            <w:rPr>
              <w:b/>
            </w:rPr>
            <w:t>46</w:t>
          </w:r>
          <w:r>
            <w:rPr>
              <w:b/>
            </w:rPr>
            <w:fldChar w:fldCharType="end"/>
          </w:r>
          <w:r>
            <w:rPr>
              <w:b/>
            </w:rPr>
            <w:fldChar w:fldCharType="end"/>
          </w:r>
        </w:p>
        <w:p w14:paraId="4A0CC4D4">
          <w:pPr>
            <w:pStyle w:val="7"/>
            <w:tabs>
              <w:tab w:val="right" w:leader="dot" w:pos="8306"/>
            </w:tabs>
          </w:pPr>
          <w:r>
            <w:fldChar w:fldCharType="begin"/>
          </w:r>
          <w:r>
            <w:instrText xml:space="preserve"> HYPERLINK \l _Toc16434 </w:instrText>
          </w:r>
          <w:r>
            <w:fldChar w:fldCharType="separate"/>
          </w:r>
          <w:r>
            <w:rPr>
              <w:rFonts w:hint="eastAsia"/>
              <w:lang w:val="en-US" w:eastAsia="zh-CN"/>
            </w:rPr>
            <w:t>1.</w:t>
          </w:r>
          <w:r>
            <w:rPr>
              <w:rFonts w:hint="eastAsia"/>
              <w:lang w:eastAsia="zh-CN"/>
            </w:rPr>
            <w:t>L1验证节点与iStoreOS集成优化计划</w:t>
          </w:r>
          <w:r>
            <w:tab/>
          </w:r>
          <w:r>
            <w:fldChar w:fldCharType="begin"/>
          </w:r>
          <w:r>
            <w:instrText xml:space="preserve"> PAGEREF _Toc16434 \h </w:instrText>
          </w:r>
          <w:r>
            <w:fldChar w:fldCharType="separate"/>
          </w:r>
          <w:r>
            <w:t>46</w:t>
          </w:r>
          <w:r>
            <w:fldChar w:fldCharType="end"/>
          </w:r>
          <w:r>
            <w:fldChar w:fldCharType="end"/>
          </w:r>
        </w:p>
        <w:p w14:paraId="4BD8C6EB">
          <w:pPr>
            <w:pStyle w:val="7"/>
            <w:tabs>
              <w:tab w:val="right" w:leader="dot" w:pos="8306"/>
            </w:tabs>
          </w:pPr>
          <w:r>
            <w:fldChar w:fldCharType="begin"/>
          </w:r>
          <w:r>
            <w:instrText xml:space="preserve"> HYPERLINK \l _Toc24188 </w:instrText>
          </w:r>
          <w:r>
            <w:fldChar w:fldCharType="separate"/>
          </w:r>
          <w:r>
            <w:rPr>
              <w:rFonts w:hint="eastAsia"/>
              <w:lang w:val="en-US" w:eastAsia="zh-CN"/>
            </w:rPr>
            <w:t>2.</w:t>
          </w:r>
          <w:r>
            <w:rPr>
              <w:rFonts w:hint="eastAsia"/>
              <w:lang w:eastAsia="zh-CN"/>
            </w:rPr>
            <w:t>L2边缘计算节点与iStoreOS集成优化计划</w:t>
          </w:r>
          <w:r>
            <w:tab/>
          </w:r>
          <w:r>
            <w:fldChar w:fldCharType="begin"/>
          </w:r>
          <w:r>
            <w:instrText xml:space="preserve"> PAGEREF _Toc24188 \h </w:instrText>
          </w:r>
          <w:r>
            <w:fldChar w:fldCharType="separate"/>
          </w:r>
          <w:r>
            <w:t>47</w:t>
          </w:r>
          <w:r>
            <w:fldChar w:fldCharType="end"/>
          </w:r>
          <w:r>
            <w:fldChar w:fldCharType="end"/>
          </w:r>
        </w:p>
        <w:p w14:paraId="29BEE568">
          <w:pPr>
            <w:pStyle w:val="6"/>
            <w:tabs>
              <w:tab w:val="right" w:leader="dot" w:pos="8306"/>
            </w:tabs>
            <w:rPr>
              <w:b/>
            </w:rPr>
          </w:pPr>
          <w:r>
            <w:rPr>
              <w:b/>
            </w:rPr>
            <w:fldChar w:fldCharType="begin"/>
          </w:r>
          <w:r>
            <w:rPr>
              <w:b/>
            </w:rPr>
            <w:instrText xml:space="preserve"> HYPERLINK \l _Toc15426 </w:instrText>
          </w:r>
          <w:r>
            <w:rPr>
              <w:b/>
            </w:rPr>
            <w:fldChar w:fldCharType="separate"/>
          </w:r>
          <w:r>
            <w:rPr>
              <w:rFonts w:hint="eastAsia"/>
              <w:b/>
            </w:rPr>
            <w:t>第十四章、L2 手机(电脑)边缘计算节点</w:t>
          </w:r>
          <w:r>
            <w:rPr>
              <w:b/>
            </w:rPr>
            <w:tab/>
          </w:r>
          <w:r>
            <w:rPr>
              <w:b/>
            </w:rPr>
            <w:fldChar w:fldCharType="begin"/>
          </w:r>
          <w:r>
            <w:rPr>
              <w:b/>
            </w:rPr>
            <w:instrText xml:space="preserve"> PAGEREF _Toc15426 \h </w:instrText>
          </w:r>
          <w:r>
            <w:rPr>
              <w:b/>
            </w:rPr>
            <w:fldChar w:fldCharType="separate"/>
          </w:r>
          <w:r>
            <w:rPr>
              <w:b/>
            </w:rPr>
            <w:t>47</w:t>
          </w:r>
          <w:r>
            <w:rPr>
              <w:b/>
            </w:rPr>
            <w:fldChar w:fldCharType="end"/>
          </w:r>
          <w:r>
            <w:rPr>
              <w:b/>
            </w:rPr>
            <w:fldChar w:fldCharType="end"/>
          </w:r>
        </w:p>
        <w:p w14:paraId="233CEA34">
          <w:pPr>
            <w:pStyle w:val="7"/>
            <w:tabs>
              <w:tab w:val="right" w:leader="dot" w:pos="8306"/>
            </w:tabs>
          </w:pPr>
          <w:r>
            <w:fldChar w:fldCharType="begin"/>
          </w:r>
          <w:r>
            <w:instrText xml:space="preserve"> HYPERLINK \l _Toc2992 </w:instrText>
          </w:r>
          <w:r>
            <w:fldChar w:fldCharType="separate"/>
          </w:r>
          <w:r>
            <w:rPr>
              <w:rFonts w:hint="eastAsia"/>
            </w:rPr>
            <w:t>1. 安全性保障</w:t>
          </w:r>
          <w:r>
            <w:tab/>
          </w:r>
          <w:r>
            <w:fldChar w:fldCharType="begin"/>
          </w:r>
          <w:r>
            <w:instrText xml:space="preserve"> PAGEREF _Toc2992 \h </w:instrText>
          </w:r>
          <w:r>
            <w:fldChar w:fldCharType="separate"/>
          </w:r>
          <w:r>
            <w:t>47</w:t>
          </w:r>
          <w:r>
            <w:fldChar w:fldCharType="end"/>
          </w:r>
          <w:r>
            <w:fldChar w:fldCharType="end"/>
          </w:r>
        </w:p>
        <w:p w14:paraId="07CFF71C">
          <w:pPr>
            <w:pStyle w:val="7"/>
            <w:tabs>
              <w:tab w:val="right" w:leader="dot" w:pos="8306"/>
            </w:tabs>
          </w:pPr>
          <w:r>
            <w:fldChar w:fldCharType="begin"/>
          </w:r>
          <w:r>
            <w:instrText xml:space="preserve"> HYPERLINK \l _Toc27410 </w:instrText>
          </w:r>
          <w:r>
            <w:fldChar w:fldCharType="separate"/>
          </w:r>
          <w:r>
            <w:rPr>
              <w:rFonts w:hint="eastAsia"/>
            </w:rPr>
            <w:t>2. 智能调度算法</w:t>
          </w:r>
          <w:r>
            <w:tab/>
          </w:r>
          <w:r>
            <w:fldChar w:fldCharType="begin"/>
          </w:r>
          <w:r>
            <w:instrText xml:space="preserve"> PAGEREF _Toc27410 \h </w:instrText>
          </w:r>
          <w:r>
            <w:fldChar w:fldCharType="separate"/>
          </w:r>
          <w:r>
            <w:t>47</w:t>
          </w:r>
          <w:r>
            <w:fldChar w:fldCharType="end"/>
          </w:r>
          <w:r>
            <w:fldChar w:fldCharType="end"/>
          </w:r>
        </w:p>
        <w:p w14:paraId="40B8A4D8">
          <w:pPr>
            <w:pStyle w:val="7"/>
            <w:tabs>
              <w:tab w:val="right" w:leader="dot" w:pos="8306"/>
            </w:tabs>
          </w:pPr>
          <w:r>
            <w:fldChar w:fldCharType="begin"/>
          </w:r>
          <w:r>
            <w:instrText xml:space="preserve"> HYPERLINK \l _Toc3095 </w:instrText>
          </w:r>
          <w:r>
            <w:fldChar w:fldCharType="separate"/>
          </w:r>
          <w:r>
            <w:rPr>
              <w:rFonts w:hint="eastAsia"/>
            </w:rPr>
            <w:t>3. 能耗优化</w:t>
          </w:r>
          <w:r>
            <w:tab/>
          </w:r>
          <w:r>
            <w:fldChar w:fldCharType="begin"/>
          </w:r>
          <w:r>
            <w:instrText xml:space="preserve"> PAGEREF _Toc3095 \h </w:instrText>
          </w:r>
          <w:r>
            <w:fldChar w:fldCharType="separate"/>
          </w:r>
          <w:r>
            <w:t>47</w:t>
          </w:r>
          <w:r>
            <w:fldChar w:fldCharType="end"/>
          </w:r>
          <w:r>
            <w:fldChar w:fldCharType="end"/>
          </w:r>
        </w:p>
        <w:p w14:paraId="44FA444F">
          <w:pPr>
            <w:pStyle w:val="7"/>
            <w:tabs>
              <w:tab w:val="right" w:leader="dot" w:pos="8306"/>
            </w:tabs>
          </w:pPr>
          <w:r>
            <w:fldChar w:fldCharType="begin"/>
          </w:r>
          <w:r>
            <w:instrText xml:space="preserve"> HYPERLINK \l _Toc13048 </w:instrText>
          </w:r>
          <w:r>
            <w:fldChar w:fldCharType="separate"/>
          </w:r>
          <w:r>
            <w:rPr>
              <w:rFonts w:hint="eastAsia"/>
            </w:rPr>
            <w:t>4. 设备健康监测</w:t>
          </w:r>
          <w:r>
            <w:tab/>
          </w:r>
          <w:r>
            <w:fldChar w:fldCharType="begin"/>
          </w:r>
          <w:r>
            <w:instrText xml:space="preserve"> PAGEREF _Toc13048 \h </w:instrText>
          </w:r>
          <w:r>
            <w:fldChar w:fldCharType="separate"/>
          </w:r>
          <w:r>
            <w:t>48</w:t>
          </w:r>
          <w:r>
            <w:fldChar w:fldCharType="end"/>
          </w:r>
          <w:r>
            <w:fldChar w:fldCharType="end"/>
          </w:r>
        </w:p>
        <w:p w14:paraId="3A5D4C7E">
          <w:pPr>
            <w:pStyle w:val="7"/>
            <w:tabs>
              <w:tab w:val="right" w:leader="dot" w:pos="8306"/>
            </w:tabs>
          </w:pPr>
          <w:r>
            <w:fldChar w:fldCharType="begin"/>
          </w:r>
          <w:r>
            <w:instrText xml:space="preserve"> HYPERLINK \l _Toc2616 </w:instrText>
          </w:r>
          <w:r>
            <w:fldChar w:fldCharType="separate"/>
          </w:r>
          <w:r>
            <w:rPr>
              <w:rFonts w:hint="eastAsia"/>
            </w:rPr>
            <w:t>5. 保活机制</w:t>
          </w:r>
          <w:r>
            <w:tab/>
          </w:r>
          <w:r>
            <w:fldChar w:fldCharType="begin"/>
          </w:r>
          <w:r>
            <w:instrText xml:space="preserve"> PAGEREF _Toc2616 \h </w:instrText>
          </w:r>
          <w:r>
            <w:fldChar w:fldCharType="separate"/>
          </w:r>
          <w:r>
            <w:t>48</w:t>
          </w:r>
          <w:r>
            <w:fldChar w:fldCharType="end"/>
          </w:r>
          <w:r>
            <w:fldChar w:fldCharType="end"/>
          </w:r>
        </w:p>
        <w:p w14:paraId="28AC8021">
          <w:pPr>
            <w:pStyle w:val="7"/>
            <w:tabs>
              <w:tab w:val="right" w:leader="dot" w:pos="8306"/>
            </w:tabs>
          </w:pPr>
          <w:r>
            <w:fldChar w:fldCharType="begin"/>
          </w:r>
          <w:r>
            <w:instrText xml:space="preserve"> HYPERLINK \l _Toc9148 </w:instrText>
          </w:r>
          <w:r>
            <w:fldChar w:fldCharType="separate"/>
          </w:r>
          <w:r>
            <w:rPr>
              <w:rFonts w:hint="eastAsia"/>
            </w:rPr>
            <w:t>6. 自动启动权限</w:t>
          </w:r>
          <w:r>
            <w:tab/>
          </w:r>
          <w:r>
            <w:fldChar w:fldCharType="begin"/>
          </w:r>
          <w:r>
            <w:instrText xml:space="preserve"> PAGEREF _Toc9148 \h </w:instrText>
          </w:r>
          <w:r>
            <w:fldChar w:fldCharType="separate"/>
          </w:r>
          <w:r>
            <w:t>48</w:t>
          </w:r>
          <w:r>
            <w:fldChar w:fldCharType="end"/>
          </w:r>
          <w:r>
            <w:fldChar w:fldCharType="end"/>
          </w:r>
        </w:p>
        <w:p w14:paraId="06686DEA">
          <w:pPr>
            <w:pStyle w:val="7"/>
            <w:tabs>
              <w:tab w:val="right" w:leader="dot" w:pos="8306"/>
            </w:tabs>
          </w:pPr>
          <w:r>
            <w:fldChar w:fldCharType="begin"/>
          </w:r>
          <w:r>
            <w:instrText xml:space="preserve"> HYPERLINK \l _Toc12436 </w:instrText>
          </w:r>
          <w:r>
            <w:fldChar w:fldCharType="separate"/>
          </w:r>
          <w:r>
            <w:rPr>
              <w:rFonts w:hint="eastAsia"/>
            </w:rPr>
            <w:t>7. 通知访问权限</w:t>
          </w:r>
          <w:r>
            <w:tab/>
          </w:r>
          <w:r>
            <w:fldChar w:fldCharType="begin"/>
          </w:r>
          <w:r>
            <w:instrText xml:space="preserve"> PAGEREF _Toc12436 \h </w:instrText>
          </w:r>
          <w:r>
            <w:fldChar w:fldCharType="separate"/>
          </w:r>
          <w:r>
            <w:t>48</w:t>
          </w:r>
          <w:r>
            <w:fldChar w:fldCharType="end"/>
          </w:r>
          <w:r>
            <w:fldChar w:fldCharType="end"/>
          </w:r>
        </w:p>
        <w:p w14:paraId="4A2CD8C7">
          <w:pPr>
            <w:pStyle w:val="7"/>
            <w:tabs>
              <w:tab w:val="right" w:leader="dot" w:pos="8306"/>
            </w:tabs>
          </w:pPr>
          <w:r>
            <w:fldChar w:fldCharType="begin"/>
          </w:r>
          <w:r>
            <w:instrText xml:space="preserve"> HYPERLINK \l _Toc6224 </w:instrText>
          </w:r>
          <w:r>
            <w:fldChar w:fldCharType="separate"/>
          </w:r>
          <w:r>
            <w:rPr>
              <w:rFonts w:hint="eastAsia"/>
            </w:rPr>
            <w:t>8. 无障碍模式</w:t>
          </w:r>
          <w:r>
            <w:tab/>
          </w:r>
          <w:r>
            <w:fldChar w:fldCharType="begin"/>
          </w:r>
          <w:r>
            <w:instrText xml:space="preserve"> PAGEREF _Toc6224 \h </w:instrText>
          </w:r>
          <w:r>
            <w:fldChar w:fldCharType="separate"/>
          </w:r>
          <w:r>
            <w:t>48</w:t>
          </w:r>
          <w:r>
            <w:fldChar w:fldCharType="end"/>
          </w:r>
          <w:r>
            <w:fldChar w:fldCharType="end"/>
          </w:r>
        </w:p>
        <w:p w14:paraId="1B2F42BB">
          <w:pPr>
            <w:pStyle w:val="7"/>
            <w:tabs>
              <w:tab w:val="right" w:leader="dot" w:pos="8306"/>
            </w:tabs>
          </w:pPr>
          <w:r>
            <w:fldChar w:fldCharType="begin"/>
          </w:r>
          <w:r>
            <w:instrText xml:space="preserve"> HYPERLINK \l _Toc9982 </w:instrText>
          </w:r>
          <w:r>
            <w:fldChar w:fldCharType="separate"/>
          </w:r>
          <w:r>
            <w:rPr>
              <w:rFonts w:hint="eastAsia"/>
            </w:rPr>
            <w:t>9. 尝试请求root权限</w:t>
          </w:r>
          <w:r>
            <w:tab/>
          </w:r>
          <w:r>
            <w:fldChar w:fldCharType="begin"/>
          </w:r>
          <w:r>
            <w:instrText xml:space="preserve"> PAGEREF _Toc9982 \h </w:instrText>
          </w:r>
          <w:r>
            <w:fldChar w:fldCharType="separate"/>
          </w:r>
          <w:r>
            <w:t>48</w:t>
          </w:r>
          <w:r>
            <w:fldChar w:fldCharType="end"/>
          </w:r>
          <w:r>
            <w:fldChar w:fldCharType="end"/>
          </w:r>
        </w:p>
        <w:p w14:paraId="48D442A5">
          <w:pPr>
            <w:pStyle w:val="7"/>
            <w:tabs>
              <w:tab w:val="right" w:leader="dot" w:pos="8306"/>
            </w:tabs>
          </w:pPr>
          <w:r>
            <w:fldChar w:fldCharType="begin"/>
          </w:r>
          <w:r>
            <w:instrText xml:space="preserve"> HYPERLINK \l _Toc26587 </w:instrText>
          </w:r>
          <w:r>
            <w:fldChar w:fldCharType="separate"/>
          </w:r>
          <w:r>
            <w:rPr>
              <w:rFonts w:hint="eastAsia"/>
            </w:rPr>
            <w:t>10. 用户界面与交互</w:t>
          </w:r>
          <w:r>
            <w:tab/>
          </w:r>
          <w:r>
            <w:fldChar w:fldCharType="begin"/>
          </w:r>
          <w:r>
            <w:instrText xml:space="preserve"> PAGEREF _Toc26587 \h </w:instrText>
          </w:r>
          <w:r>
            <w:fldChar w:fldCharType="separate"/>
          </w:r>
          <w:r>
            <w:t>48</w:t>
          </w:r>
          <w:r>
            <w:fldChar w:fldCharType="end"/>
          </w:r>
          <w:r>
            <w:fldChar w:fldCharType="end"/>
          </w:r>
        </w:p>
        <w:p w14:paraId="70B3411E">
          <w:pPr>
            <w:pStyle w:val="7"/>
            <w:tabs>
              <w:tab w:val="right" w:leader="dot" w:pos="8306"/>
            </w:tabs>
          </w:pPr>
          <w:r>
            <w:fldChar w:fldCharType="begin"/>
          </w:r>
          <w:r>
            <w:instrText xml:space="preserve"> HYPERLINK \l _Toc28517 </w:instrText>
          </w:r>
          <w:r>
            <w:fldChar w:fldCharType="separate"/>
          </w:r>
          <w:r>
            <w:rPr>
              <w:rFonts w:hint="eastAsia"/>
            </w:rPr>
            <w:t>11. 前台进程与服务</w:t>
          </w:r>
          <w:r>
            <w:tab/>
          </w:r>
          <w:r>
            <w:fldChar w:fldCharType="begin"/>
          </w:r>
          <w:r>
            <w:instrText xml:space="preserve"> PAGEREF _Toc28517 \h </w:instrText>
          </w:r>
          <w:r>
            <w:fldChar w:fldCharType="separate"/>
          </w:r>
          <w:r>
            <w:t>48</w:t>
          </w:r>
          <w:r>
            <w:fldChar w:fldCharType="end"/>
          </w:r>
          <w:r>
            <w:fldChar w:fldCharType="end"/>
          </w:r>
        </w:p>
        <w:p w14:paraId="14648833">
          <w:pPr>
            <w:pStyle w:val="7"/>
            <w:tabs>
              <w:tab w:val="right" w:leader="dot" w:pos="8306"/>
            </w:tabs>
          </w:pPr>
          <w:r>
            <w:fldChar w:fldCharType="begin"/>
          </w:r>
          <w:r>
            <w:instrText xml:space="preserve"> HYPERLINK \l _Toc5190 </w:instrText>
          </w:r>
          <w:r>
            <w:fldChar w:fldCharType="separate"/>
          </w:r>
          <w:r>
            <w:rPr>
              <w:rFonts w:hint="eastAsia"/>
            </w:rPr>
            <w:t>12. 进程相互唤醒</w:t>
          </w:r>
          <w:r>
            <w:tab/>
          </w:r>
          <w:r>
            <w:fldChar w:fldCharType="begin"/>
          </w:r>
          <w:r>
            <w:instrText xml:space="preserve"> PAGEREF _Toc5190 \h </w:instrText>
          </w:r>
          <w:r>
            <w:fldChar w:fldCharType="separate"/>
          </w:r>
          <w:r>
            <w:t>48</w:t>
          </w:r>
          <w:r>
            <w:fldChar w:fldCharType="end"/>
          </w:r>
          <w:r>
            <w:fldChar w:fldCharType="end"/>
          </w:r>
        </w:p>
        <w:p w14:paraId="5CE0AD17">
          <w:pPr>
            <w:pStyle w:val="7"/>
            <w:tabs>
              <w:tab w:val="right" w:leader="dot" w:pos="8306"/>
            </w:tabs>
          </w:pPr>
          <w:r>
            <w:fldChar w:fldCharType="begin"/>
          </w:r>
          <w:r>
            <w:instrText xml:space="preserve"> HYPERLINK \l _Toc15386 </w:instrText>
          </w:r>
          <w:r>
            <w:fldChar w:fldCharType="separate"/>
          </w:r>
          <w:r>
            <w:rPr>
              <w:rFonts w:hint="eastAsia"/>
            </w:rPr>
            <w:t>13. JobScheduler</w:t>
          </w:r>
          <w:r>
            <w:tab/>
          </w:r>
          <w:r>
            <w:fldChar w:fldCharType="begin"/>
          </w:r>
          <w:r>
            <w:instrText xml:space="preserve"> PAGEREF _Toc15386 \h </w:instrText>
          </w:r>
          <w:r>
            <w:fldChar w:fldCharType="separate"/>
          </w:r>
          <w:r>
            <w:t>48</w:t>
          </w:r>
          <w:r>
            <w:fldChar w:fldCharType="end"/>
          </w:r>
          <w:r>
            <w:fldChar w:fldCharType="end"/>
          </w:r>
        </w:p>
        <w:p w14:paraId="450BE578">
          <w:pPr>
            <w:pStyle w:val="7"/>
            <w:tabs>
              <w:tab w:val="right" w:leader="dot" w:pos="8306"/>
            </w:tabs>
          </w:pPr>
          <w:r>
            <w:fldChar w:fldCharType="begin"/>
          </w:r>
          <w:r>
            <w:instrText xml:space="preserve"> HYPERLINK \l _Toc26216 </w:instrText>
          </w:r>
          <w:r>
            <w:fldChar w:fldCharType="separate"/>
          </w:r>
          <w:r>
            <w:rPr>
              <w:rFonts w:hint="eastAsia"/>
            </w:rPr>
            <w:t>14. Native层保活</w:t>
          </w:r>
          <w:r>
            <w:tab/>
          </w:r>
          <w:r>
            <w:fldChar w:fldCharType="begin"/>
          </w:r>
          <w:r>
            <w:instrText xml:space="preserve"> PAGEREF _Toc26216 \h </w:instrText>
          </w:r>
          <w:r>
            <w:fldChar w:fldCharType="separate"/>
          </w:r>
          <w:r>
            <w:t>48</w:t>
          </w:r>
          <w:r>
            <w:fldChar w:fldCharType="end"/>
          </w:r>
          <w:r>
            <w:fldChar w:fldCharType="end"/>
          </w:r>
        </w:p>
        <w:p w14:paraId="78F7DE74">
          <w:pPr>
            <w:pStyle w:val="7"/>
            <w:tabs>
              <w:tab w:val="right" w:leader="dot" w:pos="8306"/>
            </w:tabs>
          </w:pPr>
          <w:r>
            <w:fldChar w:fldCharType="begin"/>
          </w:r>
          <w:r>
            <w:instrText xml:space="preserve"> HYPERLINK \l _Toc4754 </w:instrText>
          </w:r>
          <w:r>
            <w:fldChar w:fldCharType="separate"/>
          </w:r>
          <w:r>
            <w:rPr>
              <w:rFonts w:hint="eastAsia"/>
            </w:rPr>
            <w:t>15. 双进程守护</w:t>
          </w:r>
          <w:r>
            <w:tab/>
          </w:r>
          <w:r>
            <w:fldChar w:fldCharType="begin"/>
          </w:r>
          <w:r>
            <w:instrText xml:space="preserve"> PAGEREF _Toc4754 \h </w:instrText>
          </w:r>
          <w:r>
            <w:fldChar w:fldCharType="separate"/>
          </w:r>
          <w:r>
            <w:t>48</w:t>
          </w:r>
          <w:r>
            <w:fldChar w:fldCharType="end"/>
          </w:r>
          <w:r>
            <w:fldChar w:fldCharType="end"/>
          </w:r>
        </w:p>
        <w:p w14:paraId="75DB5C46">
          <w:pPr>
            <w:pStyle w:val="7"/>
            <w:tabs>
              <w:tab w:val="right" w:leader="dot" w:pos="8306"/>
            </w:tabs>
          </w:pPr>
          <w:r>
            <w:fldChar w:fldCharType="begin"/>
          </w:r>
          <w:r>
            <w:instrText xml:space="preserve"> HYPERLINK \l _Toc7048 </w:instrText>
          </w:r>
          <w:r>
            <w:fldChar w:fldCharType="separate"/>
          </w:r>
          <w:r>
            <w:rPr>
              <w:rFonts w:hint="eastAsia"/>
            </w:rPr>
            <w:t>16. 系统白名单</w:t>
          </w:r>
          <w:r>
            <w:tab/>
          </w:r>
          <w:r>
            <w:fldChar w:fldCharType="begin"/>
          </w:r>
          <w:r>
            <w:instrText xml:space="preserve"> PAGEREF _Toc7048 \h </w:instrText>
          </w:r>
          <w:r>
            <w:fldChar w:fldCharType="separate"/>
          </w:r>
          <w:r>
            <w:t>48</w:t>
          </w:r>
          <w:r>
            <w:fldChar w:fldCharType="end"/>
          </w:r>
          <w:r>
            <w:fldChar w:fldCharType="end"/>
          </w:r>
        </w:p>
        <w:p w14:paraId="25A7A689">
          <w:pPr>
            <w:pStyle w:val="7"/>
            <w:tabs>
              <w:tab w:val="right" w:leader="dot" w:pos="8306"/>
            </w:tabs>
          </w:pPr>
          <w:r>
            <w:fldChar w:fldCharType="begin"/>
          </w:r>
          <w:r>
            <w:instrText xml:space="preserve"> HYPERLINK \l _Toc27704 </w:instrText>
          </w:r>
          <w:r>
            <w:fldChar w:fldCharType="separate"/>
          </w:r>
          <w:r>
            <w:rPr>
              <w:rFonts w:hint="eastAsia"/>
            </w:rPr>
            <w:t>17. 用户设置引导</w:t>
          </w:r>
          <w:r>
            <w:tab/>
          </w:r>
          <w:r>
            <w:fldChar w:fldCharType="begin"/>
          </w:r>
          <w:r>
            <w:instrText xml:space="preserve"> PAGEREF _Toc27704 \h </w:instrText>
          </w:r>
          <w:r>
            <w:fldChar w:fldCharType="separate"/>
          </w:r>
          <w:r>
            <w:t>48</w:t>
          </w:r>
          <w:r>
            <w:fldChar w:fldCharType="end"/>
          </w:r>
          <w:r>
            <w:fldChar w:fldCharType="end"/>
          </w:r>
        </w:p>
        <w:p w14:paraId="19BF42D2">
          <w:pPr>
            <w:pStyle w:val="7"/>
            <w:tabs>
              <w:tab w:val="right" w:leader="dot" w:pos="8306"/>
            </w:tabs>
          </w:pPr>
          <w:r>
            <w:fldChar w:fldCharType="begin"/>
          </w:r>
          <w:r>
            <w:instrText xml:space="preserve"> HYPERLINK \l _Toc15261 </w:instrText>
          </w:r>
          <w:r>
            <w:fldChar w:fldCharType="separate"/>
          </w:r>
          <w:r>
            <w:rPr>
              <w:rFonts w:hint="eastAsia"/>
            </w:rPr>
            <w:t>18. 账户同步拉活</w:t>
          </w:r>
          <w:r>
            <w:tab/>
          </w:r>
          <w:r>
            <w:fldChar w:fldCharType="begin"/>
          </w:r>
          <w:r>
            <w:instrText xml:space="preserve"> PAGEREF _Toc15261 \h </w:instrText>
          </w:r>
          <w:r>
            <w:fldChar w:fldCharType="separate"/>
          </w:r>
          <w:r>
            <w:t>49</w:t>
          </w:r>
          <w:r>
            <w:fldChar w:fldCharType="end"/>
          </w:r>
          <w:r>
            <w:fldChar w:fldCharType="end"/>
          </w:r>
        </w:p>
        <w:p w14:paraId="45228B38">
          <w:pPr>
            <w:pStyle w:val="7"/>
            <w:tabs>
              <w:tab w:val="right" w:leader="dot" w:pos="8306"/>
            </w:tabs>
          </w:pPr>
          <w:r>
            <w:fldChar w:fldCharType="begin"/>
          </w:r>
          <w:r>
            <w:instrText xml:space="preserve"> HYPERLINK \l _Toc15484 </w:instrText>
          </w:r>
          <w:r>
            <w:fldChar w:fldCharType="separate"/>
          </w:r>
          <w:r>
            <w:rPr>
              <w:rFonts w:hint="eastAsia"/>
            </w:rPr>
            <w:t>19. 广播拉活</w:t>
          </w:r>
          <w:r>
            <w:tab/>
          </w:r>
          <w:r>
            <w:fldChar w:fldCharType="begin"/>
          </w:r>
          <w:r>
            <w:instrText xml:space="preserve"> PAGEREF _Toc15484 \h </w:instrText>
          </w:r>
          <w:r>
            <w:fldChar w:fldCharType="separate"/>
          </w:r>
          <w:r>
            <w:t>49</w:t>
          </w:r>
          <w:r>
            <w:fldChar w:fldCharType="end"/>
          </w:r>
          <w:r>
            <w:fldChar w:fldCharType="end"/>
          </w:r>
        </w:p>
        <w:p w14:paraId="03E7DA88">
          <w:pPr>
            <w:pStyle w:val="7"/>
            <w:tabs>
              <w:tab w:val="right" w:leader="dot" w:pos="8306"/>
            </w:tabs>
          </w:pPr>
          <w:r>
            <w:fldChar w:fldCharType="begin"/>
          </w:r>
          <w:r>
            <w:instrText xml:space="preserve"> HYPERLINK \l _Toc4712 </w:instrText>
          </w:r>
          <w:r>
            <w:fldChar w:fldCharType="separate"/>
          </w:r>
          <w:r>
            <w:rPr>
              <w:rFonts w:hint="eastAsia"/>
            </w:rPr>
            <w:t>20. Service机制(Sticky)拉活</w:t>
          </w:r>
          <w:r>
            <w:tab/>
          </w:r>
          <w:r>
            <w:fldChar w:fldCharType="begin"/>
          </w:r>
          <w:r>
            <w:instrText xml:space="preserve"> PAGEREF _Toc4712 \h </w:instrText>
          </w:r>
          <w:r>
            <w:fldChar w:fldCharType="separate"/>
          </w:r>
          <w:r>
            <w:t>49</w:t>
          </w:r>
          <w:r>
            <w:fldChar w:fldCharType="end"/>
          </w:r>
          <w:r>
            <w:fldChar w:fldCharType="end"/>
          </w:r>
        </w:p>
        <w:p w14:paraId="68D6377D">
          <w:pPr>
            <w:pStyle w:val="7"/>
            <w:tabs>
              <w:tab w:val="right" w:leader="dot" w:pos="8306"/>
            </w:tabs>
          </w:pPr>
          <w:r>
            <w:fldChar w:fldCharType="begin"/>
          </w:r>
          <w:r>
            <w:instrText xml:space="preserve"> HYPERLINK \l _Toc3677 </w:instrText>
          </w:r>
          <w:r>
            <w:fldChar w:fldCharType="separate"/>
          </w:r>
          <w:r>
            <w:rPr>
              <w:rFonts w:hint="eastAsia"/>
            </w:rPr>
            <w:t>1. 自定义CPU配置：</w:t>
          </w:r>
          <w:r>
            <w:tab/>
          </w:r>
          <w:r>
            <w:fldChar w:fldCharType="begin"/>
          </w:r>
          <w:r>
            <w:instrText xml:space="preserve"> PAGEREF _Toc3677 \h </w:instrText>
          </w:r>
          <w:r>
            <w:fldChar w:fldCharType="separate"/>
          </w:r>
          <w:r>
            <w:t>49</w:t>
          </w:r>
          <w:r>
            <w:fldChar w:fldCharType="end"/>
          </w:r>
          <w:r>
            <w:fldChar w:fldCharType="end"/>
          </w:r>
        </w:p>
        <w:p w14:paraId="70E91212">
          <w:pPr>
            <w:pStyle w:val="7"/>
            <w:tabs>
              <w:tab w:val="right" w:leader="dot" w:pos="8306"/>
            </w:tabs>
          </w:pPr>
          <w:r>
            <w:fldChar w:fldCharType="begin"/>
          </w:r>
          <w:r>
            <w:instrText xml:space="preserve"> HYPERLINK \l _Toc8786 </w:instrText>
          </w:r>
          <w:r>
            <w:fldChar w:fldCharType="separate"/>
          </w:r>
          <w:r>
            <w:rPr>
              <w:rFonts w:hint="eastAsia"/>
            </w:rPr>
            <w:t>2. 自定义内存分配：</w:t>
          </w:r>
          <w:r>
            <w:tab/>
          </w:r>
          <w:r>
            <w:fldChar w:fldCharType="begin"/>
          </w:r>
          <w:r>
            <w:instrText xml:space="preserve"> PAGEREF _Toc8786 \h </w:instrText>
          </w:r>
          <w:r>
            <w:fldChar w:fldCharType="separate"/>
          </w:r>
          <w:r>
            <w:t>49</w:t>
          </w:r>
          <w:r>
            <w:fldChar w:fldCharType="end"/>
          </w:r>
          <w:r>
            <w:fldChar w:fldCharType="end"/>
          </w:r>
        </w:p>
        <w:p w14:paraId="604120CD">
          <w:pPr>
            <w:pStyle w:val="7"/>
            <w:tabs>
              <w:tab w:val="right" w:leader="dot" w:pos="8306"/>
            </w:tabs>
          </w:pPr>
          <w:r>
            <w:fldChar w:fldCharType="begin"/>
          </w:r>
          <w:r>
            <w:instrText xml:space="preserve"> HYPERLINK \l _Toc7144 </w:instrText>
          </w:r>
          <w:r>
            <w:fldChar w:fldCharType="separate"/>
          </w:r>
          <w:r>
            <w:rPr>
              <w:rFonts w:hint="eastAsia"/>
            </w:rPr>
            <w:t>3. 自定义硬盘选择：</w:t>
          </w:r>
          <w:r>
            <w:tab/>
          </w:r>
          <w:r>
            <w:fldChar w:fldCharType="begin"/>
          </w:r>
          <w:r>
            <w:instrText xml:space="preserve"> PAGEREF _Toc7144 \h </w:instrText>
          </w:r>
          <w:r>
            <w:fldChar w:fldCharType="separate"/>
          </w:r>
          <w:r>
            <w:t>49</w:t>
          </w:r>
          <w:r>
            <w:fldChar w:fldCharType="end"/>
          </w:r>
          <w:r>
            <w:fldChar w:fldCharType="end"/>
          </w:r>
        </w:p>
        <w:p w14:paraId="3E991DD5">
          <w:pPr>
            <w:pStyle w:val="7"/>
            <w:tabs>
              <w:tab w:val="right" w:leader="dot" w:pos="8306"/>
            </w:tabs>
          </w:pPr>
          <w:r>
            <w:fldChar w:fldCharType="begin"/>
          </w:r>
          <w:r>
            <w:instrText xml:space="preserve"> HYPERLINK \l _Toc2227 </w:instrText>
          </w:r>
          <w:r>
            <w:fldChar w:fldCharType="separate"/>
          </w:r>
          <w:r>
            <w:rPr>
              <w:rFonts w:hint="eastAsia"/>
            </w:rPr>
            <w:t>4. 存储空间容量设置：</w:t>
          </w:r>
          <w:r>
            <w:tab/>
          </w:r>
          <w:r>
            <w:fldChar w:fldCharType="begin"/>
          </w:r>
          <w:r>
            <w:instrText xml:space="preserve"> PAGEREF _Toc2227 \h </w:instrText>
          </w:r>
          <w:r>
            <w:fldChar w:fldCharType="separate"/>
          </w:r>
          <w:r>
            <w:t>50</w:t>
          </w:r>
          <w:r>
            <w:fldChar w:fldCharType="end"/>
          </w:r>
          <w:r>
            <w:fldChar w:fldCharType="end"/>
          </w:r>
        </w:p>
        <w:p w14:paraId="7017B4F7">
          <w:pPr>
            <w:pStyle w:val="7"/>
            <w:tabs>
              <w:tab w:val="right" w:leader="dot" w:pos="8306"/>
            </w:tabs>
          </w:pPr>
          <w:r>
            <w:fldChar w:fldCharType="begin"/>
          </w:r>
          <w:r>
            <w:instrText xml:space="preserve"> HYPERLINK \l _Toc2006 </w:instrText>
          </w:r>
          <w:r>
            <w:fldChar w:fldCharType="separate"/>
          </w:r>
          <w:r>
            <w:rPr>
              <w:rFonts w:hint="eastAsia"/>
            </w:rPr>
            <w:t>5. 存储目录自定义：</w:t>
          </w:r>
          <w:r>
            <w:tab/>
          </w:r>
          <w:r>
            <w:fldChar w:fldCharType="begin"/>
          </w:r>
          <w:r>
            <w:instrText xml:space="preserve"> PAGEREF _Toc2006 \h </w:instrText>
          </w:r>
          <w:r>
            <w:fldChar w:fldCharType="separate"/>
          </w:r>
          <w:r>
            <w:t>50</w:t>
          </w:r>
          <w:r>
            <w:fldChar w:fldCharType="end"/>
          </w:r>
          <w:r>
            <w:fldChar w:fldCharType="end"/>
          </w:r>
        </w:p>
        <w:p w14:paraId="7C049B48">
          <w:pPr>
            <w:pStyle w:val="7"/>
            <w:tabs>
              <w:tab w:val="right" w:leader="dot" w:pos="8306"/>
            </w:tabs>
          </w:pPr>
          <w:r>
            <w:fldChar w:fldCharType="begin"/>
          </w:r>
          <w:r>
            <w:instrText xml:space="preserve"> HYPERLINK \l _Toc851 </w:instrText>
          </w:r>
          <w:r>
            <w:fldChar w:fldCharType="separate"/>
          </w:r>
          <w:r>
            <w:rPr>
              <w:rFonts w:hint="eastAsia"/>
            </w:rPr>
            <w:t>6. 数据同步与备份：</w:t>
          </w:r>
          <w:r>
            <w:tab/>
          </w:r>
          <w:r>
            <w:fldChar w:fldCharType="begin"/>
          </w:r>
          <w:r>
            <w:instrText xml:space="preserve"> PAGEREF _Toc851 \h </w:instrText>
          </w:r>
          <w:r>
            <w:fldChar w:fldCharType="separate"/>
          </w:r>
          <w:r>
            <w:t>50</w:t>
          </w:r>
          <w:r>
            <w:fldChar w:fldCharType="end"/>
          </w:r>
          <w:r>
            <w:fldChar w:fldCharType="end"/>
          </w:r>
        </w:p>
        <w:p w14:paraId="745E3806">
          <w:pPr>
            <w:pStyle w:val="7"/>
            <w:tabs>
              <w:tab w:val="right" w:leader="dot" w:pos="8306"/>
            </w:tabs>
          </w:pPr>
          <w:r>
            <w:fldChar w:fldCharType="begin"/>
          </w:r>
          <w:r>
            <w:instrText xml:space="preserve"> HYPERLINK \l _Toc2525 </w:instrText>
          </w:r>
          <w:r>
            <w:fldChar w:fldCharType="separate"/>
          </w:r>
          <w:r>
            <w:rPr>
              <w:rFonts w:hint="eastAsia"/>
            </w:rPr>
            <w:t>7. 资源监控与管理：</w:t>
          </w:r>
          <w:r>
            <w:tab/>
          </w:r>
          <w:r>
            <w:fldChar w:fldCharType="begin"/>
          </w:r>
          <w:r>
            <w:instrText xml:space="preserve"> PAGEREF _Toc2525 \h </w:instrText>
          </w:r>
          <w:r>
            <w:fldChar w:fldCharType="separate"/>
          </w:r>
          <w:r>
            <w:t>50</w:t>
          </w:r>
          <w:r>
            <w:fldChar w:fldCharType="end"/>
          </w:r>
          <w:r>
            <w:fldChar w:fldCharType="end"/>
          </w:r>
        </w:p>
        <w:p w14:paraId="1B0D3C81">
          <w:pPr>
            <w:pStyle w:val="7"/>
            <w:tabs>
              <w:tab w:val="right" w:leader="dot" w:pos="8306"/>
            </w:tabs>
          </w:pPr>
          <w:r>
            <w:fldChar w:fldCharType="begin"/>
          </w:r>
          <w:r>
            <w:instrText xml:space="preserve"> HYPERLINK \l _Toc8238 </w:instrText>
          </w:r>
          <w:r>
            <w:fldChar w:fldCharType="separate"/>
          </w:r>
          <w:r>
            <w:rPr>
              <w:rFonts w:hint="eastAsia"/>
            </w:rPr>
            <w:t>8. 安全性与权限控制：</w:t>
          </w:r>
          <w:r>
            <w:tab/>
          </w:r>
          <w:r>
            <w:fldChar w:fldCharType="begin"/>
          </w:r>
          <w:r>
            <w:instrText xml:space="preserve"> PAGEREF _Toc8238 \h </w:instrText>
          </w:r>
          <w:r>
            <w:fldChar w:fldCharType="separate"/>
          </w:r>
          <w:r>
            <w:t>50</w:t>
          </w:r>
          <w:r>
            <w:fldChar w:fldCharType="end"/>
          </w:r>
          <w:r>
            <w:fldChar w:fldCharType="end"/>
          </w:r>
        </w:p>
        <w:p w14:paraId="42C146EE">
          <w:pPr>
            <w:pStyle w:val="7"/>
            <w:tabs>
              <w:tab w:val="right" w:leader="dot" w:pos="8306"/>
            </w:tabs>
          </w:pPr>
          <w:r>
            <w:fldChar w:fldCharType="begin"/>
          </w:r>
          <w:r>
            <w:instrText xml:space="preserve"> HYPERLINK \l _Toc24734 </w:instrText>
          </w:r>
          <w:r>
            <w:fldChar w:fldCharType="separate"/>
          </w:r>
          <w:r>
            <w:rPr>
              <w:rFonts w:hint="eastAsia"/>
            </w:rPr>
            <w:t>9. 用户界面与交互优化：</w:t>
          </w:r>
          <w:r>
            <w:tab/>
          </w:r>
          <w:r>
            <w:fldChar w:fldCharType="begin"/>
          </w:r>
          <w:r>
            <w:instrText xml:space="preserve"> PAGEREF _Toc24734 \h </w:instrText>
          </w:r>
          <w:r>
            <w:fldChar w:fldCharType="separate"/>
          </w:r>
          <w:r>
            <w:t>50</w:t>
          </w:r>
          <w:r>
            <w:fldChar w:fldCharType="end"/>
          </w:r>
          <w:r>
            <w:fldChar w:fldCharType="end"/>
          </w:r>
        </w:p>
        <w:p w14:paraId="643B035C">
          <w:pPr>
            <w:pStyle w:val="7"/>
            <w:tabs>
              <w:tab w:val="right" w:leader="dot" w:pos="8306"/>
            </w:tabs>
          </w:pPr>
          <w:r>
            <w:fldChar w:fldCharType="begin"/>
          </w:r>
          <w:r>
            <w:instrText xml:space="preserve"> HYPERLINK \l _Toc20881 </w:instrText>
          </w:r>
          <w:r>
            <w:fldChar w:fldCharType="separate"/>
          </w:r>
          <w:r>
            <w:rPr>
              <w:rFonts w:hint="eastAsia"/>
            </w:rPr>
            <w:t>10. 系统兼容性与支持：</w:t>
          </w:r>
          <w:r>
            <w:tab/>
          </w:r>
          <w:r>
            <w:fldChar w:fldCharType="begin"/>
          </w:r>
          <w:r>
            <w:instrText xml:space="preserve"> PAGEREF _Toc20881 \h </w:instrText>
          </w:r>
          <w:r>
            <w:fldChar w:fldCharType="separate"/>
          </w:r>
          <w:r>
            <w:t>50</w:t>
          </w:r>
          <w:r>
            <w:fldChar w:fldCharType="end"/>
          </w:r>
          <w:r>
            <w:fldChar w:fldCharType="end"/>
          </w:r>
        </w:p>
        <w:p w14:paraId="51A790AC">
          <w:pPr>
            <w:pStyle w:val="7"/>
            <w:tabs>
              <w:tab w:val="right" w:leader="dot" w:pos="8306"/>
            </w:tabs>
          </w:pPr>
          <w:r>
            <w:fldChar w:fldCharType="begin"/>
          </w:r>
          <w:r>
            <w:instrText xml:space="preserve"> HYPERLINK \l _Toc29344 </w:instrText>
          </w:r>
          <w:r>
            <w:fldChar w:fldCharType="separate"/>
          </w:r>
          <w:r>
            <w:rPr>
              <w:rFonts w:hint="eastAsia"/>
              <w:lang w:eastAsia="zh-CN"/>
            </w:rPr>
            <w:t>1. 自动限速启动：</w:t>
          </w:r>
          <w:r>
            <w:tab/>
          </w:r>
          <w:r>
            <w:fldChar w:fldCharType="begin"/>
          </w:r>
          <w:r>
            <w:instrText xml:space="preserve"> PAGEREF _Toc29344 \h </w:instrText>
          </w:r>
          <w:r>
            <w:fldChar w:fldCharType="separate"/>
          </w:r>
          <w:r>
            <w:t>50</w:t>
          </w:r>
          <w:r>
            <w:fldChar w:fldCharType="end"/>
          </w:r>
          <w:r>
            <w:fldChar w:fldCharType="end"/>
          </w:r>
        </w:p>
        <w:p w14:paraId="15F2961F">
          <w:pPr>
            <w:pStyle w:val="7"/>
            <w:tabs>
              <w:tab w:val="right" w:leader="dot" w:pos="8306"/>
            </w:tabs>
          </w:pPr>
          <w:r>
            <w:fldChar w:fldCharType="begin"/>
          </w:r>
          <w:r>
            <w:instrText xml:space="preserve"> HYPERLINK \l _Toc21423 </w:instrText>
          </w:r>
          <w:r>
            <w:fldChar w:fldCharType="separate"/>
          </w:r>
          <w:r>
            <w:rPr>
              <w:rFonts w:hint="eastAsia"/>
              <w:lang w:eastAsia="zh-CN"/>
            </w:rPr>
            <w:t>2. 网络状态监测：</w:t>
          </w:r>
          <w:r>
            <w:tab/>
          </w:r>
          <w:r>
            <w:fldChar w:fldCharType="begin"/>
          </w:r>
          <w:r>
            <w:instrText xml:space="preserve"> PAGEREF _Toc21423 \h </w:instrText>
          </w:r>
          <w:r>
            <w:fldChar w:fldCharType="separate"/>
          </w:r>
          <w:r>
            <w:t>50</w:t>
          </w:r>
          <w:r>
            <w:fldChar w:fldCharType="end"/>
          </w:r>
          <w:r>
            <w:fldChar w:fldCharType="end"/>
          </w:r>
        </w:p>
        <w:p w14:paraId="2C4462F7">
          <w:pPr>
            <w:pStyle w:val="7"/>
            <w:tabs>
              <w:tab w:val="right" w:leader="dot" w:pos="8306"/>
            </w:tabs>
          </w:pPr>
          <w:r>
            <w:fldChar w:fldCharType="begin"/>
          </w:r>
          <w:r>
            <w:instrText xml:space="preserve"> HYPERLINK \l _Toc17410 </w:instrText>
          </w:r>
          <w:r>
            <w:fldChar w:fldCharType="separate"/>
          </w:r>
          <w:r>
            <w:rPr>
              <w:rFonts w:hint="eastAsia"/>
              <w:lang w:eastAsia="zh-CN"/>
            </w:rPr>
            <w:t>3. 收益保护提醒：</w:t>
          </w:r>
          <w:r>
            <w:tab/>
          </w:r>
          <w:r>
            <w:fldChar w:fldCharType="begin"/>
          </w:r>
          <w:r>
            <w:instrText xml:space="preserve"> PAGEREF _Toc17410 \h </w:instrText>
          </w:r>
          <w:r>
            <w:fldChar w:fldCharType="separate"/>
          </w:r>
          <w:r>
            <w:t>50</w:t>
          </w:r>
          <w:r>
            <w:fldChar w:fldCharType="end"/>
          </w:r>
          <w:r>
            <w:fldChar w:fldCharType="end"/>
          </w:r>
        </w:p>
        <w:p w14:paraId="7EDC620D">
          <w:pPr>
            <w:pStyle w:val="7"/>
            <w:tabs>
              <w:tab w:val="right" w:leader="dot" w:pos="8306"/>
            </w:tabs>
          </w:pPr>
          <w:r>
            <w:fldChar w:fldCharType="begin"/>
          </w:r>
          <w:r>
            <w:instrText xml:space="preserve"> HYPERLINK \l _Toc22517 </w:instrText>
          </w:r>
          <w:r>
            <w:fldChar w:fldCharType="separate"/>
          </w:r>
          <w:r>
            <w:rPr>
              <w:rFonts w:hint="eastAsia"/>
              <w:lang w:eastAsia="zh-CN"/>
            </w:rPr>
            <w:t>4. 自定义传输速率：</w:t>
          </w:r>
          <w:r>
            <w:tab/>
          </w:r>
          <w:r>
            <w:fldChar w:fldCharType="begin"/>
          </w:r>
          <w:r>
            <w:instrText xml:space="preserve"> PAGEREF _Toc22517 \h </w:instrText>
          </w:r>
          <w:r>
            <w:fldChar w:fldCharType="separate"/>
          </w:r>
          <w:r>
            <w:t>50</w:t>
          </w:r>
          <w:r>
            <w:fldChar w:fldCharType="end"/>
          </w:r>
          <w:r>
            <w:fldChar w:fldCharType="end"/>
          </w:r>
        </w:p>
        <w:p w14:paraId="7394C441">
          <w:pPr>
            <w:pStyle w:val="7"/>
            <w:tabs>
              <w:tab w:val="right" w:leader="dot" w:pos="8306"/>
            </w:tabs>
          </w:pPr>
          <w:r>
            <w:fldChar w:fldCharType="begin"/>
          </w:r>
          <w:r>
            <w:instrText xml:space="preserve"> HYPERLINK \l _Toc20229 </w:instrText>
          </w:r>
          <w:r>
            <w:fldChar w:fldCharType="separate"/>
          </w:r>
          <w:r>
            <w:rPr>
              <w:rFonts w:hint="eastAsia"/>
              <w:lang w:eastAsia="zh-CN"/>
            </w:rPr>
            <w:t>5. 用户界面交互：</w:t>
          </w:r>
          <w:r>
            <w:tab/>
          </w:r>
          <w:r>
            <w:fldChar w:fldCharType="begin"/>
          </w:r>
          <w:r>
            <w:instrText xml:space="preserve"> PAGEREF _Toc20229 \h </w:instrText>
          </w:r>
          <w:r>
            <w:fldChar w:fldCharType="separate"/>
          </w:r>
          <w:r>
            <w:t>50</w:t>
          </w:r>
          <w:r>
            <w:fldChar w:fldCharType="end"/>
          </w:r>
          <w:r>
            <w:fldChar w:fldCharType="end"/>
          </w:r>
        </w:p>
        <w:p w14:paraId="283E5A41">
          <w:pPr>
            <w:pStyle w:val="7"/>
            <w:tabs>
              <w:tab w:val="right" w:leader="dot" w:pos="8306"/>
            </w:tabs>
          </w:pPr>
          <w:r>
            <w:fldChar w:fldCharType="begin"/>
          </w:r>
          <w:r>
            <w:instrText xml:space="preserve"> HYPERLINK \l _Toc27656 </w:instrText>
          </w:r>
          <w:r>
            <w:fldChar w:fldCharType="separate"/>
          </w:r>
          <w:r>
            <w:rPr>
              <w:rFonts w:hint="eastAsia"/>
              <w:lang w:eastAsia="zh-CN"/>
            </w:rPr>
            <w:t>6. 数据流量优化：</w:t>
          </w:r>
          <w:r>
            <w:tab/>
          </w:r>
          <w:r>
            <w:fldChar w:fldCharType="begin"/>
          </w:r>
          <w:r>
            <w:instrText xml:space="preserve"> PAGEREF _Toc27656 \h </w:instrText>
          </w:r>
          <w:r>
            <w:fldChar w:fldCharType="separate"/>
          </w:r>
          <w:r>
            <w:t>50</w:t>
          </w:r>
          <w:r>
            <w:fldChar w:fldCharType="end"/>
          </w:r>
          <w:r>
            <w:fldChar w:fldCharType="end"/>
          </w:r>
        </w:p>
        <w:p w14:paraId="1EC6243E">
          <w:pPr>
            <w:pStyle w:val="7"/>
            <w:tabs>
              <w:tab w:val="right" w:leader="dot" w:pos="8306"/>
            </w:tabs>
          </w:pPr>
          <w:r>
            <w:fldChar w:fldCharType="begin"/>
          </w:r>
          <w:r>
            <w:instrText xml:space="preserve"> HYPERLINK \l _Toc32155 </w:instrText>
          </w:r>
          <w:r>
            <w:fldChar w:fldCharType="separate"/>
          </w:r>
          <w:r>
            <w:rPr>
              <w:rFonts w:hint="eastAsia"/>
              <w:lang w:eastAsia="zh-CN"/>
            </w:rPr>
            <w:t>7. 收益影响评估：</w:t>
          </w:r>
          <w:r>
            <w:tab/>
          </w:r>
          <w:r>
            <w:fldChar w:fldCharType="begin"/>
          </w:r>
          <w:r>
            <w:instrText xml:space="preserve"> PAGEREF _Toc32155 \h </w:instrText>
          </w:r>
          <w:r>
            <w:fldChar w:fldCharType="separate"/>
          </w:r>
          <w:r>
            <w:t>50</w:t>
          </w:r>
          <w:r>
            <w:fldChar w:fldCharType="end"/>
          </w:r>
          <w:r>
            <w:fldChar w:fldCharType="end"/>
          </w:r>
        </w:p>
        <w:p w14:paraId="45473C31">
          <w:pPr>
            <w:pStyle w:val="7"/>
            <w:tabs>
              <w:tab w:val="right" w:leader="dot" w:pos="8306"/>
            </w:tabs>
          </w:pPr>
          <w:r>
            <w:fldChar w:fldCharType="begin"/>
          </w:r>
          <w:r>
            <w:instrText xml:space="preserve"> HYPERLINK \l _Toc388 </w:instrText>
          </w:r>
          <w:r>
            <w:fldChar w:fldCharType="separate"/>
          </w:r>
          <w:r>
            <w:rPr>
              <w:rFonts w:hint="eastAsia"/>
              <w:lang w:eastAsia="zh-CN"/>
            </w:rPr>
            <w:t>8. 网络切换智能响应：</w:t>
          </w:r>
          <w:r>
            <w:tab/>
          </w:r>
          <w:r>
            <w:fldChar w:fldCharType="begin"/>
          </w:r>
          <w:r>
            <w:instrText xml:space="preserve"> PAGEREF _Toc388 \h </w:instrText>
          </w:r>
          <w:r>
            <w:fldChar w:fldCharType="separate"/>
          </w:r>
          <w:r>
            <w:t>50</w:t>
          </w:r>
          <w:r>
            <w:fldChar w:fldCharType="end"/>
          </w:r>
          <w:r>
            <w:fldChar w:fldCharType="end"/>
          </w:r>
        </w:p>
        <w:p w14:paraId="5F6DBB53">
          <w:pPr>
            <w:pStyle w:val="6"/>
            <w:tabs>
              <w:tab w:val="right" w:leader="dot" w:pos="8306"/>
            </w:tabs>
            <w:rPr>
              <w:b/>
            </w:rPr>
          </w:pPr>
          <w:r>
            <w:rPr>
              <w:b/>
            </w:rPr>
            <w:fldChar w:fldCharType="begin"/>
          </w:r>
          <w:r>
            <w:rPr>
              <w:b/>
            </w:rPr>
            <w:instrText xml:space="preserve"> HYPERLINK \l _Toc13457 </w:instrText>
          </w:r>
          <w:r>
            <w:rPr>
              <w:b/>
            </w:rPr>
            <w:fldChar w:fldCharType="separate"/>
          </w:r>
          <w:r>
            <w:rPr>
              <w:rFonts w:hint="eastAsia"/>
              <w:b/>
            </w:rPr>
            <w:t>第十五章、Uto DePIN网络网络云盘组件</w:t>
          </w:r>
          <w:r>
            <w:rPr>
              <w:b/>
            </w:rPr>
            <w:tab/>
          </w:r>
          <w:r>
            <w:rPr>
              <w:b/>
            </w:rPr>
            <w:fldChar w:fldCharType="begin"/>
          </w:r>
          <w:r>
            <w:rPr>
              <w:b/>
            </w:rPr>
            <w:instrText xml:space="preserve"> PAGEREF _Toc13457 \h </w:instrText>
          </w:r>
          <w:r>
            <w:rPr>
              <w:b/>
            </w:rPr>
            <w:fldChar w:fldCharType="separate"/>
          </w:r>
          <w:r>
            <w:rPr>
              <w:b/>
            </w:rPr>
            <w:t>51</w:t>
          </w:r>
          <w:r>
            <w:rPr>
              <w:b/>
            </w:rPr>
            <w:fldChar w:fldCharType="end"/>
          </w:r>
          <w:r>
            <w:rPr>
              <w:b/>
            </w:rPr>
            <w:fldChar w:fldCharType="end"/>
          </w:r>
        </w:p>
        <w:p w14:paraId="297ABA3B">
          <w:pPr>
            <w:pStyle w:val="7"/>
            <w:tabs>
              <w:tab w:val="right" w:leader="dot" w:pos="8306"/>
            </w:tabs>
          </w:pPr>
          <w:r>
            <w:fldChar w:fldCharType="begin"/>
          </w:r>
          <w:r>
            <w:instrText xml:space="preserve"> HYPERLINK \l _Toc25856 </w:instrText>
          </w:r>
          <w:r>
            <w:fldChar w:fldCharType="separate"/>
          </w:r>
          <w:r>
            <w:rPr>
              <w:rFonts w:hint="eastAsia"/>
            </w:rPr>
            <w:t>1、私有云与共享激励机制</w:t>
          </w:r>
          <w:r>
            <w:tab/>
          </w:r>
          <w:r>
            <w:fldChar w:fldCharType="begin"/>
          </w:r>
          <w:r>
            <w:instrText xml:space="preserve"> PAGEREF _Toc25856 \h </w:instrText>
          </w:r>
          <w:r>
            <w:fldChar w:fldCharType="separate"/>
          </w:r>
          <w:r>
            <w:t>51</w:t>
          </w:r>
          <w:r>
            <w:fldChar w:fldCharType="end"/>
          </w:r>
          <w:r>
            <w:fldChar w:fldCharType="end"/>
          </w:r>
        </w:p>
        <w:p w14:paraId="48DFEEBD">
          <w:pPr>
            <w:pStyle w:val="7"/>
            <w:tabs>
              <w:tab w:val="right" w:leader="dot" w:pos="8306"/>
            </w:tabs>
          </w:pPr>
          <w:r>
            <w:fldChar w:fldCharType="begin"/>
          </w:r>
          <w:r>
            <w:instrText xml:space="preserve"> HYPERLINK \l _Toc9506 </w:instrText>
          </w:r>
          <w:r>
            <w:fldChar w:fldCharType="separate"/>
          </w:r>
          <w:r>
            <w:rPr>
              <w:rFonts w:hint="eastAsia"/>
            </w:rPr>
            <w:t>5.增加对种子文件加速寻址的支持</w:t>
          </w:r>
          <w:r>
            <w:tab/>
          </w:r>
          <w:r>
            <w:fldChar w:fldCharType="begin"/>
          </w:r>
          <w:r>
            <w:instrText xml:space="preserve"> PAGEREF _Toc9506 \h </w:instrText>
          </w:r>
          <w:r>
            <w:fldChar w:fldCharType="separate"/>
          </w:r>
          <w:r>
            <w:t>52</w:t>
          </w:r>
          <w:r>
            <w:fldChar w:fldCharType="end"/>
          </w:r>
          <w:r>
            <w:fldChar w:fldCharType="end"/>
          </w:r>
        </w:p>
        <w:p w14:paraId="796B0D8B">
          <w:pPr>
            <w:pStyle w:val="7"/>
            <w:tabs>
              <w:tab w:val="right" w:leader="dot" w:pos="8306"/>
            </w:tabs>
          </w:pPr>
          <w:r>
            <w:fldChar w:fldCharType="begin"/>
          </w:r>
          <w:r>
            <w:instrText xml:space="preserve"> HYPERLINK \l _Toc9696 </w:instrText>
          </w:r>
          <w:r>
            <w:fldChar w:fldCharType="separate"/>
          </w:r>
          <w:r>
            <w:rPr>
              <w:rFonts w:hint="eastAsia"/>
            </w:rPr>
            <w:t>6.相似文件匹配搜索：</w:t>
          </w:r>
          <w:r>
            <w:tab/>
          </w:r>
          <w:r>
            <w:fldChar w:fldCharType="begin"/>
          </w:r>
          <w:r>
            <w:instrText xml:space="preserve"> PAGEREF _Toc9696 \h </w:instrText>
          </w:r>
          <w:r>
            <w:fldChar w:fldCharType="separate"/>
          </w:r>
          <w:r>
            <w:t>53</w:t>
          </w:r>
          <w:r>
            <w:fldChar w:fldCharType="end"/>
          </w:r>
          <w:r>
            <w:fldChar w:fldCharType="end"/>
          </w:r>
        </w:p>
        <w:p w14:paraId="7CA3D954">
          <w:pPr>
            <w:pStyle w:val="7"/>
            <w:tabs>
              <w:tab w:val="right" w:leader="dot" w:pos="8306"/>
            </w:tabs>
          </w:pPr>
          <w:r>
            <w:fldChar w:fldCharType="begin"/>
          </w:r>
          <w:r>
            <w:instrText xml:space="preserve"> HYPERLINK \l _Toc32743 </w:instrText>
          </w:r>
          <w:r>
            <w:fldChar w:fldCharType="separate"/>
          </w:r>
          <w:r>
            <w:rPr>
              <w:rFonts w:hint="eastAsia"/>
            </w:rPr>
            <w:t>7. 敏感文件自动管理智能合约功能列表：</w:t>
          </w:r>
          <w:r>
            <w:tab/>
          </w:r>
          <w:r>
            <w:fldChar w:fldCharType="begin"/>
          </w:r>
          <w:r>
            <w:instrText xml:space="preserve"> PAGEREF _Toc32743 \h </w:instrText>
          </w:r>
          <w:r>
            <w:fldChar w:fldCharType="separate"/>
          </w:r>
          <w:r>
            <w:t>53</w:t>
          </w:r>
          <w:r>
            <w:fldChar w:fldCharType="end"/>
          </w:r>
          <w:r>
            <w:fldChar w:fldCharType="end"/>
          </w:r>
        </w:p>
        <w:p w14:paraId="7C55EF25">
          <w:pPr>
            <w:pStyle w:val="7"/>
            <w:tabs>
              <w:tab w:val="right" w:leader="dot" w:pos="8306"/>
            </w:tabs>
          </w:pPr>
          <w:r>
            <w:fldChar w:fldCharType="begin"/>
          </w:r>
          <w:r>
            <w:instrText xml:space="preserve"> HYPERLINK \l _Toc15864 </w:instrText>
          </w:r>
          <w:r>
            <w:fldChar w:fldCharType="separate"/>
          </w:r>
          <w:r>
            <w:rPr>
              <w:rFonts w:hint="eastAsia"/>
            </w:rPr>
            <w:t>9.用户创建个人节点私有云或公共节点付费云</w:t>
          </w:r>
          <w:r>
            <w:tab/>
          </w:r>
          <w:r>
            <w:fldChar w:fldCharType="begin"/>
          </w:r>
          <w:r>
            <w:instrText xml:space="preserve"> PAGEREF _Toc15864 \h </w:instrText>
          </w:r>
          <w:r>
            <w:fldChar w:fldCharType="separate"/>
          </w:r>
          <w:r>
            <w:t>55</w:t>
          </w:r>
          <w:r>
            <w:fldChar w:fldCharType="end"/>
          </w:r>
          <w:r>
            <w:fldChar w:fldCharType="end"/>
          </w:r>
        </w:p>
        <w:p w14:paraId="5B629D3D">
          <w:pPr>
            <w:pStyle w:val="7"/>
            <w:tabs>
              <w:tab w:val="right" w:leader="dot" w:pos="8306"/>
            </w:tabs>
          </w:pPr>
          <w:r>
            <w:fldChar w:fldCharType="begin"/>
          </w:r>
          <w:r>
            <w:instrText xml:space="preserve"> HYPERLINK \l _Toc15492 </w:instrText>
          </w:r>
          <w:r>
            <w:fldChar w:fldCharType="separate"/>
          </w:r>
          <w:r>
            <w:rPr>
              <w:rFonts w:hint="eastAsia"/>
            </w:rPr>
            <w:t>10.搭建私有云免费加速服务</w:t>
          </w:r>
          <w:r>
            <w:tab/>
          </w:r>
          <w:r>
            <w:fldChar w:fldCharType="begin"/>
          </w:r>
          <w:r>
            <w:instrText xml:space="preserve"> PAGEREF _Toc15492 \h </w:instrText>
          </w:r>
          <w:r>
            <w:fldChar w:fldCharType="separate"/>
          </w:r>
          <w:r>
            <w:t>55</w:t>
          </w:r>
          <w:r>
            <w:fldChar w:fldCharType="end"/>
          </w:r>
          <w:r>
            <w:fldChar w:fldCharType="end"/>
          </w:r>
        </w:p>
        <w:p w14:paraId="4ACE3B91">
          <w:pPr>
            <w:pStyle w:val="6"/>
            <w:tabs>
              <w:tab w:val="right" w:leader="dot" w:pos="8306"/>
            </w:tabs>
            <w:rPr>
              <w:b/>
            </w:rPr>
          </w:pPr>
          <w:r>
            <w:rPr>
              <w:b/>
            </w:rPr>
            <w:fldChar w:fldCharType="begin"/>
          </w:r>
          <w:r>
            <w:rPr>
              <w:b/>
            </w:rPr>
            <w:instrText xml:space="preserve"> HYPERLINK \l _Toc32530 </w:instrText>
          </w:r>
          <w:r>
            <w:rPr>
              <w:b/>
            </w:rPr>
            <w:fldChar w:fldCharType="separate"/>
          </w:r>
          <w:r>
            <w:rPr>
              <w:rFonts w:hint="eastAsia"/>
              <w:b/>
            </w:rPr>
            <w:t>第十六章、L3 GPU边缘计算节点</w:t>
          </w:r>
          <w:r>
            <w:rPr>
              <w:b/>
            </w:rPr>
            <w:tab/>
          </w:r>
          <w:r>
            <w:rPr>
              <w:b/>
            </w:rPr>
            <w:fldChar w:fldCharType="begin"/>
          </w:r>
          <w:r>
            <w:rPr>
              <w:b/>
            </w:rPr>
            <w:instrText xml:space="preserve"> PAGEREF _Toc32530 \h </w:instrText>
          </w:r>
          <w:r>
            <w:rPr>
              <w:b/>
            </w:rPr>
            <w:fldChar w:fldCharType="separate"/>
          </w:r>
          <w:r>
            <w:rPr>
              <w:b/>
            </w:rPr>
            <w:t>55</w:t>
          </w:r>
          <w:r>
            <w:rPr>
              <w:b/>
            </w:rPr>
            <w:fldChar w:fldCharType="end"/>
          </w:r>
          <w:r>
            <w:rPr>
              <w:b/>
            </w:rPr>
            <w:fldChar w:fldCharType="end"/>
          </w:r>
        </w:p>
        <w:p w14:paraId="545E2FB1">
          <w:pPr>
            <w:pStyle w:val="7"/>
            <w:tabs>
              <w:tab w:val="right" w:leader="dot" w:pos="8306"/>
            </w:tabs>
          </w:pPr>
          <w:r>
            <w:fldChar w:fldCharType="begin"/>
          </w:r>
          <w:r>
            <w:instrText xml:space="preserve"> HYPERLINK \l _Toc900 </w:instrText>
          </w:r>
          <w:r>
            <w:fldChar w:fldCharType="separate"/>
          </w:r>
          <w:r>
            <w:rPr>
              <w:rFonts w:hint="eastAsia"/>
            </w:rPr>
            <w:t>1.运行原理：</w:t>
          </w:r>
          <w:r>
            <w:tab/>
          </w:r>
          <w:r>
            <w:fldChar w:fldCharType="begin"/>
          </w:r>
          <w:r>
            <w:instrText xml:space="preserve"> PAGEREF _Toc900 \h </w:instrText>
          </w:r>
          <w:r>
            <w:fldChar w:fldCharType="separate"/>
          </w:r>
          <w:r>
            <w:t>55</w:t>
          </w:r>
          <w:r>
            <w:fldChar w:fldCharType="end"/>
          </w:r>
          <w:r>
            <w:fldChar w:fldCharType="end"/>
          </w:r>
        </w:p>
        <w:p w14:paraId="4358A145">
          <w:pPr>
            <w:pStyle w:val="7"/>
            <w:tabs>
              <w:tab w:val="right" w:leader="dot" w:pos="8306"/>
            </w:tabs>
          </w:pPr>
          <w:r>
            <w:fldChar w:fldCharType="begin"/>
          </w:r>
          <w:r>
            <w:instrText xml:space="preserve"> HYPERLINK \l _Toc15823 </w:instrText>
          </w:r>
          <w:r>
            <w:fldChar w:fldCharType="separate"/>
          </w:r>
          <w:r>
            <w:rPr>
              <w:rFonts w:hint="eastAsia"/>
            </w:rPr>
            <w:t>2.降低延迟。</w:t>
          </w:r>
          <w:r>
            <w:tab/>
          </w:r>
          <w:r>
            <w:fldChar w:fldCharType="begin"/>
          </w:r>
          <w:r>
            <w:instrText xml:space="preserve"> PAGEREF _Toc15823 \h </w:instrText>
          </w:r>
          <w:r>
            <w:fldChar w:fldCharType="separate"/>
          </w:r>
          <w:r>
            <w:t>56</w:t>
          </w:r>
          <w:r>
            <w:fldChar w:fldCharType="end"/>
          </w:r>
          <w:r>
            <w:fldChar w:fldCharType="end"/>
          </w:r>
        </w:p>
        <w:p w14:paraId="72EA7793">
          <w:pPr>
            <w:pStyle w:val="7"/>
            <w:tabs>
              <w:tab w:val="right" w:leader="dot" w:pos="8306"/>
            </w:tabs>
          </w:pPr>
          <w:r>
            <w:fldChar w:fldCharType="begin"/>
          </w:r>
          <w:r>
            <w:instrText xml:space="preserve"> HYPERLINK \l _Toc29753 </w:instrText>
          </w:r>
          <w:r>
            <w:fldChar w:fldCharType="separate"/>
          </w:r>
          <w:r>
            <w:rPr>
              <w:rFonts w:hint="eastAsia"/>
            </w:rPr>
            <w:t>3.技术优势：</w:t>
          </w:r>
          <w:r>
            <w:tab/>
          </w:r>
          <w:r>
            <w:fldChar w:fldCharType="begin"/>
          </w:r>
          <w:r>
            <w:instrText xml:space="preserve"> PAGEREF _Toc29753 \h </w:instrText>
          </w:r>
          <w:r>
            <w:fldChar w:fldCharType="separate"/>
          </w:r>
          <w:r>
            <w:t>56</w:t>
          </w:r>
          <w:r>
            <w:fldChar w:fldCharType="end"/>
          </w:r>
          <w:r>
            <w:fldChar w:fldCharType="end"/>
          </w:r>
        </w:p>
        <w:p w14:paraId="6217934E">
          <w:pPr>
            <w:pStyle w:val="7"/>
            <w:tabs>
              <w:tab w:val="right" w:leader="dot" w:pos="8306"/>
            </w:tabs>
          </w:pPr>
          <w:r>
            <w:fldChar w:fldCharType="begin"/>
          </w:r>
          <w:r>
            <w:instrText xml:space="preserve"> HYPERLINK \l _Toc11398 </w:instrText>
          </w:r>
          <w:r>
            <w:fldChar w:fldCharType="separate"/>
          </w:r>
          <w:r>
            <w:rPr>
              <w:rFonts w:hint="eastAsia"/>
            </w:rPr>
            <w:t>4.部署考虑：</w:t>
          </w:r>
          <w:r>
            <w:tab/>
          </w:r>
          <w:r>
            <w:fldChar w:fldCharType="begin"/>
          </w:r>
          <w:r>
            <w:instrText xml:space="preserve"> PAGEREF _Toc11398 \h </w:instrText>
          </w:r>
          <w:r>
            <w:fldChar w:fldCharType="separate"/>
          </w:r>
          <w:r>
            <w:t>56</w:t>
          </w:r>
          <w:r>
            <w:fldChar w:fldCharType="end"/>
          </w:r>
          <w:r>
            <w:fldChar w:fldCharType="end"/>
          </w:r>
        </w:p>
        <w:p w14:paraId="70A712FB">
          <w:pPr>
            <w:pStyle w:val="7"/>
            <w:tabs>
              <w:tab w:val="right" w:leader="dot" w:pos="8306"/>
            </w:tabs>
          </w:pPr>
          <w:r>
            <w:fldChar w:fldCharType="begin"/>
          </w:r>
          <w:r>
            <w:instrText xml:space="preserve"> HYPERLINK \l _Toc3756 </w:instrText>
          </w:r>
          <w:r>
            <w:fldChar w:fldCharType="separate"/>
          </w:r>
          <w:r>
            <w:rPr>
              <w:rFonts w:hint="eastAsia"/>
            </w:rPr>
            <w:t>5.Uto2 DePIN GPU共享租赁服务</w:t>
          </w:r>
          <w:r>
            <w:tab/>
          </w:r>
          <w:r>
            <w:fldChar w:fldCharType="begin"/>
          </w:r>
          <w:r>
            <w:instrText xml:space="preserve"> PAGEREF _Toc3756 \h </w:instrText>
          </w:r>
          <w:r>
            <w:fldChar w:fldCharType="separate"/>
          </w:r>
          <w:r>
            <w:t>56</w:t>
          </w:r>
          <w:r>
            <w:fldChar w:fldCharType="end"/>
          </w:r>
          <w:r>
            <w:fldChar w:fldCharType="end"/>
          </w:r>
        </w:p>
        <w:p w14:paraId="0389229A">
          <w:pPr>
            <w:pStyle w:val="7"/>
            <w:tabs>
              <w:tab w:val="right" w:leader="dot" w:pos="8306"/>
            </w:tabs>
          </w:pPr>
          <w:r>
            <w:fldChar w:fldCharType="begin"/>
          </w:r>
          <w:r>
            <w:instrText xml:space="preserve"> HYPERLINK \l _Toc11780 </w:instrText>
          </w:r>
          <w:r>
            <w:fldChar w:fldCharType="separate"/>
          </w:r>
          <w:r>
            <w:rPr>
              <w:rFonts w:hint="eastAsia"/>
            </w:rPr>
            <w:t>6.技术实现：</w:t>
          </w:r>
          <w:r>
            <w:tab/>
          </w:r>
          <w:r>
            <w:fldChar w:fldCharType="begin"/>
          </w:r>
          <w:r>
            <w:instrText xml:space="preserve"> PAGEREF _Toc11780 \h </w:instrText>
          </w:r>
          <w:r>
            <w:fldChar w:fldCharType="separate"/>
          </w:r>
          <w:r>
            <w:t>56</w:t>
          </w:r>
          <w:r>
            <w:fldChar w:fldCharType="end"/>
          </w:r>
          <w:r>
            <w:fldChar w:fldCharType="end"/>
          </w:r>
        </w:p>
        <w:p w14:paraId="084FA68D">
          <w:pPr>
            <w:pStyle w:val="7"/>
            <w:tabs>
              <w:tab w:val="right" w:leader="dot" w:pos="8306"/>
            </w:tabs>
          </w:pPr>
          <w:r>
            <w:fldChar w:fldCharType="begin"/>
          </w:r>
          <w:r>
            <w:instrText xml:space="preserve"> HYPERLINK \l _Toc2514 </w:instrText>
          </w:r>
          <w:r>
            <w:fldChar w:fldCharType="separate"/>
          </w:r>
          <w:r>
            <w:rPr>
              <w:rFonts w:hint="eastAsia"/>
            </w:rPr>
            <w:t>7.优势：</w:t>
          </w:r>
          <w:r>
            <w:tab/>
          </w:r>
          <w:r>
            <w:fldChar w:fldCharType="begin"/>
          </w:r>
          <w:r>
            <w:instrText xml:space="preserve"> PAGEREF _Toc2514 \h </w:instrText>
          </w:r>
          <w:r>
            <w:fldChar w:fldCharType="separate"/>
          </w:r>
          <w:r>
            <w:t>57</w:t>
          </w:r>
          <w:r>
            <w:fldChar w:fldCharType="end"/>
          </w:r>
          <w:r>
            <w:fldChar w:fldCharType="end"/>
          </w:r>
        </w:p>
        <w:p w14:paraId="41DAE917">
          <w:pPr>
            <w:pStyle w:val="7"/>
            <w:tabs>
              <w:tab w:val="right" w:leader="dot" w:pos="8306"/>
            </w:tabs>
          </w:pPr>
          <w:r>
            <w:fldChar w:fldCharType="begin"/>
          </w:r>
          <w:r>
            <w:instrText xml:space="preserve"> HYPERLINK \l _Toc26455 </w:instrText>
          </w:r>
          <w:r>
            <w:fldChar w:fldCharType="separate"/>
          </w:r>
          <w:r>
            <w:rPr>
              <w:rFonts w:hint="eastAsia"/>
            </w:rPr>
            <w:t>8.注意事项：</w:t>
          </w:r>
          <w:r>
            <w:tab/>
          </w:r>
          <w:r>
            <w:fldChar w:fldCharType="begin"/>
          </w:r>
          <w:r>
            <w:instrText xml:space="preserve"> PAGEREF _Toc26455 \h </w:instrText>
          </w:r>
          <w:r>
            <w:fldChar w:fldCharType="separate"/>
          </w:r>
          <w:r>
            <w:t>57</w:t>
          </w:r>
          <w:r>
            <w:fldChar w:fldCharType="end"/>
          </w:r>
          <w:r>
            <w:fldChar w:fldCharType="end"/>
          </w:r>
        </w:p>
        <w:p w14:paraId="10921BFD">
          <w:pPr>
            <w:pStyle w:val="6"/>
            <w:tabs>
              <w:tab w:val="right" w:leader="dot" w:pos="8306"/>
            </w:tabs>
            <w:rPr>
              <w:b/>
            </w:rPr>
          </w:pPr>
          <w:r>
            <w:rPr>
              <w:b/>
            </w:rPr>
            <w:fldChar w:fldCharType="begin"/>
          </w:r>
          <w:r>
            <w:rPr>
              <w:b/>
            </w:rPr>
            <w:instrText xml:space="preserve"> HYPERLINK \l _Toc24740 </w:instrText>
          </w:r>
          <w:r>
            <w:rPr>
              <w:b/>
            </w:rPr>
            <w:fldChar w:fldCharType="separate"/>
          </w:r>
          <w:r>
            <w:rPr>
              <w:rFonts w:hint="eastAsia"/>
              <w:b/>
              <w:lang w:eastAsia="zh-CN"/>
            </w:rPr>
            <w:t xml:space="preserve">第十九章、 </w:t>
          </w:r>
          <w:r>
            <w:rPr>
              <w:rFonts w:hint="eastAsia"/>
              <w:b/>
            </w:rPr>
            <w:t>用户铸币功能</w:t>
          </w:r>
          <w:r>
            <w:rPr>
              <w:rFonts w:hint="eastAsia"/>
              <w:b/>
              <w:lang w:eastAsia="zh-CN"/>
            </w:rPr>
            <w:t>用户自定义铸币平台（User-Defined Coin Minting Platform, UDCM）</w:t>
          </w:r>
          <w:r>
            <w:rPr>
              <w:b/>
            </w:rPr>
            <w:tab/>
          </w:r>
          <w:r>
            <w:rPr>
              <w:b/>
            </w:rPr>
            <w:fldChar w:fldCharType="begin"/>
          </w:r>
          <w:r>
            <w:rPr>
              <w:b/>
            </w:rPr>
            <w:instrText xml:space="preserve"> PAGEREF _Toc24740 \h </w:instrText>
          </w:r>
          <w:r>
            <w:rPr>
              <w:b/>
            </w:rPr>
            <w:fldChar w:fldCharType="separate"/>
          </w:r>
          <w:r>
            <w:rPr>
              <w:b/>
            </w:rPr>
            <w:t>59</w:t>
          </w:r>
          <w:r>
            <w:rPr>
              <w:b/>
            </w:rPr>
            <w:fldChar w:fldCharType="end"/>
          </w:r>
          <w:r>
            <w:rPr>
              <w:b/>
            </w:rPr>
            <w:fldChar w:fldCharType="end"/>
          </w:r>
        </w:p>
        <w:p w14:paraId="58634B14">
          <w:pPr>
            <w:pStyle w:val="6"/>
            <w:tabs>
              <w:tab w:val="right" w:leader="dot" w:pos="8306"/>
            </w:tabs>
            <w:rPr>
              <w:b/>
            </w:rPr>
          </w:pPr>
          <w:r>
            <w:rPr>
              <w:b/>
            </w:rPr>
            <w:fldChar w:fldCharType="begin"/>
          </w:r>
          <w:r>
            <w:rPr>
              <w:b/>
            </w:rPr>
            <w:instrText xml:space="preserve"> HYPERLINK \l _Toc20762 </w:instrText>
          </w:r>
          <w:r>
            <w:rPr>
              <w:b/>
            </w:rPr>
            <w:fldChar w:fldCharType="separate"/>
          </w:r>
          <w:r>
            <w:rPr>
              <w:rFonts w:hint="eastAsia"/>
              <w:b/>
              <w:lang w:eastAsia="zh-CN"/>
            </w:rPr>
            <w:t>运行原理：</w:t>
          </w:r>
          <w:r>
            <w:rPr>
              <w:b/>
            </w:rPr>
            <w:tab/>
          </w:r>
          <w:r>
            <w:rPr>
              <w:b/>
            </w:rPr>
            <w:fldChar w:fldCharType="begin"/>
          </w:r>
          <w:r>
            <w:rPr>
              <w:b/>
            </w:rPr>
            <w:instrText xml:space="preserve"> PAGEREF _Toc20762 \h </w:instrText>
          </w:r>
          <w:r>
            <w:rPr>
              <w:b/>
            </w:rPr>
            <w:fldChar w:fldCharType="separate"/>
          </w:r>
          <w:r>
            <w:rPr>
              <w:b/>
            </w:rPr>
            <w:t>59</w:t>
          </w:r>
          <w:r>
            <w:rPr>
              <w:b/>
            </w:rPr>
            <w:fldChar w:fldCharType="end"/>
          </w:r>
          <w:r>
            <w:rPr>
              <w:b/>
            </w:rPr>
            <w:fldChar w:fldCharType="end"/>
          </w:r>
        </w:p>
        <w:p w14:paraId="46CE501A">
          <w:pPr>
            <w:pStyle w:val="7"/>
            <w:tabs>
              <w:tab w:val="right" w:leader="dot" w:pos="8306"/>
            </w:tabs>
          </w:pPr>
          <w:r>
            <w:fldChar w:fldCharType="begin"/>
          </w:r>
          <w:r>
            <w:instrText xml:space="preserve"> HYPERLINK \l _Toc29906 </w:instrText>
          </w:r>
          <w:r>
            <w:fldChar w:fldCharType="separate"/>
          </w:r>
          <w:r>
            <w:rPr>
              <w:rFonts w:hint="eastAsia"/>
              <w:lang w:eastAsia="zh-CN"/>
            </w:rPr>
            <w:t>1.  参数配置</w:t>
          </w:r>
          <w:r>
            <w:tab/>
          </w:r>
          <w:r>
            <w:fldChar w:fldCharType="begin"/>
          </w:r>
          <w:r>
            <w:instrText xml:space="preserve"> PAGEREF _Toc29906 \h </w:instrText>
          </w:r>
          <w:r>
            <w:fldChar w:fldCharType="separate"/>
          </w:r>
          <w:r>
            <w:t>59</w:t>
          </w:r>
          <w:r>
            <w:fldChar w:fldCharType="end"/>
          </w:r>
          <w:r>
            <w:fldChar w:fldCharType="end"/>
          </w:r>
        </w:p>
        <w:p w14:paraId="61190D48">
          <w:pPr>
            <w:pStyle w:val="7"/>
            <w:tabs>
              <w:tab w:val="right" w:leader="dot" w:pos="8306"/>
            </w:tabs>
          </w:pPr>
          <w:r>
            <w:fldChar w:fldCharType="begin"/>
          </w:r>
          <w:r>
            <w:instrText xml:space="preserve"> HYPERLINK \l _Toc19406 </w:instrText>
          </w:r>
          <w:r>
            <w:fldChar w:fldCharType="separate"/>
          </w:r>
          <w:r>
            <w:rPr>
              <w:rFonts w:hint="eastAsia"/>
              <w:lang w:eastAsia="zh-CN"/>
            </w:rPr>
            <w:t>2.  汇率设定</w:t>
          </w:r>
          <w:r>
            <w:tab/>
          </w:r>
          <w:r>
            <w:fldChar w:fldCharType="begin"/>
          </w:r>
          <w:r>
            <w:instrText xml:space="preserve"> PAGEREF _Toc19406 \h </w:instrText>
          </w:r>
          <w:r>
            <w:fldChar w:fldCharType="separate"/>
          </w:r>
          <w:r>
            <w:t>59</w:t>
          </w:r>
          <w:r>
            <w:fldChar w:fldCharType="end"/>
          </w:r>
          <w:r>
            <w:fldChar w:fldCharType="end"/>
          </w:r>
        </w:p>
        <w:p w14:paraId="696EEE81">
          <w:pPr>
            <w:pStyle w:val="7"/>
            <w:tabs>
              <w:tab w:val="right" w:leader="dot" w:pos="8306"/>
            </w:tabs>
          </w:pPr>
          <w:r>
            <w:fldChar w:fldCharType="begin"/>
          </w:r>
          <w:r>
            <w:instrText xml:space="preserve"> HYPERLINK \l _Toc23586 </w:instrText>
          </w:r>
          <w:r>
            <w:fldChar w:fldCharType="separate"/>
          </w:r>
          <w:r>
            <w:rPr>
              <w:rFonts w:hint="eastAsia"/>
              <w:lang w:eastAsia="zh-CN"/>
            </w:rPr>
            <w:t>3.  费用结构</w:t>
          </w:r>
          <w:r>
            <w:tab/>
          </w:r>
          <w:r>
            <w:fldChar w:fldCharType="begin"/>
          </w:r>
          <w:r>
            <w:instrText xml:space="preserve"> PAGEREF _Toc23586 \h </w:instrText>
          </w:r>
          <w:r>
            <w:fldChar w:fldCharType="separate"/>
          </w:r>
          <w:r>
            <w:t>59</w:t>
          </w:r>
          <w:r>
            <w:fldChar w:fldCharType="end"/>
          </w:r>
          <w:r>
            <w:fldChar w:fldCharType="end"/>
          </w:r>
        </w:p>
        <w:p w14:paraId="2B17B440">
          <w:pPr>
            <w:pStyle w:val="7"/>
            <w:tabs>
              <w:tab w:val="right" w:leader="dot" w:pos="8306"/>
            </w:tabs>
          </w:pPr>
          <w:r>
            <w:fldChar w:fldCharType="begin"/>
          </w:r>
          <w:r>
            <w:instrText xml:space="preserve"> HYPERLINK \l _Toc6209 </w:instrText>
          </w:r>
          <w:r>
            <w:fldChar w:fldCharType="separate"/>
          </w:r>
          <w:r>
            <w:rPr>
              <w:rFonts w:hint="eastAsia"/>
              <w:lang w:eastAsia="zh-CN"/>
            </w:rPr>
            <w:t>4.  资金分配</w:t>
          </w:r>
          <w:r>
            <w:tab/>
          </w:r>
          <w:r>
            <w:fldChar w:fldCharType="begin"/>
          </w:r>
          <w:r>
            <w:instrText xml:space="preserve"> PAGEREF _Toc6209 \h </w:instrText>
          </w:r>
          <w:r>
            <w:fldChar w:fldCharType="separate"/>
          </w:r>
          <w:r>
            <w:t>59</w:t>
          </w:r>
          <w:r>
            <w:fldChar w:fldCharType="end"/>
          </w:r>
          <w:r>
            <w:fldChar w:fldCharType="end"/>
          </w:r>
        </w:p>
        <w:p w14:paraId="1378FB2A">
          <w:pPr>
            <w:pStyle w:val="7"/>
            <w:tabs>
              <w:tab w:val="right" w:leader="dot" w:pos="8306"/>
            </w:tabs>
          </w:pPr>
          <w:r>
            <w:fldChar w:fldCharType="begin"/>
          </w:r>
          <w:r>
            <w:instrText xml:space="preserve"> HYPERLINK \l _Toc21951 </w:instrText>
          </w:r>
          <w:r>
            <w:fldChar w:fldCharType="separate"/>
          </w:r>
          <w:r>
            <w:rPr>
              <w:rFonts w:hint="eastAsia"/>
              <w:lang w:eastAsia="zh-CN"/>
            </w:rPr>
            <w:t>7. 市场调控：设定涨停价和最大跌幅，以防止市场过度波动。</w:t>
          </w:r>
          <w:r>
            <w:tab/>
          </w:r>
          <w:r>
            <w:fldChar w:fldCharType="begin"/>
          </w:r>
          <w:r>
            <w:instrText xml:space="preserve"> PAGEREF _Toc21951 \h </w:instrText>
          </w:r>
          <w:r>
            <w:fldChar w:fldCharType="separate"/>
          </w:r>
          <w:r>
            <w:t>59</w:t>
          </w:r>
          <w:r>
            <w:fldChar w:fldCharType="end"/>
          </w:r>
          <w:r>
            <w:fldChar w:fldCharType="end"/>
          </w:r>
        </w:p>
        <w:p w14:paraId="2EE4E3AD">
          <w:pPr>
            <w:pStyle w:val="6"/>
            <w:tabs>
              <w:tab w:val="right" w:leader="dot" w:pos="8306"/>
            </w:tabs>
            <w:rPr>
              <w:b/>
            </w:rPr>
          </w:pPr>
          <w:r>
            <w:rPr>
              <w:b/>
            </w:rPr>
            <w:fldChar w:fldCharType="begin"/>
          </w:r>
          <w:r>
            <w:rPr>
              <w:b/>
            </w:rPr>
            <w:instrText xml:space="preserve"> HYPERLINK \l _Toc23589 </w:instrText>
          </w:r>
          <w:r>
            <w:rPr>
              <w:b/>
            </w:rPr>
            <w:fldChar w:fldCharType="separate"/>
          </w:r>
          <w:r>
            <w:rPr>
              <w:rFonts w:hint="eastAsia"/>
              <w:b/>
              <w:lang w:eastAsia="zh-CN"/>
            </w:rPr>
            <w:t>用户UI界面：</w:t>
          </w:r>
          <w:r>
            <w:rPr>
              <w:b/>
            </w:rPr>
            <w:tab/>
          </w:r>
          <w:r>
            <w:rPr>
              <w:b/>
            </w:rPr>
            <w:fldChar w:fldCharType="begin"/>
          </w:r>
          <w:r>
            <w:rPr>
              <w:b/>
            </w:rPr>
            <w:instrText xml:space="preserve"> PAGEREF _Toc23589 \h </w:instrText>
          </w:r>
          <w:r>
            <w:rPr>
              <w:b/>
            </w:rPr>
            <w:fldChar w:fldCharType="separate"/>
          </w:r>
          <w:r>
            <w:rPr>
              <w:b/>
            </w:rPr>
            <w:t>60</w:t>
          </w:r>
          <w:r>
            <w:rPr>
              <w:b/>
            </w:rPr>
            <w:fldChar w:fldCharType="end"/>
          </w:r>
          <w:r>
            <w:rPr>
              <w:b/>
            </w:rPr>
            <w:fldChar w:fldCharType="end"/>
          </w:r>
        </w:p>
        <w:p w14:paraId="22305D98">
          <w:pPr>
            <w:pStyle w:val="6"/>
            <w:tabs>
              <w:tab w:val="right" w:leader="dot" w:pos="8306"/>
            </w:tabs>
            <w:rPr>
              <w:b/>
            </w:rPr>
          </w:pPr>
          <w:r>
            <w:rPr>
              <w:b/>
            </w:rPr>
            <w:fldChar w:fldCharType="begin"/>
          </w:r>
          <w:r>
            <w:rPr>
              <w:b/>
            </w:rPr>
            <w:instrText xml:space="preserve"> HYPERLINK \l _Toc3842 </w:instrText>
          </w:r>
          <w:r>
            <w:rPr>
              <w:b/>
            </w:rPr>
            <w:fldChar w:fldCharType="separate"/>
          </w:r>
          <w:r>
            <w:rPr>
              <w:rFonts w:hint="eastAsia"/>
              <w:b/>
              <w:lang w:eastAsia="zh-CN"/>
            </w:rPr>
            <w:t>1. 代币配置界面：用户可以输入代币名称、符号、LOGO等信息，并设置最大流通量和其他参数。</w:t>
          </w:r>
          <w:r>
            <w:rPr>
              <w:b/>
            </w:rPr>
            <w:tab/>
          </w:r>
          <w:r>
            <w:rPr>
              <w:b/>
            </w:rPr>
            <w:fldChar w:fldCharType="begin"/>
          </w:r>
          <w:r>
            <w:rPr>
              <w:b/>
            </w:rPr>
            <w:instrText xml:space="preserve"> PAGEREF _Toc3842 \h </w:instrText>
          </w:r>
          <w:r>
            <w:rPr>
              <w:b/>
            </w:rPr>
            <w:fldChar w:fldCharType="separate"/>
          </w:r>
          <w:r>
            <w:rPr>
              <w:b/>
            </w:rPr>
            <w:t>60</w:t>
          </w:r>
          <w:r>
            <w:rPr>
              <w:b/>
            </w:rPr>
            <w:fldChar w:fldCharType="end"/>
          </w:r>
          <w:r>
            <w:rPr>
              <w:b/>
            </w:rPr>
            <w:fldChar w:fldCharType="end"/>
          </w:r>
        </w:p>
        <w:p w14:paraId="66B72C7C">
          <w:pPr>
            <w:pStyle w:val="7"/>
            <w:tabs>
              <w:tab w:val="right" w:leader="dot" w:pos="8306"/>
            </w:tabs>
          </w:pPr>
          <w:r>
            <w:fldChar w:fldCharType="begin"/>
          </w:r>
          <w:r>
            <w:instrText xml:space="preserve"> HYPERLINK \l _Toc23602 </w:instrText>
          </w:r>
          <w:r>
            <w:fldChar w:fldCharType="separate"/>
          </w:r>
          <w:r>
            <w:rPr>
              <w:rFonts w:hint="eastAsia"/>
              <w:lang w:eastAsia="zh-CN"/>
            </w:rPr>
            <w:t>4. 交易限额设置：用户可以设定单笔铸造的最低和最高限额。</w:t>
          </w:r>
          <w:r>
            <w:tab/>
          </w:r>
          <w:r>
            <w:fldChar w:fldCharType="begin"/>
          </w:r>
          <w:r>
            <w:instrText xml:space="preserve"> PAGEREF _Toc23602 \h </w:instrText>
          </w:r>
          <w:r>
            <w:fldChar w:fldCharType="separate"/>
          </w:r>
          <w:r>
            <w:t>60</w:t>
          </w:r>
          <w:r>
            <w:fldChar w:fldCharType="end"/>
          </w:r>
          <w:r>
            <w:fldChar w:fldCharType="end"/>
          </w:r>
        </w:p>
        <w:p w14:paraId="4E962EF2">
          <w:pPr>
            <w:pStyle w:val="7"/>
            <w:tabs>
              <w:tab w:val="right" w:leader="dot" w:pos="8306"/>
            </w:tabs>
          </w:pPr>
          <w:r>
            <w:fldChar w:fldCharType="begin"/>
          </w:r>
          <w:r>
            <w:instrText xml:space="preserve"> HYPERLINK \l _Toc23417 </w:instrText>
          </w:r>
          <w:r>
            <w:fldChar w:fldCharType="separate"/>
          </w:r>
          <w:r>
            <w:rPr>
              <w:rFonts w:hint="eastAsia"/>
              <w:lang w:eastAsia="zh-CN"/>
            </w:rPr>
            <w:t>7. 分红机制设置：用户可以设定分红频率和分红比例。</w:t>
          </w:r>
          <w:r>
            <w:tab/>
          </w:r>
          <w:r>
            <w:fldChar w:fldCharType="begin"/>
          </w:r>
          <w:r>
            <w:instrText xml:space="preserve"> PAGEREF _Toc23417 \h </w:instrText>
          </w:r>
          <w:r>
            <w:fldChar w:fldCharType="separate"/>
          </w:r>
          <w:r>
            <w:t>60</w:t>
          </w:r>
          <w:r>
            <w:fldChar w:fldCharType="end"/>
          </w:r>
          <w:r>
            <w:fldChar w:fldCharType="end"/>
          </w:r>
        </w:p>
        <w:p w14:paraId="26E77E48">
          <w:pPr>
            <w:pStyle w:val="7"/>
            <w:tabs>
              <w:tab w:val="right" w:leader="dot" w:pos="8306"/>
            </w:tabs>
          </w:pPr>
          <w:r>
            <w:fldChar w:fldCharType="begin"/>
          </w:r>
          <w:r>
            <w:instrText xml:space="preserve"> HYPERLINK \l _Toc8336 </w:instrText>
          </w:r>
          <w:r>
            <w:fldChar w:fldCharType="separate"/>
          </w:r>
          <w:r>
            <w:rPr>
              <w:rFonts w:hint="eastAsia"/>
              <w:lang w:eastAsia="zh-CN"/>
            </w:rPr>
            <w:t>9. 收益与销毁界面：展示用户收益的计算和销毁兑换的规则。</w:t>
          </w:r>
          <w:r>
            <w:tab/>
          </w:r>
          <w:r>
            <w:fldChar w:fldCharType="begin"/>
          </w:r>
          <w:r>
            <w:instrText xml:space="preserve"> PAGEREF _Toc8336 \h </w:instrText>
          </w:r>
          <w:r>
            <w:fldChar w:fldCharType="separate"/>
          </w:r>
          <w:r>
            <w:t>60</w:t>
          </w:r>
          <w:r>
            <w:fldChar w:fldCharType="end"/>
          </w:r>
          <w:r>
            <w:fldChar w:fldCharType="end"/>
          </w:r>
        </w:p>
        <w:p w14:paraId="6A0B4B3A">
          <w:pPr>
            <w:pStyle w:val="7"/>
            <w:tabs>
              <w:tab w:val="right" w:leader="dot" w:pos="8306"/>
            </w:tabs>
          </w:pPr>
          <w:r>
            <w:fldChar w:fldCharType="begin"/>
          </w:r>
          <w:r>
            <w:instrText xml:space="preserve"> HYPERLINK \l _Toc25146 </w:instrText>
          </w:r>
          <w:r>
            <w:fldChar w:fldCharType="separate"/>
          </w:r>
          <w:r>
            <w:rPr>
              <w:rFonts w:hint="eastAsia"/>
              <w:lang w:eastAsia="zh-CN"/>
            </w:rPr>
            <w:t>模板仅供参考</w:t>
          </w:r>
          <w:r>
            <w:tab/>
          </w:r>
          <w:r>
            <w:fldChar w:fldCharType="begin"/>
          </w:r>
          <w:r>
            <w:instrText xml:space="preserve"> PAGEREF _Toc25146 \h </w:instrText>
          </w:r>
          <w:r>
            <w:fldChar w:fldCharType="separate"/>
          </w:r>
          <w:r>
            <w:t>60</w:t>
          </w:r>
          <w:r>
            <w:fldChar w:fldCharType="end"/>
          </w:r>
          <w:r>
            <w:fldChar w:fldCharType="end"/>
          </w:r>
        </w:p>
        <w:p w14:paraId="0CEC017E">
          <w:pPr>
            <w:pStyle w:val="7"/>
            <w:tabs>
              <w:tab w:val="right" w:leader="dot" w:pos="8306"/>
            </w:tabs>
          </w:pPr>
          <w:r>
            <w:fldChar w:fldCharType="begin"/>
          </w:r>
          <w:r>
            <w:instrText xml:space="preserve"> HYPERLINK \l _Toc7515 </w:instrText>
          </w:r>
          <w:r>
            <w:fldChar w:fldCharType="separate"/>
          </w:r>
          <w:r>
            <w:rPr>
              <w:rFonts w:hint="eastAsia"/>
            </w:rPr>
            <w:t>3. 参数自定义: 用户在部署时可以根据需要调整上述参数。</w:t>
          </w:r>
          <w:r>
            <w:tab/>
          </w:r>
          <w:r>
            <w:fldChar w:fldCharType="begin"/>
          </w:r>
          <w:r>
            <w:instrText xml:space="preserve"> PAGEREF _Toc7515 \h </w:instrText>
          </w:r>
          <w:r>
            <w:fldChar w:fldCharType="separate"/>
          </w:r>
          <w:r>
            <w:t>60</w:t>
          </w:r>
          <w:r>
            <w:fldChar w:fldCharType="end"/>
          </w:r>
          <w:r>
            <w:fldChar w:fldCharType="end"/>
          </w:r>
        </w:p>
        <w:p w14:paraId="0009F19B">
          <w:pPr>
            <w:pStyle w:val="7"/>
            <w:tabs>
              <w:tab w:val="right" w:leader="dot" w:pos="8306"/>
            </w:tabs>
          </w:pPr>
          <w:r>
            <w:fldChar w:fldCharType="begin"/>
          </w:r>
          <w:r>
            <w:instrText xml:space="preserve"> HYPERLINK \l _Toc4810 </w:instrText>
          </w:r>
          <w:r>
            <w:fldChar w:fldCharType="separate"/>
          </w:r>
          <w:r>
            <w:rPr>
              <w:rFonts w:hint="eastAsia"/>
            </w:rPr>
            <w:t>5. 资金分配:</w:t>
          </w:r>
          <w:r>
            <w:tab/>
          </w:r>
          <w:r>
            <w:fldChar w:fldCharType="begin"/>
          </w:r>
          <w:r>
            <w:instrText xml:space="preserve"> PAGEREF _Toc4810 \h </w:instrText>
          </w:r>
          <w:r>
            <w:fldChar w:fldCharType="separate"/>
          </w:r>
          <w:r>
            <w:t>60</w:t>
          </w:r>
          <w:r>
            <w:fldChar w:fldCharType="end"/>
          </w:r>
          <w:r>
            <w:fldChar w:fldCharType="end"/>
          </w:r>
        </w:p>
        <w:p w14:paraId="2D7874A6">
          <w:pPr>
            <w:pStyle w:val="7"/>
            <w:tabs>
              <w:tab w:val="right" w:leader="dot" w:pos="8306"/>
            </w:tabs>
          </w:pPr>
          <w:r>
            <w:fldChar w:fldCharType="begin"/>
          </w:r>
          <w:r>
            <w:instrText xml:space="preserve"> HYPERLINK \l _Toc2174 </w:instrText>
          </w:r>
          <w:r>
            <w:fldChar w:fldCharType="separate"/>
          </w:r>
          <w:r>
            <w:rPr>
              <w:rFonts w:hint="eastAsia"/>
            </w:rPr>
            <w:t>6. 交易限额:</w:t>
          </w:r>
          <w:r>
            <w:tab/>
          </w:r>
          <w:r>
            <w:fldChar w:fldCharType="begin"/>
          </w:r>
          <w:r>
            <w:instrText xml:space="preserve"> PAGEREF _Toc2174 \h </w:instrText>
          </w:r>
          <w:r>
            <w:fldChar w:fldCharType="separate"/>
          </w:r>
          <w:r>
            <w:t>60</w:t>
          </w:r>
          <w:r>
            <w:fldChar w:fldCharType="end"/>
          </w:r>
          <w:r>
            <w:fldChar w:fldCharType="end"/>
          </w:r>
        </w:p>
        <w:p w14:paraId="0A9B2D75">
          <w:pPr>
            <w:pStyle w:val="7"/>
            <w:tabs>
              <w:tab w:val="right" w:leader="dot" w:pos="8306"/>
            </w:tabs>
          </w:pPr>
          <w:r>
            <w:fldChar w:fldCharType="begin"/>
          </w:r>
          <w:r>
            <w:instrText xml:space="preserve"> HYPERLINK \l _Toc1552 </w:instrText>
          </w:r>
          <w:r>
            <w:fldChar w:fldCharType="separate"/>
          </w:r>
          <w:r>
            <w:rPr>
              <w:rFonts w:hint="eastAsia"/>
            </w:rPr>
            <w:t>7. 定价机制:</w:t>
          </w:r>
          <w:r>
            <w:tab/>
          </w:r>
          <w:r>
            <w:fldChar w:fldCharType="begin"/>
          </w:r>
          <w:r>
            <w:instrText xml:space="preserve"> PAGEREF _Toc1552 \h </w:instrText>
          </w:r>
          <w:r>
            <w:fldChar w:fldCharType="separate"/>
          </w:r>
          <w:r>
            <w:t>60</w:t>
          </w:r>
          <w:r>
            <w:fldChar w:fldCharType="end"/>
          </w:r>
          <w:r>
            <w:fldChar w:fldCharType="end"/>
          </w:r>
        </w:p>
        <w:p w14:paraId="3F265622">
          <w:pPr>
            <w:pStyle w:val="7"/>
            <w:tabs>
              <w:tab w:val="right" w:leader="dot" w:pos="8306"/>
            </w:tabs>
          </w:pPr>
          <w:r>
            <w:fldChar w:fldCharType="begin"/>
          </w:r>
          <w:r>
            <w:instrText xml:space="preserve"> HYPERLINK \l _Toc3900 </w:instrText>
          </w:r>
          <w:r>
            <w:fldChar w:fldCharType="separate"/>
          </w:r>
          <w:r>
            <w:rPr>
              <w:rFonts w:hint="eastAsia"/>
            </w:rPr>
            <w:t>8. 市场调控:</w:t>
          </w:r>
          <w:r>
            <w:tab/>
          </w:r>
          <w:r>
            <w:fldChar w:fldCharType="begin"/>
          </w:r>
          <w:r>
            <w:instrText xml:space="preserve"> PAGEREF _Toc3900 \h </w:instrText>
          </w:r>
          <w:r>
            <w:fldChar w:fldCharType="separate"/>
          </w:r>
          <w:r>
            <w:t>61</w:t>
          </w:r>
          <w:r>
            <w:fldChar w:fldCharType="end"/>
          </w:r>
          <w:r>
            <w:fldChar w:fldCharType="end"/>
          </w:r>
        </w:p>
        <w:p w14:paraId="60FC372C">
          <w:pPr>
            <w:pStyle w:val="7"/>
            <w:tabs>
              <w:tab w:val="right" w:leader="dot" w:pos="8306"/>
            </w:tabs>
          </w:pPr>
          <w:r>
            <w:fldChar w:fldCharType="begin"/>
          </w:r>
          <w:r>
            <w:instrText xml:space="preserve"> HYPERLINK \l _Toc21565 </w:instrText>
          </w:r>
          <w:r>
            <w:fldChar w:fldCharType="separate"/>
          </w:r>
          <w:r>
            <w:rPr>
              <w:rFonts w:hint="eastAsia"/>
            </w:rPr>
            <w:t>5. 分红机制: 每2小时进行一次分红。</w:t>
          </w:r>
          <w:r>
            <w:tab/>
          </w:r>
          <w:r>
            <w:fldChar w:fldCharType="begin"/>
          </w:r>
          <w:r>
            <w:instrText xml:space="preserve"> PAGEREF _Toc21565 \h </w:instrText>
          </w:r>
          <w:r>
            <w:fldChar w:fldCharType="separate"/>
          </w:r>
          <w:r>
            <w:t>61</w:t>
          </w:r>
          <w:r>
            <w:fldChar w:fldCharType="end"/>
          </w:r>
          <w:r>
            <w:fldChar w:fldCharType="end"/>
          </w:r>
        </w:p>
        <w:p w14:paraId="7A2C593D">
          <w:pPr>
            <w:pStyle w:val="7"/>
            <w:tabs>
              <w:tab w:val="right" w:leader="dot" w:pos="8306"/>
            </w:tabs>
          </w:pPr>
          <w:r>
            <w:fldChar w:fldCharType="begin"/>
          </w:r>
          <w:r>
            <w:instrText xml:space="preserve"> HYPERLINK \l _Toc28955 </w:instrText>
          </w:r>
          <w:r>
            <w:fldChar w:fldCharType="separate"/>
          </w:r>
          <w:r>
            <w:rPr>
              <w:rFonts w:hint="eastAsia"/>
            </w:rPr>
            <w:t>7. 做市储备金管理:</w:t>
          </w:r>
          <w:r>
            <w:tab/>
          </w:r>
          <w:r>
            <w:fldChar w:fldCharType="begin"/>
          </w:r>
          <w:r>
            <w:instrText xml:space="preserve"> PAGEREF _Toc28955 \h </w:instrText>
          </w:r>
          <w:r>
            <w:fldChar w:fldCharType="separate"/>
          </w:r>
          <w:r>
            <w:t>61</w:t>
          </w:r>
          <w:r>
            <w:fldChar w:fldCharType="end"/>
          </w:r>
          <w:r>
            <w:fldChar w:fldCharType="end"/>
          </w:r>
        </w:p>
        <w:p w14:paraId="5164802F">
          <w:pPr>
            <w:pStyle w:val="7"/>
            <w:tabs>
              <w:tab w:val="right" w:leader="dot" w:pos="8306"/>
            </w:tabs>
          </w:pPr>
          <w:r>
            <w:fldChar w:fldCharType="begin"/>
          </w:r>
          <w:r>
            <w:instrText xml:space="preserve"> HYPERLINK \l _Toc28299 </w:instrText>
          </w:r>
          <w:r>
            <w:fldChar w:fldCharType="separate"/>
          </w:r>
          <w:r>
            <w:rPr>
              <w:rFonts w:hint="eastAsia"/>
            </w:rPr>
            <w:t>8. 资金转入规则: 单笔金额满10U时，转入公共储备金。</w:t>
          </w:r>
          <w:r>
            <w:tab/>
          </w:r>
          <w:r>
            <w:fldChar w:fldCharType="begin"/>
          </w:r>
          <w:r>
            <w:instrText xml:space="preserve"> PAGEREF _Toc28299 \h </w:instrText>
          </w:r>
          <w:r>
            <w:fldChar w:fldCharType="separate"/>
          </w:r>
          <w:r>
            <w:t>61</w:t>
          </w:r>
          <w:r>
            <w:fldChar w:fldCharType="end"/>
          </w:r>
          <w:r>
            <w:fldChar w:fldCharType="end"/>
          </w:r>
        </w:p>
        <w:p w14:paraId="4341BDE6">
          <w:pPr>
            <w:pStyle w:val="6"/>
            <w:tabs>
              <w:tab w:val="right" w:leader="dot" w:pos="8306"/>
            </w:tabs>
            <w:rPr>
              <w:b/>
            </w:rPr>
          </w:pPr>
          <w:r>
            <w:rPr>
              <w:b/>
            </w:rPr>
            <w:fldChar w:fldCharType="begin"/>
          </w:r>
          <w:r>
            <w:rPr>
              <w:b/>
            </w:rPr>
            <w:instrText xml:space="preserve"> HYPERLINK \l _Toc29457 </w:instrText>
          </w:r>
          <w:r>
            <w:rPr>
              <w:b/>
            </w:rPr>
            <w:fldChar w:fldCharType="separate"/>
          </w:r>
          <w:r>
            <w:rPr>
              <w:rFonts w:hint="eastAsia"/>
              <w:b/>
            </w:rPr>
            <w:t>第二十章、Uto DePIN网络手机</w:t>
          </w:r>
          <w:r>
            <w:rPr>
              <w:rFonts w:hint="default"/>
              <w:b/>
              <w:lang w:val="en-US"/>
            </w:rPr>
            <w:t>(</w:t>
          </w:r>
          <w:r>
            <w:rPr>
              <w:rFonts w:hint="eastAsia"/>
              <w:b/>
              <w:lang w:val="en-US" w:eastAsia="zh-CN"/>
            </w:rPr>
            <w:t>电脑</w:t>
          </w:r>
          <w:r>
            <w:rPr>
              <w:rFonts w:hint="default"/>
              <w:b/>
              <w:lang w:val="en-US"/>
            </w:rPr>
            <w:t>)</w:t>
          </w:r>
          <w:r>
            <w:rPr>
              <w:rFonts w:hint="eastAsia"/>
              <w:b/>
            </w:rPr>
            <w:t>客户端</w:t>
          </w:r>
          <w:r>
            <w:rPr>
              <w:b/>
            </w:rPr>
            <w:tab/>
          </w:r>
          <w:r>
            <w:rPr>
              <w:b/>
            </w:rPr>
            <w:fldChar w:fldCharType="begin"/>
          </w:r>
          <w:r>
            <w:rPr>
              <w:b/>
            </w:rPr>
            <w:instrText xml:space="preserve"> PAGEREF _Toc29457 \h </w:instrText>
          </w:r>
          <w:r>
            <w:rPr>
              <w:b/>
            </w:rPr>
            <w:fldChar w:fldCharType="separate"/>
          </w:r>
          <w:r>
            <w:rPr>
              <w:b/>
            </w:rPr>
            <w:t>61</w:t>
          </w:r>
          <w:r>
            <w:rPr>
              <w:b/>
            </w:rPr>
            <w:fldChar w:fldCharType="end"/>
          </w:r>
          <w:r>
            <w:rPr>
              <w:b/>
            </w:rPr>
            <w:fldChar w:fldCharType="end"/>
          </w:r>
        </w:p>
        <w:p w14:paraId="0BAB070E">
          <w:pPr>
            <w:pStyle w:val="7"/>
            <w:tabs>
              <w:tab w:val="right" w:leader="dot" w:pos="8306"/>
            </w:tabs>
          </w:pPr>
          <w:r>
            <w:fldChar w:fldCharType="begin"/>
          </w:r>
          <w:r>
            <w:instrText xml:space="preserve"> HYPERLINK \l _Toc29978 </w:instrText>
          </w:r>
          <w:r>
            <w:fldChar w:fldCharType="separate"/>
          </w:r>
          <w:r>
            <w:rPr>
              <w:rFonts w:hint="eastAsia"/>
            </w:rPr>
            <w:t>合约安全检测协议接入</w:t>
          </w:r>
          <w:r>
            <w:tab/>
          </w:r>
          <w:r>
            <w:fldChar w:fldCharType="begin"/>
          </w:r>
          <w:r>
            <w:instrText xml:space="preserve"> PAGEREF _Toc29978 \h </w:instrText>
          </w:r>
          <w:r>
            <w:fldChar w:fldCharType="separate"/>
          </w:r>
          <w:r>
            <w:t>62</w:t>
          </w:r>
          <w:r>
            <w:fldChar w:fldCharType="end"/>
          </w:r>
          <w:r>
            <w:fldChar w:fldCharType="end"/>
          </w:r>
        </w:p>
        <w:p w14:paraId="28D9A303">
          <w:pPr>
            <w:pStyle w:val="7"/>
            <w:tabs>
              <w:tab w:val="right" w:leader="dot" w:pos="8306"/>
            </w:tabs>
          </w:pPr>
          <w:r>
            <w:fldChar w:fldCharType="begin"/>
          </w:r>
          <w:r>
            <w:instrText xml:space="preserve"> HYPERLINK \l _Toc29735 </w:instrText>
          </w:r>
          <w:r>
            <w:fldChar w:fldCharType="separate"/>
          </w:r>
          <w:r>
            <w:rPr>
              <w:rFonts w:hint="eastAsia"/>
            </w:rPr>
            <w:t>1 漏洞和风险模式识别：</w:t>
          </w:r>
          <w:r>
            <w:tab/>
          </w:r>
          <w:r>
            <w:fldChar w:fldCharType="begin"/>
          </w:r>
          <w:r>
            <w:instrText xml:space="preserve"> PAGEREF _Toc29735 \h </w:instrText>
          </w:r>
          <w:r>
            <w:fldChar w:fldCharType="separate"/>
          </w:r>
          <w:r>
            <w:t>63</w:t>
          </w:r>
          <w:r>
            <w:fldChar w:fldCharType="end"/>
          </w:r>
          <w:r>
            <w:fldChar w:fldCharType="end"/>
          </w:r>
        </w:p>
        <w:p w14:paraId="05C4D2D1">
          <w:pPr>
            <w:pStyle w:val="7"/>
            <w:tabs>
              <w:tab w:val="right" w:leader="dot" w:pos="8306"/>
            </w:tabs>
          </w:pPr>
          <w:r>
            <w:fldChar w:fldCharType="begin"/>
          </w:r>
          <w:r>
            <w:instrText xml:space="preserve"> HYPERLINK \l _Toc1457 </w:instrText>
          </w:r>
          <w:r>
            <w:fldChar w:fldCharType="separate"/>
          </w:r>
          <w:r>
            <w:rPr>
              <w:rFonts w:hint="eastAsia"/>
            </w:rPr>
            <w:t>2. 开发者支持与教育：</w:t>
          </w:r>
          <w:r>
            <w:tab/>
          </w:r>
          <w:r>
            <w:fldChar w:fldCharType="begin"/>
          </w:r>
          <w:r>
            <w:instrText xml:space="preserve"> PAGEREF _Toc1457 \h </w:instrText>
          </w:r>
          <w:r>
            <w:fldChar w:fldCharType="separate"/>
          </w:r>
          <w:r>
            <w:t>63</w:t>
          </w:r>
          <w:r>
            <w:fldChar w:fldCharType="end"/>
          </w:r>
          <w:r>
            <w:fldChar w:fldCharType="end"/>
          </w:r>
        </w:p>
        <w:p w14:paraId="7920EC56">
          <w:pPr>
            <w:pStyle w:val="7"/>
            <w:tabs>
              <w:tab w:val="right" w:leader="dot" w:pos="8306"/>
            </w:tabs>
          </w:pPr>
          <w:r>
            <w:fldChar w:fldCharType="begin"/>
          </w:r>
          <w:r>
            <w:instrText xml:space="preserve"> HYPERLINK \l _Toc6453 </w:instrText>
          </w:r>
          <w:r>
            <w:fldChar w:fldCharType="separate"/>
          </w:r>
          <w:r>
            <w:rPr>
              <w:rFonts w:hint="eastAsia"/>
            </w:rPr>
            <w:t>1.钱包和区块查询：</w:t>
          </w:r>
          <w:r>
            <w:tab/>
          </w:r>
          <w:r>
            <w:fldChar w:fldCharType="begin"/>
          </w:r>
          <w:r>
            <w:instrText xml:space="preserve"> PAGEREF _Toc6453 \h </w:instrText>
          </w:r>
          <w:r>
            <w:fldChar w:fldCharType="separate"/>
          </w:r>
          <w:r>
            <w:t>63</w:t>
          </w:r>
          <w:r>
            <w:fldChar w:fldCharType="end"/>
          </w:r>
          <w:r>
            <w:fldChar w:fldCharType="end"/>
          </w:r>
        </w:p>
        <w:p w14:paraId="642975BD">
          <w:pPr>
            <w:pStyle w:val="7"/>
            <w:tabs>
              <w:tab w:val="right" w:leader="dot" w:pos="8306"/>
            </w:tabs>
          </w:pPr>
          <w:r>
            <w:fldChar w:fldCharType="begin"/>
          </w:r>
          <w:r>
            <w:instrText xml:space="preserve"> HYPERLINK \l _Toc27059 </w:instrText>
          </w:r>
          <w:r>
            <w:fldChar w:fldCharType="separate"/>
          </w:r>
          <w:r>
            <w:rPr>
              <w:rFonts w:hint="eastAsia"/>
            </w:rPr>
            <w:t>2. 网络统计与监控：</w:t>
          </w:r>
          <w:r>
            <w:tab/>
          </w:r>
          <w:r>
            <w:fldChar w:fldCharType="begin"/>
          </w:r>
          <w:r>
            <w:instrText xml:space="preserve"> PAGEREF _Toc27059 \h </w:instrText>
          </w:r>
          <w:r>
            <w:fldChar w:fldCharType="separate"/>
          </w:r>
          <w:r>
            <w:t>63</w:t>
          </w:r>
          <w:r>
            <w:fldChar w:fldCharType="end"/>
          </w:r>
          <w:r>
            <w:fldChar w:fldCharType="end"/>
          </w:r>
        </w:p>
        <w:p w14:paraId="5F2C1414">
          <w:pPr>
            <w:pStyle w:val="7"/>
            <w:tabs>
              <w:tab w:val="right" w:leader="dot" w:pos="8306"/>
            </w:tabs>
          </w:pPr>
          <w:r>
            <w:fldChar w:fldCharType="begin"/>
          </w:r>
          <w:r>
            <w:instrText xml:space="preserve"> HYPERLINK \l _Toc27852 </w:instrText>
          </w:r>
          <w:r>
            <w:fldChar w:fldCharType="separate"/>
          </w:r>
          <w:r>
            <w:rPr>
              <w:rFonts w:hint="eastAsia"/>
            </w:rPr>
            <w:t>3. 任务创建与管理：</w:t>
          </w:r>
          <w:r>
            <w:tab/>
          </w:r>
          <w:r>
            <w:fldChar w:fldCharType="begin"/>
          </w:r>
          <w:r>
            <w:instrText xml:space="preserve"> PAGEREF _Toc27852 \h </w:instrText>
          </w:r>
          <w:r>
            <w:fldChar w:fldCharType="separate"/>
          </w:r>
          <w:r>
            <w:t>63</w:t>
          </w:r>
          <w:r>
            <w:fldChar w:fldCharType="end"/>
          </w:r>
          <w:r>
            <w:fldChar w:fldCharType="end"/>
          </w:r>
        </w:p>
        <w:p w14:paraId="7F0AF105">
          <w:pPr>
            <w:pStyle w:val="7"/>
            <w:tabs>
              <w:tab w:val="right" w:leader="dot" w:pos="8306"/>
            </w:tabs>
          </w:pPr>
          <w:r>
            <w:fldChar w:fldCharType="begin"/>
          </w:r>
          <w:r>
            <w:instrText xml:space="preserve"> HYPERLINK \l _Toc1206 </w:instrText>
          </w:r>
          <w:r>
            <w:fldChar w:fldCharType="separate"/>
          </w:r>
          <w:r>
            <w:rPr>
              <w:rFonts w:hint="eastAsia"/>
            </w:rPr>
            <w:t>4.资金注入与智能合约：</w:t>
          </w:r>
          <w:r>
            <w:tab/>
          </w:r>
          <w:r>
            <w:fldChar w:fldCharType="begin"/>
          </w:r>
          <w:r>
            <w:instrText xml:space="preserve"> PAGEREF _Toc1206 \h </w:instrText>
          </w:r>
          <w:r>
            <w:fldChar w:fldCharType="separate"/>
          </w:r>
          <w:r>
            <w:t>64</w:t>
          </w:r>
          <w:r>
            <w:fldChar w:fldCharType="end"/>
          </w:r>
          <w:r>
            <w:fldChar w:fldCharType="end"/>
          </w:r>
        </w:p>
        <w:p w14:paraId="3048857F">
          <w:pPr>
            <w:pStyle w:val="7"/>
            <w:tabs>
              <w:tab w:val="right" w:leader="dot" w:pos="8306"/>
            </w:tabs>
          </w:pPr>
          <w:r>
            <w:fldChar w:fldCharType="begin"/>
          </w:r>
          <w:r>
            <w:instrText xml:space="preserve"> HYPERLINK \l _Toc11495 </w:instrText>
          </w:r>
          <w:r>
            <w:fldChar w:fldCharType="separate"/>
          </w:r>
          <w:r>
            <w:rPr>
              <w:rFonts w:hint="eastAsia"/>
            </w:rPr>
            <w:t>5.节点匹配与任务执行：</w:t>
          </w:r>
          <w:r>
            <w:tab/>
          </w:r>
          <w:r>
            <w:fldChar w:fldCharType="begin"/>
          </w:r>
          <w:r>
            <w:instrText xml:space="preserve"> PAGEREF _Toc11495 \h </w:instrText>
          </w:r>
          <w:r>
            <w:fldChar w:fldCharType="separate"/>
          </w:r>
          <w:r>
            <w:t>64</w:t>
          </w:r>
          <w:r>
            <w:fldChar w:fldCharType="end"/>
          </w:r>
          <w:r>
            <w:fldChar w:fldCharType="end"/>
          </w:r>
        </w:p>
        <w:p w14:paraId="199D0EBE">
          <w:pPr>
            <w:pStyle w:val="7"/>
            <w:tabs>
              <w:tab w:val="right" w:leader="dot" w:pos="8306"/>
            </w:tabs>
          </w:pPr>
          <w:r>
            <w:fldChar w:fldCharType="begin"/>
          </w:r>
          <w:r>
            <w:instrText xml:space="preserve"> HYPERLINK \l _Toc20737 </w:instrText>
          </w:r>
          <w:r>
            <w:fldChar w:fldCharType="separate"/>
          </w:r>
          <w:r>
            <w:rPr>
              <w:rFonts w:hint="eastAsia"/>
            </w:rPr>
            <w:t>9. 安全性与透明度：</w:t>
          </w:r>
          <w:r>
            <w:tab/>
          </w:r>
          <w:r>
            <w:fldChar w:fldCharType="begin"/>
          </w:r>
          <w:r>
            <w:instrText xml:space="preserve"> PAGEREF _Toc20737 \h </w:instrText>
          </w:r>
          <w:r>
            <w:fldChar w:fldCharType="separate"/>
          </w:r>
          <w:r>
            <w:t>64</w:t>
          </w:r>
          <w:r>
            <w:fldChar w:fldCharType="end"/>
          </w:r>
          <w:r>
            <w:fldChar w:fldCharType="end"/>
          </w:r>
        </w:p>
        <w:p w14:paraId="3DF0A979">
          <w:pPr>
            <w:pStyle w:val="7"/>
            <w:tabs>
              <w:tab w:val="right" w:leader="dot" w:pos="8306"/>
            </w:tabs>
          </w:pPr>
          <w:r>
            <w:fldChar w:fldCharType="begin"/>
          </w:r>
          <w:r>
            <w:instrText xml:space="preserve"> HYPERLINK \l _Toc3806 </w:instrText>
          </w:r>
          <w:r>
            <w:fldChar w:fldCharType="separate"/>
          </w:r>
          <w:r>
            <w:rPr>
              <w:rFonts w:hint="eastAsia"/>
            </w:rPr>
            <w:t>3. 前端展示与用户交互：</w:t>
          </w:r>
          <w:r>
            <w:tab/>
          </w:r>
          <w:r>
            <w:fldChar w:fldCharType="begin"/>
          </w:r>
          <w:r>
            <w:instrText xml:space="preserve"> PAGEREF _Toc3806 \h </w:instrText>
          </w:r>
          <w:r>
            <w:fldChar w:fldCharType="separate"/>
          </w:r>
          <w:r>
            <w:t>64</w:t>
          </w:r>
          <w:r>
            <w:fldChar w:fldCharType="end"/>
          </w:r>
          <w:r>
            <w:fldChar w:fldCharType="end"/>
          </w:r>
        </w:p>
        <w:p w14:paraId="75C75577">
          <w:pPr>
            <w:pStyle w:val="7"/>
            <w:tabs>
              <w:tab w:val="right" w:leader="dot" w:pos="8306"/>
            </w:tabs>
          </w:pPr>
          <w:r>
            <w:fldChar w:fldCharType="begin"/>
          </w:r>
          <w:r>
            <w:instrText xml:space="preserve"> HYPERLINK \l _Toc6392 </w:instrText>
          </w:r>
          <w:r>
            <w:fldChar w:fldCharType="separate"/>
          </w:r>
          <w:r>
            <w:rPr>
              <w:rFonts w:hint="eastAsia"/>
            </w:rPr>
            <w:t>17.节点的管理与监控功能：</w:t>
          </w:r>
          <w:r>
            <w:tab/>
          </w:r>
          <w:r>
            <w:fldChar w:fldCharType="begin"/>
          </w:r>
          <w:r>
            <w:instrText xml:space="preserve"> PAGEREF _Toc6392 \h </w:instrText>
          </w:r>
          <w:r>
            <w:fldChar w:fldCharType="separate"/>
          </w:r>
          <w:r>
            <w:t>64</w:t>
          </w:r>
          <w:r>
            <w:fldChar w:fldCharType="end"/>
          </w:r>
          <w:r>
            <w:fldChar w:fldCharType="end"/>
          </w:r>
        </w:p>
        <w:p w14:paraId="0FF3E85F">
          <w:pPr>
            <w:pStyle w:val="7"/>
            <w:tabs>
              <w:tab w:val="right" w:leader="dot" w:pos="8306"/>
            </w:tabs>
          </w:pPr>
          <w:r>
            <w:fldChar w:fldCharType="begin"/>
          </w:r>
          <w:r>
            <w:instrText xml:space="preserve"> HYPERLINK \l _Toc10507 </w:instrText>
          </w:r>
          <w:r>
            <w:fldChar w:fldCharType="separate"/>
          </w:r>
          <w:r>
            <w:rPr>
              <w:rFonts w:hint="eastAsia"/>
            </w:rPr>
            <w:t>2. 资源监控：监控L1节点的CPU、内存、存储使用情况。</w:t>
          </w:r>
          <w:r>
            <w:tab/>
          </w:r>
          <w:r>
            <w:fldChar w:fldCharType="begin"/>
          </w:r>
          <w:r>
            <w:instrText xml:space="preserve"> PAGEREF _Toc10507 \h </w:instrText>
          </w:r>
          <w:r>
            <w:fldChar w:fldCharType="separate"/>
          </w:r>
          <w:r>
            <w:t>64</w:t>
          </w:r>
          <w:r>
            <w:fldChar w:fldCharType="end"/>
          </w:r>
          <w:r>
            <w:fldChar w:fldCharType="end"/>
          </w:r>
        </w:p>
        <w:p w14:paraId="4F23EEDB">
          <w:pPr>
            <w:pStyle w:val="7"/>
            <w:tabs>
              <w:tab w:val="right" w:leader="dot" w:pos="8306"/>
            </w:tabs>
          </w:pPr>
          <w:r>
            <w:fldChar w:fldCharType="begin"/>
          </w:r>
          <w:r>
            <w:instrText xml:space="preserve"> HYPERLINK \l _Toc16734 </w:instrText>
          </w:r>
          <w:r>
            <w:fldChar w:fldCharType="separate"/>
          </w:r>
          <w:r>
            <w:rPr>
              <w:rFonts w:hint="eastAsia"/>
            </w:rPr>
            <w:t>1. 资格预审：</w:t>
          </w:r>
          <w:r>
            <w:tab/>
          </w:r>
          <w:r>
            <w:fldChar w:fldCharType="begin"/>
          </w:r>
          <w:r>
            <w:instrText xml:space="preserve"> PAGEREF _Toc16734 \h </w:instrText>
          </w:r>
          <w:r>
            <w:fldChar w:fldCharType="separate"/>
          </w:r>
          <w:r>
            <w:t>65</w:t>
          </w:r>
          <w:r>
            <w:fldChar w:fldCharType="end"/>
          </w:r>
          <w:r>
            <w:fldChar w:fldCharType="end"/>
          </w:r>
        </w:p>
        <w:p w14:paraId="71FEBF49">
          <w:pPr>
            <w:pStyle w:val="7"/>
            <w:tabs>
              <w:tab w:val="right" w:leader="dot" w:pos="8306"/>
            </w:tabs>
          </w:pPr>
          <w:r>
            <w:fldChar w:fldCharType="begin"/>
          </w:r>
          <w:r>
            <w:instrText xml:space="preserve"> HYPERLINK \l _Toc25521 </w:instrText>
          </w:r>
          <w:r>
            <w:fldChar w:fldCharType="separate"/>
          </w:r>
          <w:r>
            <w:rPr>
              <w:rFonts w:hint="eastAsia"/>
            </w:rPr>
            <w:t>2. 质押申请：</w:t>
          </w:r>
          <w:r>
            <w:tab/>
          </w:r>
          <w:r>
            <w:fldChar w:fldCharType="begin"/>
          </w:r>
          <w:r>
            <w:instrText xml:space="preserve"> PAGEREF _Toc25521 \h </w:instrText>
          </w:r>
          <w:r>
            <w:fldChar w:fldCharType="separate"/>
          </w:r>
          <w:r>
            <w:t>65</w:t>
          </w:r>
          <w:r>
            <w:fldChar w:fldCharType="end"/>
          </w:r>
          <w:r>
            <w:fldChar w:fldCharType="end"/>
          </w:r>
        </w:p>
        <w:p w14:paraId="1B9D0186">
          <w:pPr>
            <w:pStyle w:val="7"/>
            <w:tabs>
              <w:tab w:val="right" w:leader="dot" w:pos="8306"/>
            </w:tabs>
          </w:pPr>
          <w:r>
            <w:fldChar w:fldCharType="begin"/>
          </w:r>
          <w:r>
            <w:instrText xml:space="preserve"> HYPERLINK \l _Toc12676 </w:instrText>
          </w:r>
          <w:r>
            <w:fldChar w:fldCharType="separate"/>
          </w:r>
          <w:r>
            <w:rPr>
              <w:rFonts w:hint="eastAsia"/>
            </w:rPr>
            <w:t>3. 智能合约锁定：</w:t>
          </w:r>
          <w:r>
            <w:tab/>
          </w:r>
          <w:r>
            <w:fldChar w:fldCharType="begin"/>
          </w:r>
          <w:r>
            <w:instrText xml:space="preserve"> PAGEREF _Toc12676 \h </w:instrText>
          </w:r>
          <w:r>
            <w:fldChar w:fldCharType="separate"/>
          </w:r>
          <w:r>
            <w:t>65</w:t>
          </w:r>
          <w:r>
            <w:fldChar w:fldCharType="end"/>
          </w:r>
          <w:r>
            <w:fldChar w:fldCharType="end"/>
          </w:r>
        </w:p>
        <w:p w14:paraId="1E83F29F">
          <w:pPr>
            <w:pStyle w:val="7"/>
            <w:tabs>
              <w:tab w:val="right" w:leader="dot" w:pos="8306"/>
            </w:tabs>
          </w:pPr>
          <w:r>
            <w:fldChar w:fldCharType="begin"/>
          </w:r>
          <w:r>
            <w:instrText xml:space="preserve"> HYPERLINK \l _Toc63 </w:instrText>
          </w:r>
          <w:r>
            <w:fldChar w:fldCharType="separate"/>
          </w:r>
          <w:r>
            <w:rPr>
              <w:rFonts w:hint="eastAsia"/>
            </w:rPr>
            <w:t>4. 节点身份注册：</w:t>
          </w:r>
          <w:r>
            <w:tab/>
          </w:r>
          <w:r>
            <w:fldChar w:fldCharType="begin"/>
          </w:r>
          <w:r>
            <w:instrText xml:space="preserve"> PAGEREF _Toc63 \h </w:instrText>
          </w:r>
          <w:r>
            <w:fldChar w:fldCharType="separate"/>
          </w:r>
          <w:r>
            <w:t>65</w:t>
          </w:r>
          <w:r>
            <w:fldChar w:fldCharType="end"/>
          </w:r>
          <w:r>
            <w:fldChar w:fldCharType="end"/>
          </w:r>
        </w:p>
        <w:p w14:paraId="5C20154C">
          <w:pPr>
            <w:pStyle w:val="7"/>
            <w:tabs>
              <w:tab w:val="right" w:leader="dot" w:pos="8306"/>
            </w:tabs>
          </w:pPr>
          <w:r>
            <w:fldChar w:fldCharType="begin"/>
          </w:r>
          <w:r>
            <w:instrText xml:space="preserve"> HYPERLINK \l _Toc18020 </w:instrText>
          </w:r>
          <w:r>
            <w:fldChar w:fldCharType="separate"/>
          </w:r>
          <w:r>
            <w:rPr>
              <w:rFonts w:hint="eastAsia"/>
            </w:rPr>
            <w:t>5. 共识机制参与：</w:t>
          </w:r>
          <w:r>
            <w:tab/>
          </w:r>
          <w:r>
            <w:fldChar w:fldCharType="begin"/>
          </w:r>
          <w:r>
            <w:instrText xml:space="preserve"> PAGEREF _Toc18020 \h </w:instrText>
          </w:r>
          <w:r>
            <w:fldChar w:fldCharType="separate"/>
          </w:r>
          <w:r>
            <w:t>65</w:t>
          </w:r>
          <w:r>
            <w:fldChar w:fldCharType="end"/>
          </w:r>
          <w:r>
            <w:fldChar w:fldCharType="end"/>
          </w:r>
        </w:p>
        <w:p w14:paraId="0ADACD84">
          <w:pPr>
            <w:pStyle w:val="7"/>
            <w:tabs>
              <w:tab w:val="right" w:leader="dot" w:pos="8306"/>
            </w:tabs>
          </w:pPr>
          <w:r>
            <w:fldChar w:fldCharType="begin"/>
          </w:r>
          <w:r>
            <w:instrText xml:space="preserve"> HYPERLINK \l _Toc11555 </w:instrText>
          </w:r>
          <w:r>
            <w:fldChar w:fldCharType="separate"/>
          </w:r>
          <w:r>
            <w:rPr>
              <w:rFonts w:hint="eastAsia"/>
            </w:rPr>
            <w:t>6. 奖励自动分配：</w:t>
          </w:r>
          <w:r>
            <w:tab/>
          </w:r>
          <w:r>
            <w:fldChar w:fldCharType="begin"/>
          </w:r>
          <w:r>
            <w:instrText xml:space="preserve"> PAGEREF _Toc11555 \h </w:instrText>
          </w:r>
          <w:r>
            <w:fldChar w:fldCharType="separate"/>
          </w:r>
          <w:r>
            <w:t>65</w:t>
          </w:r>
          <w:r>
            <w:fldChar w:fldCharType="end"/>
          </w:r>
          <w:r>
            <w:fldChar w:fldCharType="end"/>
          </w:r>
        </w:p>
        <w:p w14:paraId="57EA689C">
          <w:pPr>
            <w:pStyle w:val="7"/>
            <w:tabs>
              <w:tab w:val="right" w:leader="dot" w:pos="8306"/>
            </w:tabs>
          </w:pPr>
          <w:r>
            <w:fldChar w:fldCharType="begin"/>
          </w:r>
          <w:r>
            <w:instrText xml:space="preserve"> HYPERLINK \l _Toc7376 </w:instrText>
          </w:r>
          <w:r>
            <w:fldChar w:fldCharType="separate"/>
          </w:r>
          <w:r>
            <w:rPr>
              <w:rFonts w:hint="eastAsia"/>
            </w:rPr>
            <w:t>7. 风险提示：</w:t>
          </w:r>
          <w:r>
            <w:tab/>
          </w:r>
          <w:r>
            <w:fldChar w:fldCharType="begin"/>
          </w:r>
          <w:r>
            <w:instrText xml:space="preserve"> PAGEREF _Toc7376 \h </w:instrText>
          </w:r>
          <w:r>
            <w:fldChar w:fldCharType="separate"/>
          </w:r>
          <w:r>
            <w:t>65</w:t>
          </w:r>
          <w:r>
            <w:fldChar w:fldCharType="end"/>
          </w:r>
          <w:r>
            <w:fldChar w:fldCharType="end"/>
          </w:r>
        </w:p>
        <w:p w14:paraId="3A3DF831">
          <w:pPr>
            <w:pStyle w:val="7"/>
            <w:tabs>
              <w:tab w:val="right" w:leader="dot" w:pos="8306"/>
            </w:tabs>
          </w:pPr>
          <w:r>
            <w:fldChar w:fldCharType="begin"/>
          </w:r>
          <w:r>
            <w:instrText xml:space="preserve"> HYPERLINK \l _Toc13248 </w:instrText>
          </w:r>
          <w:r>
            <w:fldChar w:fldCharType="separate"/>
          </w:r>
          <w:r>
            <w:rPr>
              <w:rFonts w:hint="eastAsia"/>
            </w:rPr>
            <w:t>8. 质押状态监控：</w:t>
          </w:r>
          <w:r>
            <w:tab/>
          </w:r>
          <w:r>
            <w:fldChar w:fldCharType="begin"/>
          </w:r>
          <w:r>
            <w:instrText xml:space="preserve"> PAGEREF _Toc13248 \h </w:instrText>
          </w:r>
          <w:r>
            <w:fldChar w:fldCharType="separate"/>
          </w:r>
          <w:r>
            <w:t>65</w:t>
          </w:r>
          <w:r>
            <w:fldChar w:fldCharType="end"/>
          </w:r>
          <w:r>
            <w:fldChar w:fldCharType="end"/>
          </w:r>
        </w:p>
        <w:p w14:paraId="77B5D345">
          <w:pPr>
            <w:pStyle w:val="7"/>
            <w:tabs>
              <w:tab w:val="right" w:leader="dot" w:pos="8306"/>
            </w:tabs>
          </w:pPr>
          <w:r>
            <w:fldChar w:fldCharType="begin"/>
          </w:r>
          <w:r>
            <w:instrText xml:space="preserve"> HYPERLINK \l _Toc2046 </w:instrText>
          </w:r>
          <w:r>
            <w:fldChar w:fldCharType="separate"/>
          </w:r>
          <w:r>
            <w:rPr>
              <w:rFonts w:hint="eastAsia"/>
            </w:rPr>
            <w:t>9. 质押退出机制：</w:t>
          </w:r>
          <w:r>
            <w:tab/>
          </w:r>
          <w:r>
            <w:fldChar w:fldCharType="begin"/>
          </w:r>
          <w:r>
            <w:instrText xml:space="preserve"> PAGEREF _Toc2046 \h </w:instrText>
          </w:r>
          <w:r>
            <w:fldChar w:fldCharType="separate"/>
          </w:r>
          <w:r>
            <w:t>65</w:t>
          </w:r>
          <w:r>
            <w:fldChar w:fldCharType="end"/>
          </w:r>
          <w:r>
            <w:fldChar w:fldCharType="end"/>
          </w:r>
        </w:p>
        <w:p w14:paraId="281555D2">
          <w:pPr>
            <w:pStyle w:val="7"/>
            <w:tabs>
              <w:tab w:val="right" w:leader="dot" w:pos="8306"/>
            </w:tabs>
          </w:pPr>
          <w:r>
            <w:fldChar w:fldCharType="begin"/>
          </w:r>
          <w:r>
            <w:instrText xml:space="preserve"> HYPERLINK \l _Toc8009 </w:instrText>
          </w:r>
          <w:r>
            <w:fldChar w:fldCharType="separate"/>
          </w:r>
          <w:r>
            <w:rPr>
              <w:rFonts w:hint="eastAsia"/>
            </w:rPr>
            <w:t>10. 节点表现评估：</w:t>
          </w:r>
          <w:r>
            <w:tab/>
          </w:r>
          <w:r>
            <w:fldChar w:fldCharType="begin"/>
          </w:r>
          <w:r>
            <w:instrText xml:space="preserve"> PAGEREF _Toc8009 \h </w:instrText>
          </w:r>
          <w:r>
            <w:fldChar w:fldCharType="separate"/>
          </w:r>
          <w:r>
            <w:t>65</w:t>
          </w:r>
          <w:r>
            <w:fldChar w:fldCharType="end"/>
          </w:r>
          <w:r>
            <w:fldChar w:fldCharType="end"/>
          </w:r>
        </w:p>
        <w:p w14:paraId="5DCCAD49">
          <w:pPr>
            <w:pStyle w:val="7"/>
            <w:tabs>
              <w:tab w:val="right" w:leader="dot" w:pos="8306"/>
            </w:tabs>
          </w:pPr>
          <w:r>
            <w:fldChar w:fldCharType="begin"/>
          </w:r>
          <w:r>
            <w:instrText xml:space="preserve"> HYPERLINK \l _Toc16326 </w:instrText>
          </w:r>
          <w:r>
            <w:fldChar w:fldCharType="separate"/>
          </w:r>
          <w:r>
            <w:rPr>
              <w:rFonts w:hint="eastAsia"/>
            </w:rPr>
            <w:t>11. 治理权利获取：</w:t>
          </w:r>
          <w:r>
            <w:tab/>
          </w:r>
          <w:r>
            <w:fldChar w:fldCharType="begin"/>
          </w:r>
          <w:r>
            <w:instrText xml:space="preserve"> PAGEREF _Toc16326 \h </w:instrText>
          </w:r>
          <w:r>
            <w:fldChar w:fldCharType="separate"/>
          </w:r>
          <w:r>
            <w:t>65</w:t>
          </w:r>
          <w:r>
            <w:fldChar w:fldCharType="end"/>
          </w:r>
          <w:r>
            <w:fldChar w:fldCharType="end"/>
          </w:r>
        </w:p>
        <w:p w14:paraId="38DFBF4B">
          <w:pPr>
            <w:pStyle w:val="7"/>
            <w:tabs>
              <w:tab w:val="right" w:leader="dot" w:pos="8306"/>
            </w:tabs>
          </w:pPr>
          <w:r>
            <w:fldChar w:fldCharType="begin"/>
          </w:r>
          <w:r>
            <w:instrText xml:space="preserve"> HYPERLINK \l _Toc997 </w:instrText>
          </w:r>
          <w:r>
            <w:fldChar w:fldCharType="separate"/>
          </w:r>
          <w:r>
            <w:rPr>
              <w:rFonts w:hint="eastAsia"/>
            </w:rPr>
            <w:t>12. 透明度与合规性保障：</w:t>
          </w:r>
          <w:r>
            <w:tab/>
          </w:r>
          <w:r>
            <w:fldChar w:fldCharType="begin"/>
          </w:r>
          <w:r>
            <w:instrText xml:space="preserve"> PAGEREF _Toc997 \h </w:instrText>
          </w:r>
          <w:r>
            <w:fldChar w:fldCharType="separate"/>
          </w:r>
          <w:r>
            <w:t>65</w:t>
          </w:r>
          <w:r>
            <w:fldChar w:fldCharType="end"/>
          </w:r>
          <w:r>
            <w:fldChar w:fldCharType="end"/>
          </w:r>
        </w:p>
        <w:p w14:paraId="47B31260">
          <w:pPr>
            <w:pStyle w:val="7"/>
            <w:tabs>
              <w:tab w:val="right" w:leader="dot" w:pos="8306"/>
            </w:tabs>
          </w:pPr>
          <w:r>
            <w:fldChar w:fldCharType="begin"/>
          </w:r>
          <w:r>
            <w:instrText xml:space="preserve"> HYPERLINK \l _Toc31929 </w:instrText>
          </w:r>
          <w:r>
            <w:fldChar w:fldCharType="separate"/>
          </w:r>
          <w:r>
            <w:rPr>
              <w:rFonts w:hint="eastAsia"/>
            </w:rPr>
            <w:t>13. 技术支持与用户指导：</w:t>
          </w:r>
          <w:r>
            <w:tab/>
          </w:r>
          <w:r>
            <w:fldChar w:fldCharType="begin"/>
          </w:r>
          <w:r>
            <w:instrText xml:space="preserve"> PAGEREF _Toc31929 \h </w:instrText>
          </w:r>
          <w:r>
            <w:fldChar w:fldCharType="separate"/>
          </w:r>
          <w:r>
            <w:t>65</w:t>
          </w:r>
          <w:r>
            <w:fldChar w:fldCharType="end"/>
          </w:r>
          <w:r>
            <w:fldChar w:fldCharType="end"/>
          </w:r>
        </w:p>
        <w:p w14:paraId="2E31F564">
          <w:pPr>
            <w:pStyle w:val="7"/>
            <w:tabs>
              <w:tab w:val="right" w:leader="dot" w:pos="8306"/>
            </w:tabs>
          </w:pPr>
          <w:r>
            <w:fldChar w:fldCharType="begin"/>
          </w:r>
          <w:r>
            <w:instrText xml:space="preserve"> HYPERLINK \l _Toc24791 </w:instrText>
          </w:r>
          <w:r>
            <w:fldChar w:fldCharType="separate"/>
          </w:r>
          <w:r>
            <w:rPr>
              <w:rFonts w:hint="eastAsia"/>
            </w:rPr>
            <w:t>14. 社区反馈与优化：</w:t>
          </w:r>
          <w:r>
            <w:tab/>
          </w:r>
          <w:r>
            <w:fldChar w:fldCharType="begin"/>
          </w:r>
          <w:r>
            <w:instrText xml:space="preserve"> PAGEREF _Toc24791 \h </w:instrText>
          </w:r>
          <w:r>
            <w:fldChar w:fldCharType="separate"/>
          </w:r>
          <w:r>
            <w:t>65</w:t>
          </w:r>
          <w:r>
            <w:fldChar w:fldCharType="end"/>
          </w:r>
          <w:r>
            <w:fldChar w:fldCharType="end"/>
          </w:r>
        </w:p>
        <w:p w14:paraId="7AB99E48">
          <w:pPr>
            <w:pStyle w:val="7"/>
            <w:tabs>
              <w:tab w:val="right" w:leader="dot" w:pos="8306"/>
            </w:tabs>
          </w:pPr>
          <w:r>
            <w:fldChar w:fldCharType="begin"/>
          </w:r>
          <w:r>
            <w:instrText xml:space="preserve"> HYPERLINK \l _Toc11806 </w:instrText>
          </w:r>
          <w:r>
            <w:fldChar w:fldCharType="separate"/>
          </w:r>
          <w:r>
            <w:rPr>
              <w:rFonts w:hint="eastAsia"/>
            </w:rPr>
            <w:t>1. 数据存储与分发监控：监控L2节点的数据存储和分发效率。</w:t>
          </w:r>
          <w:r>
            <w:tab/>
          </w:r>
          <w:r>
            <w:fldChar w:fldCharType="begin"/>
          </w:r>
          <w:r>
            <w:instrText xml:space="preserve"> PAGEREF _Toc11806 \h </w:instrText>
          </w:r>
          <w:r>
            <w:fldChar w:fldCharType="separate"/>
          </w:r>
          <w:r>
            <w:t>65</w:t>
          </w:r>
          <w:r>
            <w:fldChar w:fldCharType="end"/>
          </w:r>
          <w:r>
            <w:fldChar w:fldCharType="end"/>
          </w:r>
        </w:p>
        <w:p w14:paraId="334B61D4">
          <w:pPr>
            <w:pStyle w:val="7"/>
            <w:tabs>
              <w:tab w:val="right" w:leader="dot" w:pos="8306"/>
            </w:tabs>
          </w:pPr>
          <w:r>
            <w:fldChar w:fldCharType="begin"/>
          </w:r>
          <w:r>
            <w:instrText xml:space="preserve"> HYPERLINK \l _Toc26904 </w:instrText>
          </w:r>
          <w:r>
            <w:fldChar w:fldCharType="separate"/>
          </w:r>
          <w:r>
            <w:rPr>
              <w:rFonts w:hint="eastAsia"/>
            </w:rPr>
            <w:t>3. 智能缓存策略管理：配置和管理L2节点的智能缓存策略。</w:t>
          </w:r>
          <w:r>
            <w:tab/>
          </w:r>
          <w:r>
            <w:fldChar w:fldCharType="begin"/>
          </w:r>
          <w:r>
            <w:instrText xml:space="preserve"> PAGEREF _Toc26904 \h </w:instrText>
          </w:r>
          <w:r>
            <w:fldChar w:fldCharType="separate"/>
          </w:r>
          <w:r>
            <w:t>65</w:t>
          </w:r>
          <w:r>
            <w:fldChar w:fldCharType="end"/>
          </w:r>
          <w:r>
            <w:fldChar w:fldCharType="end"/>
          </w:r>
        </w:p>
        <w:p w14:paraId="056DA93B">
          <w:pPr>
            <w:pStyle w:val="7"/>
            <w:tabs>
              <w:tab w:val="right" w:leader="dot" w:pos="8306"/>
            </w:tabs>
          </w:pPr>
          <w:r>
            <w:fldChar w:fldCharType="begin"/>
          </w:r>
          <w:r>
            <w:instrText xml:space="preserve"> HYPERLINK \l _Toc24747 </w:instrText>
          </w:r>
          <w:r>
            <w:fldChar w:fldCharType="separate"/>
          </w:r>
          <w:r>
            <w:rPr>
              <w:rFonts w:hint="eastAsia"/>
              <w:lang w:eastAsia="zh-CN"/>
            </w:rPr>
            <w:t>1. 多资产支持：</w:t>
          </w:r>
          <w:r>
            <w:tab/>
          </w:r>
          <w:r>
            <w:fldChar w:fldCharType="begin"/>
          </w:r>
          <w:r>
            <w:instrText xml:space="preserve"> PAGEREF _Toc24747 \h </w:instrText>
          </w:r>
          <w:r>
            <w:fldChar w:fldCharType="separate"/>
          </w:r>
          <w:r>
            <w:t>66</w:t>
          </w:r>
          <w:r>
            <w:fldChar w:fldCharType="end"/>
          </w:r>
          <w:r>
            <w:fldChar w:fldCharType="end"/>
          </w:r>
        </w:p>
        <w:p w14:paraId="583599EA">
          <w:pPr>
            <w:pStyle w:val="7"/>
            <w:tabs>
              <w:tab w:val="right" w:leader="dot" w:pos="8306"/>
            </w:tabs>
          </w:pPr>
          <w:r>
            <w:fldChar w:fldCharType="begin"/>
          </w:r>
          <w:r>
            <w:instrText xml:space="preserve"> HYPERLINK \l _Toc3486 </w:instrText>
          </w:r>
          <w:r>
            <w:fldChar w:fldCharType="separate"/>
          </w:r>
          <w:r>
            <w:rPr>
              <w:rFonts w:hint="eastAsia"/>
              <w:lang w:eastAsia="zh-CN"/>
            </w:rPr>
            <w:t>2. 用户界面友好：</w:t>
          </w:r>
          <w:r>
            <w:tab/>
          </w:r>
          <w:r>
            <w:fldChar w:fldCharType="begin"/>
          </w:r>
          <w:r>
            <w:instrText xml:space="preserve"> PAGEREF _Toc3486 \h </w:instrText>
          </w:r>
          <w:r>
            <w:fldChar w:fldCharType="separate"/>
          </w:r>
          <w:r>
            <w:t>66</w:t>
          </w:r>
          <w:r>
            <w:fldChar w:fldCharType="end"/>
          </w:r>
          <w:r>
            <w:fldChar w:fldCharType="end"/>
          </w:r>
        </w:p>
        <w:p w14:paraId="0A7B3E49">
          <w:pPr>
            <w:pStyle w:val="7"/>
            <w:tabs>
              <w:tab w:val="right" w:leader="dot" w:pos="8306"/>
            </w:tabs>
          </w:pPr>
          <w:r>
            <w:fldChar w:fldCharType="begin"/>
          </w:r>
          <w:r>
            <w:instrText xml:space="preserve"> HYPERLINK \l _Toc25651 </w:instrText>
          </w:r>
          <w:r>
            <w:fldChar w:fldCharType="separate"/>
          </w:r>
          <w:r>
            <w:rPr>
              <w:rFonts w:hint="eastAsia"/>
              <w:lang w:eastAsia="zh-CN"/>
            </w:rPr>
            <w:t>3. 交易管理：</w:t>
          </w:r>
          <w:r>
            <w:tab/>
          </w:r>
          <w:r>
            <w:fldChar w:fldCharType="begin"/>
          </w:r>
          <w:r>
            <w:instrText xml:space="preserve"> PAGEREF _Toc25651 \h </w:instrText>
          </w:r>
          <w:r>
            <w:fldChar w:fldCharType="separate"/>
          </w:r>
          <w:r>
            <w:t>66</w:t>
          </w:r>
          <w:r>
            <w:fldChar w:fldCharType="end"/>
          </w:r>
          <w:r>
            <w:fldChar w:fldCharType="end"/>
          </w:r>
        </w:p>
        <w:p w14:paraId="1774D2F8">
          <w:pPr>
            <w:pStyle w:val="7"/>
            <w:tabs>
              <w:tab w:val="right" w:leader="dot" w:pos="8306"/>
            </w:tabs>
          </w:pPr>
          <w:r>
            <w:fldChar w:fldCharType="begin"/>
          </w:r>
          <w:r>
            <w:instrText xml:space="preserve"> HYPERLINK \l _Toc16089 </w:instrText>
          </w:r>
          <w:r>
            <w:fldChar w:fldCharType="separate"/>
          </w:r>
          <w:r>
            <w:rPr>
              <w:rFonts w:hint="eastAsia"/>
              <w:lang w:eastAsia="zh-CN"/>
            </w:rPr>
            <w:t>4. 安全性保障：</w:t>
          </w:r>
          <w:r>
            <w:tab/>
          </w:r>
          <w:r>
            <w:fldChar w:fldCharType="begin"/>
          </w:r>
          <w:r>
            <w:instrText xml:space="preserve"> PAGEREF _Toc16089 \h </w:instrText>
          </w:r>
          <w:r>
            <w:fldChar w:fldCharType="separate"/>
          </w:r>
          <w:r>
            <w:t>66</w:t>
          </w:r>
          <w:r>
            <w:fldChar w:fldCharType="end"/>
          </w:r>
          <w:r>
            <w:fldChar w:fldCharType="end"/>
          </w:r>
        </w:p>
        <w:p w14:paraId="4F40DDA8">
          <w:pPr>
            <w:pStyle w:val="7"/>
            <w:tabs>
              <w:tab w:val="right" w:leader="dot" w:pos="8306"/>
            </w:tabs>
          </w:pPr>
          <w:r>
            <w:fldChar w:fldCharType="begin"/>
          </w:r>
          <w:r>
            <w:instrText xml:space="preserve"> HYPERLINK \l _Toc28581 </w:instrText>
          </w:r>
          <w:r>
            <w:fldChar w:fldCharType="separate"/>
          </w:r>
          <w:r>
            <w:rPr>
              <w:rFonts w:hint="eastAsia"/>
              <w:lang w:eastAsia="zh-CN"/>
            </w:rPr>
            <w:t>5. 多语言界面：</w:t>
          </w:r>
          <w:r>
            <w:tab/>
          </w:r>
          <w:r>
            <w:fldChar w:fldCharType="begin"/>
          </w:r>
          <w:r>
            <w:instrText xml:space="preserve"> PAGEREF _Toc28581 \h </w:instrText>
          </w:r>
          <w:r>
            <w:fldChar w:fldCharType="separate"/>
          </w:r>
          <w:r>
            <w:t>66</w:t>
          </w:r>
          <w:r>
            <w:fldChar w:fldCharType="end"/>
          </w:r>
          <w:r>
            <w:fldChar w:fldCharType="end"/>
          </w:r>
        </w:p>
        <w:p w14:paraId="48282776">
          <w:pPr>
            <w:pStyle w:val="7"/>
            <w:tabs>
              <w:tab w:val="right" w:leader="dot" w:pos="8306"/>
            </w:tabs>
          </w:pPr>
          <w:r>
            <w:fldChar w:fldCharType="begin"/>
          </w:r>
          <w:r>
            <w:instrText xml:space="preserve"> HYPERLINK \l _Toc18232 </w:instrText>
          </w:r>
          <w:r>
            <w:fldChar w:fldCharType="separate"/>
          </w:r>
          <w:r>
            <w:rPr>
              <w:rFonts w:hint="eastAsia"/>
              <w:lang w:eastAsia="zh-CN"/>
            </w:rPr>
            <w:t>6. 未映射代币余额显示：</w:t>
          </w:r>
          <w:r>
            <w:tab/>
          </w:r>
          <w:r>
            <w:fldChar w:fldCharType="begin"/>
          </w:r>
          <w:r>
            <w:instrText xml:space="preserve"> PAGEREF _Toc18232 \h </w:instrText>
          </w:r>
          <w:r>
            <w:fldChar w:fldCharType="separate"/>
          </w:r>
          <w:r>
            <w:t>66</w:t>
          </w:r>
          <w:r>
            <w:fldChar w:fldCharType="end"/>
          </w:r>
          <w:r>
            <w:fldChar w:fldCharType="end"/>
          </w:r>
        </w:p>
        <w:p w14:paraId="3976AC87">
          <w:pPr>
            <w:pStyle w:val="7"/>
            <w:tabs>
              <w:tab w:val="right" w:leader="dot" w:pos="8306"/>
            </w:tabs>
          </w:pPr>
          <w:r>
            <w:fldChar w:fldCharType="begin"/>
          </w:r>
          <w:r>
            <w:instrText xml:space="preserve"> HYPERLINK \l _Toc28337 </w:instrText>
          </w:r>
          <w:r>
            <w:fldChar w:fldCharType="separate"/>
          </w:r>
          <w:r>
            <w:rPr>
              <w:rFonts w:hint="eastAsia"/>
              <w:lang w:eastAsia="zh-CN"/>
            </w:rPr>
            <w:t>7. 映射代币余额显示：</w:t>
          </w:r>
          <w:r>
            <w:tab/>
          </w:r>
          <w:r>
            <w:fldChar w:fldCharType="begin"/>
          </w:r>
          <w:r>
            <w:instrText xml:space="preserve"> PAGEREF _Toc28337 \h </w:instrText>
          </w:r>
          <w:r>
            <w:fldChar w:fldCharType="separate"/>
          </w:r>
          <w:r>
            <w:t>66</w:t>
          </w:r>
          <w:r>
            <w:fldChar w:fldCharType="end"/>
          </w:r>
          <w:r>
            <w:fldChar w:fldCharType="end"/>
          </w:r>
        </w:p>
        <w:p w14:paraId="5E94BAC4">
          <w:pPr>
            <w:pStyle w:val="7"/>
            <w:tabs>
              <w:tab w:val="right" w:leader="dot" w:pos="8306"/>
            </w:tabs>
          </w:pPr>
          <w:r>
            <w:fldChar w:fldCharType="begin"/>
          </w:r>
          <w:r>
            <w:instrText xml:space="preserve"> HYPERLINK \l _Toc13404 </w:instrText>
          </w:r>
          <w:r>
            <w:fldChar w:fldCharType="separate"/>
          </w:r>
          <w:r>
            <w:rPr>
              <w:rFonts w:hint="eastAsia"/>
              <w:lang w:eastAsia="zh-CN"/>
            </w:rPr>
            <w:t>8. 未映射代币预估价值：</w:t>
          </w:r>
          <w:r>
            <w:tab/>
          </w:r>
          <w:r>
            <w:fldChar w:fldCharType="begin"/>
          </w:r>
          <w:r>
            <w:instrText xml:space="preserve"> PAGEREF _Toc13404 \h </w:instrText>
          </w:r>
          <w:r>
            <w:fldChar w:fldCharType="separate"/>
          </w:r>
          <w:r>
            <w:t>66</w:t>
          </w:r>
          <w:r>
            <w:fldChar w:fldCharType="end"/>
          </w:r>
          <w:r>
            <w:fldChar w:fldCharType="end"/>
          </w:r>
        </w:p>
        <w:p w14:paraId="7DF9969A">
          <w:pPr>
            <w:pStyle w:val="7"/>
            <w:tabs>
              <w:tab w:val="right" w:leader="dot" w:pos="8306"/>
            </w:tabs>
          </w:pPr>
          <w:r>
            <w:fldChar w:fldCharType="begin"/>
          </w:r>
          <w:r>
            <w:instrText xml:space="preserve"> HYPERLINK \l _Toc22427 </w:instrText>
          </w:r>
          <w:r>
            <w:fldChar w:fldCharType="separate"/>
          </w:r>
          <w:r>
            <w:rPr>
              <w:rFonts w:hint="eastAsia"/>
              <w:lang w:eastAsia="zh-CN"/>
            </w:rPr>
            <w:t>9. 已映射代币预估价值：</w:t>
          </w:r>
          <w:r>
            <w:tab/>
          </w:r>
          <w:r>
            <w:fldChar w:fldCharType="begin"/>
          </w:r>
          <w:r>
            <w:instrText xml:space="preserve"> PAGEREF _Toc22427 \h </w:instrText>
          </w:r>
          <w:r>
            <w:fldChar w:fldCharType="separate"/>
          </w:r>
          <w:r>
            <w:t>66</w:t>
          </w:r>
          <w:r>
            <w:fldChar w:fldCharType="end"/>
          </w:r>
          <w:r>
            <w:fldChar w:fldCharType="end"/>
          </w:r>
        </w:p>
        <w:p w14:paraId="048AA434">
          <w:pPr>
            <w:pStyle w:val="7"/>
            <w:tabs>
              <w:tab w:val="right" w:leader="dot" w:pos="8306"/>
            </w:tabs>
          </w:pPr>
          <w:r>
            <w:fldChar w:fldCharType="begin"/>
          </w:r>
          <w:r>
            <w:instrText xml:space="preserve"> HYPERLINK \l _Toc24457 </w:instrText>
          </w:r>
          <w:r>
            <w:fldChar w:fldCharType="separate"/>
          </w:r>
          <w:r>
            <w:rPr>
              <w:rFonts w:hint="eastAsia"/>
              <w:lang w:eastAsia="zh-CN"/>
            </w:rPr>
            <w:t>1. 第三方授权：</w:t>
          </w:r>
          <w:r>
            <w:tab/>
          </w:r>
          <w:r>
            <w:fldChar w:fldCharType="begin"/>
          </w:r>
          <w:r>
            <w:instrText xml:space="preserve"> PAGEREF _Toc24457 \h </w:instrText>
          </w:r>
          <w:r>
            <w:fldChar w:fldCharType="separate"/>
          </w:r>
          <w:r>
            <w:t>66</w:t>
          </w:r>
          <w:r>
            <w:fldChar w:fldCharType="end"/>
          </w:r>
          <w:r>
            <w:fldChar w:fldCharType="end"/>
          </w:r>
        </w:p>
        <w:p w14:paraId="771FBD95">
          <w:pPr>
            <w:pStyle w:val="7"/>
            <w:tabs>
              <w:tab w:val="right" w:leader="dot" w:pos="8306"/>
            </w:tabs>
          </w:pPr>
          <w:r>
            <w:fldChar w:fldCharType="begin"/>
          </w:r>
          <w:r>
            <w:instrText xml:space="preserve"> HYPERLINK \l _Toc18279 </w:instrText>
          </w:r>
          <w:r>
            <w:fldChar w:fldCharType="separate"/>
          </w:r>
          <w:r>
            <w:rPr>
              <w:rFonts w:hint="eastAsia"/>
              <w:lang w:eastAsia="zh-CN"/>
            </w:rPr>
            <w:t>2. 权限控制：</w:t>
          </w:r>
          <w:r>
            <w:tab/>
          </w:r>
          <w:r>
            <w:fldChar w:fldCharType="begin"/>
          </w:r>
          <w:r>
            <w:instrText xml:space="preserve"> PAGEREF _Toc18279 \h </w:instrText>
          </w:r>
          <w:r>
            <w:fldChar w:fldCharType="separate"/>
          </w:r>
          <w:r>
            <w:t>66</w:t>
          </w:r>
          <w:r>
            <w:fldChar w:fldCharType="end"/>
          </w:r>
          <w:r>
            <w:fldChar w:fldCharType="end"/>
          </w:r>
        </w:p>
        <w:p w14:paraId="27ACF53E">
          <w:pPr>
            <w:pStyle w:val="7"/>
            <w:tabs>
              <w:tab w:val="right" w:leader="dot" w:pos="8306"/>
            </w:tabs>
          </w:pPr>
          <w:r>
            <w:fldChar w:fldCharType="begin"/>
          </w:r>
          <w:r>
            <w:instrText xml:space="preserve"> HYPERLINK \l _Toc21190 </w:instrText>
          </w:r>
          <w:r>
            <w:fldChar w:fldCharType="separate"/>
          </w:r>
          <w:r>
            <w:rPr>
              <w:rFonts w:hint="eastAsia"/>
              <w:lang w:eastAsia="zh-CN"/>
            </w:rPr>
            <w:t>3. 授权审核：</w:t>
          </w:r>
          <w:r>
            <w:tab/>
          </w:r>
          <w:r>
            <w:fldChar w:fldCharType="begin"/>
          </w:r>
          <w:r>
            <w:instrText xml:space="preserve"> PAGEREF _Toc21190 \h </w:instrText>
          </w:r>
          <w:r>
            <w:fldChar w:fldCharType="separate"/>
          </w:r>
          <w:r>
            <w:t>66</w:t>
          </w:r>
          <w:r>
            <w:fldChar w:fldCharType="end"/>
          </w:r>
          <w:r>
            <w:fldChar w:fldCharType="end"/>
          </w:r>
        </w:p>
        <w:p w14:paraId="3341E6A1">
          <w:pPr>
            <w:pStyle w:val="7"/>
            <w:tabs>
              <w:tab w:val="right" w:leader="dot" w:pos="8306"/>
            </w:tabs>
          </w:pPr>
          <w:r>
            <w:fldChar w:fldCharType="begin"/>
          </w:r>
          <w:r>
            <w:instrText xml:space="preserve"> HYPERLINK \l _Toc25071 </w:instrText>
          </w:r>
          <w:r>
            <w:fldChar w:fldCharType="separate"/>
          </w:r>
          <w:r>
            <w:rPr>
              <w:rFonts w:hint="eastAsia"/>
              <w:lang w:eastAsia="zh-CN"/>
            </w:rPr>
            <w:t>4. 随时取消授权：</w:t>
          </w:r>
          <w:r>
            <w:tab/>
          </w:r>
          <w:r>
            <w:fldChar w:fldCharType="begin"/>
          </w:r>
          <w:r>
            <w:instrText xml:space="preserve"> PAGEREF _Toc25071 \h </w:instrText>
          </w:r>
          <w:r>
            <w:fldChar w:fldCharType="separate"/>
          </w:r>
          <w:r>
            <w:t>66</w:t>
          </w:r>
          <w:r>
            <w:fldChar w:fldCharType="end"/>
          </w:r>
          <w:r>
            <w:fldChar w:fldCharType="end"/>
          </w:r>
        </w:p>
        <w:p w14:paraId="0E0C1AB3">
          <w:pPr>
            <w:pStyle w:val="7"/>
            <w:tabs>
              <w:tab w:val="right" w:leader="dot" w:pos="8306"/>
            </w:tabs>
          </w:pPr>
          <w:r>
            <w:fldChar w:fldCharType="begin"/>
          </w:r>
          <w:r>
            <w:instrText xml:space="preserve"> HYPERLINK \l _Toc29204 </w:instrText>
          </w:r>
          <w:r>
            <w:fldChar w:fldCharType="separate"/>
          </w:r>
          <w:r>
            <w:rPr>
              <w:rFonts w:hint="eastAsia"/>
              <w:lang w:eastAsia="zh-CN"/>
            </w:rPr>
            <w:t>5. 操作透明：</w:t>
          </w:r>
          <w:r>
            <w:tab/>
          </w:r>
          <w:r>
            <w:fldChar w:fldCharType="begin"/>
          </w:r>
          <w:r>
            <w:instrText xml:space="preserve"> PAGEREF _Toc29204 \h </w:instrText>
          </w:r>
          <w:r>
            <w:fldChar w:fldCharType="separate"/>
          </w:r>
          <w:r>
            <w:t>67</w:t>
          </w:r>
          <w:r>
            <w:fldChar w:fldCharType="end"/>
          </w:r>
          <w:r>
            <w:fldChar w:fldCharType="end"/>
          </w:r>
        </w:p>
        <w:p w14:paraId="54FA3020">
          <w:pPr>
            <w:pStyle w:val="7"/>
            <w:tabs>
              <w:tab w:val="right" w:leader="dot" w:pos="8306"/>
            </w:tabs>
          </w:pPr>
          <w:r>
            <w:fldChar w:fldCharType="begin"/>
          </w:r>
          <w:r>
            <w:instrText xml:space="preserve"> HYPERLINK \l _Toc21623 </w:instrText>
          </w:r>
          <w:r>
            <w:fldChar w:fldCharType="separate"/>
          </w:r>
          <w:r>
            <w:rPr>
              <w:rFonts w:hint="default"/>
              <w:lang w:val="en-US"/>
            </w:rPr>
            <w:t>1. 用户界面操作：</w:t>
          </w:r>
          <w:r>
            <w:tab/>
          </w:r>
          <w:r>
            <w:fldChar w:fldCharType="begin"/>
          </w:r>
          <w:r>
            <w:instrText xml:space="preserve"> PAGEREF _Toc21623 \h </w:instrText>
          </w:r>
          <w:r>
            <w:fldChar w:fldCharType="separate"/>
          </w:r>
          <w:r>
            <w:t>67</w:t>
          </w:r>
          <w:r>
            <w:fldChar w:fldCharType="end"/>
          </w:r>
          <w:r>
            <w:fldChar w:fldCharType="end"/>
          </w:r>
        </w:p>
        <w:p w14:paraId="1F1468C6">
          <w:pPr>
            <w:pStyle w:val="7"/>
            <w:tabs>
              <w:tab w:val="right" w:leader="dot" w:pos="8306"/>
            </w:tabs>
          </w:pPr>
          <w:r>
            <w:fldChar w:fldCharType="begin"/>
          </w:r>
          <w:r>
            <w:instrText xml:space="preserve"> HYPERLINK \l _Toc20935 </w:instrText>
          </w:r>
          <w:r>
            <w:fldChar w:fldCharType="separate"/>
          </w:r>
          <w:r>
            <w:rPr>
              <w:rFonts w:hint="default"/>
              <w:lang w:val="en-US"/>
            </w:rPr>
            <w:t>2. 身份验证：</w:t>
          </w:r>
          <w:r>
            <w:tab/>
          </w:r>
          <w:r>
            <w:fldChar w:fldCharType="begin"/>
          </w:r>
          <w:r>
            <w:instrText xml:space="preserve"> PAGEREF _Toc20935 \h </w:instrText>
          </w:r>
          <w:r>
            <w:fldChar w:fldCharType="separate"/>
          </w:r>
          <w:r>
            <w:t>67</w:t>
          </w:r>
          <w:r>
            <w:fldChar w:fldCharType="end"/>
          </w:r>
          <w:r>
            <w:fldChar w:fldCharType="end"/>
          </w:r>
        </w:p>
        <w:p w14:paraId="10738364">
          <w:pPr>
            <w:pStyle w:val="7"/>
            <w:tabs>
              <w:tab w:val="right" w:leader="dot" w:pos="8306"/>
            </w:tabs>
          </w:pPr>
          <w:r>
            <w:fldChar w:fldCharType="begin"/>
          </w:r>
          <w:r>
            <w:instrText xml:space="preserve"> HYPERLINK \l _Toc5533 </w:instrText>
          </w:r>
          <w:r>
            <w:fldChar w:fldCharType="separate"/>
          </w:r>
          <w:r>
            <w:rPr>
              <w:rFonts w:hint="default"/>
              <w:lang w:val="en-US"/>
            </w:rPr>
            <w:t>3. 提现信息填写：</w:t>
          </w:r>
          <w:r>
            <w:tab/>
          </w:r>
          <w:r>
            <w:fldChar w:fldCharType="begin"/>
          </w:r>
          <w:r>
            <w:instrText xml:space="preserve"> PAGEREF _Toc5533 \h </w:instrText>
          </w:r>
          <w:r>
            <w:fldChar w:fldCharType="separate"/>
          </w:r>
          <w:r>
            <w:t>67</w:t>
          </w:r>
          <w:r>
            <w:fldChar w:fldCharType="end"/>
          </w:r>
          <w:r>
            <w:fldChar w:fldCharType="end"/>
          </w:r>
        </w:p>
        <w:p w14:paraId="6F4F17CC">
          <w:pPr>
            <w:pStyle w:val="7"/>
            <w:tabs>
              <w:tab w:val="right" w:leader="dot" w:pos="8306"/>
            </w:tabs>
          </w:pPr>
          <w:r>
            <w:fldChar w:fldCharType="begin"/>
          </w:r>
          <w:r>
            <w:instrText xml:space="preserve"> HYPERLINK \l _Toc23352 </w:instrText>
          </w:r>
          <w:r>
            <w:fldChar w:fldCharType="separate"/>
          </w:r>
          <w:r>
            <w:rPr>
              <w:rFonts w:hint="default"/>
              <w:lang w:val="en-US"/>
            </w:rPr>
            <w:t>4. Uto代币燃烧：</w:t>
          </w:r>
          <w:r>
            <w:tab/>
          </w:r>
          <w:r>
            <w:fldChar w:fldCharType="begin"/>
          </w:r>
          <w:r>
            <w:instrText xml:space="preserve"> PAGEREF _Toc23352 \h </w:instrText>
          </w:r>
          <w:r>
            <w:fldChar w:fldCharType="separate"/>
          </w:r>
          <w:r>
            <w:t>67</w:t>
          </w:r>
          <w:r>
            <w:fldChar w:fldCharType="end"/>
          </w:r>
          <w:r>
            <w:fldChar w:fldCharType="end"/>
          </w:r>
        </w:p>
        <w:p w14:paraId="5824D433">
          <w:pPr>
            <w:pStyle w:val="7"/>
            <w:tabs>
              <w:tab w:val="right" w:leader="dot" w:pos="8306"/>
            </w:tabs>
          </w:pPr>
          <w:r>
            <w:fldChar w:fldCharType="begin"/>
          </w:r>
          <w:r>
            <w:instrText xml:space="preserve"> HYPERLINK \l _Toc18880 </w:instrText>
          </w:r>
          <w:r>
            <w:fldChar w:fldCharType="separate"/>
          </w:r>
          <w:r>
            <w:rPr>
              <w:rFonts w:hint="default"/>
              <w:lang w:val="en-US"/>
            </w:rPr>
            <w:t>5. 燃烧价值计算：</w:t>
          </w:r>
          <w:r>
            <w:tab/>
          </w:r>
          <w:r>
            <w:fldChar w:fldCharType="begin"/>
          </w:r>
          <w:r>
            <w:instrText xml:space="preserve"> PAGEREF _Toc18880 \h </w:instrText>
          </w:r>
          <w:r>
            <w:fldChar w:fldCharType="separate"/>
          </w:r>
          <w:r>
            <w:t>67</w:t>
          </w:r>
          <w:r>
            <w:fldChar w:fldCharType="end"/>
          </w:r>
          <w:r>
            <w:fldChar w:fldCharType="end"/>
          </w:r>
        </w:p>
        <w:p w14:paraId="69B43C34">
          <w:pPr>
            <w:pStyle w:val="7"/>
            <w:tabs>
              <w:tab w:val="right" w:leader="dot" w:pos="8306"/>
            </w:tabs>
          </w:pPr>
          <w:r>
            <w:fldChar w:fldCharType="begin"/>
          </w:r>
          <w:r>
            <w:instrText xml:space="preserve"> HYPERLINK \l _Toc10253 </w:instrText>
          </w:r>
          <w:r>
            <w:fldChar w:fldCharType="separate"/>
          </w:r>
          <w:r>
            <w:rPr>
              <w:rFonts w:hint="default"/>
              <w:lang w:val="en-US"/>
            </w:rPr>
            <w:t>6. 黄金兑换：</w:t>
          </w:r>
          <w:r>
            <w:tab/>
          </w:r>
          <w:r>
            <w:fldChar w:fldCharType="begin"/>
          </w:r>
          <w:r>
            <w:instrText xml:space="preserve"> PAGEREF _Toc10253 \h </w:instrText>
          </w:r>
          <w:r>
            <w:fldChar w:fldCharType="separate"/>
          </w:r>
          <w:r>
            <w:t>67</w:t>
          </w:r>
          <w:r>
            <w:fldChar w:fldCharType="end"/>
          </w:r>
          <w:r>
            <w:fldChar w:fldCharType="end"/>
          </w:r>
        </w:p>
        <w:p w14:paraId="37BCE69F">
          <w:pPr>
            <w:pStyle w:val="7"/>
            <w:tabs>
              <w:tab w:val="right" w:leader="dot" w:pos="8306"/>
            </w:tabs>
          </w:pPr>
          <w:r>
            <w:fldChar w:fldCharType="begin"/>
          </w:r>
          <w:r>
            <w:instrText xml:space="preserve"> HYPERLINK \l _Toc6057 </w:instrText>
          </w:r>
          <w:r>
            <w:fldChar w:fldCharType="separate"/>
          </w:r>
          <w:r>
            <w:rPr>
              <w:rFonts w:hint="default"/>
              <w:lang w:val="en-US"/>
            </w:rPr>
            <w:t>7. 人民币份额计算：</w:t>
          </w:r>
          <w:r>
            <w:tab/>
          </w:r>
          <w:r>
            <w:fldChar w:fldCharType="begin"/>
          </w:r>
          <w:r>
            <w:instrText xml:space="preserve"> PAGEREF _Toc6057 \h </w:instrText>
          </w:r>
          <w:r>
            <w:fldChar w:fldCharType="separate"/>
          </w:r>
          <w:r>
            <w:t>67</w:t>
          </w:r>
          <w:r>
            <w:fldChar w:fldCharType="end"/>
          </w:r>
          <w:r>
            <w:fldChar w:fldCharType="end"/>
          </w:r>
        </w:p>
        <w:p w14:paraId="45CD7158">
          <w:pPr>
            <w:pStyle w:val="7"/>
            <w:tabs>
              <w:tab w:val="right" w:leader="dot" w:pos="8306"/>
            </w:tabs>
          </w:pPr>
          <w:r>
            <w:fldChar w:fldCharType="begin"/>
          </w:r>
          <w:r>
            <w:instrText xml:space="preserve"> HYPERLINK \l _Toc20669 </w:instrText>
          </w:r>
          <w:r>
            <w:fldChar w:fldCharType="separate"/>
          </w:r>
          <w:r>
            <w:rPr>
              <w:rFonts w:hint="default"/>
              <w:lang w:val="en-US"/>
            </w:rPr>
            <w:t>8. 官方打款：</w:t>
          </w:r>
          <w:r>
            <w:tab/>
          </w:r>
          <w:r>
            <w:fldChar w:fldCharType="begin"/>
          </w:r>
          <w:r>
            <w:instrText xml:space="preserve"> PAGEREF _Toc20669 \h </w:instrText>
          </w:r>
          <w:r>
            <w:fldChar w:fldCharType="separate"/>
          </w:r>
          <w:r>
            <w:t>67</w:t>
          </w:r>
          <w:r>
            <w:fldChar w:fldCharType="end"/>
          </w:r>
          <w:r>
            <w:fldChar w:fldCharType="end"/>
          </w:r>
        </w:p>
        <w:p w14:paraId="0C02CD27">
          <w:pPr>
            <w:pStyle w:val="7"/>
            <w:tabs>
              <w:tab w:val="right" w:leader="dot" w:pos="8306"/>
            </w:tabs>
          </w:pPr>
          <w:r>
            <w:fldChar w:fldCharType="begin"/>
          </w:r>
          <w:r>
            <w:instrText xml:space="preserve"> HYPERLINK \l _Toc22397 </w:instrText>
          </w:r>
          <w:r>
            <w:fldChar w:fldCharType="separate"/>
          </w:r>
          <w:r>
            <w:rPr>
              <w:rFonts w:hint="default"/>
              <w:lang w:val="en-US"/>
            </w:rPr>
            <w:t>9. 交易记录与反馈：</w:t>
          </w:r>
          <w:r>
            <w:tab/>
          </w:r>
          <w:r>
            <w:fldChar w:fldCharType="begin"/>
          </w:r>
          <w:r>
            <w:instrText xml:space="preserve"> PAGEREF _Toc22397 \h </w:instrText>
          </w:r>
          <w:r>
            <w:fldChar w:fldCharType="separate"/>
          </w:r>
          <w:r>
            <w:t>67</w:t>
          </w:r>
          <w:r>
            <w:fldChar w:fldCharType="end"/>
          </w:r>
          <w:r>
            <w:fldChar w:fldCharType="end"/>
          </w:r>
        </w:p>
        <w:p w14:paraId="51CCAE86">
          <w:pPr>
            <w:pStyle w:val="7"/>
            <w:tabs>
              <w:tab w:val="right" w:leader="dot" w:pos="8306"/>
            </w:tabs>
          </w:pPr>
          <w:r>
            <w:fldChar w:fldCharType="begin"/>
          </w:r>
          <w:r>
            <w:instrText xml:space="preserve"> HYPERLINK \l _Toc4153 </w:instrText>
          </w:r>
          <w:r>
            <w:fldChar w:fldCharType="separate"/>
          </w:r>
          <w:r>
            <w:rPr>
              <w:rFonts w:hint="default"/>
              <w:lang w:val="en-US"/>
            </w:rPr>
            <w:t>10. 安全性保障：</w:t>
          </w:r>
          <w:r>
            <w:tab/>
          </w:r>
          <w:r>
            <w:fldChar w:fldCharType="begin"/>
          </w:r>
          <w:r>
            <w:instrText xml:space="preserve"> PAGEREF _Toc4153 \h </w:instrText>
          </w:r>
          <w:r>
            <w:fldChar w:fldCharType="separate"/>
          </w:r>
          <w:r>
            <w:t>67</w:t>
          </w:r>
          <w:r>
            <w:fldChar w:fldCharType="end"/>
          </w:r>
          <w:r>
            <w:fldChar w:fldCharType="end"/>
          </w:r>
        </w:p>
        <w:p w14:paraId="3A241EC9">
          <w:pPr>
            <w:pStyle w:val="7"/>
            <w:tabs>
              <w:tab w:val="right" w:leader="dot" w:pos="8306"/>
            </w:tabs>
          </w:pPr>
          <w:r>
            <w:fldChar w:fldCharType="begin"/>
          </w:r>
          <w:r>
            <w:instrText xml:space="preserve"> HYPERLINK \l _Toc28132 </w:instrText>
          </w:r>
          <w:r>
            <w:fldChar w:fldCharType="separate"/>
          </w:r>
          <w:r>
            <w:rPr>
              <w:rFonts w:hint="default"/>
              <w:lang w:val="en-US"/>
            </w:rPr>
            <w:t>11. 透明度与合规性：</w:t>
          </w:r>
          <w:r>
            <w:tab/>
          </w:r>
          <w:r>
            <w:fldChar w:fldCharType="begin"/>
          </w:r>
          <w:r>
            <w:instrText xml:space="preserve"> PAGEREF _Toc28132 \h </w:instrText>
          </w:r>
          <w:r>
            <w:fldChar w:fldCharType="separate"/>
          </w:r>
          <w:r>
            <w:t>67</w:t>
          </w:r>
          <w:r>
            <w:fldChar w:fldCharType="end"/>
          </w:r>
          <w:r>
            <w:fldChar w:fldCharType="end"/>
          </w:r>
        </w:p>
        <w:p w14:paraId="5BDAC6A9">
          <w:pPr>
            <w:pStyle w:val="7"/>
            <w:tabs>
              <w:tab w:val="right" w:leader="dot" w:pos="8306"/>
            </w:tabs>
          </w:pPr>
          <w:r>
            <w:fldChar w:fldCharType="begin"/>
          </w:r>
          <w:r>
            <w:instrText xml:space="preserve"> HYPERLINK \l _Toc31350 </w:instrText>
          </w:r>
          <w:r>
            <w:fldChar w:fldCharType="separate"/>
          </w:r>
          <w:r>
            <w:rPr>
              <w:rFonts w:hint="eastAsia"/>
              <w:lang w:eastAsia="zh-CN"/>
            </w:rPr>
            <w:t>1. 数据集成与实时同步：</w:t>
          </w:r>
          <w:r>
            <w:tab/>
          </w:r>
          <w:r>
            <w:fldChar w:fldCharType="begin"/>
          </w:r>
          <w:r>
            <w:instrText xml:space="preserve"> PAGEREF _Toc31350 \h </w:instrText>
          </w:r>
          <w:r>
            <w:fldChar w:fldCharType="separate"/>
          </w:r>
          <w:r>
            <w:t>67</w:t>
          </w:r>
          <w:r>
            <w:fldChar w:fldCharType="end"/>
          </w:r>
          <w:r>
            <w:fldChar w:fldCharType="end"/>
          </w:r>
        </w:p>
        <w:p w14:paraId="1301E590">
          <w:pPr>
            <w:pStyle w:val="7"/>
            <w:tabs>
              <w:tab w:val="right" w:leader="dot" w:pos="8306"/>
            </w:tabs>
          </w:pPr>
          <w:r>
            <w:fldChar w:fldCharType="begin"/>
          </w:r>
          <w:r>
            <w:instrText xml:space="preserve"> HYPERLINK \l _Toc26687 </w:instrText>
          </w:r>
          <w:r>
            <w:fldChar w:fldCharType="separate"/>
          </w:r>
          <w:r>
            <w:rPr>
              <w:rFonts w:hint="eastAsia"/>
              <w:lang w:eastAsia="zh-CN"/>
            </w:rPr>
            <w:t>2. 用户界面展示：</w:t>
          </w:r>
          <w:r>
            <w:tab/>
          </w:r>
          <w:r>
            <w:fldChar w:fldCharType="begin"/>
          </w:r>
          <w:r>
            <w:instrText xml:space="preserve"> PAGEREF _Toc26687 \h </w:instrText>
          </w:r>
          <w:r>
            <w:fldChar w:fldCharType="separate"/>
          </w:r>
          <w:r>
            <w:t>67</w:t>
          </w:r>
          <w:r>
            <w:fldChar w:fldCharType="end"/>
          </w:r>
          <w:r>
            <w:fldChar w:fldCharType="end"/>
          </w:r>
        </w:p>
        <w:p w14:paraId="2C8C0393">
          <w:pPr>
            <w:pStyle w:val="7"/>
            <w:tabs>
              <w:tab w:val="right" w:leader="dot" w:pos="8306"/>
            </w:tabs>
          </w:pPr>
          <w:r>
            <w:fldChar w:fldCharType="begin"/>
          </w:r>
          <w:r>
            <w:instrText xml:space="preserve"> HYPERLINK \l _Toc14998 </w:instrText>
          </w:r>
          <w:r>
            <w:fldChar w:fldCharType="separate"/>
          </w:r>
          <w:r>
            <w:rPr>
              <w:rFonts w:hint="eastAsia"/>
              <w:lang w:eastAsia="zh-CN"/>
            </w:rPr>
            <w:t>3. 智能合约功能：</w:t>
          </w:r>
          <w:r>
            <w:tab/>
          </w:r>
          <w:r>
            <w:fldChar w:fldCharType="begin"/>
          </w:r>
          <w:r>
            <w:instrText xml:space="preserve"> PAGEREF _Toc14998 \h </w:instrText>
          </w:r>
          <w:r>
            <w:fldChar w:fldCharType="separate"/>
          </w:r>
          <w:r>
            <w:t>67</w:t>
          </w:r>
          <w:r>
            <w:fldChar w:fldCharType="end"/>
          </w:r>
          <w:r>
            <w:fldChar w:fldCharType="end"/>
          </w:r>
        </w:p>
        <w:p w14:paraId="5D973454">
          <w:pPr>
            <w:pStyle w:val="7"/>
            <w:tabs>
              <w:tab w:val="right" w:leader="dot" w:pos="8306"/>
            </w:tabs>
          </w:pPr>
          <w:r>
            <w:fldChar w:fldCharType="begin"/>
          </w:r>
          <w:r>
            <w:instrText xml:space="preserve"> HYPERLINK \l _Toc11759 </w:instrText>
          </w:r>
          <w:r>
            <w:fldChar w:fldCharType="separate"/>
          </w:r>
          <w:r>
            <w:rPr>
              <w:rFonts w:hint="eastAsia"/>
              <w:lang w:eastAsia="zh-CN"/>
            </w:rPr>
            <w:t>4. 区块链浏览器集成：</w:t>
          </w:r>
          <w:r>
            <w:tab/>
          </w:r>
          <w:r>
            <w:fldChar w:fldCharType="begin"/>
          </w:r>
          <w:r>
            <w:instrText xml:space="preserve"> PAGEREF _Toc11759 \h </w:instrText>
          </w:r>
          <w:r>
            <w:fldChar w:fldCharType="separate"/>
          </w:r>
          <w:r>
            <w:t>68</w:t>
          </w:r>
          <w:r>
            <w:fldChar w:fldCharType="end"/>
          </w:r>
          <w:r>
            <w:fldChar w:fldCharType="end"/>
          </w:r>
        </w:p>
        <w:p w14:paraId="4134BA23">
          <w:pPr>
            <w:pStyle w:val="7"/>
            <w:tabs>
              <w:tab w:val="right" w:leader="dot" w:pos="8306"/>
            </w:tabs>
          </w:pPr>
          <w:r>
            <w:fldChar w:fldCharType="begin"/>
          </w:r>
          <w:r>
            <w:instrText xml:space="preserve"> HYPERLINK \l _Toc7288 </w:instrText>
          </w:r>
          <w:r>
            <w:fldChar w:fldCharType="separate"/>
          </w:r>
          <w:r>
            <w:rPr>
              <w:rFonts w:hint="eastAsia"/>
              <w:lang w:eastAsia="zh-CN"/>
            </w:rPr>
            <w:t>5. 第三方审计报告接入：</w:t>
          </w:r>
          <w:r>
            <w:tab/>
          </w:r>
          <w:r>
            <w:fldChar w:fldCharType="begin"/>
          </w:r>
          <w:r>
            <w:instrText xml:space="preserve"> PAGEREF _Toc7288 \h </w:instrText>
          </w:r>
          <w:r>
            <w:fldChar w:fldCharType="separate"/>
          </w:r>
          <w:r>
            <w:t>68</w:t>
          </w:r>
          <w:r>
            <w:fldChar w:fldCharType="end"/>
          </w:r>
          <w:r>
            <w:fldChar w:fldCharType="end"/>
          </w:r>
        </w:p>
        <w:p w14:paraId="2EF6E854">
          <w:pPr>
            <w:pStyle w:val="7"/>
            <w:tabs>
              <w:tab w:val="right" w:leader="dot" w:pos="8306"/>
            </w:tabs>
          </w:pPr>
          <w:r>
            <w:fldChar w:fldCharType="begin"/>
          </w:r>
          <w:r>
            <w:instrText xml:space="preserve"> HYPERLINK \l _Toc8207 </w:instrText>
          </w:r>
          <w:r>
            <w:fldChar w:fldCharType="separate"/>
          </w:r>
          <w:r>
            <w:rPr>
              <w:rFonts w:hint="eastAsia"/>
              <w:lang w:eastAsia="zh-CN"/>
            </w:rPr>
            <w:t>6. 多币种和多资产支持：</w:t>
          </w:r>
          <w:r>
            <w:tab/>
          </w:r>
          <w:r>
            <w:fldChar w:fldCharType="begin"/>
          </w:r>
          <w:r>
            <w:instrText xml:space="preserve"> PAGEREF _Toc8207 \h </w:instrText>
          </w:r>
          <w:r>
            <w:fldChar w:fldCharType="separate"/>
          </w:r>
          <w:r>
            <w:t>68</w:t>
          </w:r>
          <w:r>
            <w:fldChar w:fldCharType="end"/>
          </w:r>
          <w:r>
            <w:fldChar w:fldCharType="end"/>
          </w:r>
        </w:p>
        <w:p w14:paraId="7A31A49E">
          <w:pPr>
            <w:pStyle w:val="7"/>
            <w:tabs>
              <w:tab w:val="right" w:leader="dot" w:pos="8306"/>
            </w:tabs>
          </w:pPr>
          <w:r>
            <w:fldChar w:fldCharType="begin"/>
          </w:r>
          <w:r>
            <w:instrText xml:space="preserve"> HYPERLINK \l _Toc27882 </w:instrText>
          </w:r>
          <w:r>
            <w:fldChar w:fldCharType="separate"/>
          </w:r>
          <w:r>
            <w:rPr>
              <w:rFonts w:hint="eastAsia"/>
              <w:lang w:eastAsia="zh-CN"/>
            </w:rPr>
            <w:t>7. 安全性与隐私保护：</w:t>
          </w:r>
          <w:r>
            <w:tab/>
          </w:r>
          <w:r>
            <w:fldChar w:fldCharType="begin"/>
          </w:r>
          <w:r>
            <w:instrText xml:space="preserve"> PAGEREF _Toc27882 \h </w:instrText>
          </w:r>
          <w:r>
            <w:fldChar w:fldCharType="separate"/>
          </w:r>
          <w:r>
            <w:t>68</w:t>
          </w:r>
          <w:r>
            <w:fldChar w:fldCharType="end"/>
          </w:r>
          <w:r>
            <w:fldChar w:fldCharType="end"/>
          </w:r>
        </w:p>
        <w:p w14:paraId="016D4128">
          <w:pPr>
            <w:pStyle w:val="7"/>
            <w:tabs>
              <w:tab w:val="right" w:leader="dot" w:pos="8306"/>
            </w:tabs>
          </w:pPr>
          <w:r>
            <w:fldChar w:fldCharType="begin"/>
          </w:r>
          <w:r>
            <w:instrText xml:space="preserve"> HYPERLINK \l _Toc28644 </w:instrText>
          </w:r>
          <w:r>
            <w:fldChar w:fldCharType="separate"/>
          </w:r>
          <w:r>
            <w:rPr>
              <w:rFonts w:hint="eastAsia"/>
              <w:lang w:eastAsia="zh-CN"/>
            </w:rPr>
            <w:t>8. 教育与用户支持：</w:t>
          </w:r>
          <w:r>
            <w:tab/>
          </w:r>
          <w:r>
            <w:fldChar w:fldCharType="begin"/>
          </w:r>
          <w:r>
            <w:instrText xml:space="preserve"> PAGEREF _Toc28644 \h </w:instrText>
          </w:r>
          <w:r>
            <w:fldChar w:fldCharType="separate"/>
          </w:r>
          <w:r>
            <w:t>68</w:t>
          </w:r>
          <w:r>
            <w:fldChar w:fldCharType="end"/>
          </w:r>
          <w:r>
            <w:fldChar w:fldCharType="end"/>
          </w:r>
        </w:p>
        <w:p w14:paraId="7A3C22C8">
          <w:pPr>
            <w:pStyle w:val="7"/>
            <w:tabs>
              <w:tab w:val="right" w:leader="dot" w:pos="8306"/>
            </w:tabs>
          </w:pPr>
          <w:r>
            <w:fldChar w:fldCharType="begin"/>
          </w:r>
          <w:r>
            <w:instrText xml:space="preserve"> HYPERLINK \l _Toc6402 </w:instrText>
          </w:r>
          <w:r>
            <w:fldChar w:fldCharType="separate"/>
          </w:r>
          <w:r>
            <w:rPr>
              <w:rFonts w:hint="eastAsia"/>
              <w:lang w:eastAsia="zh-CN"/>
            </w:rPr>
            <w:t>9. 反馈与优化机制：</w:t>
          </w:r>
          <w:r>
            <w:tab/>
          </w:r>
          <w:r>
            <w:fldChar w:fldCharType="begin"/>
          </w:r>
          <w:r>
            <w:instrText xml:space="preserve"> PAGEREF _Toc6402 \h </w:instrText>
          </w:r>
          <w:r>
            <w:fldChar w:fldCharType="separate"/>
          </w:r>
          <w:r>
            <w:t>68</w:t>
          </w:r>
          <w:r>
            <w:fldChar w:fldCharType="end"/>
          </w:r>
          <w:r>
            <w:fldChar w:fldCharType="end"/>
          </w:r>
        </w:p>
        <w:p w14:paraId="0C34C68D">
          <w:pPr>
            <w:pStyle w:val="7"/>
            <w:tabs>
              <w:tab w:val="right" w:leader="dot" w:pos="8306"/>
            </w:tabs>
          </w:pPr>
          <w:r>
            <w:fldChar w:fldCharType="begin"/>
          </w:r>
          <w:r>
            <w:instrText xml:space="preserve"> HYPERLINK \l _Toc7914 </w:instrText>
          </w:r>
          <w:r>
            <w:fldChar w:fldCharType="separate"/>
          </w:r>
          <w:r>
            <w:rPr>
              <w:rFonts w:hint="eastAsia"/>
              <w:lang w:eastAsia="zh-CN"/>
            </w:rPr>
            <w:t>10. 合规性与透明度：</w:t>
          </w:r>
          <w:r>
            <w:tab/>
          </w:r>
          <w:r>
            <w:fldChar w:fldCharType="begin"/>
          </w:r>
          <w:r>
            <w:instrText xml:space="preserve"> PAGEREF _Toc7914 \h </w:instrText>
          </w:r>
          <w:r>
            <w:fldChar w:fldCharType="separate"/>
          </w:r>
          <w:r>
            <w:t>68</w:t>
          </w:r>
          <w:r>
            <w:fldChar w:fldCharType="end"/>
          </w:r>
          <w:r>
            <w:fldChar w:fldCharType="end"/>
          </w:r>
        </w:p>
        <w:p w14:paraId="4194E88D">
          <w:pPr>
            <w:pStyle w:val="7"/>
            <w:tabs>
              <w:tab w:val="right" w:leader="dot" w:pos="8306"/>
            </w:tabs>
          </w:pPr>
          <w:r>
            <w:fldChar w:fldCharType="begin"/>
          </w:r>
          <w:r>
            <w:instrText xml:space="preserve"> HYPERLINK \l _Toc26511 </w:instrText>
          </w:r>
          <w:r>
            <w:fldChar w:fldCharType="separate"/>
          </w:r>
          <w:r>
            <w:rPr>
              <w:rFonts w:hint="eastAsia"/>
              <w:lang w:eastAsia="zh-CN"/>
            </w:rPr>
            <w:t>11. 社区参与与监督：</w:t>
          </w:r>
          <w:r>
            <w:tab/>
          </w:r>
          <w:r>
            <w:fldChar w:fldCharType="begin"/>
          </w:r>
          <w:r>
            <w:instrText xml:space="preserve"> PAGEREF _Toc26511 \h </w:instrText>
          </w:r>
          <w:r>
            <w:fldChar w:fldCharType="separate"/>
          </w:r>
          <w:r>
            <w:t>68</w:t>
          </w:r>
          <w:r>
            <w:fldChar w:fldCharType="end"/>
          </w:r>
          <w:r>
            <w:fldChar w:fldCharType="end"/>
          </w:r>
        </w:p>
        <w:p w14:paraId="04F927B2">
          <w:pPr>
            <w:pStyle w:val="6"/>
            <w:tabs>
              <w:tab w:val="right" w:leader="dot" w:pos="8306"/>
            </w:tabs>
            <w:rPr>
              <w:b/>
            </w:rPr>
          </w:pPr>
          <w:r>
            <w:rPr>
              <w:b/>
            </w:rPr>
            <w:fldChar w:fldCharType="begin"/>
          </w:r>
          <w:r>
            <w:rPr>
              <w:b/>
            </w:rPr>
            <w:instrText xml:space="preserve"> HYPERLINK \l _Toc31297 </w:instrText>
          </w:r>
          <w:r>
            <w:rPr>
              <w:b/>
            </w:rPr>
            <w:fldChar w:fldCharType="separate"/>
          </w:r>
          <w:r>
            <w:rPr>
              <w:rFonts w:hint="eastAsia"/>
              <w:b/>
            </w:rPr>
            <w:t>第二十一章、分布式存储区块链系统的开源项目地址</w:t>
          </w:r>
          <w:r>
            <w:rPr>
              <w:b/>
            </w:rPr>
            <w:tab/>
          </w:r>
          <w:r>
            <w:rPr>
              <w:b/>
            </w:rPr>
            <w:fldChar w:fldCharType="begin"/>
          </w:r>
          <w:r>
            <w:rPr>
              <w:b/>
            </w:rPr>
            <w:instrText xml:space="preserve"> PAGEREF _Toc31297 \h </w:instrText>
          </w:r>
          <w:r>
            <w:rPr>
              <w:b/>
            </w:rPr>
            <w:fldChar w:fldCharType="separate"/>
          </w:r>
          <w:r>
            <w:rPr>
              <w:b/>
            </w:rPr>
            <w:t>68</w:t>
          </w:r>
          <w:r>
            <w:rPr>
              <w:b/>
            </w:rPr>
            <w:fldChar w:fldCharType="end"/>
          </w:r>
          <w:r>
            <w:rPr>
              <w:b/>
            </w:rPr>
            <w:fldChar w:fldCharType="end"/>
          </w:r>
        </w:p>
        <w:p w14:paraId="41F8089A">
          <w:r>
            <w:rPr>
              <w:b/>
            </w:rPr>
            <w:fldChar w:fldCharType="end"/>
          </w:r>
        </w:p>
      </w:sdtContent>
    </w:sdt>
    <w:p w14:paraId="1FDA2188">
      <w:pPr>
        <w:rPr>
          <w:rFonts w:hint="eastAsia"/>
        </w:rPr>
      </w:pPr>
      <w:bookmarkStart w:id="2261" w:name="_GoBack"/>
      <w:r>
        <w:rPr>
          <w:rFonts w:hint="eastAsia"/>
        </w:rPr>
        <w:t>项目名称: Uto DePIN网络</w:t>
      </w:r>
    </w:p>
    <w:p w14:paraId="5E73A749">
      <w:pPr>
        <w:rPr>
          <w:rFonts w:hint="default"/>
          <w:lang w:val="en-US" w:eastAsia="zh-CN"/>
        </w:rPr>
      </w:pPr>
      <w:r>
        <w:rPr>
          <w:rFonts w:hint="eastAsia"/>
        </w:rPr>
        <w:t>版本信息: v</w:t>
      </w:r>
      <w:r>
        <w:rPr>
          <w:rFonts w:hint="eastAsia"/>
          <w:lang w:val="en-US" w:eastAsia="zh-CN"/>
        </w:rPr>
        <w:t>2024.7.28</w:t>
      </w:r>
    </w:p>
    <w:p w14:paraId="6B8B8ACD">
      <w:pPr>
        <w:rPr>
          <w:rFonts w:hint="eastAsia"/>
        </w:rPr>
      </w:pPr>
      <w:r>
        <w:rPr>
          <w:rFonts w:hint="eastAsia"/>
        </w:rPr>
        <w:t>编写日期: 2024年</w:t>
      </w:r>
      <w:r>
        <w:rPr>
          <w:rFonts w:hint="eastAsia"/>
          <w:lang w:val="en-US" w:eastAsia="zh-CN"/>
        </w:rPr>
        <w:t>7</w:t>
      </w:r>
      <w:r>
        <w:rPr>
          <w:rFonts w:hint="eastAsia"/>
        </w:rPr>
        <w:t>月</w:t>
      </w:r>
      <w:r>
        <w:rPr>
          <w:rFonts w:hint="eastAsia"/>
          <w:lang w:val="en-US" w:eastAsia="zh-CN"/>
        </w:rPr>
        <w:t>28</w:t>
      </w:r>
      <w:r>
        <w:rPr>
          <w:rFonts w:hint="eastAsia"/>
        </w:rPr>
        <w:t>日</w:t>
      </w:r>
    </w:p>
    <w:p w14:paraId="5A754418">
      <w:pPr>
        <w:outlineLvl w:val="0"/>
        <w:rPr>
          <w:rFonts w:hint="eastAsia"/>
        </w:rPr>
      </w:pPr>
      <w:bookmarkStart w:id="0" w:name="_Toc19058"/>
      <w:bookmarkStart w:id="1" w:name="_Toc29862"/>
      <w:bookmarkStart w:id="2" w:name="_Toc21054"/>
      <w:bookmarkStart w:id="3" w:name="_Toc28623"/>
      <w:bookmarkStart w:id="4" w:name="_Toc24548"/>
      <w:bookmarkStart w:id="5" w:name="_Toc21464"/>
      <w:bookmarkStart w:id="6" w:name="_Toc14920"/>
      <w:bookmarkStart w:id="7" w:name="_Toc21947"/>
      <w:bookmarkStart w:id="8" w:name="_Toc22041"/>
      <w:bookmarkStart w:id="9" w:name="_Toc21243"/>
      <w:bookmarkStart w:id="10" w:name="_Toc21697"/>
      <w:bookmarkStart w:id="11" w:name="_Toc26564"/>
      <w:bookmarkStart w:id="12" w:name="_Toc16775"/>
      <w:bookmarkStart w:id="13" w:name="_Toc5148"/>
      <w:bookmarkStart w:id="14" w:name="_Toc21786"/>
      <w:bookmarkStart w:id="15" w:name="_Toc26743"/>
      <w:r>
        <w:rPr>
          <w:rFonts w:hint="eastAsia"/>
        </w:rPr>
        <w:t>前言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55C377E1">
      <w:pPr>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14:paraId="72A1DE80">
      <w:pPr>
        <w:rPr>
          <w:rFonts w:hint="eastAsia"/>
        </w:rPr>
      </w:pPr>
      <w:r>
        <w:rPr>
          <w:rFonts w:hint="eastAsia"/>
        </w:rPr>
        <w:t>项目愿景与使命：我们的长远目标是构建以web3.0为核心的全面、创新的生态系统，为用户提供丰富的数字资产服务及高效的投资、交易和资产管理体验。</w:t>
      </w:r>
    </w:p>
    <w:p w14:paraId="73FAA768">
      <w:pPr>
        <w:rPr>
          <w:rFonts w:hint="eastAsia"/>
        </w:rPr>
      </w:pPr>
      <w:r>
        <w:rPr>
          <w:rFonts w:hint="eastAsia"/>
        </w:rPr>
        <w:t>白皮书目的与结构：本白皮书旨在详细介绍Uto DePIN网络的设计理念、技术架构、业务模式以及未来发展规划，以供潜在的合作伙伴、用户和投资者了解。</w:t>
      </w:r>
    </w:p>
    <w:p w14:paraId="6F96A05C">
      <w:pPr>
        <w:outlineLvl w:val="0"/>
        <w:rPr>
          <w:rFonts w:hint="eastAsia"/>
        </w:rPr>
      </w:pPr>
      <w:bookmarkStart w:id="16" w:name="_Toc17554"/>
      <w:bookmarkStart w:id="17" w:name="_Toc8900"/>
      <w:bookmarkStart w:id="18" w:name="_Toc24403"/>
      <w:bookmarkStart w:id="19" w:name="_Toc11676"/>
      <w:bookmarkStart w:id="20" w:name="_Toc12229"/>
      <w:bookmarkStart w:id="21" w:name="_Toc6868"/>
      <w:bookmarkStart w:id="22" w:name="_Toc19105"/>
      <w:bookmarkStart w:id="23" w:name="_Toc26663"/>
      <w:bookmarkStart w:id="24" w:name="_Toc2655"/>
      <w:bookmarkStart w:id="25" w:name="_Toc24482"/>
      <w:bookmarkStart w:id="26" w:name="_Toc31724"/>
      <w:bookmarkStart w:id="27" w:name="_Toc29363"/>
      <w:bookmarkStart w:id="28" w:name="_Toc19497"/>
      <w:bookmarkStart w:id="29" w:name="_Toc16561"/>
      <w:bookmarkStart w:id="30" w:name="_Toc23278"/>
      <w:bookmarkStart w:id="31" w:name="_Toc8235"/>
      <w:r>
        <w:rPr>
          <w:rFonts w:hint="eastAsia"/>
        </w:rPr>
        <w:t>第一章：Uto DePIN网络概述</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1AC072DE">
      <w:pPr>
        <w:outlineLvl w:val="1"/>
        <w:rPr>
          <w:rFonts w:hint="eastAsia"/>
        </w:rPr>
      </w:pPr>
      <w:bookmarkStart w:id="32" w:name="_Toc4302"/>
      <w:bookmarkStart w:id="33" w:name="_Toc12538"/>
      <w:bookmarkStart w:id="34" w:name="_Toc700"/>
      <w:bookmarkStart w:id="35" w:name="_Toc18059"/>
      <w:bookmarkStart w:id="36" w:name="_Toc5965"/>
      <w:bookmarkStart w:id="37" w:name="_Toc7938"/>
      <w:bookmarkStart w:id="38" w:name="_Toc28116"/>
      <w:bookmarkStart w:id="39" w:name="_Toc9658"/>
      <w:bookmarkStart w:id="40" w:name="_Toc30591"/>
      <w:bookmarkStart w:id="41" w:name="_Toc15472"/>
      <w:bookmarkStart w:id="42" w:name="_Toc1761"/>
      <w:bookmarkStart w:id="43" w:name="_Toc16647"/>
      <w:bookmarkStart w:id="44" w:name="_Toc22037"/>
      <w:bookmarkStart w:id="45" w:name="_Toc18251"/>
      <w:bookmarkStart w:id="46" w:name="_Toc2739"/>
      <w:bookmarkStart w:id="47" w:name="_Toc28787"/>
      <w:r>
        <w:rPr>
          <w:rFonts w:hint="eastAsia"/>
        </w:rPr>
        <w:t>1 网络概念</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4F49DC47">
      <w:pPr>
        <w:rPr>
          <w:rFonts w:hint="eastAsia"/>
        </w:rPr>
      </w:pPr>
      <w:r>
        <w:rPr>
          <w:rFonts w:hint="eastAsia"/>
        </w:rPr>
        <w:t>Uto DePIN网络网络是一个基于区块链技术的去中心化生态系统，旨在通过分布式节点和智能合约实现资源共享和价值交换。</w:t>
      </w:r>
    </w:p>
    <w:p w14:paraId="55F21C77">
      <w:pPr>
        <w:outlineLvl w:val="1"/>
        <w:rPr>
          <w:rFonts w:hint="eastAsia"/>
        </w:rPr>
      </w:pPr>
      <w:bookmarkStart w:id="48" w:name="_Toc31926"/>
      <w:bookmarkStart w:id="49" w:name="_Toc22568"/>
      <w:bookmarkStart w:id="50" w:name="_Toc9262"/>
      <w:bookmarkStart w:id="51" w:name="_Toc12038"/>
      <w:bookmarkStart w:id="52" w:name="_Toc19026"/>
      <w:bookmarkStart w:id="53" w:name="_Toc18118"/>
      <w:bookmarkStart w:id="54" w:name="_Toc22586"/>
      <w:bookmarkStart w:id="55" w:name="_Toc5656"/>
      <w:bookmarkStart w:id="56" w:name="_Toc23654"/>
      <w:bookmarkStart w:id="57" w:name="_Toc27454"/>
      <w:bookmarkStart w:id="58" w:name="_Toc3884"/>
      <w:bookmarkStart w:id="59" w:name="_Toc10959"/>
      <w:bookmarkStart w:id="60" w:name="_Toc16048"/>
      <w:bookmarkStart w:id="61" w:name="_Toc25557"/>
      <w:bookmarkStart w:id="62" w:name="_Toc22865"/>
      <w:bookmarkStart w:id="63" w:name="_Toc4670"/>
      <w:r>
        <w:rPr>
          <w:rFonts w:hint="eastAsia"/>
        </w:rPr>
        <w:t>2 核心理念</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00728CE2">
      <w:pPr>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14:paraId="01F15514">
      <w:pPr>
        <w:rPr>
          <w:rFonts w:hint="eastAsia"/>
        </w:rPr>
      </w:pPr>
      <w:r>
        <w:rPr>
          <w:rFonts w:hint="eastAsia"/>
        </w:rPr>
        <w:t>公平性（Fairness）：我们坚信每个参与者都应享有平等的机会和权利。无论是资源提供者、服务用户还是社区贡献者，都应基于其贡献获得公正的回报。</w:t>
      </w:r>
    </w:p>
    <w:p w14:paraId="290AB2E1">
      <w:pPr>
        <w:rPr>
          <w:rFonts w:hint="eastAsia"/>
        </w:rPr>
      </w:pPr>
      <w:r>
        <w:rPr>
          <w:rFonts w:hint="eastAsia"/>
        </w:rPr>
        <w:t>开放性（Openness）：我们的网络对所有人开放，鼓励全球用户和开发者加入，共享资源，协作创新。我们倡导知识和信息的自由流通，反对任何形式的封闭和排他。</w:t>
      </w:r>
    </w:p>
    <w:p w14:paraId="47414C2A">
      <w:pPr>
        <w:rPr>
          <w:rFonts w:hint="eastAsia"/>
        </w:rPr>
      </w:pPr>
      <w:r>
        <w:rPr>
          <w:rFonts w:hint="eastAsia"/>
        </w:rPr>
        <w:t>自治性（AUto2nomy）：Uto DePIN网络推崇社区自治，网络的治理和决策过程由社区成员共同参与。通过去中心化自治组织（DAO），实现社区驱动的自我管理和自我进化。</w:t>
      </w:r>
    </w:p>
    <w:p w14:paraId="02E75F82">
      <w:pPr>
        <w:rPr>
          <w:rFonts w:hint="eastAsia"/>
        </w:rPr>
      </w:pPr>
      <w:r>
        <w:rPr>
          <w:rFonts w:hint="eastAsia"/>
        </w:rPr>
        <w:t>可持续性（Sustainability）：我们注重长期发展，采取负责任的资源管理和商业模式，确保网络的稳定运行和持续增长，为用户和社会创造长期价值。</w:t>
      </w:r>
    </w:p>
    <w:p w14:paraId="44E83FBE">
      <w:pPr>
        <w:rPr>
          <w:rFonts w:hint="eastAsia"/>
        </w:rPr>
      </w:pPr>
      <w:r>
        <w:rPr>
          <w:rFonts w:hint="eastAsia"/>
        </w:rPr>
        <w:t>创新性（Innovation）：技术创新是Uto DePIN网络发展的核心动力。我们不断探索和实施新技术，如区块链、人工智能、边缘计算等，以提升网络性能和用户体验。</w:t>
      </w:r>
    </w:p>
    <w:p w14:paraId="0E146CE4">
      <w:pPr>
        <w:rPr>
          <w:rFonts w:hint="eastAsia"/>
        </w:rPr>
      </w:pPr>
      <w:r>
        <w:rPr>
          <w:rFonts w:hint="eastAsia"/>
        </w:rPr>
        <w:t>安全性（Security）：网络的安全性是我们的首要任务。我们采用先进的安全技术和协议，保护用户资产、数据和隐私不受威胁。</w:t>
      </w:r>
    </w:p>
    <w:p w14:paraId="1B6E32B2">
      <w:pPr>
        <w:rPr>
          <w:rFonts w:hint="eastAsia"/>
        </w:rPr>
      </w:pPr>
      <w:r>
        <w:rPr>
          <w:rFonts w:hint="eastAsia"/>
        </w:rPr>
        <w:t>合规性（Compliance）：我们严格遵守全球法律法规，确保网络的合法合规运营。通过与监管机构的积极沟通，建立透明、可信的运营环境。</w:t>
      </w:r>
    </w:p>
    <w:p w14:paraId="18DB2A5B">
      <w:pPr>
        <w:rPr>
          <w:rFonts w:hint="eastAsia"/>
        </w:rPr>
      </w:pPr>
      <w:r>
        <w:rPr>
          <w:rFonts w:hint="eastAsia"/>
        </w:rPr>
        <w:t>包容性（Inclusiveness）：我们致力于打造一个包容的社区，欢迎不同背景、不同领域的人加入，共同推动网络的发展，确保多样化的观点和需求得到充分考虑。</w:t>
      </w:r>
    </w:p>
    <w:p w14:paraId="59CA2073">
      <w:pPr>
        <w:rPr>
          <w:rFonts w:hint="eastAsia"/>
        </w:rPr>
      </w:pPr>
      <w:r>
        <w:rPr>
          <w:rFonts w:hint="eastAsia"/>
        </w:rPr>
        <w:t>环境友好（Environmental Friendliness）：我们关注区块链技术对环境的影响，努力通过绿色共识算法和节能技术，减少能源消耗，推动可持续发展。</w:t>
      </w:r>
    </w:p>
    <w:p w14:paraId="76B8ACFE">
      <w:pPr>
        <w:rPr>
          <w:rFonts w:hint="eastAsia"/>
        </w:rPr>
      </w:pPr>
      <w:r>
        <w:rPr>
          <w:rFonts w:hint="eastAsia"/>
        </w:rPr>
        <w:t>教育与普及（Education and Popularization）：我们致力于教育和普及区块链知识，提高公众对去中心化技术和Uto DePIN网络的认识，培养更多的技术人才和社区领袖。</w:t>
      </w:r>
    </w:p>
    <w:p w14:paraId="5373211A">
      <w:pPr>
        <w:rPr>
          <w:rFonts w:hint="eastAsia"/>
        </w:rPr>
      </w:pPr>
    </w:p>
    <w:p w14:paraId="0488ED17">
      <w:pPr>
        <w:outlineLvl w:val="1"/>
        <w:rPr>
          <w:rFonts w:hint="eastAsia"/>
        </w:rPr>
      </w:pPr>
      <w:bookmarkStart w:id="64" w:name="_Toc18310"/>
      <w:bookmarkStart w:id="65" w:name="_Toc28954"/>
      <w:bookmarkStart w:id="66" w:name="_Toc24977"/>
      <w:bookmarkStart w:id="67" w:name="_Toc31356"/>
      <w:bookmarkStart w:id="68" w:name="_Toc929"/>
      <w:bookmarkStart w:id="69" w:name="_Toc2929"/>
      <w:bookmarkStart w:id="70" w:name="_Toc21099"/>
      <w:bookmarkStart w:id="71" w:name="_Toc18261"/>
      <w:bookmarkStart w:id="72" w:name="_Toc25671"/>
      <w:bookmarkStart w:id="73" w:name="_Toc6488"/>
      <w:bookmarkStart w:id="74" w:name="_Toc30480"/>
      <w:bookmarkStart w:id="75" w:name="_Toc8558"/>
      <w:bookmarkStart w:id="76" w:name="_Toc25701"/>
      <w:bookmarkStart w:id="77" w:name="_Toc5778"/>
      <w:bookmarkStart w:id="78" w:name="_Toc22259"/>
      <w:bookmarkStart w:id="79" w:name="_Toc21982"/>
      <w:r>
        <w:rPr>
          <w:rFonts w:hint="eastAsia"/>
        </w:rPr>
        <w:t>3 生态系统架构</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2B6C3742">
      <w:pPr>
        <w:rPr>
          <w:rFonts w:hint="eastAsia"/>
        </w:rPr>
      </w:pPr>
      <w:r>
        <w:rPr>
          <w:rFonts w:hint="eastAsia"/>
        </w:rPr>
        <w:t>Uto DePIN网络的生态系统架构是一个多层次、多节点的去中心化系统，旨在实现高度的可扩展性、安全性和自治性。以下是生态系统架构的详细描述：</w:t>
      </w:r>
    </w:p>
    <w:p w14:paraId="6BBFFA87">
      <w:pPr>
        <w:rPr>
          <w:rFonts w:hint="eastAsia"/>
        </w:rPr>
      </w:pPr>
      <w:r>
        <w:rPr>
          <w:rFonts w:hint="eastAsia"/>
        </w:rPr>
        <w:t>去中心化节点网络：Uto DePIN网络由遍布全球的分布式节点组成，每个节点都运行着网络协议，参与数据的存储、验证和传输。</w:t>
      </w:r>
    </w:p>
    <w:p w14:paraId="6E1C4D4C">
      <w:pPr>
        <w:rPr>
          <w:rFonts w:hint="eastAsia"/>
        </w:rPr>
      </w:pPr>
      <w:r>
        <w:rPr>
          <w:rFonts w:hint="eastAsia"/>
        </w:rPr>
        <w:t>边缘计算能力：网络利用边缘计算技术，将数据处理和分析任务分布到离用户更近的节点上，以减少延迟，提高响应速度。</w:t>
      </w:r>
    </w:p>
    <w:p w14:paraId="69246F23">
      <w:pPr>
        <w:rPr>
          <w:rFonts w:hint="eastAsia"/>
        </w:rPr>
      </w:pPr>
      <w:r>
        <w:rPr>
          <w:rFonts w:hint="eastAsia"/>
        </w:rPr>
        <w:t>智能合约层：智能合约作为网络的基石，自动执行协议规定的交易和逻辑，确保了网络的透明性和不可篡改性。</w:t>
      </w:r>
    </w:p>
    <w:p w14:paraId="7D032D60">
      <w:pPr>
        <w:rPr>
          <w:rFonts w:hint="eastAsia"/>
        </w:rPr>
      </w:pPr>
      <w:r>
        <w:rPr>
          <w:rFonts w:hint="eastAsia"/>
        </w:rPr>
        <w:t>共识机制：采用创新的共识算法，如雪崩共识（Avalanche Consensus）和Honey Badger BFT，确保网络的快速决策和高吞吐量。</w:t>
      </w:r>
    </w:p>
    <w:p w14:paraId="552E0822">
      <w:pPr>
        <w:rPr>
          <w:rFonts w:hint="eastAsia"/>
        </w:rPr>
      </w:pPr>
      <w:r>
        <w:rPr>
          <w:rFonts w:hint="eastAsia"/>
        </w:rPr>
        <w:t>数据存储与分发：网络采用分布式文件系统（如IPFS）存储数据，并通过内容分发网络（CDN）优化数据的分发效率。</w:t>
      </w:r>
    </w:p>
    <w:p w14:paraId="7D3AE86D">
      <w:pPr>
        <w:rPr>
          <w:rFonts w:hint="eastAsia"/>
        </w:rPr>
      </w:pPr>
      <w:r>
        <w:rPr>
          <w:rFonts w:hint="eastAsia"/>
        </w:rPr>
        <w:t>身份与权限管理：去中心化身份验证（DID）系统确保用户身份的安全和隐私，同时提供细粒度的权限控制。</w:t>
      </w:r>
    </w:p>
    <w:p w14:paraId="416ACC3A">
      <w:pPr>
        <w:rPr>
          <w:rFonts w:hint="eastAsia"/>
        </w:rPr>
      </w:pPr>
      <w:r>
        <w:rPr>
          <w:rFonts w:hint="eastAsia"/>
        </w:rPr>
        <w:t>自治组织（DAO）：Uto DePIN网络由DAO管理，社区成员通过代币持有和投票参与网络治理，实现真正的社区自治。</w:t>
      </w:r>
    </w:p>
    <w:p w14:paraId="7100DD0B">
      <w:pPr>
        <w:rPr>
          <w:rFonts w:hint="eastAsia"/>
        </w:rPr>
      </w:pPr>
      <w:r>
        <w:rPr>
          <w:rFonts w:hint="eastAsia"/>
        </w:rPr>
        <w:t>激励与分配机制：网络通过代币经济模型激励参与者，包括资源提供者、服务用户和社区贡献者，确保生态系统的健康发展。</w:t>
      </w:r>
    </w:p>
    <w:p w14:paraId="391C255E">
      <w:pPr>
        <w:rPr>
          <w:rFonts w:hint="eastAsia"/>
        </w:rPr>
      </w:pPr>
      <w:r>
        <w:rPr>
          <w:rFonts w:hint="eastAsia"/>
        </w:rPr>
        <w:t>跨链互操作性：支持与其他区块链网络的互操作，实现资产和数据的跨链转移，增强网络的连通性和灵活性。</w:t>
      </w:r>
    </w:p>
    <w:p w14:paraId="3EEC44A5">
      <w:pPr>
        <w:rPr>
          <w:rFonts w:hint="eastAsia"/>
        </w:rPr>
      </w:pPr>
      <w:r>
        <w:rPr>
          <w:rFonts w:hint="eastAsia"/>
        </w:rPr>
        <w:t>API与开发者工具：提供丰富的API接口和开发者工具，鼓励开发者在Uto DePIN网络上构建和部署去中心化应用（DApps）。</w:t>
      </w:r>
    </w:p>
    <w:p w14:paraId="54F03E44">
      <w:pPr>
        <w:rPr>
          <w:rFonts w:hint="eastAsia"/>
        </w:rPr>
      </w:pPr>
      <w:r>
        <w:rPr>
          <w:rFonts w:hint="eastAsia"/>
        </w:rPr>
        <w:t>安全防护措施：实施多层安全防护，包括节点安全、数据加密、智能合约审计和实时监控系统，以抵御潜在的安全威胁。</w:t>
      </w:r>
    </w:p>
    <w:p w14:paraId="1DF47414">
      <w:pPr>
        <w:rPr>
          <w:rFonts w:hint="eastAsia"/>
        </w:rPr>
      </w:pPr>
      <w:r>
        <w:rPr>
          <w:rFonts w:hint="eastAsia"/>
        </w:rPr>
        <w:t>用户界面与体验：提供直观易用的用户界面，确保用户能够轻松访问和使用网络服务，同时提供多语言支持，满足全球用户的需求。</w:t>
      </w:r>
    </w:p>
    <w:p w14:paraId="12799974">
      <w:pPr>
        <w:rPr>
          <w:rFonts w:hint="eastAsia"/>
        </w:rPr>
      </w:pPr>
      <w:r>
        <w:rPr>
          <w:rFonts w:hint="eastAsia"/>
        </w:rPr>
        <w:t>社区与合作伙伴生态：建立活跃的社区和合作伙伴网络，通过教育、培训和支持计划促进生态系统的增长和创新。</w:t>
      </w:r>
    </w:p>
    <w:p w14:paraId="4DB5D5D2">
      <w:pPr>
        <w:rPr>
          <w:rFonts w:hint="eastAsia"/>
        </w:rPr>
      </w:pPr>
    </w:p>
    <w:p w14:paraId="3EE6B666">
      <w:pPr>
        <w:outlineLvl w:val="1"/>
        <w:rPr>
          <w:rFonts w:hint="eastAsia"/>
        </w:rPr>
      </w:pPr>
      <w:bookmarkStart w:id="80" w:name="_Toc2291"/>
      <w:bookmarkStart w:id="81" w:name="_Toc6544"/>
      <w:bookmarkStart w:id="82" w:name="_Toc18847"/>
      <w:bookmarkStart w:id="83" w:name="_Toc29260"/>
      <w:bookmarkStart w:id="84" w:name="_Toc28181"/>
      <w:bookmarkStart w:id="85" w:name="_Toc288"/>
      <w:bookmarkStart w:id="86" w:name="_Toc28158"/>
      <w:bookmarkStart w:id="87" w:name="_Toc28951"/>
      <w:bookmarkStart w:id="88" w:name="_Toc23086"/>
      <w:bookmarkStart w:id="89" w:name="_Toc15444"/>
      <w:bookmarkStart w:id="90" w:name="_Toc9534"/>
      <w:bookmarkStart w:id="91" w:name="_Toc32452"/>
      <w:bookmarkStart w:id="92" w:name="_Toc32282"/>
      <w:bookmarkStart w:id="93" w:name="_Toc18326"/>
      <w:bookmarkStart w:id="94" w:name="_Toc11216"/>
      <w:bookmarkStart w:id="95" w:name="_Toc20652"/>
      <w:r>
        <w:rPr>
          <w:rFonts w:hint="eastAsia"/>
        </w:rPr>
        <w:t>4 技术与业务模式创新</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7B465B08">
      <w:pPr>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14:paraId="4B88615D">
      <w:pPr>
        <w:rPr>
          <w:rFonts w:hint="eastAsia"/>
        </w:rPr>
      </w:pPr>
      <w:r>
        <w:rPr>
          <w:rFonts w:hint="eastAsia"/>
        </w:rPr>
        <w:t>去中心化自治组织（DAO）：Uto DePIN网络采用DAO模式，实现社区自治和民主决策，所有关键决策包括发展方向、规则变更等都通过社区成员的投票来决定。</w:t>
      </w:r>
    </w:p>
    <w:p w14:paraId="07BFB4E2">
      <w:pPr>
        <w:rPr>
          <w:rFonts w:hint="eastAsia"/>
        </w:rPr>
      </w:pPr>
      <w:r>
        <w:rPr>
          <w:rFonts w:hint="eastAsia"/>
        </w:rPr>
        <w:t>多层级共识机制：结合雪崩共识和Honey Badger BFT，网络实现了一个高效且安全的共识机制，能够快速达成共识并抵御拜占庭将军问题。</w:t>
      </w:r>
    </w:p>
    <w:p w14:paraId="11891F7F">
      <w:pPr>
        <w:rPr>
          <w:rFonts w:hint="eastAsia"/>
        </w:rPr>
      </w:pPr>
      <w:r>
        <w:rPr>
          <w:rFonts w:hint="eastAsia"/>
        </w:rPr>
        <w:t>智能合约自动化：利用智能合约自动执行复杂的业务逻辑，包括但不限于交易处理、资产分配、奖励发放等，提高了效率并减少了中心化风险。</w:t>
      </w:r>
    </w:p>
    <w:p w14:paraId="13DE31E9">
      <w:pPr>
        <w:rPr>
          <w:rFonts w:hint="eastAsia"/>
        </w:rPr>
      </w:pPr>
      <w:r>
        <w:rPr>
          <w:rFonts w:hint="eastAsia"/>
        </w:rPr>
        <w:t>跨链互操作性：通过跨链技术，Uto DePIN网络能够与其他区块链网络进行互操作，实现资产和数据的无缝转移，扩大了网络的应用范围。</w:t>
      </w:r>
    </w:p>
    <w:p w14:paraId="202EEA79">
      <w:pPr>
        <w:rPr>
          <w:rFonts w:hint="eastAsia"/>
        </w:rPr>
      </w:pPr>
      <w:r>
        <w:rPr>
          <w:rFonts w:hint="eastAsia"/>
        </w:rPr>
        <w:t>边缘计算优化：网络利用边缘计算技术，将数据处理任务推送到离用户更近的节点，降低了延迟，提高了响应速度和数据处理效率。</w:t>
      </w:r>
    </w:p>
    <w:p w14:paraId="5F7637A7">
      <w:pPr>
        <w:rPr>
          <w:rFonts w:hint="eastAsia"/>
        </w:rPr>
      </w:pPr>
      <w:r>
        <w:rPr>
          <w:rFonts w:hint="eastAsia"/>
        </w:rPr>
        <w:t>分布式存储解决方案：采用分布式存储技术，如分布式哈希表（DHT）和数据分片，提高了数据存储的可靠性和访问速度。</w:t>
      </w:r>
    </w:p>
    <w:p w14:paraId="18F6C08B">
      <w:pPr>
        <w:rPr>
          <w:rFonts w:hint="eastAsia"/>
        </w:rPr>
      </w:pPr>
      <w:r>
        <w:rPr>
          <w:rFonts w:hint="eastAsia"/>
        </w:rPr>
        <w:t>动态资源分配：根据网络的实际需求动态调整资源分配，优化了资源利用率并降低了成本。</w:t>
      </w:r>
    </w:p>
    <w:p w14:paraId="4D0BAD87">
      <w:pPr>
        <w:rPr>
          <w:rFonts w:hint="eastAsia"/>
        </w:rPr>
      </w:pPr>
      <w:r>
        <w:rPr>
          <w:rFonts w:hint="eastAsia"/>
        </w:rPr>
        <w:t>用户贡献激励机制：设计了一套激励机制，鼓励用户参与网络建设、内容创造和社区治理，通过代币奖励等形式实现用户贡献的价值回馈。</w:t>
      </w:r>
    </w:p>
    <w:p w14:paraId="77D9A90A">
      <w:pPr>
        <w:rPr>
          <w:rFonts w:hint="eastAsia"/>
        </w:rPr>
      </w:pPr>
      <w:r>
        <w:rPr>
          <w:rFonts w:hint="eastAsia"/>
        </w:rPr>
        <w:t>透明化的数据治理：所有数据交互都在区块链上进行，确保了数据的不可篡改性和透明性，增强了用户对网络的信任。</w:t>
      </w:r>
    </w:p>
    <w:p w14:paraId="1790C511">
      <w:pPr>
        <w:rPr>
          <w:rFonts w:hint="eastAsia"/>
        </w:rPr>
      </w:pPr>
      <w:r>
        <w:rPr>
          <w:rFonts w:hint="eastAsia"/>
        </w:rPr>
        <w:t>模块化服务架构：网络采用模块化设计，易于扩展和升级，支持快速迭代和定制化服务，以适应不断变化的市场需求。</w:t>
      </w:r>
    </w:p>
    <w:p w14:paraId="62A96F69">
      <w:pPr>
        <w:rPr>
          <w:rFonts w:hint="eastAsia"/>
        </w:rPr>
      </w:pPr>
      <w:r>
        <w:rPr>
          <w:rFonts w:hint="eastAsia"/>
        </w:rPr>
        <w:t>社区驱动的产品开发：产品开发紧密围绕社区需求，通过社区反馈和市场研究来指导新功能的开发和现有功能的改进。</w:t>
      </w:r>
    </w:p>
    <w:p w14:paraId="3EDA9788">
      <w:pPr>
        <w:rPr>
          <w:rFonts w:hint="eastAsia"/>
        </w:rPr>
      </w:pPr>
      <w:r>
        <w:rPr>
          <w:rFonts w:hint="eastAsia"/>
        </w:rPr>
        <w:t>环境友好的能源策略：采用绿色共识算法和节能技术，减少了区块链网络的能源消耗，符合可持续发展的理念。</w:t>
      </w:r>
    </w:p>
    <w:p w14:paraId="5E7CB6F6">
      <w:pPr>
        <w:rPr>
          <w:rFonts w:hint="eastAsia"/>
        </w:rPr>
      </w:pPr>
      <w:r>
        <w:rPr>
          <w:rFonts w:hint="eastAsia"/>
        </w:rPr>
        <w:t>多维度安全防护：实施包括节点安全、数据加密、智能合约审计和异常交易监控在内的多维度安全措施，确保网络的安全性。</w:t>
      </w:r>
    </w:p>
    <w:p w14:paraId="27A8A2B5">
      <w:pPr>
        <w:rPr>
          <w:rFonts w:hint="eastAsia"/>
        </w:rPr>
      </w:pPr>
      <w:r>
        <w:rPr>
          <w:rFonts w:hint="eastAsia"/>
        </w:rPr>
        <w:t>全球化的市场策略：通过支持多语言和适应不同地区的法律法规，Uto DePIN网络能够服务全球用户，实现全球化布局。</w:t>
      </w:r>
    </w:p>
    <w:p w14:paraId="13869F98">
      <w:pPr>
        <w:rPr>
          <w:rFonts w:hint="eastAsia"/>
        </w:rPr>
      </w:pPr>
    </w:p>
    <w:p w14:paraId="7EA0605A">
      <w:pPr>
        <w:outlineLvl w:val="0"/>
        <w:rPr>
          <w:rFonts w:hint="eastAsia"/>
        </w:rPr>
      </w:pPr>
      <w:bookmarkStart w:id="96" w:name="_Toc20245"/>
      <w:bookmarkStart w:id="97" w:name="_Toc19504"/>
      <w:bookmarkStart w:id="98" w:name="_Toc14579"/>
      <w:bookmarkStart w:id="99" w:name="_Toc2335"/>
      <w:bookmarkStart w:id="100" w:name="_Toc16555"/>
      <w:bookmarkStart w:id="101" w:name="_Toc636"/>
      <w:bookmarkStart w:id="102" w:name="_Toc2868"/>
      <w:bookmarkStart w:id="103" w:name="_Toc19929"/>
      <w:bookmarkStart w:id="104" w:name="_Toc26050"/>
      <w:bookmarkStart w:id="105" w:name="_Toc11033"/>
      <w:bookmarkStart w:id="106" w:name="_Toc21492"/>
      <w:bookmarkStart w:id="107" w:name="_Toc14112"/>
      <w:bookmarkStart w:id="108" w:name="_Toc16794"/>
      <w:bookmarkStart w:id="109" w:name="_Toc502"/>
      <w:bookmarkStart w:id="110" w:name="_Toc18301"/>
      <w:bookmarkStart w:id="111" w:name="_Toc1394"/>
      <w:r>
        <w:rPr>
          <w:rFonts w:hint="eastAsia"/>
        </w:rPr>
        <w:t>第二章：用户权益与社区治理</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61596F70">
      <w:pPr>
        <w:rPr>
          <w:rFonts w:hint="eastAsia"/>
        </w:rPr>
      </w:pPr>
      <w:r>
        <w:rPr>
          <w:rFonts w:hint="eastAsia"/>
        </w:rPr>
        <w:t>1 用户权益 用户是Uto DePIN网络的核心，我们致力于保障每位用户的以下权益：</w:t>
      </w:r>
    </w:p>
    <w:p w14:paraId="23E57AC0">
      <w:pPr>
        <w:rPr>
          <w:rFonts w:hint="eastAsia"/>
        </w:rPr>
      </w:pPr>
      <w:r>
        <w:rPr>
          <w:rFonts w:hint="eastAsia"/>
        </w:rPr>
        <w:t>平等参与网络设计和发展的权利。</w:t>
      </w:r>
    </w:p>
    <w:p w14:paraId="5AE5214D">
      <w:pPr>
        <w:rPr>
          <w:rFonts w:hint="eastAsia"/>
        </w:rPr>
      </w:pPr>
      <w:r>
        <w:rPr>
          <w:rFonts w:hint="eastAsia"/>
        </w:rPr>
        <w:t>通过贡献获得收益的机会。</w:t>
      </w:r>
    </w:p>
    <w:p w14:paraId="0D0F618A">
      <w:pPr>
        <w:rPr>
          <w:rFonts w:hint="eastAsia"/>
        </w:rPr>
      </w:pPr>
      <w:r>
        <w:rPr>
          <w:rFonts w:hint="eastAsia"/>
        </w:rPr>
        <w:t>透明的信息披露和公平的资源分配。</w:t>
      </w:r>
    </w:p>
    <w:p w14:paraId="4EF50A37">
      <w:pPr>
        <w:rPr>
          <w:rFonts w:hint="eastAsia"/>
        </w:rPr>
      </w:pPr>
      <w:r>
        <w:rPr>
          <w:rFonts w:hint="eastAsia"/>
        </w:rPr>
        <w:t>通过社区治理机制参与决策过程。</w:t>
      </w:r>
    </w:p>
    <w:p w14:paraId="30036FC9">
      <w:pPr>
        <w:rPr>
          <w:rFonts w:hint="eastAsia"/>
        </w:rPr>
      </w:pPr>
      <w:r>
        <w:rPr>
          <w:rFonts w:hint="eastAsia"/>
        </w:rPr>
        <w:t>保护用户隐私和数据安全。</w:t>
      </w:r>
    </w:p>
    <w:p w14:paraId="099960CB">
      <w:pPr>
        <w:rPr>
          <w:rFonts w:hint="eastAsia"/>
        </w:rPr>
      </w:pPr>
      <w:r>
        <w:rPr>
          <w:rFonts w:hint="eastAsia"/>
        </w:rPr>
        <w:t>2 社区治理结构 Uto DePIN网络采用去中心化的社区治理结构，包括但不限于：</w:t>
      </w:r>
    </w:p>
    <w:p w14:paraId="452DB80C">
      <w:pPr>
        <w:rPr>
          <w:rFonts w:hint="eastAsia"/>
        </w:rPr>
      </w:pPr>
      <w:r>
        <w:rPr>
          <w:rFonts w:hint="eastAsia"/>
        </w:rPr>
        <w:t>社区议会：负责讨论和提出网络发展建议。</w:t>
      </w:r>
    </w:p>
    <w:p w14:paraId="13D9F186">
      <w:pPr>
        <w:rPr>
          <w:rFonts w:hint="eastAsia"/>
        </w:rPr>
      </w:pPr>
      <w:r>
        <w:rPr>
          <w:rFonts w:hint="eastAsia"/>
        </w:rPr>
        <w:t>技术委员会：监督技术发展和实施。</w:t>
      </w:r>
    </w:p>
    <w:p w14:paraId="343B210E">
      <w:pPr>
        <w:rPr>
          <w:rFonts w:hint="eastAsia"/>
        </w:rPr>
      </w:pPr>
      <w:r>
        <w:rPr>
          <w:rFonts w:hint="eastAsia"/>
        </w:rPr>
        <w:t>争议解决委员会：处理社区内的争议和问题。</w:t>
      </w:r>
    </w:p>
    <w:p w14:paraId="1A80B605">
      <w:pPr>
        <w:rPr>
          <w:rFonts w:hint="eastAsia"/>
        </w:rPr>
      </w:pPr>
      <w:r>
        <w:rPr>
          <w:rFonts w:hint="eastAsia"/>
        </w:rPr>
        <w:t>3 投票与决策机制 社区成员可以通过以下机制参与网络的投票和决策：</w:t>
      </w:r>
    </w:p>
    <w:p w14:paraId="5A312FE4">
      <w:pPr>
        <w:rPr>
          <w:rFonts w:hint="eastAsia"/>
        </w:rPr>
      </w:pPr>
      <w:r>
        <w:rPr>
          <w:rFonts w:hint="eastAsia"/>
        </w:rPr>
        <w:t>基于代币持有量的投票权。</w:t>
      </w:r>
    </w:p>
    <w:p w14:paraId="45A154CE">
      <w:pPr>
        <w:rPr>
          <w:rFonts w:hint="eastAsia"/>
        </w:rPr>
      </w:pPr>
      <w:r>
        <w:rPr>
          <w:rFonts w:hint="eastAsia"/>
        </w:rPr>
        <w:t>社区提案提交和投票。</w:t>
      </w:r>
    </w:p>
    <w:p w14:paraId="63E98CE9">
      <w:pPr>
        <w:rPr>
          <w:rFonts w:hint="eastAsia"/>
        </w:rPr>
      </w:pPr>
      <w:r>
        <w:rPr>
          <w:rFonts w:hint="eastAsia"/>
        </w:rPr>
        <w:t>定期的社区大会，讨论和决定关键议题。</w:t>
      </w:r>
    </w:p>
    <w:p w14:paraId="15BF5484">
      <w:pPr>
        <w:rPr>
          <w:rFonts w:hint="eastAsia"/>
        </w:rPr>
      </w:pPr>
      <w:r>
        <w:rPr>
          <w:rFonts w:hint="eastAsia"/>
        </w:rPr>
        <w:t>4 用户参与激励 为了鼓励用户积极参与社区治理，我们提供以下激励措施：</w:t>
      </w:r>
    </w:p>
    <w:p w14:paraId="2AFDC740">
      <w:pPr>
        <w:rPr>
          <w:rFonts w:hint="eastAsia"/>
        </w:rPr>
      </w:pPr>
      <w:r>
        <w:rPr>
          <w:rFonts w:hint="eastAsia"/>
        </w:rPr>
        <w:t>参与投票和提案的代币持有者可获得奖励。</w:t>
      </w:r>
    </w:p>
    <w:p w14:paraId="5E02177F">
      <w:pPr>
        <w:rPr>
          <w:rFonts w:hint="eastAsia"/>
        </w:rPr>
      </w:pPr>
      <w:r>
        <w:rPr>
          <w:rFonts w:hint="eastAsia"/>
        </w:rPr>
        <w:t>对社区贡献突出的成员进行特别表彰和奖励。</w:t>
      </w:r>
    </w:p>
    <w:p w14:paraId="2918CC95">
      <w:pPr>
        <w:outlineLvl w:val="0"/>
        <w:rPr>
          <w:rFonts w:hint="eastAsia"/>
        </w:rPr>
      </w:pPr>
      <w:bookmarkStart w:id="112" w:name="_Toc7187"/>
      <w:bookmarkStart w:id="113" w:name="_Toc1754"/>
      <w:bookmarkStart w:id="114" w:name="_Toc25098"/>
      <w:bookmarkStart w:id="115" w:name="_Toc17027"/>
      <w:bookmarkStart w:id="116" w:name="_Toc8745"/>
      <w:bookmarkStart w:id="117" w:name="_Toc31605"/>
      <w:bookmarkStart w:id="118" w:name="_Toc20774"/>
      <w:bookmarkStart w:id="119" w:name="_Toc8008"/>
      <w:bookmarkStart w:id="120" w:name="_Toc27419"/>
      <w:bookmarkStart w:id="121" w:name="_Toc8738"/>
      <w:bookmarkStart w:id="122" w:name="_Toc4638"/>
      <w:bookmarkStart w:id="123" w:name="_Toc4849"/>
      <w:bookmarkStart w:id="124" w:name="_Toc30970"/>
      <w:bookmarkStart w:id="125" w:name="_Toc2526"/>
      <w:bookmarkStart w:id="126" w:name="_Toc7487"/>
      <w:bookmarkStart w:id="127" w:name="_Toc22803"/>
      <w:r>
        <w:rPr>
          <w:rFonts w:hint="eastAsia"/>
        </w:rPr>
        <w:t>第三章：收益与分配机制</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0DBEFD80">
      <w:pPr>
        <w:rPr>
          <w:rFonts w:hint="eastAsia"/>
        </w:rPr>
      </w:pPr>
      <w:r>
        <w:rPr>
          <w:rFonts w:hint="eastAsia"/>
        </w:rPr>
        <w:t>3.1 用户收益来源 用户在Uto DePIN网络中的收益主要来源于：</w:t>
      </w:r>
    </w:p>
    <w:p w14:paraId="2643C1BF">
      <w:pPr>
        <w:rPr>
          <w:rFonts w:hint="eastAsia"/>
        </w:rPr>
      </w:pPr>
      <w:r>
        <w:rPr>
          <w:rFonts w:hint="eastAsia"/>
        </w:rPr>
        <w:t>提供资源和服务获得的服务费。</w:t>
      </w:r>
    </w:p>
    <w:p w14:paraId="7F94ED12">
      <w:pPr>
        <w:rPr>
          <w:rFonts w:hint="eastAsia"/>
        </w:rPr>
      </w:pPr>
      <w:r>
        <w:rPr>
          <w:rFonts w:hint="eastAsia"/>
        </w:rPr>
        <w:t>参与社区治理和决策获得的奖励。</w:t>
      </w:r>
    </w:p>
    <w:p w14:paraId="599BFCE8">
      <w:pPr>
        <w:rPr>
          <w:rFonts w:hint="eastAsia"/>
        </w:rPr>
      </w:pPr>
      <w:r>
        <w:rPr>
          <w:rFonts w:hint="eastAsia"/>
        </w:rPr>
        <w:t>网络增长带来的代币增值。</w:t>
      </w:r>
    </w:p>
    <w:p w14:paraId="14EDC33C">
      <w:pPr>
        <w:rPr>
          <w:rFonts w:hint="eastAsia"/>
        </w:rPr>
      </w:pPr>
      <w:r>
        <w:rPr>
          <w:rFonts w:hint="eastAsia"/>
        </w:rPr>
        <w:t>3.2 分配机制设计 收益分配机制旨在公平、透明地分配网络产生的价值，包括：</w:t>
      </w:r>
    </w:p>
    <w:p w14:paraId="62CBC4AF">
      <w:pPr>
        <w:rPr>
          <w:rFonts w:hint="eastAsia"/>
        </w:rPr>
      </w:pPr>
      <w:r>
        <w:rPr>
          <w:rFonts w:hint="eastAsia"/>
        </w:rPr>
        <w:t>固定比例分配给资源提供者。</w:t>
      </w:r>
    </w:p>
    <w:p w14:paraId="1656F018">
      <w:pPr>
        <w:rPr>
          <w:rFonts w:hint="eastAsia"/>
        </w:rPr>
      </w:pPr>
      <w:r>
        <w:rPr>
          <w:rFonts w:hint="eastAsia"/>
        </w:rPr>
        <w:t>社区治理参与者的奖励分配。</w:t>
      </w:r>
    </w:p>
    <w:p w14:paraId="04CC27C5">
      <w:pPr>
        <w:rPr>
          <w:rFonts w:hint="eastAsia"/>
        </w:rPr>
      </w:pPr>
      <w:r>
        <w:rPr>
          <w:rFonts w:hint="eastAsia"/>
        </w:rPr>
        <w:t>网络发展基金的设立和使用。</w:t>
      </w:r>
    </w:p>
    <w:p w14:paraId="79E6CE09">
      <w:pPr>
        <w:rPr>
          <w:rFonts w:hint="eastAsia"/>
        </w:rPr>
      </w:pPr>
      <w:r>
        <w:rPr>
          <w:rFonts w:hint="eastAsia"/>
        </w:rPr>
        <w:t>3.3 税收与透明度 网络内的税收政策将遵循透明原则，并用于：</w:t>
      </w:r>
    </w:p>
    <w:p w14:paraId="689C66F4">
      <w:pPr>
        <w:rPr>
          <w:rFonts w:hint="eastAsia"/>
        </w:rPr>
      </w:pPr>
      <w:r>
        <w:rPr>
          <w:rFonts w:hint="eastAsia"/>
        </w:rPr>
        <w:t>维护网络的稳定和安全。</w:t>
      </w:r>
    </w:p>
    <w:p w14:paraId="603BC085">
      <w:pPr>
        <w:rPr>
          <w:rFonts w:hint="eastAsia"/>
        </w:rPr>
      </w:pPr>
      <w:r>
        <w:rPr>
          <w:rFonts w:hint="eastAsia"/>
        </w:rPr>
        <w:t>支持社区发展和新项目启动。</w:t>
      </w:r>
    </w:p>
    <w:p w14:paraId="728E8318">
      <w:pPr>
        <w:rPr>
          <w:rFonts w:hint="eastAsia"/>
        </w:rPr>
      </w:pPr>
      <w:r>
        <w:rPr>
          <w:rFonts w:hint="eastAsia"/>
        </w:rPr>
        <w:t>公开披露税收的使用情况。</w:t>
      </w:r>
    </w:p>
    <w:p w14:paraId="104FFF4A">
      <w:pPr>
        <w:rPr>
          <w:rFonts w:hint="eastAsia"/>
        </w:rPr>
      </w:pPr>
      <w:r>
        <w:rPr>
          <w:rFonts w:hint="eastAsia"/>
        </w:rPr>
        <w:t>3.4 供应链优化 通过优化供应链管理，提高效率和透明度，包括：</w:t>
      </w:r>
    </w:p>
    <w:p w14:paraId="3BC7C721">
      <w:pPr>
        <w:rPr>
          <w:rFonts w:hint="eastAsia"/>
        </w:rPr>
      </w:pPr>
      <w:r>
        <w:rPr>
          <w:rFonts w:hint="eastAsia"/>
        </w:rPr>
        <w:t>利用区块链技术追踪资源流向。</w:t>
      </w:r>
    </w:p>
    <w:p w14:paraId="055CCF1A">
      <w:pPr>
        <w:rPr>
          <w:rFonts w:hint="eastAsia"/>
        </w:rPr>
      </w:pPr>
      <w:r>
        <w:rPr>
          <w:rFonts w:hint="eastAsia"/>
        </w:rPr>
        <w:t>减少中间环节，直接连接供需双方。</w:t>
      </w:r>
    </w:p>
    <w:p w14:paraId="05C00B46">
      <w:pPr>
        <w:rPr>
          <w:rFonts w:hint="eastAsia"/>
        </w:rPr>
      </w:pPr>
      <w:r>
        <w:rPr>
          <w:rFonts w:hint="eastAsia"/>
        </w:rPr>
        <w:t>提供供应链金融服务，促进资金流动。</w:t>
      </w:r>
    </w:p>
    <w:p w14:paraId="6AFACAC0">
      <w:pPr>
        <w:rPr>
          <w:rFonts w:hint="eastAsia"/>
        </w:rPr>
      </w:pPr>
    </w:p>
    <w:p w14:paraId="75F71CE8">
      <w:pPr>
        <w:outlineLvl w:val="0"/>
        <w:rPr>
          <w:rFonts w:hint="eastAsia"/>
        </w:rPr>
      </w:pPr>
      <w:bookmarkStart w:id="128" w:name="_Toc24712"/>
      <w:bookmarkStart w:id="129" w:name="_Toc2186"/>
      <w:bookmarkStart w:id="130" w:name="_Toc28819"/>
      <w:bookmarkStart w:id="131" w:name="_Toc23491"/>
      <w:bookmarkStart w:id="132" w:name="_Toc3170"/>
      <w:bookmarkStart w:id="133" w:name="_Toc27112"/>
      <w:bookmarkStart w:id="134" w:name="_Toc25908"/>
      <w:bookmarkStart w:id="135" w:name="_Toc16681"/>
      <w:bookmarkStart w:id="136" w:name="_Toc19503"/>
      <w:bookmarkStart w:id="137" w:name="_Toc22717"/>
      <w:bookmarkStart w:id="138" w:name="_Toc25678"/>
      <w:bookmarkStart w:id="139" w:name="_Toc12652"/>
      <w:bookmarkStart w:id="140" w:name="_Toc16835"/>
      <w:bookmarkStart w:id="141" w:name="_Toc2380"/>
      <w:bookmarkStart w:id="142" w:name="_Toc6797"/>
      <w:bookmarkStart w:id="143" w:name="_Toc2686"/>
      <w:r>
        <w:rPr>
          <w:rFonts w:hint="eastAsia"/>
        </w:rPr>
        <w:t>第四章：受限功能与合规性</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3967613D">
      <w:pPr>
        <w:outlineLvl w:val="1"/>
        <w:rPr>
          <w:rFonts w:hint="eastAsia"/>
        </w:rPr>
      </w:pPr>
      <w:bookmarkStart w:id="144" w:name="_Toc26620"/>
      <w:bookmarkStart w:id="145" w:name="_Toc13372"/>
      <w:bookmarkStart w:id="146" w:name="_Toc15952"/>
      <w:bookmarkStart w:id="147" w:name="_Toc11509"/>
      <w:bookmarkStart w:id="148" w:name="_Toc528"/>
      <w:bookmarkStart w:id="149" w:name="_Toc11464"/>
      <w:bookmarkStart w:id="150" w:name="_Toc24965"/>
      <w:bookmarkStart w:id="151" w:name="_Toc5586"/>
      <w:bookmarkStart w:id="152" w:name="_Toc28706"/>
      <w:bookmarkStart w:id="153" w:name="_Toc6647"/>
      <w:bookmarkStart w:id="154" w:name="_Toc7628"/>
      <w:bookmarkStart w:id="155" w:name="_Toc9106"/>
      <w:bookmarkStart w:id="156" w:name="_Toc10944"/>
      <w:bookmarkStart w:id="157" w:name="_Toc32073"/>
      <w:bookmarkStart w:id="158" w:name="_Toc13291"/>
      <w:bookmarkStart w:id="159" w:name="_Toc4245"/>
      <w:r>
        <w:rPr>
          <w:rFonts w:hint="eastAsia"/>
        </w:rPr>
        <w:t>1 大陆用户功能限制</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443FD888">
      <w:pPr>
        <w:rPr>
          <w:rFonts w:hint="eastAsia"/>
        </w:rPr>
      </w:pPr>
      <w:r>
        <w:rPr>
          <w:rFonts w:hint="eastAsia"/>
        </w:rPr>
        <w:t>Uto DePIN网络严格遵守中华人民共和国的法律法规，针对大陆用户实施了以下功能限制措施，以确保平台的合规运营：</w:t>
      </w:r>
    </w:p>
    <w:p w14:paraId="0A2B2FF2">
      <w:pPr>
        <w:rPr>
          <w:rFonts w:hint="eastAsia"/>
        </w:rPr>
      </w:pPr>
      <w:r>
        <w:rPr>
          <w:rFonts w:hint="eastAsia"/>
        </w:rPr>
        <w:t>交易功能限制：根据现行政策，大陆用户暂时无法使用Uto DePIN网络的交易功能。这意味着用户不能在平台上进行代币或其他数字资产的买卖。</w:t>
      </w:r>
    </w:p>
    <w:p w14:paraId="71AA91EA">
      <w:pPr>
        <w:rPr>
          <w:rFonts w:hint="eastAsia"/>
        </w:rPr>
      </w:pPr>
      <w:r>
        <w:rPr>
          <w:rFonts w:hint="eastAsia"/>
        </w:rPr>
        <w:t>转账功能限制：为了符合监管要求，大陆用户的代币转账功能已被暂停。用户无法将代币从一个账户转移到另一个账户，无论是在平台内还是跨平台。</w:t>
      </w:r>
    </w:p>
    <w:p w14:paraId="4873E141">
      <w:pPr>
        <w:rPr>
          <w:rFonts w:hint="eastAsia"/>
        </w:rPr>
      </w:pPr>
      <w:r>
        <w:rPr>
          <w:rFonts w:hint="eastAsia"/>
        </w:rPr>
        <w:t>投资功能限制：考虑到合规性，大陆用户目前无法通过Uto DePIN网络进行任何形式的投资活动，包括但不限于参与新项目的种子轮、私募轮等。</w:t>
      </w:r>
    </w:p>
    <w:p w14:paraId="22501E2B">
      <w:pPr>
        <w:rPr>
          <w:rFonts w:hint="eastAsia"/>
        </w:rPr>
      </w:pPr>
      <w:r>
        <w:rPr>
          <w:rFonts w:hint="eastAsia"/>
        </w:rPr>
        <w:t>购买功能限制：受限于相关政策，大陆用户不能使用法定货币或数字货币在Uto DePIN网络上购买任何产品和服务。</w:t>
      </w:r>
    </w:p>
    <w:p w14:paraId="715403AA">
      <w:pPr>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14:paraId="3B41E0D2">
      <w:pPr>
        <w:rPr>
          <w:rFonts w:hint="eastAsia"/>
        </w:rPr>
      </w:pPr>
      <w:r>
        <w:rPr>
          <w:rFonts w:hint="eastAsia"/>
        </w:rPr>
        <w:t>资产保障：尽管上述功能受限，Uto DePIN网络承诺保障用户的资产安全，用户的代币价值升值和销毁兑现操作不受影响。</w:t>
      </w:r>
    </w:p>
    <w:p w14:paraId="4A1A7A79">
      <w:pPr>
        <w:rPr>
          <w:rFonts w:hint="eastAsia"/>
        </w:rPr>
      </w:pPr>
      <w:r>
        <w:rPr>
          <w:rFonts w:hint="eastAsia"/>
        </w:rPr>
        <w:t>信息披露与教育：Uto DePIN网络将持续向用户披露相关政策信息，并提供必要的教育和指导，帮助用户理解并遵守法律法规。</w:t>
      </w:r>
    </w:p>
    <w:p w14:paraId="696D9870">
      <w:pPr>
        <w:rPr>
          <w:rFonts w:hint="eastAsia"/>
        </w:rPr>
      </w:pPr>
      <w:r>
        <w:rPr>
          <w:rFonts w:hint="eastAsia"/>
        </w:rPr>
        <w:t>用户服务与支持：尽管部分功能受限，Uto DePIN网络仍将提供全面的用户服务和技术支持，确保用户在使用平台时的体验。</w:t>
      </w:r>
    </w:p>
    <w:p w14:paraId="18D40D32">
      <w:pPr>
        <w:rPr>
          <w:rFonts w:hint="eastAsia"/>
        </w:rPr>
      </w:pPr>
      <w:r>
        <w:rPr>
          <w:rFonts w:hint="eastAsia"/>
        </w:rPr>
        <w:t>监管沟通与合作：Uto DePIN网络将积极与监管机构沟通，寻求合规的解决方案，并在必要时调整服务以适应政策变化。</w:t>
      </w:r>
    </w:p>
    <w:p w14:paraId="781A63FD">
      <w:pPr>
        <w:rPr>
          <w:rFonts w:hint="eastAsia"/>
        </w:rPr>
      </w:pPr>
      <w:r>
        <w:rPr>
          <w:rFonts w:hint="eastAsia"/>
        </w:rPr>
        <w:t>通过这些措施，Uto DePIN网络展现了对合规性的重视，并致力于在保障用户权益的同时，维护网络的稳定和可持续发展。</w:t>
      </w:r>
    </w:p>
    <w:p w14:paraId="280B3969">
      <w:pPr>
        <w:outlineLvl w:val="1"/>
        <w:rPr>
          <w:rFonts w:hint="eastAsia"/>
        </w:rPr>
      </w:pPr>
      <w:bookmarkStart w:id="160" w:name="_Toc26948"/>
      <w:bookmarkStart w:id="161" w:name="_Toc31791"/>
      <w:bookmarkStart w:id="162" w:name="_Toc29761"/>
      <w:bookmarkStart w:id="163" w:name="_Toc3606"/>
      <w:bookmarkStart w:id="164" w:name="_Toc10290"/>
      <w:bookmarkStart w:id="165" w:name="_Toc13169"/>
      <w:bookmarkStart w:id="166" w:name="_Toc617"/>
      <w:bookmarkStart w:id="167" w:name="_Toc31067"/>
      <w:bookmarkStart w:id="168" w:name="_Toc25055"/>
      <w:bookmarkStart w:id="169" w:name="_Toc1591"/>
      <w:bookmarkStart w:id="170" w:name="_Toc4118"/>
      <w:bookmarkStart w:id="171" w:name="_Toc27683"/>
      <w:bookmarkStart w:id="172" w:name="_Toc1159"/>
      <w:bookmarkStart w:id="173" w:name="_Toc10035"/>
      <w:bookmarkStart w:id="174" w:name="_Toc31734"/>
      <w:bookmarkStart w:id="175" w:name="_Toc4450"/>
      <w:r>
        <w:rPr>
          <w:rFonts w:hint="eastAsia"/>
        </w:rPr>
        <w:t>2 功能恢复条件</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7B888FC4">
      <w:pPr>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14:paraId="280DF8B9">
      <w:pPr>
        <w:rPr>
          <w:rFonts w:hint="eastAsia"/>
        </w:rPr>
      </w:pPr>
      <w:r>
        <w:rPr>
          <w:rFonts w:hint="eastAsia"/>
        </w:rPr>
        <w:t>用户数量条件：当Uto DePIN网络网络的注册用户数量达到1500万时，智能合约将自动考虑逐步恢复受限功能，确保网络具有足够的用户基础和市场接受度。</w:t>
      </w:r>
    </w:p>
    <w:p w14:paraId="79DCA8B0">
      <w:pPr>
        <w:rPr>
          <w:rFonts w:hint="eastAsia"/>
        </w:rPr>
      </w:pPr>
      <w:r>
        <w:rPr>
          <w:rFonts w:hint="eastAsia"/>
        </w:rPr>
        <w:t>IP地址条件：网络记录的独立IP地址数量达到2000万条时，智能合约将自动触发功能恢复，表明网络拥有广泛的地理分布和用户参与度。</w:t>
      </w:r>
    </w:p>
    <w:p w14:paraId="03BA8A48">
      <w:pPr>
        <w:rPr>
          <w:rFonts w:hint="eastAsia"/>
        </w:rPr>
      </w:pPr>
      <w:r>
        <w:rPr>
          <w:rFonts w:hint="eastAsia"/>
        </w:rPr>
        <w:t>质押验证节点数量：当质押验证节点数量达到50万台时，智能合约将自动启动交易功能，强调网络安全和去中心化。</w:t>
      </w:r>
    </w:p>
    <w:p w14:paraId="4695E1A5">
      <w:pPr>
        <w:rPr>
          <w:rFonts w:hint="eastAsia"/>
        </w:rPr>
      </w:pPr>
      <w:r>
        <w:rPr>
          <w:rFonts w:hint="eastAsia"/>
        </w:rPr>
        <w:t>全球流通量条件：新增条件，当Uto2代币的全球流通量达到五千万枚时，智能合约将自动开放受限功能，反映代币的全球流通性。</w:t>
      </w:r>
    </w:p>
    <w:p w14:paraId="15017217">
      <w:pPr>
        <w:rPr>
          <w:rFonts w:hint="eastAsia"/>
        </w:rPr>
      </w:pPr>
      <w:r>
        <w:rPr>
          <w:rFonts w:hint="eastAsia"/>
        </w:rPr>
        <w:t>政策和法规更新：智能合约将持续监测政策和法规变化，一旦相关政策允许，将自动启动功能恢复流程，并确保合规性。</w:t>
      </w:r>
    </w:p>
    <w:p w14:paraId="6B479DF3">
      <w:pPr>
        <w:rPr>
          <w:rFonts w:hint="eastAsia"/>
        </w:rPr>
      </w:pPr>
      <w:r>
        <w:rPr>
          <w:rFonts w:hint="eastAsia"/>
        </w:rPr>
        <w:t>技术与风险评估：在功能恢复前，智能合约将自动执行全面技术审查和风险评估，确保功能的安全性和稳定性。</w:t>
      </w:r>
    </w:p>
    <w:p w14:paraId="7C34E31C">
      <w:pPr>
        <w:rPr>
          <w:rFonts w:hint="eastAsia"/>
        </w:rPr>
      </w:pPr>
      <w:r>
        <w:rPr>
          <w:rFonts w:hint="eastAsia"/>
        </w:rPr>
        <w:t>社区投票：在需要社区决策的情况下，智能合约将自动执行社区投票结果，体现去中心化网络精神。</w:t>
      </w:r>
    </w:p>
    <w:p w14:paraId="7A1682F3">
      <w:pPr>
        <w:rPr>
          <w:rFonts w:hint="eastAsia"/>
        </w:rPr>
      </w:pPr>
      <w:r>
        <w:rPr>
          <w:rFonts w:hint="eastAsia"/>
        </w:rPr>
        <w:t>逐步实施：满足条件后，智能合约将自动开始逐步实施功能恢复，先在小范围内测试，然后根据反馈逐步扩大开放范围。</w:t>
      </w:r>
    </w:p>
    <w:p w14:paraId="3F4BF117">
      <w:pPr>
        <w:rPr>
          <w:rFonts w:hint="eastAsia"/>
        </w:rPr>
      </w:pPr>
      <w:r>
        <w:rPr>
          <w:rFonts w:hint="eastAsia"/>
        </w:rPr>
        <w:t>持续监控与评估：功能恢复后，智能合约将自动持续监控功能运行情况，并定期进行评估，确保功能正常运行并及时响应问题。</w:t>
      </w:r>
    </w:p>
    <w:p w14:paraId="0AD0A1AD">
      <w:pPr>
        <w:rPr>
          <w:rFonts w:hint="eastAsia"/>
        </w:rPr>
      </w:pPr>
      <w:r>
        <w:rPr>
          <w:rFonts w:hint="eastAsia"/>
        </w:rPr>
        <w:t>自动恢复机制：智能合约具备自动恢复功能，一旦检测到任何功能因技术问题或外部因素而中断，智能合约将自动尝试恢复功能。</w:t>
      </w:r>
    </w:p>
    <w:p w14:paraId="3D29F4DF">
      <w:pPr>
        <w:rPr>
          <w:rFonts w:hint="eastAsia"/>
        </w:rPr>
      </w:pPr>
      <w:r>
        <w:rPr>
          <w:rFonts w:hint="eastAsia"/>
        </w:rPr>
        <w:t>通过这些综合条件和智能合约的自动执行，Uto DePIN网络网络旨在实现功能的平稳过渡，提供无忧的用户体验，同时确保网络的合规性和安全性。</w:t>
      </w:r>
    </w:p>
    <w:p w14:paraId="1BCC97EE">
      <w:pPr>
        <w:outlineLvl w:val="1"/>
        <w:rPr>
          <w:rFonts w:hint="eastAsia"/>
        </w:rPr>
      </w:pPr>
      <w:bookmarkStart w:id="176" w:name="_Toc9920"/>
      <w:bookmarkStart w:id="177" w:name="_Toc17460"/>
      <w:bookmarkStart w:id="178" w:name="_Toc29677"/>
      <w:bookmarkStart w:id="179" w:name="_Toc16442"/>
      <w:bookmarkStart w:id="180" w:name="_Toc11437"/>
      <w:bookmarkStart w:id="181" w:name="_Toc8718"/>
      <w:bookmarkStart w:id="182" w:name="_Toc7117"/>
      <w:bookmarkStart w:id="183" w:name="_Toc4966"/>
      <w:bookmarkStart w:id="184" w:name="_Toc10347"/>
      <w:bookmarkStart w:id="185" w:name="_Toc1273"/>
      <w:bookmarkStart w:id="186" w:name="_Toc23834"/>
      <w:bookmarkStart w:id="187" w:name="_Toc19090"/>
      <w:bookmarkStart w:id="188" w:name="_Toc5956"/>
      <w:bookmarkStart w:id="189" w:name="_Toc26812"/>
      <w:bookmarkStart w:id="190" w:name="_Toc10785"/>
      <w:bookmarkStart w:id="191" w:name="_Toc29886"/>
      <w:r>
        <w:rPr>
          <w:rFonts w:hint="eastAsia"/>
        </w:rPr>
        <w:t>3 合规性与政策遵循</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06AE6880">
      <w:pPr>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14:paraId="5A428D35">
      <w:pPr>
        <w:rPr>
          <w:rFonts w:hint="eastAsia"/>
        </w:rPr>
      </w:pPr>
      <w:r>
        <w:rPr>
          <w:rFonts w:hint="eastAsia"/>
        </w:rPr>
        <w:t>法律法规遵守：Uto DePIN网络严格遵守中华人民共和国以及用户所在地的法律法规，包括但不限于数据保护法、反洗钱法、税法等。</w:t>
      </w:r>
    </w:p>
    <w:p w14:paraId="124668BA">
      <w:pPr>
        <w:rPr>
          <w:rFonts w:hint="eastAsia"/>
        </w:rPr>
      </w:pPr>
      <w:r>
        <w:rPr>
          <w:rFonts w:hint="eastAsia"/>
        </w:rPr>
        <w:t>监管机构沟通：我们与监管机构保持密切沟通，及时了解最新的监管政策和要求，确保我们的业务模式和运营策略与监管框架保持一致。</w:t>
      </w:r>
    </w:p>
    <w:p w14:paraId="2BE0D108">
      <w:pPr>
        <w:rPr>
          <w:rFonts w:hint="eastAsia"/>
        </w:rPr>
      </w:pPr>
      <w:r>
        <w:rPr>
          <w:rFonts w:hint="eastAsia"/>
        </w:rPr>
        <w:t>内部合规机制：建立了一套完善的内部合规机制，包括合规审计、风险评估和员工培训等，以提高整个团队的合规意识和能力。</w:t>
      </w:r>
    </w:p>
    <w:p w14:paraId="57C566F3">
      <w:pPr>
        <w:rPr>
          <w:rFonts w:hint="eastAsia"/>
        </w:rPr>
      </w:pPr>
      <w:r>
        <w:rPr>
          <w:rFonts w:hint="eastAsia"/>
        </w:rPr>
        <w:t>用户身份验证（KYC）：实施严格的用户身份验证流程，确保所有用户都是经过验证的合法个体，防止非法活动和可疑交易。</w:t>
      </w:r>
    </w:p>
    <w:p w14:paraId="0B6BB4A8">
      <w:pPr>
        <w:rPr>
          <w:rFonts w:hint="eastAsia"/>
        </w:rPr>
      </w:pPr>
      <w:r>
        <w:rPr>
          <w:rFonts w:hint="eastAsia"/>
        </w:rPr>
        <w:t>反洗钱（AML）措施：采取有效的反洗钱措施，包括交易监控、大额交易报告和可疑活动报告等，以防止平台被用于非法金融活动。</w:t>
      </w:r>
    </w:p>
    <w:p w14:paraId="659106DC">
      <w:pPr>
        <w:rPr>
          <w:rFonts w:hint="eastAsia"/>
        </w:rPr>
      </w:pPr>
      <w:r>
        <w:rPr>
          <w:rFonts w:hint="eastAsia"/>
        </w:rPr>
        <w:t>数据保护与隐私：严格遵守数据保护法规，对用户数据进行加密存储，并采取适当的安全措施保护用户隐私。</w:t>
      </w:r>
    </w:p>
    <w:p w14:paraId="41E94AC3">
      <w:pPr>
        <w:rPr>
          <w:rFonts w:hint="eastAsia"/>
        </w:rPr>
      </w:pPr>
      <w:r>
        <w:rPr>
          <w:rFonts w:hint="eastAsia"/>
        </w:rPr>
        <w:t>税务合规：确保所有交易的税务处理符合相关税法规定，包括代币交易的税务申报和缴纳。</w:t>
      </w:r>
    </w:p>
    <w:p w14:paraId="4806A4C5">
      <w:pPr>
        <w:rPr>
          <w:rFonts w:hint="eastAsia"/>
        </w:rPr>
      </w:pPr>
      <w:r>
        <w:rPr>
          <w:rFonts w:hint="eastAsia"/>
        </w:rPr>
        <w:t>透明度报告：定期发布透明度报告，公开披露我们的合规措施、风险管理和运营状况，以增强用户和监管机构的信任。</w:t>
      </w:r>
    </w:p>
    <w:p w14:paraId="6A688C6F">
      <w:pPr>
        <w:rPr>
          <w:rFonts w:hint="eastAsia"/>
        </w:rPr>
      </w:pPr>
      <w:r>
        <w:rPr>
          <w:rFonts w:hint="eastAsia"/>
        </w:rPr>
        <w:t>合规性教育：为用户和社区成员提供合规性教育，帮助他们理解相关法律法规，并在平台上做出合规的行为。</w:t>
      </w:r>
    </w:p>
    <w:p w14:paraId="0051CEBF">
      <w:pPr>
        <w:rPr>
          <w:rFonts w:hint="eastAsia"/>
        </w:rPr>
      </w:pPr>
      <w:r>
        <w:rPr>
          <w:rFonts w:hint="eastAsia"/>
        </w:rPr>
        <w:t>应急响应计划：制定应急响应计划，以应对可能的合规风险和监管变化，确保能够迅速采取行动，保护用户利益。</w:t>
      </w:r>
    </w:p>
    <w:p w14:paraId="478F067C">
      <w:pPr>
        <w:rPr>
          <w:rFonts w:hint="eastAsia"/>
        </w:rPr>
      </w:pPr>
      <w:r>
        <w:rPr>
          <w:rFonts w:hint="eastAsia"/>
        </w:rPr>
        <w:t>持续合规性审查：定期进行合规性审查和自我评估，确保我们的服务和产品始终符合最新的法律法规要求。</w:t>
      </w:r>
    </w:p>
    <w:p w14:paraId="7C33A300">
      <w:pPr>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14:paraId="7FE44227">
      <w:pPr>
        <w:rPr>
          <w:rFonts w:hint="eastAsia"/>
        </w:rPr>
      </w:pPr>
    </w:p>
    <w:p w14:paraId="03E7E4F9">
      <w:pPr>
        <w:rPr>
          <w:rFonts w:hint="eastAsia"/>
        </w:rPr>
      </w:pPr>
      <w:r>
        <w:rPr>
          <w:rFonts w:hint="eastAsia"/>
        </w:rPr>
        <w:t>选择USDT作为储备金：</w:t>
      </w:r>
    </w:p>
    <w:p w14:paraId="38CCC435">
      <w:pPr>
        <w:rPr>
          <w:rFonts w:hint="eastAsia"/>
        </w:rPr>
      </w:pPr>
      <w:r>
        <w:rPr>
          <w:rFonts w:hint="eastAsia"/>
        </w:rPr>
        <w:t>优势在于链上可查性，确保透明度和可追溯性。</w:t>
      </w:r>
    </w:p>
    <w:p w14:paraId="2AB04EE9">
      <w:pPr>
        <w:rPr>
          <w:rFonts w:hint="eastAsia"/>
        </w:rPr>
      </w:pPr>
      <w:r>
        <w:rPr>
          <w:rFonts w:hint="eastAsia"/>
        </w:rPr>
        <w:t>通过跨链桥接技术，用户可以轻松验证储备证明。</w:t>
      </w:r>
    </w:p>
    <w:p w14:paraId="4B1E621B">
      <w:pPr>
        <w:rPr>
          <w:rFonts w:hint="eastAsia"/>
        </w:rPr>
      </w:pPr>
      <w:r>
        <w:rPr>
          <w:rFonts w:hint="eastAsia"/>
        </w:rPr>
        <w:t>USDT作为一种数字稳定币，提供了类似黄金的稳定性，但具有更高的流动性和可访问性。</w:t>
      </w:r>
    </w:p>
    <w:p w14:paraId="426DC712">
      <w:pPr>
        <w:rPr>
          <w:rFonts w:hint="eastAsia"/>
        </w:rPr>
      </w:pPr>
    </w:p>
    <w:p w14:paraId="73812FF0">
      <w:pPr>
        <w:rPr>
          <w:rFonts w:hint="eastAsia"/>
        </w:rPr>
      </w:pPr>
      <w:r>
        <w:rPr>
          <w:rFonts w:hint="eastAsia"/>
        </w:rPr>
        <w:t>选择USDC作为储备金：</w:t>
      </w:r>
    </w:p>
    <w:p w14:paraId="122B67F9">
      <w:pPr>
        <w:rPr>
          <w:rFonts w:hint="eastAsia"/>
        </w:rPr>
      </w:pPr>
      <w:r>
        <w:rPr>
          <w:rFonts w:hint="eastAsia"/>
        </w:rPr>
        <w:t>提供链上可查的优势，增强了资金的透明度和信任度。</w:t>
      </w:r>
    </w:p>
    <w:p w14:paraId="54DFD40C">
      <w:pPr>
        <w:rPr>
          <w:rFonts w:hint="eastAsia"/>
        </w:rPr>
      </w:pPr>
      <w:r>
        <w:rPr>
          <w:rFonts w:hint="eastAsia"/>
        </w:rPr>
        <w:t>利用跨链桥接，便于用户进行储备金的查询和核实。</w:t>
      </w:r>
    </w:p>
    <w:p w14:paraId="6E476949">
      <w:pPr>
        <w:rPr>
          <w:rFonts w:hint="eastAsia"/>
        </w:rPr>
      </w:pPr>
      <w:r>
        <w:rPr>
          <w:rFonts w:hint="eastAsia"/>
        </w:rPr>
        <w:t>USDC的稳定性高，但作为数字资产，更易于交易和存储。</w:t>
      </w:r>
    </w:p>
    <w:p w14:paraId="25E20207">
      <w:pPr>
        <w:rPr>
          <w:rFonts w:hint="eastAsia"/>
        </w:rPr>
      </w:pPr>
    </w:p>
    <w:p w14:paraId="784669B9">
      <w:pPr>
        <w:rPr>
          <w:rFonts w:hint="eastAsia"/>
        </w:rPr>
      </w:pPr>
      <w:r>
        <w:rPr>
          <w:rFonts w:hint="eastAsia"/>
        </w:rPr>
        <w:t>对接海外黄金交易所：</w:t>
      </w:r>
    </w:p>
    <w:p w14:paraId="702CD1DD">
      <w:pPr>
        <w:rPr>
          <w:rFonts w:hint="eastAsia"/>
        </w:rPr>
      </w:pPr>
      <w:r>
        <w:rPr>
          <w:rFonts w:hint="eastAsia"/>
        </w:rPr>
        <w:t>黄金作为一种传统资产，具有长期的稳定性和价值储存功能。</w:t>
      </w:r>
    </w:p>
    <w:p w14:paraId="7D7EF5FB">
      <w:pPr>
        <w:rPr>
          <w:rFonts w:hint="eastAsia"/>
        </w:rPr>
      </w:pPr>
      <w:r>
        <w:rPr>
          <w:rFonts w:hint="eastAsia"/>
        </w:rPr>
        <w:t>黄金的不可蒸发性使其成为一种安全的价值储备，不易受通货膨胀等经济因素的影响。</w:t>
      </w:r>
    </w:p>
    <w:p w14:paraId="3D15926C">
      <w:pPr>
        <w:rPr>
          <w:rFonts w:hint="eastAsia"/>
        </w:rPr>
      </w:pPr>
      <w:r>
        <w:rPr>
          <w:rFonts w:hint="eastAsia"/>
        </w:rPr>
        <w:t>对接基金公司：</w:t>
      </w:r>
    </w:p>
    <w:p w14:paraId="20780A90">
      <w:pPr>
        <w:rPr>
          <w:rFonts w:hint="eastAsia"/>
        </w:rPr>
      </w:pPr>
      <w:r>
        <w:rPr>
          <w:rFonts w:hint="eastAsia"/>
        </w:rPr>
        <w:t>基金公司可以提供专业的资产管理服务，增加资产的多样性和增值潜力。</w:t>
      </w:r>
    </w:p>
    <w:p w14:paraId="7F2CFED2">
      <w:pPr>
        <w:rPr>
          <w:rFonts w:hint="eastAsia"/>
        </w:rPr>
      </w:pPr>
      <w:r>
        <w:rPr>
          <w:rFonts w:hint="eastAsia"/>
        </w:rPr>
        <w:t>黄金作为基金的一部分，可以利用其稳定性来平衡投资组合的风险。</w:t>
      </w:r>
    </w:p>
    <w:p w14:paraId="253811EE">
      <w:pPr>
        <w:rPr>
          <w:rFonts w:hint="eastAsia"/>
        </w:rPr>
      </w:pPr>
    </w:p>
    <w:p w14:paraId="0212554F">
      <w:pPr>
        <w:rPr>
          <w:rFonts w:hint="eastAsia"/>
        </w:rPr>
      </w:pPr>
      <w:r>
        <w:rPr>
          <w:rFonts w:hint="eastAsia"/>
        </w:rPr>
        <w:t>挂钩黄金的稳定币</w:t>
      </w:r>
    </w:p>
    <w:p w14:paraId="6C1FD218">
      <w:pPr>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14:paraId="43C3EA48">
      <w:pPr>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14:paraId="447254BE">
      <w:pPr>
        <w:rPr>
          <w:rFonts w:hint="eastAsia"/>
        </w:rPr>
      </w:pPr>
      <w:r>
        <w:rPr>
          <w:rFonts w:hint="eastAsia"/>
        </w:rPr>
        <w:t>Digix  ：Digix是另一个提供与黄金挂钩的稳定币的项目，允许用户通过区块链技术接触到黄金这种商品。</w:t>
      </w:r>
    </w:p>
    <w:p w14:paraId="46C700DC">
      <w:pPr>
        <w:rPr>
          <w:rFonts w:hint="eastAsia"/>
        </w:rPr>
      </w:pPr>
      <w:r>
        <w:rPr>
          <w:rFonts w:hint="eastAsia"/>
        </w:rPr>
        <w:t>DGLD  ：DGLD是一种在以太坊区块链上铸造的与黄金价格挂钩的稳定币，由实物黄金保证金支持。</w:t>
      </w:r>
    </w:p>
    <w:p w14:paraId="02DA27E2">
      <w:pPr>
        <w:rPr>
          <w:rFonts w:hint="eastAsia"/>
        </w:rPr>
      </w:pPr>
      <w:r>
        <w:rPr>
          <w:rFonts w:hint="eastAsia"/>
        </w:rPr>
        <w:t xml:space="preserve">这些稳定币通过与黄金挂钩，为投资者提供了一种接触黄金市场的方式，同时保持了加密货币的便利性和流动性。 </w:t>
      </w:r>
    </w:p>
    <w:p w14:paraId="5C1D56B0">
      <w:pPr>
        <w:rPr>
          <w:rFonts w:hint="eastAsia"/>
        </w:rPr>
      </w:pPr>
    </w:p>
    <w:p w14:paraId="319EC245">
      <w:pPr>
        <w:rPr>
          <w:rFonts w:hint="eastAsia"/>
        </w:rPr>
      </w:pPr>
      <w:r>
        <w:rPr>
          <w:rFonts w:hint="eastAsia"/>
        </w:rPr>
        <w:t>用户投票决策：</w:t>
      </w:r>
    </w:p>
    <w:p w14:paraId="44EC8440">
      <w:pPr>
        <w:rPr>
          <w:rFonts w:hint="eastAsia"/>
        </w:rPr>
      </w:pPr>
      <w:r>
        <w:rPr>
          <w:rFonts w:hint="eastAsia"/>
        </w:rPr>
        <w:t>通过民主投票的方式，让用户参与到储备金类型的选择中，提高决策的透明度和社区的参与度。</w:t>
      </w:r>
    </w:p>
    <w:p w14:paraId="1ACE2288">
      <w:pPr>
        <w:rPr>
          <w:rFonts w:hint="eastAsia"/>
        </w:rPr>
      </w:pPr>
      <w:r>
        <w:rPr>
          <w:rFonts w:hint="eastAsia"/>
        </w:rPr>
        <w:t>投票过程将考虑黄金的稳定性和不可蒸发性，以及其他选项的优缺点。</w:t>
      </w:r>
    </w:p>
    <w:p w14:paraId="67486C48">
      <w:pPr>
        <w:rPr>
          <w:rFonts w:hint="eastAsia"/>
        </w:rPr>
      </w:pPr>
      <w:r>
        <w:rPr>
          <w:rFonts w:hint="eastAsia"/>
        </w:rPr>
        <w:t>优化决策流程：</w:t>
      </w:r>
    </w:p>
    <w:p w14:paraId="1D1BAF73">
      <w:pPr>
        <w:rPr>
          <w:rFonts w:hint="eastAsia"/>
        </w:rPr>
      </w:pPr>
      <w:r>
        <w:rPr>
          <w:rFonts w:hint="eastAsia"/>
        </w:rPr>
        <w:t>设计一个清晰、公正的投票机制，确保用户能够基于全面的信息做出明智的选择。</w:t>
      </w:r>
    </w:p>
    <w:p w14:paraId="08137A00">
      <w:pPr>
        <w:rPr>
          <w:rFonts w:hint="eastAsia"/>
        </w:rPr>
      </w:pPr>
      <w:r>
        <w:rPr>
          <w:rFonts w:hint="eastAsia"/>
        </w:rPr>
        <w:t>考虑引入第三方审计，确保投票结果的准确性和执行的透明度。</w:t>
      </w:r>
    </w:p>
    <w:p w14:paraId="3CF64D50">
      <w:pPr>
        <w:rPr>
          <w:rFonts w:hint="eastAsia"/>
        </w:rPr>
      </w:pPr>
      <w:r>
        <w:rPr>
          <w:rFonts w:hint="eastAsia"/>
        </w:rPr>
        <w:t>在投票选项中强调黄金的稳定性和不可蒸发性，以及其他资产的特点和潜在风险。</w:t>
      </w:r>
    </w:p>
    <w:p w14:paraId="5AAF5139">
      <w:pPr>
        <w:rPr>
          <w:rFonts w:hint="eastAsia"/>
        </w:rPr>
      </w:pPr>
    </w:p>
    <w:p w14:paraId="213892FD">
      <w:pPr>
        <w:outlineLvl w:val="0"/>
        <w:rPr>
          <w:rFonts w:hint="eastAsia"/>
        </w:rPr>
      </w:pPr>
      <w:bookmarkStart w:id="192" w:name="_Toc28444"/>
      <w:bookmarkStart w:id="193" w:name="_Toc4292"/>
      <w:bookmarkStart w:id="194" w:name="_Toc11379"/>
      <w:bookmarkStart w:id="195" w:name="_Toc11556"/>
      <w:bookmarkStart w:id="196" w:name="_Toc7766"/>
      <w:bookmarkStart w:id="197" w:name="_Toc8105"/>
      <w:bookmarkStart w:id="198" w:name="_Toc1208"/>
      <w:bookmarkStart w:id="199" w:name="_Toc1538"/>
      <w:bookmarkStart w:id="200" w:name="_Toc12599"/>
      <w:bookmarkStart w:id="201" w:name="_Toc24669"/>
      <w:bookmarkStart w:id="202" w:name="_Toc6323"/>
      <w:bookmarkStart w:id="203" w:name="_Toc31501"/>
      <w:bookmarkStart w:id="204" w:name="_Toc13468"/>
      <w:bookmarkStart w:id="205" w:name="_Toc6749"/>
      <w:bookmarkStart w:id="206" w:name="_Toc24742"/>
      <w:bookmarkStart w:id="207" w:name="_Toc13889"/>
      <w:r>
        <w:rPr>
          <w:rFonts w:hint="eastAsia"/>
        </w:rPr>
        <w:t>第五章、系统机制与结算方案</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740510A9">
      <w:pPr>
        <w:outlineLvl w:val="1"/>
        <w:rPr>
          <w:rFonts w:hint="eastAsia"/>
        </w:rPr>
      </w:pPr>
      <w:bookmarkStart w:id="208" w:name="_Toc12404"/>
      <w:bookmarkStart w:id="209" w:name="_Toc7743"/>
      <w:bookmarkStart w:id="210" w:name="_Toc27431"/>
      <w:bookmarkStart w:id="211" w:name="_Toc19932"/>
      <w:bookmarkStart w:id="212" w:name="_Toc15757"/>
      <w:bookmarkStart w:id="213" w:name="_Toc22593"/>
      <w:bookmarkStart w:id="214" w:name="_Toc13783"/>
      <w:bookmarkStart w:id="215" w:name="_Toc15274"/>
      <w:bookmarkStart w:id="216" w:name="_Toc15317"/>
      <w:bookmarkStart w:id="217" w:name="_Toc1158"/>
      <w:bookmarkStart w:id="218" w:name="_Toc20517"/>
      <w:bookmarkStart w:id="219" w:name="_Toc11117"/>
      <w:bookmarkStart w:id="220" w:name="_Toc8412"/>
      <w:bookmarkStart w:id="221" w:name="_Toc18292"/>
      <w:bookmarkStart w:id="222" w:name="_Toc17541"/>
      <w:bookmarkStart w:id="223" w:name="_Toc10775"/>
      <w:r>
        <w:rPr>
          <w:rFonts w:hint="eastAsia"/>
        </w:rPr>
        <w:t>1 代币基本信息</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200E4C98">
      <w:pPr>
        <w:rPr>
          <w:rFonts w:hint="eastAsia"/>
        </w:rPr>
      </w:pPr>
      <w:r>
        <w:rPr>
          <w:rFonts w:hint="eastAsia"/>
        </w:rPr>
        <w:t>代币名称：Uto2（Uto2币）</w:t>
      </w:r>
      <w:r>
        <w:rPr>
          <w:rFonts w:hint="eastAsia"/>
          <w:lang w:eastAsia="zh-CN"/>
        </w:rPr>
        <w:t>单向升值稳定币</w:t>
      </w:r>
    </w:p>
    <w:p w14:paraId="32A8B0A0">
      <w:pPr>
        <w:rPr>
          <w:rFonts w:hint="eastAsia"/>
        </w:rPr>
      </w:pPr>
      <w:r>
        <w:rPr>
          <w:rFonts w:hint="eastAsia"/>
        </w:rPr>
        <w:t>运行平台：Uto链</w:t>
      </w:r>
    </w:p>
    <w:p w14:paraId="302C6BBA">
      <w:pPr>
        <w:rPr>
          <w:rFonts w:hint="eastAsia"/>
        </w:rPr>
      </w:pPr>
      <w:r>
        <w:rPr>
          <w:rFonts w:hint="eastAsia"/>
        </w:rPr>
        <w:t>总流通量：1亿</w:t>
      </w:r>
    </w:p>
    <w:p w14:paraId="09FA2D8A">
      <w:pPr>
        <w:outlineLvl w:val="1"/>
        <w:rPr>
          <w:rFonts w:hint="eastAsia"/>
        </w:rPr>
      </w:pPr>
      <w:bookmarkStart w:id="224" w:name="_Toc2957"/>
      <w:bookmarkStart w:id="225" w:name="_Toc11758"/>
      <w:bookmarkStart w:id="226" w:name="_Toc3859"/>
      <w:bookmarkStart w:id="227" w:name="_Toc14357"/>
      <w:bookmarkStart w:id="228" w:name="_Toc13540"/>
      <w:bookmarkStart w:id="229" w:name="_Toc24893"/>
      <w:bookmarkStart w:id="230" w:name="_Toc30205"/>
      <w:bookmarkStart w:id="231" w:name="_Toc13127"/>
      <w:bookmarkStart w:id="232" w:name="_Toc1298"/>
      <w:bookmarkStart w:id="233" w:name="_Toc14640"/>
      <w:bookmarkStart w:id="234" w:name="_Toc16677"/>
      <w:bookmarkStart w:id="235" w:name="_Toc30187"/>
      <w:bookmarkStart w:id="236" w:name="_Toc12665"/>
      <w:bookmarkStart w:id="237" w:name="_Toc9222"/>
      <w:bookmarkStart w:id="238" w:name="_Toc1576"/>
      <w:bookmarkStart w:id="239" w:name="_Toc9131"/>
      <w:r>
        <w:rPr>
          <w:rFonts w:hint="eastAsia"/>
        </w:rPr>
        <w:t>2 代币特性</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14:paraId="26F14274">
      <w:pPr>
        <w:rPr>
          <w:rFonts w:hint="eastAsia"/>
        </w:rPr>
      </w:pPr>
      <w:r>
        <w:rPr>
          <w:rFonts w:hint="eastAsia"/>
        </w:rPr>
        <w:t>代币特性详细描述了Uto2代币的属性和功能，包括但不限于其在网络中的角色、安全性、稳定性、以及与黄金的挂钩等。</w:t>
      </w:r>
    </w:p>
    <w:p w14:paraId="390FC37B">
      <w:pPr>
        <w:rPr>
          <w:rFonts w:hint="eastAsia"/>
        </w:rPr>
      </w:pPr>
    </w:p>
    <w:p w14:paraId="40E0260A">
      <w:pPr>
        <w:rPr>
          <w:rFonts w:hint="eastAsia"/>
        </w:rPr>
      </w:pPr>
      <w:r>
        <w:rPr>
          <w:rFonts w:hint="eastAsia"/>
        </w:rPr>
        <w:t>系统保护最高价的计算：</w:t>
      </w:r>
    </w:p>
    <w:p w14:paraId="303C0135">
      <w:pPr>
        <w:rPr>
          <w:rFonts w:hint="eastAsia"/>
        </w:rPr>
      </w:pPr>
      <w:r>
        <w:rPr>
          <w:rFonts w:hint="eastAsia"/>
        </w:rPr>
        <w:t>系统保护最高价是将公共储备金和做市储备金的总额加起来，然后除以流通的代币数量，得到的结果是每一枚代币应有的最高价值。</w:t>
      </w:r>
    </w:p>
    <w:p w14:paraId="0425D04A">
      <w:pPr>
        <w:rPr>
          <w:rFonts w:hint="eastAsia"/>
        </w:rPr>
      </w:pPr>
      <w:r>
        <w:rPr>
          <w:rFonts w:hint="eastAsia"/>
        </w:rPr>
        <w:t xml:space="preserve">公式简化为：P_{\text{max}} = \frac{G_{\text{total}}}{U} 其中 G_{\text{total}} </w:t>
      </w:r>
    </w:p>
    <w:p w14:paraId="614CD161">
      <w:pPr>
        <w:rPr>
          <w:rFonts w:hint="eastAsia"/>
        </w:rPr>
      </w:pPr>
      <w:r>
        <w:rPr>
          <w:rFonts w:hint="eastAsia"/>
        </w:rPr>
        <w:t>代表总储备金（</w:t>
      </w:r>
      <w:r>
        <w:rPr>
          <w:rFonts w:hint="eastAsia"/>
          <w:lang w:eastAsia="zh-CN"/>
        </w:rPr>
        <w:t>自动化交易策略公共储备金</w:t>
      </w:r>
      <w:r>
        <w:rPr>
          <w:rFonts w:hint="default"/>
          <w:lang w:val="en-US" w:eastAsia="zh-CN"/>
        </w:rPr>
        <w:t>+</w:t>
      </w:r>
      <w:r>
        <w:rPr>
          <w:rFonts w:hint="eastAsia"/>
        </w:rPr>
        <w:t>公共储备金 + 做市储备金），U 是流通的代币数量。</w:t>
      </w:r>
    </w:p>
    <w:p w14:paraId="1A726EC2">
      <w:pPr>
        <w:rPr>
          <w:rFonts w:hint="eastAsia"/>
        </w:rPr>
      </w:pPr>
    </w:p>
    <w:p w14:paraId="2843B649">
      <w:pPr>
        <w:rPr>
          <w:rFonts w:hint="eastAsia"/>
        </w:rPr>
      </w:pPr>
      <w:r>
        <w:rPr>
          <w:rFonts w:hint="eastAsia"/>
        </w:rPr>
        <w:t>市值覆盖条件：</w:t>
      </w:r>
    </w:p>
    <w:p w14:paraId="4E0B0EE0">
      <w:pPr>
        <w:rPr>
          <w:rFonts w:hint="eastAsia"/>
        </w:rPr>
      </w:pPr>
      <w:r>
        <w:rPr>
          <w:rFonts w:hint="eastAsia"/>
        </w:rPr>
        <w:t>只要代币的市场价格不超过计算出的系统保护最高价，就意味着储备金足够覆盖整个市值，为投资者提供了一定程度的保护。</w:t>
      </w:r>
    </w:p>
    <w:p w14:paraId="3008096D">
      <w:pPr>
        <w:rPr>
          <w:rFonts w:hint="eastAsia"/>
        </w:rPr>
      </w:pPr>
    </w:p>
    <w:p w14:paraId="2AD79C90">
      <w:pPr>
        <w:rPr>
          <w:rFonts w:hint="eastAsia"/>
        </w:rPr>
      </w:pPr>
      <w:r>
        <w:rPr>
          <w:rFonts w:hint="eastAsia"/>
        </w:rPr>
        <w:t>市场稳定性的维护：</w:t>
      </w:r>
    </w:p>
    <w:p w14:paraId="53C7D7BB">
      <w:pPr>
        <w:rPr>
          <w:rFonts w:hint="eastAsia"/>
        </w:rPr>
      </w:pPr>
      <w:r>
        <w:rPr>
          <w:rFonts w:hint="eastAsia"/>
        </w:rPr>
        <w:t>通过设置系统保护最高价和涨停价格，Uto DePIN网络网络希望保持市场的稳定，避免价格波动过大，保护投资者的利益。</w:t>
      </w:r>
    </w:p>
    <w:p w14:paraId="264C4794">
      <w:pPr>
        <w:rPr>
          <w:rFonts w:hint="eastAsia"/>
        </w:rPr>
      </w:pPr>
    </w:p>
    <w:p w14:paraId="735B57FE">
      <w:pPr>
        <w:outlineLvl w:val="1"/>
        <w:rPr>
          <w:rFonts w:hint="eastAsia"/>
        </w:rPr>
      </w:pPr>
      <w:bookmarkStart w:id="240" w:name="_Toc28078"/>
      <w:bookmarkStart w:id="241" w:name="_Toc20439"/>
      <w:bookmarkStart w:id="242" w:name="_Toc19525"/>
      <w:bookmarkStart w:id="243" w:name="_Toc4584"/>
      <w:bookmarkStart w:id="244" w:name="_Toc11960"/>
      <w:bookmarkStart w:id="245" w:name="_Toc29296"/>
      <w:bookmarkStart w:id="246" w:name="_Toc27769"/>
      <w:bookmarkStart w:id="247" w:name="_Toc3161"/>
      <w:bookmarkStart w:id="248" w:name="_Toc12985"/>
      <w:bookmarkStart w:id="249" w:name="_Toc17607"/>
      <w:bookmarkStart w:id="250" w:name="_Toc30380"/>
      <w:bookmarkStart w:id="251" w:name="_Toc18829"/>
      <w:bookmarkStart w:id="252" w:name="_Toc4608"/>
      <w:bookmarkStart w:id="253" w:name="_Toc21640"/>
      <w:bookmarkStart w:id="254" w:name="_Toc22889"/>
      <w:bookmarkStart w:id="255" w:name="_Toc28629"/>
      <w:r>
        <w:rPr>
          <w:rFonts w:hint="eastAsia"/>
        </w:rPr>
        <w:t>4 代币价值体系</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14:paraId="6473F3CB">
      <w:pPr>
        <w:rPr>
          <w:rFonts w:hint="eastAsia"/>
        </w:rPr>
      </w:pPr>
      <w:r>
        <w:rPr>
          <w:rFonts w:hint="eastAsia"/>
        </w:rPr>
        <w:t>代币价值体系由以下几个方面构成：</w:t>
      </w:r>
    </w:p>
    <w:p w14:paraId="177B4392">
      <w:pPr>
        <w:rPr>
          <w:rFonts w:hint="eastAsia"/>
        </w:rPr>
      </w:pPr>
      <w:r>
        <w:rPr>
          <w:rFonts w:hint="eastAsia"/>
        </w:rPr>
        <w:t>黄金储备：代币价值与实体黄金挂钩，确保稳定性。</w:t>
      </w:r>
    </w:p>
    <w:p w14:paraId="55BD956F">
      <w:pPr>
        <w:rPr>
          <w:rFonts w:hint="eastAsia"/>
        </w:rPr>
      </w:pPr>
      <w:r>
        <w:rPr>
          <w:rFonts w:hint="eastAsia"/>
        </w:rPr>
        <w:t>平台服务：多样化服务提升代币应用范围。</w:t>
      </w:r>
    </w:p>
    <w:p w14:paraId="63BC2CC0">
      <w:pPr>
        <w:rPr>
          <w:rFonts w:hint="eastAsia"/>
        </w:rPr>
      </w:pPr>
      <w:r>
        <w:rPr>
          <w:rFonts w:hint="eastAsia"/>
        </w:rPr>
        <w:t>合规性：遵循法规，减少市场波动风险。</w:t>
      </w:r>
    </w:p>
    <w:p w14:paraId="74E73767">
      <w:pPr>
        <w:rPr>
          <w:rFonts w:hint="eastAsia"/>
        </w:rPr>
      </w:pPr>
      <w:r>
        <w:rPr>
          <w:rFonts w:hint="eastAsia"/>
        </w:rPr>
        <w:t>技术创新：采用区块链技术保障交易安全和效率。</w:t>
      </w:r>
    </w:p>
    <w:p w14:paraId="03B37B6A">
      <w:pPr>
        <w:rPr>
          <w:rFonts w:hint="eastAsia"/>
        </w:rPr>
      </w:pPr>
      <w:r>
        <w:rPr>
          <w:rFonts w:hint="eastAsia"/>
        </w:rPr>
        <w:t>社区支持：强大社区推动项目持续成长。</w:t>
      </w:r>
    </w:p>
    <w:p w14:paraId="099D424C">
      <w:pPr>
        <w:rPr>
          <w:rFonts w:hint="eastAsia"/>
        </w:rPr>
      </w:pPr>
      <w:r>
        <w:rPr>
          <w:rFonts w:hint="eastAsia"/>
        </w:rPr>
        <w:t>独立市场循环：代币价值不依赖外部购买力，无人购买时可通过直接燃烧兑现，维持价值稳定。</w:t>
      </w:r>
    </w:p>
    <w:p w14:paraId="6A73D5CD">
      <w:pPr>
        <w:rPr>
          <w:rFonts w:hint="eastAsia"/>
        </w:rPr>
      </w:pPr>
    </w:p>
    <w:p w14:paraId="56A3733E">
      <w:pPr>
        <w:outlineLvl w:val="2"/>
        <w:rPr>
          <w:rFonts w:hint="eastAsia"/>
        </w:rPr>
      </w:pPr>
      <w:r>
        <w:rPr>
          <w:rFonts w:hint="eastAsia"/>
        </w:rPr>
        <w:t>1、95计费模型：</w:t>
      </w:r>
    </w:p>
    <w:p w14:paraId="61FD519E">
      <w:pPr>
        <w:rPr>
          <w:rFonts w:hint="eastAsia"/>
        </w:rPr>
      </w:pPr>
      <w:r>
        <w:rPr>
          <w:rFonts w:hint="eastAsia"/>
        </w:rPr>
        <w:t>计费周期：通常为一个月。</w:t>
      </w:r>
    </w:p>
    <w:p w14:paraId="27A913F6">
      <w:pPr>
        <w:rPr>
          <w:rFonts w:hint="eastAsia"/>
        </w:rPr>
      </w:pPr>
      <w:r>
        <w:rPr>
          <w:rFonts w:hint="eastAsia"/>
        </w:rPr>
        <w:t>数据点采集：每5分钟记录一次带宽使用情况。</w:t>
      </w:r>
    </w:p>
    <w:p w14:paraId="2E48A3CC">
      <w:pPr>
        <w:rPr>
          <w:rFonts w:hint="eastAsia"/>
        </w:rPr>
      </w:pPr>
      <w:r>
        <w:rPr>
          <w:rFonts w:hint="eastAsia"/>
        </w:rPr>
        <w:t>数据点排序：将所有数据点从小到大排序。</w:t>
      </w:r>
    </w:p>
    <w:p w14:paraId="6758C86B">
      <w:pPr>
        <w:rPr>
          <w:rFonts w:hint="eastAsia"/>
        </w:rPr>
      </w:pPr>
      <w:r>
        <w:rPr>
          <w:rFonts w:hint="eastAsia"/>
        </w:rPr>
        <w:t>高峰值排除：去掉最高的5%的数据点。</w:t>
      </w:r>
    </w:p>
    <w:p w14:paraId="0C260A88">
      <w:pPr>
        <w:rPr>
          <w:rFonts w:hint="eastAsia"/>
        </w:rPr>
      </w:pPr>
      <w:r>
        <w:rPr>
          <w:rFonts w:hint="eastAsia"/>
        </w:rPr>
        <w:t>计费依据：剩余数据点中的最大值为95计费带宽值。</w:t>
      </w:r>
    </w:p>
    <w:p w14:paraId="4529EA00">
      <w:pPr>
        <w:outlineLvl w:val="1"/>
        <w:rPr>
          <w:rFonts w:hint="eastAsia"/>
        </w:rPr>
      </w:pPr>
      <w:bookmarkStart w:id="256" w:name="_Toc21545"/>
      <w:bookmarkStart w:id="257" w:name="_Toc22013"/>
      <w:bookmarkStart w:id="258" w:name="_Toc4407"/>
      <w:bookmarkStart w:id="259" w:name="_Toc24486"/>
      <w:bookmarkStart w:id="260" w:name="_Toc11214"/>
      <w:bookmarkStart w:id="261" w:name="_Toc25853"/>
      <w:bookmarkStart w:id="262" w:name="_Toc29778"/>
      <w:bookmarkStart w:id="263" w:name="_Toc20962"/>
      <w:bookmarkStart w:id="264" w:name="_Toc16883"/>
      <w:bookmarkStart w:id="265" w:name="_Toc31835"/>
      <w:bookmarkStart w:id="266" w:name="_Toc1810"/>
      <w:bookmarkStart w:id="267" w:name="_Toc26765"/>
      <w:bookmarkStart w:id="268" w:name="_Toc15344"/>
      <w:bookmarkStart w:id="269" w:name="_Toc17028"/>
      <w:bookmarkStart w:id="270" w:name="_Toc11210"/>
      <w:bookmarkStart w:id="271" w:name="_Toc19595"/>
      <w:r>
        <w:rPr>
          <w:rFonts w:hint="eastAsia"/>
        </w:rPr>
        <w:t>95计费示例：</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751FBEEB">
      <w:pPr>
        <w:rPr>
          <w:rFonts w:hint="eastAsia"/>
        </w:rPr>
      </w:pPr>
      <w:r>
        <w:rPr>
          <w:rFonts w:hint="eastAsia"/>
        </w:rPr>
        <w:t>总数据点：24 \times 12 \times 30 = 8640 个。</w:t>
      </w:r>
    </w:p>
    <w:p w14:paraId="5F3F3F8F">
      <w:pPr>
        <w:rPr>
          <w:rFonts w:hint="eastAsia"/>
        </w:rPr>
      </w:pPr>
      <w:r>
        <w:rPr>
          <w:rFonts w:hint="eastAsia"/>
        </w:rPr>
        <w:t>排除数据点：8640 \times 0.05 = 432 个。</w:t>
      </w:r>
    </w:p>
    <w:p w14:paraId="0D13B350">
      <w:pPr>
        <w:rPr>
          <w:rFonts w:hint="eastAsia"/>
        </w:rPr>
      </w:pPr>
      <w:r>
        <w:rPr>
          <w:rFonts w:hint="eastAsia"/>
        </w:rPr>
        <w:t>结果：取剩余数据点的最大值为计费带宽。</w:t>
      </w:r>
    </w:p>
    <w:p w14:paraId="315FD86C">
      <w:pPr>
        <w:outlineLvl w:val="1"/>
        <w:rPr>
          <w:rFonts w:hint="eastAsia"/>
        </w:rPr>
      </w:pPr>
      <w:bookmarkStart w:id="272" w:name="_Toc30826"/>
      <w:bookmarkStart w:id="273" w:name="_Toc28726"/>
      <w:bookmarkStart w:id="274" w:name="_Toc25031"/>
      <w:bookmarkStart w:id="275" w:name="_Toc22559"/>
      <w:bookmarkStart w:id="276" w:name="_Toc23318"/>
      <w:bookmarkStart w:id="277" w:name="_Toc9846"/>
      <w:bookmarkStart w:id="278" w:name="_Toc28946"/>
      <w:bookmarkStart w:id="279" w:name="_Toc2932"/>
      <w:bookmarkStart w:id="280" w:name="_Toc26513"/>
      <w:bookmarkStart w:id="281" w:name="_Toc23095"/>
      <w:bookmarkStart w:id="282" w:name="_Toc26111"/>
      <w:bookmarkStart w:id="283" w:name="_Toc21347"/>
      <w:bookmarkStart w:id="284" w:name="_Toc373"/>
      <w:bookmarkStart w:id="285" w:name="_Toc15457"/>
      <w:bookmarkStart w:id="286" w:name="_Toc6593"/>
      <w:bookmarkStart w:id="287" w:name="_Toc830"/>
      <w:r>
        <w:rPr>
          <w:rFonts w:hint="eastAsia"/>
        </w:rPr>
        <w:t>2、资金分配与铸币：</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657FE963">
      <w:pPr>
        <w:rPr>
          <w:rFonts w:hint="eastAsia"/>
          <w:lang w:eastAsia="zh-CN"/>
        </w:rPr>
      </w:pPr>
      <w:r>
        <w:rPr>
          <w:rFonts w:hint="eastAsia"/>
          <w:lang w:eastAsia="zh-CN"/>
        </w:rPr>
        <w:t>交互逻辑</w:t>
      </w:r>
    </w:p>
    <w:p w14:paraId="15EDC4F2">
      <w:pPr>
        <w:outlineLvl w:val="1"/>
        <w:rPr>
          <w:rFonts w:hint="eastAsia"/>
          <w:lang w:eastAsia="zh-CN"/>
        </w:rPr>
      </w:pPr>
      <w:bookmarkStart w:id="288" w:name="_Toc16978"/>
      <w:bookmarkStart w:id="289" w:name="_Toc8777"/>
      <w:r>
        <w:rPr>
          <w:rFonts w:hint="eastAsia"/>
          <w:lang w:eastAsia="zh-CN"/>
        </w:rPr>
        <w:t>1. 节点黄金铸币概述：</w:t>
      </w:r>
      <w:bookmarkEnd w:id="288"/>
      <w:bookmarkEnd w:id="289"/>
    </w:p>
    <w:p w14:paraId="33D2192C">
      <w:pPr>
        <w:rPr>
          <w:rFonts w:hint="eastAsia"/>
          <w:lang w:eastAsia="zh-CN"/>
        </w:rPr>
      </w:pPr>
      <w:r>
        <w:rPr>
          <w:rFonts w:hint="eastAsia"/>
          <w:lang w:eastAsia="zh-CN"/>
        </w:rPr>
        <w:t>用户通过建立DePIN节点、云电脑、广告商等基础设施，参与网络活动。</w:t>
      </w:r>
    </w:p>
    <w:p w14:paraId="2BB15147">
      <w:pPr>
        <w:rPr>
          <w:rFonts w:hint="eastAsia"/>
          <w:lang w:eastAsia="zh-CN"/>
        </w:rPr>
      </w:pPr>
      <w:r>
        <w:rPr>
          <w:rFonts w:hint="eastAsia"/>
          <w:lang w:eastAsia="zh-CN"/>
        </w:rPr>
        <w:t>这些节点从上游合作伙伴处（任务池资金）获取资金。</w:t>
      </w:r>
    </w:p>
    <w:p w14:paraId="31C14301">
      <w:pPr>
        <w:outlineLvl w:val="1"/>
        <w:rPr>
          <w:rFonts w:hint="eastAsia"/>
          <w:lang w:eastAsia="zh-CN"/>
        </w:rPr>
      </w:pPr>
      <w:bookmarkStart w:id="290" w:name="_Toc5979"/>
      <w:bookmarkStart w:id="291" w:name="_Toc13621"/>
      <w:r>
        <w:rPr>
          <w:rFonts w:hint="eastAsia"/>
          <w:lang w:eastAsia="zh-CN"/>
        </w:rPr>
        <w:t>2. 储备金地址创建：</w:t>
      </w:r>
      <w:bookmarkEnd w:id="290"/>
      <w:bookmarkEnd w:id="291"/>
    </w:p>
    <w:p w14:paraId="407394C1">
      <w:pPr>
        <w:rPr>
          <w:rFonts w:hint="eastAsia"/>
          <w:lang w:eastAsia="zh-CN"/>
        </w:rPr>
      </w:pPr>
      <w:r>
        <w:rPr>
          <w:rFonts w:hint="eastAsia"/>
          <w:lang w:eastAsia="zh-CN"/>
        </w:rPr>
        <w:t>创建两个专门的地址：</w:t>
      </w:r>
    </w:p>
    <w:p w14:paraId="70FEE24C">
      <w:pPr>
        <w:rPr>
          <w:rFonts w:hint="eastAsia"/>
          <w:lang w:eastAsia="zh-CN"/>
        </w:rPr>
      </w:pPr>
      <w:r>
        <w:rPr>
          <w:rFonts w:hint="eastAsia"/>
          <w:lang w:eastAsia="zh-CN"/>
        </w:rPr>
        <w:t>公共储备金地址：用于管理和存储购买的黄金，确保资金的透明性和安全性。</w:t>
      </w:r>
    </w:p>
    <w:p w14:paraId="30AFA55B">
      <w:pPr>
        <w:rPr>
          <w:rFonts w:hint="eastAsia"/>
          <w:lang w:eastAsia="zh-CN"/>
        </w:rPr>
      </w:pPr>
      <w:r>
        <w:rPr>
          <w:rFonts w:hint="eastAsia"/>
          <w:lang w:eastAsia="zh-CN"/>
        </w:rPr>
        <w:t>做市储备金地址：用于市场操作，保持代币价格的稳定。</w:t>
      </w:r>
    </w:p>
    <w:p w14:paraId="5D0D2F6A">
      <w:pPr>
        <w:outlineLvl w:val="1"/>
        <w:rPr>
          <w:rFonts w:hint="eastAsia"/>
          <w:lang w:eastAsia="zh-CN"/>
        </w:rPr>
      </w:pPr>
      <w:bookmarkStart w:id="292" w:name="_Toc28177"/>
      <w:bookmarkStart w:id="293" w:name="_Toc19321"/>
      <w:r>
        <w:rPr>
          <w:rFonts w:hint="eastAsia"/>
          <w:lang w:eastAsia="zh-CN"/>
        </w:rPr>
        <w:t>3. 黄金分配比例：</w:t>
      </w:r>
      <w:bookmarkEnd w:id="292"/>
      <w:bookmarkEnd w:id="293"/>
    </w:p>
    <w:p w14:paraId="13493072">
      <w:pPr>
        <w:rPr>
          <w:rFonts w:hint="eastAsia"/>
          <w:lang w:eastAsia="zh-CN"/>
        </w:rPr>
      </w:pPr>
      <w:r>
        <w:rPr>
          <w:rFonts w:hint="eastAsia"/>
          <w:lang w:eastAsia="zh-CN"/>
        </w:rPr>
        <w:t>购买的黄金按照以下比例分配：</w:t>
      </w:r>
    </w:p>
    <w:p w14:paraId="05E9D239">
      <w:pPr>
        <w:rPr>
          <w:rFonts w:hint="eastAsia"/>
          <w:lang w:eastAsia="zh-CN"/>
        </w:rPr>
      </w:pPr>
      <w:r>
        <w:rPr>
          <w:rFonts w:hint="eastAsia"/>
          <w:lang w:eastAsia="zh-CN"/>
        </w:rPr>
        <w:t>79%：用于铸造Uto2代币并存储于</w:t>
      </w:r>
      <w:r>
        <w:rPr>
          <w:rFonts w:hint="default" w:ascii="Calibri" w:hAnsi="Calibri" w:eastAsia="宋体" w:cs="宋体"/>
          <w:b w:val="0"/>
          <w:bCs w:val="0"/>
          <w:i w:val="0"/>
          <w:iCs w:val="0"/>
          <w:color w:val="auto"/>
          <w:kern w:val="2"/>
          <w:sz w:val="21"/>
          <w:szCs w:val="24"/>
          <w:highlight w:val="none"/>
          <w:vertAlign w:val="baseline"/>
          <w:lang w:val="en-US" w:eastAsia="zh-CN" w:bidi="ar-SA"/>
        </w:rPr>
        <w:t>《</w:t>
      </w:r>
      <w:r>
        <w:rPr>
          <w:rFonts w:hint="eastAsia" w:ascii="Calibri" w:hAnsi="Calibri" w:eastAsia="宋体" w:cs="宋体"/>
          <w:b w:val="0"/>
          <w:bCs w:val="0"/>
          <w:i w:val="0"/>
          <w:iCs w:val="0"/>
          <w:color w:val="auto"/>
          <w:kern w:val="2"/>
          <w:sz w:val="21"/>
          <w:szCs w:val="24"/>
          <w:highlight w:val="none"/>
          <w:vertAlign w:val="baseline"/>
          <w:lang w:val="en-US" w:eastAsia="zh-CN" w:bidi="ar-SA"/>
        </w:rPr>
        <w:t>在</w:t>
      </w:r>
      <w:r>
        <w:rPr>
          <w:rFonts w:hint="eastAsia" w:ascii="Calibri" w:hAnsi="Calibri" w:cs="宋体"/>
          <w:b w:val="0"/>
          <w:bCs w:val="0"/>
          <w:i w:val="0"/>
          <w:iCs w:val="0"/>
          <w:color w:val="auto"/>
          <w:kern w:val="2"/>
          <w:sz w:val="21"/>
          <w:szCs w:val="24"/>
          <w:highlight w:val="none"/>
          <w:vertAlign w:val="baseline"/>
          <w:lang w:val="en-US" w:eastAsia="zh-CN" w:bidi="ar-SA"/>
        </w:rPr>
        <w:t>分</w:t>
      </w:r>
      <w:r>
        <w:rPr>
          <w:rFonts w:hint="default" w:ascii="Calibri" w:hAnsi="Calibri" w:eastAsia="宋体" w:cs="宋体"/>
          <w:b w:val="0"/>
          <w:bCs w:val="0"/>
          <w:i w:val="0"/>
          <w:iCs w:val="0"/>
          <w:color w:val="auto"/>
          <w:kern w:val="2"/>
          <w:sz w:val="21"/>
          <w:szCs w:val="24"/>
          <w:highlight w:val="none"/>
          <w:vertAlign w:val="baseline"/>
          <w:lang w:val="en-US" w:eastAsia="zh-CN" w:bidi="ar-SA"/>
        </w:rPr>
        <w:t>(70%)转入公共储备金、(30%)转入自动化交易策略公共储备金》</w:t>
      </w:r>
      <w:r>
        <w:rPr>
          <w:rFonts w:hint="eastAsia" w:ascii="Calibri" w:hAnsi="Calibri" w:eastAsia="宋体" w:cs="宋体"/>
          <w:b w:val="0"/>
          <w:bCs w:val="0"/>
          <w:i w:val="0"/>
          <w:iCs w:val="0"/>
          <w:color w:val="auto"/>
          <w:kern w:val="2"/>
          <w:sz w:val="21"/>
          <w:szCs w:val="24"/>
          <w:highlight w:val="none"/>
          <w:vertAlign w:val="baseline"/>
          <w:lang w:val="en-US" w:eastAsia="zh-CN" w:bidi="ar-SA"/>
        </w:rPr>
        <w:t>简称公共储备金</w:t>
      </w:r>
    </w:p>
    <w:p w14:paraId="7D62DED4">
      <w:pPr>
        <w:rPr>
          <w:rFonts w:hint="eastAsia"/>
          <w:lang w:eastAsia="zh-CN"/>
        </w:rPr>
      </w:pPr>
      <w:r>
        <w:rPr>
          <w:rFonts w:hint="eastAsia"/>
          <w:lang w:eastAsia="zh-CN"/>
        </w:rPr>
        <w:t>19%：存入做市储备金。</w:t>
      </w:r>
    </w:p>
    <w:p w14:paraId="3DDB64C9">
      <w:pPr>
        <w:rPr>
          <w:rFonts w:hint="eastAsia"/>
          <w:lang w:eastAsia="zh-CN"/>
        </w:rPr>
      </w:pPr>
      <w:r>
        <w:rPr>
          <w:rFonts w:hint="eastAsia"/>
          <w:lang w:eastAsia="zh-CN"/>
        </w:rPr>
        <w:t>1%：转入公共映射储备金。</w:t>
      </w:r>
    </w:p>
    <w:p w14:paraId="5B2D5F46">
      <w:pPr>
        <w:rPr>
          <w:rFonts w:hint="eastAsia"/>
          <w:lang w:eastAsia="zh-CN"/>
        </w:rPr>
      </w:pPr>
      <w:r>
        <w:rPr>
          <w:rFonts w:hint="eastAsia"/>
          <w:lang w:eastAsia="zh-CN"/>
        </w:rPr>
        <w:t>1%：转入开拓者映射储备金。</w:t>
      </w:r>
    </w:p>
    <w:p w14:paraId="4408F589">
      <w:pPr>
        <w:rPr>
          <w:rFonts w:hint="eastAsia"/>
          <w:lang w:eastAsia="zh-CN"/>
        </w:rPr>
      </w:pPr>
    </w:p>
    <w:p w14:paraId="43892D49">
      <w:pPr>
        <w:outlineLvl w:val="1"/>
        <w:rPr>
          <w:rFonts w:hint="eastAsia"/>
          <w:lang w:eastAsia="zh-CN"/>
        </w:rPr>
      </w:pPr>
      <w:bookmarkStart w:id="294" w:name="_Toc1219"/>
      <w:bookmarkStart w:id="295" w:name="_Toc28187"/>
      <w:r>
        <w:rPr>
          <w:rFonts w:hint="eastAsia"/>
          <w:lang w:eastAsia="zh-CN"/>
        </w:rPr>
        <w:t>4. Uto2代币铸造与发放：</w:t>
      </w:r>
      <w:bookmarkEnd w:id="294"/>
      <w:bookmarkEnd w:id="295"/>
    </w:p>
    <w:p w14:paraId="7A4672FD">
      <w:pPr>
        <w:rPr>
          <w:rFonts w:hint="eastAsia"/>
          <w:lang w:eastAsia="zh-CN"/>
        </w:rPr>
      </w:pPr>
      <w:r>
        <w:rPr>
          <w:rFonts w:hint="eastAsia"/>
          <w:lang w:eastAsia="zh-CN"/>
        </w:rPr>
        <w:t>按照初始汇率（1元≈100枚Uto2），100元人民币将铸造</w:t>
      </w:r>
      <w:r>
        <w:rPr>
          <w:rFonts w:hint="default"/>
          <w:lang w:val="en-US" w:eastAsia="zh-CN"/>
        </w:rPr>
        <w:t>79</w:t>
      </w:r>
      <w:r>
        <w:rPr>
          <w:rFonts w:hint="eastAsia"/>
          <w:lang w:eastAsia="zh-CN"/>
        </w:rPr>
        <w:t>00枚Uto2代币。</w:t>
      </w:r>
    </w:p>
    <w:p w14:paraId="41976E66">
      <w:pPr>
        <w:rPr>
          <w:rFonts w:hint="eastAsia"/>
          <w:lang w:eastAsia="zh-CN"/>
        </w:rPr>
      </w:pPr>
      <w:r>
        <w:rPr>
          <w:rFonts w:hint="eastAsia"/>
          <w:lang w:eastAsia="zh-CN"/>
        </w:rPr>
        <w:t>这些新铸造的代币随后将发放给提供节点的用户。</w:t>
      </w:r>
    </w:p>
    <w:p w14:paraId="491141FF">
      <w:pPr>
        <w:outlineLvl w:val="1"/>
        <w:rPr>
          <w:rFonts w:hint="eastAsia"/>
          <w:lang w:eastAsia="zh-CN"/>
        </w:rPr>
      </w:pPr>
      <w:bookmarkStart w:id="296" w:name="_Toc26897"/>
      <w:bookmarkStart w:id="297" w:name="_Toc31293"/>
      <w:r>
        <w:rPr>
          <w:rFonts w:hint="eastAsia"/>
          <w:lang w:eastAsia="zh-CN"/>
        </w:rPr>
        <w:t>5. 铸造Uto2代币：</w:t>
      </w:r>
      <w:bookmarkEnd w:id="296"/>
      <w:bookmarkEnd w:id="297"/>
    </w:p>
    <w:p w14:paraId="7D3FD1A1">
      <w:pPr>
        <w:rPr>
          <w:rFonts w:hint="eastAsia"/>
          <w:lang w:eastAsia="zh-CN"/>
        </w:rPr>
      </w:pPr>
      <w:r>
        <w:rPr>
          <w:rFonts w:hint="eastAsia"/>
          <w:lang w:eastAsia="zh-CN"/>
        </w:rPr>
        <w:t>当从节点获得100元人民币时，资金分配如下：</w:t>
      </w:r>
    </w:p>
    <w:p w14:paraId="5B90B65D">
      <w:pPr>
        <w:rPr>
          <w:rFonts w:hint="eastAsia"/>
          <w:lang w:eastAsia="zh-CN"/>
        </w:rPr>
      </w:pPr>
      <w:r>
        <w:rPr>
          <w:rFonts w:hint="eastAsia"/>
          <w:lang w:eastAsia="zh-CN"/>
        </w:rPr>
        <w:t>79元黄金</w:t>
      </w:r>
      <w:r>
        <w:rPr>
          <w:rFonts w:hint="default"/>
          <w:lang w:val="en-US" w:eastAsia="zh-CN"/>
        </w:rPr>
        <w:t>:</w:t>
      </w:r>
      <w:r>
        <w:rPr>
          <w:rFonts w:hint="eastAsia"/>
          <w:lang w:eastAsia="zh-CN"/>
        </w:rPr>
        <w:t>《在分</w:t>
      </w:r>
      <w:r>
        <w:rPr>
          <w:rFonts w:hint="default"/>
          <w:lang w:val="en-US" w:eastAsia="zh-CN"/>
        </w:rPr>
        <w:t>(70%)</w:t>
      </w:r>
      <w:r>
        <w:rPr>
          <w:rFonts w:hint="eastAsia"/>
          <w:lang w:val="en-US" w:eastAsia="zh-CN"/>
        </w:rPr>
        <w:t>转入</w:t>
      </w:r>
      <w:r>
        <w:rPr>
          <w:rFonts w:hint="eastAsia"/>
          <w:lang w:eastAsia="zh-CN"/>
        </w:rPr>
        <w:t>公共储备金、</w:t>
      </w:r>
      <w:r>
        <w:rPr>
          <w:rFonts w:hint="default"/>
          <w:lang w:val="en-US" w:eastAsia="zh-CN"/>
        </w:rPr>
        <w:t>(30%)</w:t>
      </w:r>
      <w:r>
        <w:rPr>
          <w:rFonts w:hint="eastAsia"/>
          <w:lang w:val="en-US" w:eastAsia="zh-CN"/>
        </w:rPr>
        <w:t>转入自动化交易策略公共储备金》</w:t>
      </w:r>
    </w:p>
    <w:p w14:paraId="52DF625C">
      <w:pPr>
        <w:rPr>
          <w:rFonts w:hint="eastAsia"/>
          <w:lang w:eastAsia="zh-CN"/>
        </w:rPr>
      </w:pPr>
      <w:r>
        <w:rPr>
          <w:rFonts w:hint="eastAsia"/>
          <w:lang w:eastAsia="zh-CN"/>
        </w:rPr>
        <w:t>19元黄金：转入做市储备金。</w:t>
      </w:r>
    </w:p>
    <w:p w14:paraId="05B0F3FA">
      <w:pPr>
        <w:rPr>
          <w:rFonts w:hint="eastAsia"/>
          <w:lang w:eastAsia="zh-CN"/>
        </w:rPr>
      </w:pPr>
      <w:r>
        <w:rPr>
          <w:rFonts w:hint="eastAsia"/>
          <w:lang w:eastAsia="zh-CN"/>
        </w:rPr>
        <w:t>1元黄金：转入映射储备金。</w:t>
      </w:r>
    </w:p>
    <w:p w14:paraId="2E2E2981">
      <w:pPr>
        <w:rPr>
          <w:rFonts w:hint="eastAsia"/>
          <w:lang w:eastAsia="zh-CN"/>
        </w:rPr>
      </w:pPr>
      <w:r>
        <w:rPr>
          <w:rFonts w:hint="eastAsia"/>
          <w:lang w:eastAsia="zh-CN"/>
        </w:rPr>
        <w:t>1元黄金：转入开拓者映射储备金。</w:t>
      </w:r>
    </w:p>
    <w:p w14:paraId="00D88967">
      <w:pPr>
        <w:rPr>
          <w:rFonts w:hint="eastAsia"/>
          <w:lang w:eastAsia="zh-CN"/>
        </w:rPr>
      </w:pPr>
      <w:r>
        <w:rPr>
          <w:rFonts w:hint="eastAsia"/>
          <w:lang w:eastAsia="zh-CN"/>
        </w:rPr>
        <w:t>79元黄金将铸造对应数量的Uto2代币。</w:t>
      </w:r>
    </w:p>
    <w:p w14:paraId="017C2806">
      <w:pPr>
        <w:rPr>
          <w:rFonts w:hint="eastAsia"/>
          <w:lang w:eastAsia="zh-CN"/>
        </w:rPr>
      </w:pPr>
      <w:r>
        <w:rPr>
          <w:rFonts w:hint="eastAsia"/>
          <w:lang w:eastAsia="zh-CN"/>
        </w:rPr>
        <w:t>6. 铸造规则：</w:t>
      </w:r>
    </w:p>
    <w:p w14:paraId="07B2110A">
      <w:pPr>
        <w:rPr>
          <w:rFonts w:hint="eastAsia"/>
          <w:lang w:eastAsia="zh-CN"/>
        </w:rPr>
      </w:pPr>
      <w:r>
        <w:rPr>
          <w:rFonts w:hint="eastAsia"/>
          <w:lang w:eastAsia="zh-CN"/>
        </w:rPr>
        <w:t>铸造价格、销毁价格、映射价格的计算公式：</w:t>
      </w:r>
    </w:p>
    <w:p w14:paraId="7573047A">
      <w:pPr>
        <w:rPr>
          <w:rFonts w:hint="eastAsia"/>
          <w:lang w:eastAsia="zh-CN"/>
        </w:rPr>
      </w:pPr>
      <w:r>
        <w:rPr>
          <w:rFonts w:hint="eastAsia"/>
          <w:lang w:eastAsia="zh-CN"/>
        </w:rPr>
        <w:t>公共储备金÷流通数量=铸造价格，销毁价格，映射价格</w:t>
      </w:r>
    </w:p>
    <w:p w14:paraId="402D69AF">
      <w:pPr>
        <w:rPr>
          <w:rFonts w:hint="eastAsia"/>
          <w:lang w:eastAsia="zh-CN"/>
        </w:rPr>
      </w:pPr>
      <w:r>
        <w:rPr>
          <w:rFonts w:hint="eastAsia"/>
          <w:lang w:eastAsia="zh-CN"/>
        </w:rPr>
        <w:t>\text{铸造价格} = \text{销毁价格} = \text{映射价格} = \frac{\text{公共储备金}}{\text{流通数量}}</w:t>
      </w:r>
    </w:p>
    <w:p w14:paraId="7F3D2001">
      <w:pPr>
        <w:rPr>
          <w:rFonts w:hint="eastAsia"/>
          <w:lang w:eastAsia="zh-CN"/>
        </w:rPr>
      </w:pPr>
      <w:r>
        <w:rPr>
          <w:rFonts w:hint="eastAsia"/>
          <w:lang w:eastAsia="zh-CN"/>
        </w:rPr>
        <w:t>合约地址示例</w:t>
      </w:r>
    </w:p>
    <w:p w14:paraId="036B8856">
      <w:pPr>
        <w:rPr>
          <w:rFonts w:hint="eastAsia"/>
          <w:lang w:eastAsia="zh-CN"/>
        </w:rPr>
      </w:pPr>
      <w:r>
        <w:rPr>
          <w:rFonts w:hint="eastAsia"/>
          <w:lang w:eastAsia="zh-CN"/>
        </w:rPr>
        <w:t>任务池资金合约地址：0x1234abcdEf123456789012345678901234567890</w:t>
      </w:r>
    </w:p>
    <w:p w14:paraId="2C9DCC53">
      <w:pPr>
        <w:rPr>
          <w:rFonts w:hint="eastAsia"/>
          <w:lang w:eastAsia="zh-CN"/>
        </w:rPr>
      </w:pPr>
      <w:r>
        <w:rPr>
          <w:rFonts w:hint="eastAsia"/>
          <w:lang w:eastAsia="zh-CN"/>
        </w:rPr>
        <w:t>公共储备金合约地址：0x5678ghIJkl5678ghIJkl5678ghIJkl5678ghIJkl</w:t>
      </w:r>
    </w:p>
    <w:p w14:paraId="60CA66AD">
      <w:pPr>
        <w:rPr>
          <w:rFonts w:hint="eastAsia"/>
          <w:lang w:eastAsia="zh-CN"/>
        </w:rPr>
      </w:pPr>
      <w:r>
        <w:rPr>
          <w:rFonts w:hint="eastAsia"/>
          <w:lang w:eastAsia="zh-CN"/>
        </w:rPr>
        <w:t>做市储备金合约地址：0x91011QwErT91011QwErT91011QwErT91011QwErT</w:t>
      </w:r>
    </w:p>
    <w:p w14:paraId="2689ECE8">
      <w:pPr>
        <w:rPr>
          <w:rFonts w:hint="eastAsia"/>
          <w:lang w:eastAsia="zh-CN"/>
        </w:rPr>
      </w:pPr>
      <w:r>
        <w:rPr>
          <w:rFonts w:hint="eastAsia"/>
          <w:lang w:eastAsia="zh-CN"/>
        </w:rPr>
        <w:t>自动化交易策略公共储备金合约地址</w:t>
      </w:r>
      <w:r>
        <w:rPr>
          <w:rFonts w:hint="default"/>
          <w:lang w:val="en-US" w:eastAsia="zh-CN"/>
        </w:rPr>
        <w:t>0x055758558dgxhcxf55758</w:t>
      </w:r>
    </w:p>
    <w:p w14:paraId="3C1DC2CC">
      <w:pPr>
        <w:rPr>
          <w:rFonts w:hint="eastAsia"/>
          <w:lang w:eastAsia="zh-CN"/>
        </w:rPr>
      </w:pPr>
      <w:r>
        <w:rPr>
          <w:rFonts w:hint="eastAsia"/>
          <w:lang w:eastAsia="zh-CN"/>
        </w:rPr>
        <w:t>公共映射储备金合约地址：0x131415161718191A1B1C1D1E1F2021222324</w:t>
      </w:r>
    </w:p>
    <w:p w14:paraId="56E80B98">
      <w:pPr>
        <w:rPr>
          <w:rFonts w:hint="eastAsia"/>
          <w:lang w:eastAsia="zh-CN"/>
        </w:rPr>
      </w:pPr>
      <w:r>
        <w:rPr>
          <w:rFonts w:hint="eastAsia"/>
          <w:lang w:eastAsia="zh-CN"/>
        </w:rPr>
        <w:t>开拓者映射储备金合约地址：0x29293a4b5c6d7e8f9g0h1i2j3k4l5m6n7o</w:t>
      </w:r>
    </w:p>
    <w:p w14:paraId="3E315D99">
      <w:pPr>
        <w:rPr>
          <w:rFonts w:hint="eastAsia"/>
          <w:lang w:eastAsia="zh-CN"/>
        </w:rPr>
      </w:pPr>
      <w:r>
        <w:rPr>
          <w:rFonts w:hint="eastAsia"/>
          <w:lang w:eastAsia="zh-CN"/>
        </w:rPr>
        <w:t>调用逻辑</w:t>
      </w:r>
    </w:p>
    <w:p w14:paraId="53DD26D4">
      <w:pPr>
        <w:outlineLvl w:val="1"/>
        <w:rPr>
          <w:rFonts w:hint="eastAsia"/>
          <w:lang w:eastAsia="zh-CN"/>
        </w:rPr>
      </w:pPr>
      <w:bookmarkStart w:id="298" w:name="_Toc19445"/>
      <w:bookmarkStart w:id="299" w:name="_Toc15953"/>
      <w:r>
        <w:rPr>
          <w:rFonts w:hint="eastAsia"/>
          <w:lang w:eastAsia="zh-CN"/>
        </w:rPr>
        <w:t>1. 节点完成任务：</w:t>
      </w:r>
      <w:bookmarkEnd w:id="298"/>
      <w:bookmarkEnd w:id="299"/>
    </w:p>
    <w:p w14:paraId="0E5AB28B">
      <w:pPr>
        <w:rPr>
          <w:rFonts w:hint="eastAsia"/>
          <w:lang w:eastAsia="zh-CN"/>
        </w:rPr>
      </w:pPr>
      <w:r>
        <w:rPr>
          <w:rFonts w:hint="eastAsia"/>
          <w:lang w:eastAsia="zh-CN"/>
        </w:rPr>
        <w:t>节点完成任务后，任务池资金合约地址向节点发送资金。</w:t>
      </w:r>
    </w:p>
    <w:p w14:paraId="06D33E36">
      <w:pPr>
        <w:outlineLvl w:val="1"/>
        <w:rPr>
          <w:rFonts w:hint="eastAsia"/>
          <w:lang w:eastAsia="zh-CN"/>
        </w:rPr>
      </w:pPr>
      <w:bookmarkStart w:id="300" w:name="_Toc24581"/>
      <w:bookmarkStart w:id="301" w:name="_Toc14960"/>
      <w:r>
        <w:rPr>
          <w:rFonts w:hint="eastAsia"/>
          <w:lang w:eastAsia="zh-CN"/>
        </w:rPr>
        <w:t>2. 资金分配：</w:t>
      </w:r>
      <w:bookmarkEnd w:id="300"/>
      <w:bookmarkEnd w:id="301"/>
    </w:p>
    <w:p w14:paraId="15247327">
      <w:pPr>
        <w:rPr>
          <w:rFonts w:hint="eastAsia"/>
          <w:lang w:eastAsia="zh-CN"/>
        </w:rPr>
      </w:pPr>
      <w:r>
        <w:rPr>
          <w:rFonts w:hint="eastAsia"/>
          <w:lang w:eastAsia="zh-CN"/>
        </w:rPr>
        <w:t>节点收到资金后，根据黄金分配比例，将资金转入相应的储备金合约地址。</w:t>
      </w:r>
    </w:p>
    <w:p w14:paraId="3ED50CAE">
      <w:pPr>
        <w:outlineLvl w:val="1"/>
        <w:rPr>
          <w:rFonts w:hint="eastAsia"/>
          <w:lang w:eastAsia="zh-CN"/>
        </w:rPr>
      </w:pPr>
      <w:bookmarkStart w:id="302" w:name="_Toc24254"/>
      <w:bookmarkStart w:id="303" w:name="_Toc18342"/>
      <w:r>
        <w:rPr>
          <w:rFonts w:hint="eastAsia"/>
          <w:lang w:eastAsia="zh-CN"/>
        </w:rPr>
        <w:t>3. 黄金购买：</w:t>
      </w:r>
      <w:bookmarkEnd w:id="302"/>
      <w:bookmarkEnd w:id="303"/>
    </w:p>
    <w:p w14:paraId="15DD1526">
      <w:pPr>
        <w:rPr>
          <w:rFonts w:hint="eastAsia"/>
          <w:lang w:eastAsia="zh-CN"/>
        </w:rPr>
      </w:pPr>
      <w:r>
        <w:rPr>
          <w:rFonts w:hint="eastAsia"/>
          <w:lang w:eastAsia="zh-CN"/>
        </w:rPr>
        <w:t>公共储备金合约地址和做市储备金合约地址使用收到的资金购买黄金。</w:t>
      </w:r>
    </w:p>
    <w:p w14:paraId="03C57326">
      <w:pPr>
        <w:outlineLvl w:val="1"/>
        <w:rPr>
          <w:rFonts w:hint="eastAsia"/>
          <w:lang w:eastAsia="zh-CN"/>
        </w:rPr>
      </w:pPr>
      <w:bookmarkStart w:id="304" w:name="_Toc27077"/>
      <w:bookmarkStart w:id="305" w:name="_Toc7817"/>
      <w:r>
        <w:rPr>
          <w:rFonts w:hint="eastAsia"/>
          <w:lang w:eastAsia="zh-CN"/>
        </w:rPr>
        <w:t>4. Uto2代币铸造：</w:t>
      </w:r>
      <w:bookmarkEnd w:id="304"/>
      <w:bookmarkEnd w:id="305"/>
    </w:p>
    <w:p w14:paraId="64F50DE0">
      <w:pPr>
        <w:rPr>
          <w:rFonts w:hint="eastAsia"/>
          <w:lang w:eastAsia="zh-CN"/>
        </w:rPr>
      </w:pPr>
      <w:r>
        <w:rPr>
          <w:rFonts w:hint="eastAsia"/>
          <w:lang w:eastAsia="zh-CN"/>
        </w:rPr>
        <w:t>根据铸造规则，公共储备金合约地址铸造Uto2代币，并自动分发到用户钱包。</w:t>
      </w:r>
    </w:p>
    <w:p w14:paraId="54D1AEC9">
      <w:pPr>
        <w:outlineLvl w:val="1"/>
        <w:rPr>
          <w:rFonts w:hint="eastAsia"/>
          <w:lang w:eastAsia="zh-CN"/>
        </w:rPr>
      </w:pPr>
      <w:bookmarkStart w:id="306" w:name="_Toc13557"/>
      <w:bookmarkStart w:id="307" w:name="_Toc13839"/>
      <w:r>
        <w:rPr>
          <w:rFonts w:hint="eastAsia"/>
          <w:lang w:eastAsia="zh-CN"/>
        </w:rPr>
        <w:t>5. 代币发放：</w:t>
      </w:r>
      <w:bookmarkEnd w:id="306"/>
      <w:bookmarkEnd w:id="307"/>
    </w:p>
    <w:p w14:paraId="6ADAA9D7">
      <w:pPr>
        <w:rPr>
          <w:rFonts w:hint="eastAsia"/>
          <w:lang w:eastAsia="zh-CN"/>
        </w:rPr>
      </w:pPr>
      <w:r>
        <w:rPr>
          <w:rFonts w:hint="eastAsia"/>
          <w:lang w:eastAsia="zh-CN"/>
        </w:rPr>
        <w:t>用户钱包接收到新铸造的Uto2代币，完成整个资金分配与铸币流程。</w:t>
      </w:r>
    </w:p>
    <w:p w14:paraId="5842D914">
      <w:pPr>
        <w:rPr>
          <w:rFonts w:hint="eastAsia"/>
          <w:lang w:eastAsia="zh-CN"/>
        </w:rPr>
      </w:pPr>
      <w:r>
        <w:rPr>
          <w:rFonts w:hint="eastAsia"/>
          <w:lang w:eastAsia="zh-CN"/>
        </w:rPr>
        <w:t>通过以上步骤，Uto DePIN网络确保了资金的透明分配和代币的公平铸造，同时保障了用户的利益和网络的稳定性。</w:t>
      </w:r>
    </w:p>
    <w:p w14:paraId="6B71D0AD">
      <w:pPr>
        <w:rPr>
          <w:rFonts w:hint="eastAsia"/>
        </w:rPr>
      </w:pPr>
    </w:p>
    <w:p w14:paraId="32223003">
      <w:pPr>
        <w:rPr>
          <w:rFonts w:hint="eastAsia"/>
        </w:rPr>
      </w:pPr>
    </w:p>
    <w:p w14:paraId="719A03F2">
      <w:pPr>
        <w:rPr>
          <w:rFonts w:hint="eastAsia"/>
          <w:lang w:eastAsia="zh-CN"/>
        </w:rPr>
      </w:pPr>
      <w:r>
        <w:rPr>
          <w:rFonts w:hint="eastAsia"/>
          <w:lang w:eastAsia="zh-CN"/>
        </w:rPr>
        <w:t>数学公式：</w:t>
      </w:r>
    </w:p>
    <w:p w14:paraId="3F583F55">
      <w:pPr>
        <w:rPr>
          <w:rFonts w:hint="eastAsia"/>
          <w:lang w:eastAsia="zh-CN"/>
        </w:rPr>
      </w:pPr>
      <w:r>
        <w:rPr>
          <w:rFonts w:hint="eastAsia"/>
          <w:lang w:eastAsia="zh-CN"/>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14:paraId="11F75A98">
      <w:pPr>
        <w:rPr>
          <w:rFonts w:hint="eastAsia"/>
          <w:lang w:eastAsia="zh-CN"/>
        </w:rPr>
      </w:pPr>
      <w:r>
        <w:rPr>
          <w:rFonts w:hint="eastAsia"/>
          <w:lang w:eastAsia="zh-CN"/>
        </w:rPr>
        <w:t>2. Uto2代币铸造： \text{Uto2代币铸造数量} = \frac{\text{公共储备金}}{\text{初始汇率}} \text{初始汇率} = 1 \text{元} \approx 100 \text{枚Uto2} \text{Uto2代币铸造数量} = \frac{0.79 \times 100}{100} \times 100 = 790</w:t>
      </w:r>
    </w:p>
    <w:p w14:paraId="3B66ACF1">
      <w:pPr>
        <w:rPr>
          <w:rFonts w:hint="eastAsia"/>
        </w:rPr>
      </w:pPr>
      <w:r>
        <w:rPr>
          <w:rFonts w:hint="eastAsia"/>
          <w:lang w:eastAsia="zh-CN"/>
        </w:rPr>
        <w:t>3. 铸造规则： \text{铸造价格} = \frac{\text{公共储备金}}{\text{流通数量}} \text{销毁价格} = \text{铸造价格} （假设销毁价格与铸造价格相同） \text{映射价格} = \text{铸造价格} （如果映射价格与铸造价格相同）</w:t>
      </w:r>
    </w:p>
    <w:p w14:paraId="5B46AA4A">
      <w:pPr>
        <w:rPr>
          <w:rFonts w:hint="eastAsia"/>
        </w:rPr>
      </w:pPr>
    </w:p>
    <w:p w14:paraId="5875DB44">
      <w:pPr>
        <w:rPr>
          <w:rFonts w:hint="eastAsia"/>
        </w:rPr>
      </w:pPr>
    </w:p>
    <w:p w14:paraId="5EF88533">
      <w:pPr>
        <w:rPr>
          <w:rFonts w:hint="eastAsia"/>
        </w:rPr>
      </w:pPr>
      <w:r>
        <w:rPr>
          <w:rFonts w:hint="eastAsia"/>
        </w:rPr>
        <w:t>减产模型</w:t>
      </w:r>
    </w:p>
    <w:p w14:paraId="68933A0C">
      <w:pPr>
        <w:rPr>
          <w:rFonts w:hint="eastAsia"/>
        </w:rPr>
      </w:pPr>
      <w:r>
        <w:rPr>
          <w:rFonts w:hint="eastAsia"/>
        </w:rPr>
        <w:t xml:space="preserve"> 减产触发条件：</w:t>
      </w:r>
    </w:p>
    <w:p w14:paraId="6EF1AC72">
      <w:pPr>
        <w:rPr>
          <w:rFonts w:hint="eastAsia"/>
        </w:rPr>
      </w:pPr>
      <w:r>
        <w:rPr>
          <w:rFonts w:hint="eastAsia"/>
        </w:rPr>
        <w:t xml:space="preserve">   当流通量达到1000万枚时，系统将自动触发减产机制，以调整代币的发行速率。</w:t>
      </w:r>
    </w:p>
    <w:p w14:paraId="124A65AB">
      <w:pPr>
        <w:rPr>
          <w:rFonts w:hint="eastAsia"/>
        </w:rPr>
      </w:pPr>
    </w:p>
    <w:p w14:paraId="1835A1B9">
      <w:pPr>
        <w:outlineLvl w:val="1"/>
        <w:rPr>
          <w:rFonts w:hint="eastAsia"/>
        </w:rPr>
      </w:pPr>
      <w:bookmarkStart w:id="308" w:name="_Toc16988"/>
      <w:bookmarkStart w:id="309" w:name="_Toc26943"/>
      <w:bookmarkStart w:id="310" w:name="_Toc18800"/>
      <w:bookmarkStart w:id="311" w:name="_Toc1970"/>
      <w:bookmarkStart w:id="312" w:name="_Toc6968"/>
      <w:bookmarkStart w:id="313" w:name="_Toc16428"/>
      <w:bookmarkStart w:id="314" w:name="_Toc17672"/>
      <w:bookmarkStart w:id="315" w:name="_Toc23029"/>
      <w:bookmarkStart w:id="316" w:name="_Toc10394"/>
      <w:bookmarkStart w:id="317" w:name="_Toc4925"/>
      <w:bookmarkStart w:id="318" w:name="_Toc5469"/>
      <w:bookmarkStart w:id="319" w:name="_Toc18981"/>
      <w:bookmarkStart w:id="320" w:name="_Toc8000"/>
      <w:bookmarkStart w:id="321" w:name="_Toc9628"/>
      <w:bookmarkStart w:id="322" w:name="_Toc31265"/>
      <w:bookmarkStart w:id="323" w:name="_Toc22562"/>
      <w:r>
        <w:rPr>
          <w:rFonts w:hint="eastAsia"/>
        </w:rPr>
        <w:t>3. 减产后的资金分配：</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14:paraId="3D95795C">
      <w:pPr>
        <w:rPr>
          <w:rFonts w:hint="eastAsia"/>
        </w:rPr>
      </w:pPr>
      <w:r>
        <w:rPr>
          <w:rFonts w:hint="eastAsia"/>
        </w:rPr>
        <w:t xml:space="preserve">   减产开始后，每增加1枚代币流通量，将按照新的分配比例执行：(</w:t>
      </w:r>
      <w:r>
        <w:rPr>
          <w:rFonts w:hint="default"/>
          <w:lang w:val="en-US"/>
        </w:rPr>
        <w:t>79</w:t>
      </w:r>
      <w:r>
        <w:rPr>
          <w:rFonts w:hint="eastAsia"/>
        </w:rPr>
        <w:t>% - N)的资金将被打入公共储备金，而(19% + N)的资金将被打入做市储备金，1%将转入映射储备金。</w:t>
      </w:r>
      <w:r>
        <w:rPr>
          <w:rFonts w:hint="default"/>
          <w:lang w:val="en-US"/>
        </w:rPr>
        <w:t>1%转入开拓者映射储备金</w:t>
      </w:r>
    </w:p>
    <w:p w14:paraId="27EA4B1C">
      <w:pPr>
        <w:rPr>
          <w:rFonts w:hint="eastAsia"/>
        </w:rPr>
      </w:pPr>
      <w:r>
        <w:rPr>
          <w:rFonts w:hint="eastAsia"/>
        </w:rPr>
        <w:t xml:space="preserve"> 公共储备金与做市储备金的动态调整：</w:t>
      </w:r>
    </w:p>
    <w:p w14:paraId="33DA486B">
      <w:pPr>
        <w:rPr>
          <w:rFonts w:hint="eastAsia"/>
        </w:rPr>
      </w:pPr>
      <w:r>
        <w:rPr>
          <w:rFonts w:hint="eastAsia"/>
        </w:rPr>
        <w:t xml:space="preserve">   随着流通量的增加，公共储备金的比例将逐渐递减，而做市储备金的比例相应增加，以保持两者的平衡。</w:t>
      </w:r>
    </w:p>
    <w:p w14:paraId="20CCD34D">
      <w:pPr>
        <w:rPr>
          <w:rFonts w:hint="eastAsia"/>
        </w:rPr>
      </w:pPr>
      <w:r>
        <w:rPr>
          <w:rFonts w:hint="eastAsia"/>
        </w:rPr>
        <w:t xml:space="preserve"> 流通量与储备金比例的目标调整：</w:t>
      </w:r>
    </w:p>
    <w:p w14:paraId="63BD3DE0">
      <w:pPr>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14:paraId="35B3055C">
      <w:pPr>
        <w:rPr>
          <w:rFonts w:hint="eastAsia"/>
        </w:rPr>
      </w:pPr>
    </w:p>
    <w:p w14:paraId="3219B488">
      <w:pPr>
        <w:rPr>
          <w:rFonts w:hint="eastAsia"/>
        </w:rPr>
      </w:pPr>
      <w:r>
        <w:rPr>
          <w:rFonts w:hint="eastAsia"/>
        </w:rPr>
        <w:t>流通量达到五千万枚Uto2取消L2边缘计算节点 RCV1贡献值奖励、获得的Uto2代币</w:t>
      </w:r>
      <w:r>
        <w:rPr>
          <w:rFonts w:hint="eastAsia"/>
          <w:lang w:eastAsia="zh-CN"/>
        </w:rPr>
        <w:t>自动转换</w:t>
      </w:r>
      <w:r>
        <w:rPr>
          <w:rFonts w:hint="eastAsia"/>
        </w:rPr>
        <w:t>终身</w:t>
      </w:r>
      <w:r>
        <w:rPr>
          <w:rFonts w:hint="default"/>
          <w:lang w:val="en-US"/>
        </w:rPr>
        <w:t>Uto</w:t>
      </w:r>
      <w:r>
        <w:rPr>
          <w:rFonts w:hint="eastAsia"/>
        </w:rPr>
        <w:t>永久代币。</w:t>
      </w:r>
    </w:p>
    <w:p w14:paraId="6D69DCA1">
      <w:pPr>
        <w:rPr>
          <w:rFonts w:hint="eastAsia"/>
        </w:rPr>
      </w:pPr>
    </w:p>
    <w:p w14:paraId="3579045A">
      <w:pPr>
        <w:rPr>
          <w:rFonts w:hint="eastAsia"/>
        </w:rPr>
      </w:pPr>
      <w:r>
        <w:rPr>
          <w:rFonts w:hint="eastAsia"/>
        </w:rPr>
        <w:t xml:space="preserve"> 减产逻辑的目的：</w:t>
      </w:r>
    </w:p>
    <w:p w14:paraId="62A65BCB">
      <w:pPr>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14:paraId="4C8AF687">
      <w:pPr>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14:paraId="217366A8">
      <w:pPr>
        <w:rPr>
          <w:rFonts w:hint="eastAsia"/>
        </w:rPr>
      </w:pPr>
      <w:r>
        <w:rPr>
          <w:rFonts w:hint="eastAsia"/>
        </w:rPr>
        <w:t xml:space="preserve"> 假设流通量 \( U \) 从1000万枚开始，每增加1枚流通量，我们需要重新计算公共储备金和做市储备金的分配比例。</w:t>
      </w:r>
    </w:p>
    <w:p w14:paraId="7AF8C2A1">
      <w:pPr>
        <w:rPr>
          <w:rFonts w:hint="eastAsia"/>
        </w:rPr>
      </w:pPr>
      <w:r>
        <w:rPr>
          <w:rFonts w:hint="eastAsia"/>
        </w:rPr>
        <w:t xml:space="preserve"> </w:t>
      </w:r>
    </w:p>
    <w:p w14:paraId="72EF3763">
      <w:pPr>
        <w:rPr>
          <w:rFonts w:hint="eastAsia"/>
        </w:rPr>
      </w:pPr>
      <w:r>
        <w:rPr>
          <w:rFonts w:hint="eastAsia"/>
        </w:rPr>
        <w:t>3. 初始时，公共储备金分配比例为80%，做市储备金分配比例为19%，映射储备金分配比例为1%</w:t>
      </w:r>
      <w:r>
        <w:rPr>
          <w:rFonts w:hint="eastAsia"/>
          <w:lang w:eastAsia="zh-CN"/>
        </w:rPr>
        <w:t>，</w:t>
      </w:r>
      <w:r>
        <w:rPr>
          <w:rFonts w:hint="default"/>
          <w:lang w:val="en-US"/>
        </w:rPr>
        <w:t>1%转入开拓者映射储备金</w:t>
      </w:r>
      <w:r>
        <w:rPr>
          <w:rFonts w:hint="eastAsia"/>
        </w:rPr>
        <w:t>。</w:t>
      </w:r>
    </w:p>
    <w:p w14:paraId="478FC918">
      <w:pPr>
        <w:rPr>
          <w:rFonts w:hint="eastAsia"/>
        </w:rPr>
      </w:pPr>
      <w:r>
        <w:rPr>
          <w:rFonts w:hint="eastAsia"/>
        </w:rPr>
        <w:t xml:space="preserve"> 随着流通量的增加，我们需要调整这两个比例，使得当流通量达到5000万枚时，公共储备金和做市储备金的比例分别变为</w:t>
      </w:r>
      <w:r>
        <w:rPr>
          <w:rFonts w:hint="default"/>
          <w:lang w:val="en-US"/>
        </w:rPr>
        <w:t>49</w:t>
      </w:r>
      <w:r>
        <w:rPr>
          <w:rFonts w:hint="eastAsia"/>
        </w:rPr>
        <w:t>%和49%。</w:t>
      </w:r>
    </w:p>
    <w:p w14:paraId="5050DB5A">
      <w:pPr>
        <w:rPr>
          <w:rFonts w:hint="eastAsia"/>
        </w:rPr>
      </w:pPr>
    </w:p>
    <w:p w14:paraId="7A04B9F4">
      <w:pPr>
        <w:rPr>
          <w:rFonts w:hint="eastAsia"/>
          <w:lang w:eastAsia="zh-CN"/>
        </w:rPr>
      </w:pPr>
      <w:r>
        <w:rPr>
          <w:rFonts w:hint="eastAsia"/>
          <w:lang w:eastAsia="zh-CN"/>
        </w:rPr>
        <w:t>数学公式：</w:t>
      </w:r>
    </w:p>
    <w:p w14:paraId="123DD7AA">
      <w:pPr>
        <w:rPr>
          <w:rFonts w:hint="eastAsia"/>
          <w:lang w:eastAsia="zh-CN"/>
        </w:rPr>
      </w:pPr>
      <w:r>
        <w:rPr>
          <w:rFonts w:hint="eastAsia"/>
          <w:lang w:eastAsia="zh-CN"/>
        </w:rPr>
        <w:t>1. 减产触发条件： \text{如果} \quad U \geq 10^7 \quad \text{则触发减产机制}</w:t>
      </w:r>
    </w:p>
    <w:p w14:paraId="65ED0CDB">
      <w:pPr>
        <w:rPr>
          <w:rFonts w:hint="eastAsia"/>
          <w:lang w:eastAsia="zh-CN"/>
        </w:rPr>
      </w:pPr>
      <w:r>
        <w:rPr>
          <w:rFonts w:hint="eastAsia"/>
          <w:lang w:eastAsia="zh-CN"/>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14:paraId="62BC70E0">
      <w:pPr>
        <w:rPr>
          <w:rFonts w:hint="eastAsia"/>
          <w:lang w:eastAsia="zh-CN"/>
        </w:rPr>
      </w:pPr>
      <w:r>
        <w:rPr>
          <w:rFonts w:hint="eastAsia"/>
          <w:lang w:eastAsia="zh-CN"/>
        </w:rPr>
        <w:t>3. 计算比例调整因子 P： 我们需要找到一个 P 值，使得当 U = 5000 万枚时，公共储备金和做市储备金的比例相等。 79\% - \frac{5000 \times 10^4 - 10^7}{P} = 49\% 19\% + \frac{5000 \times 10^4 - 10^7}{P} = 49\% 解这个方程组，我们可以得到 P 的值。</w:t>
      </w:r>
    </w:p>
    <w:p w14:paraId="25931CBA">
      <w:pPr>
        <w:rPr>
          <w:rFonts w:hint="eastAsia"/>
          <w:lang w:eastAsia="zh-CN"/>
        </w:rPr>
      </w:pPr>
      <w:r>
        <w:rPr>
          <w:rFonts w:hint="eastAsia"/>
          <w:lang w:eastAsia="zh-CN"/>
        </w:rPr>
        <w:t>4. 映射储备金比例： 映射储备金比例保持不变，始终为1%，开拓者映射储备金比例也为1%。</w:t>
      </w:r>
    </w:p>
    <w:p w14:paraId="030E3248">
      <w:pPr>
        <w:rPr>
          <w:rFonts w:hint="eastAsia"/>
          <w:lang w:eastAsia="zh-CN"/>
        </w:rPr>
      </w:pPr>
      <w:r>
        <w:rPr>
          <w:rFonts w:hint="eastAsia"/>
          <w:lang w:eastAsia="zh-CN"/>
        </w:rPr>
        <w:t>5. 流通量达到5000万枚时的调整： \text{当} \quad U = 5000 \times 10^4 \quad \text{时} \text{公共储备金比例} = 49\% \text{做市储备金比例} = 49\%</w:t>
      </w:r>
    </w:p>
    <w:p w14:paraId="3A8A3E7E">
      <w:pPr>
        <w:rPr>
          <w:rFonts w:hint="eastAsia"/>
          <w:lang w:eastAsia="zh-CN"/>
        </w:rPr>
      </w:pPr>
      <w:r>
        <w:rPr>
          <w:rFonts w:hint="eastAsia"/>
          <w:lang w:eastAsia="zh-CN"/>
        </w:rPr>
        <w:t>6. 取消L2边缘计算节点奖励： \text{如果} \quad U \geq 5000 \times 10^4 \quad \text{则取消L2边缘计算节点奖励}</w:t>
      </w:r>
    </w:p>
    <w:p w14:paraId="3276DF8A">
      <w:pPr>
        <w:rPr>
          <w:rFonts w:hint="eastAsia"/>
          <w:lang w:eastAsia="zh-CN"/>
        </w:rPr>
      </w:pPr>
      <w:r>
        <w:rPr>
          <w:rFonts w:hint="eastAsia"/>
          <w:lang w:eastAsia="zh-CN"/>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14:paraId="693B614A">
      <w:pPr>
        <w:rPr>
          <w:rFonts w:hint="eastAsia"/>
        </w:rPr>
      </w:pPr>
    </w:p>
    <w:p w14:paraId="54416A95">
      <w:pPr>
        <w:rPr>
          <w:rFonts w:hint="eastAsia"/>
        </w:rPr>
      </w:pPr>
    </w:p>
    <w:p w14:paraId="0480935A">
      <w:pPr>
        <w:rPr>
          <w:rFonts w:hint="eastAsia"/>
        </w:rPr>
      </w:pPr>
      <w:r>
        <w:rPr>
          <w:rFonts w:hint="eastAsia"/>
        </w:rPr>
        <w:t>流通量达到1亿的逻辑触发</w:t>
      </w:r>
    </w:p>
    <w:p w14:paraId="5AB98248">
      <w:pPr>
        <w:rPr>
          <w:rFonts w:hint="eastAsia"/>
        </w:rPr>
      </w:pPr>
      <w:r>
        <w:rPr>
          <w:rFonts w:hint="eastAsia"/>
        </w:rPr>
        <w:t>当Uto代币的流通量达到1亿枚时，系统将自动启动预设的机制，调整代币铸造、销毁和储备金管理，确保经济模型的平衡与稳定。</w:t>
      </w:r>
    </w:p>
    <w:p w14:paraId="68EDBEF9">
      <w:pPr>
        <w:rPr>
          <w:rFonts w:hint="eastAsia"/>
        </w:rPr>
      </w:pPr>
      <w:r>
        <w:rPr>
          <w:rFonts w:hint="eastAsia"/>
        </w:rPr>
        <w:t>Uto2创建任务的支持： 在此条件下，系统将只接受Uto代币作为创建任务的支付手段，排除其他资产或货币的使用，强化Uto代币在平台内的应用与价值。</w:t>
      </w:r>
    </w:p>
    <w:p w14:paraId="0DA81FF9">
      <w:pPr>
        <w:rPr>
          <w:rFonts w:hint="eastAsia"/>
        </w:rPr>
      </w:pPr>
    </w:p>
    <w:p w14:paraId="3E7584C3">
      <w:pPr>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14:paraId="2FB5E668">
      <w:pPr>
        <w:rPr>
          <w:rFonts w:hint="eastAsia"/>
        </w:rPr>
      </w:pPr>
      <w:r>
        <w:rPr>
          <w:rFonts w:hint="eastAsia"/>
        </w:rPr>
        <w:t>黄金的分配比例： 兑换得到的黄金将按照</w:t>
      </w:r>
      <w:r>
        <w:rPr>
          <w:rFonts w:hint="default" w:ascii="Calibri" w:hAnsi="Calibri" w:eastAsia="宋体" w:cs="宋体"/>
          <w:b w:val="0"/>
          <w:bCs w:val="0"/>
          <w:i w:val="0"/>
          <w:iCs w:val="0"/>
          <w:color w:val="auto"/>
          <w:kern w:val="2"/>
          <w:sz w:val="21"/>
          <w:szCs w:val="24"/>
          <w:highlight w:val="none"/>
          <w:vertAlign w:val="baseline"/>
          <w:lang w:val="en-US" w:eastAsia="zh-CN" w:bidi="ar-SA"/>
        </w:rPr>
        <w:t>公共储备金分配比例为49%，做市储备金分配比例为49%，映射储备金分配比例为1%，1%转入开拓者映射储备金。</w:t>
      </w:r>
      <w:r>
        <w:rPr>
          <w:rFonts w:hint="eastAsia"/>
        </w:rPr>
        <w:t>以维持Uto代币价值的稳定性和系统健康发展。</w:t>
      </w:r>
    </w:p>
    <w:p w14:paraId="3631E5E2">
      <w:pPr>
        <w:rPr>
          <w:rFonts w:hint="eastAsia"/>
        </w:rPr>
      </w:pPr>
      <w:r>
        <w:rPr>
          <w:rFonts w:hint="eastAsia"/>
        </w:rPr>
        <w:t>铸造规则： 铸造规则依据公共储备金除以流通数量来确定铸造价格、销毁价格和映射价格，保持代币价值与市场供需的平衡。</w:t>
      </w:r>
    </w:p>
    <w:p w14:paraId="50877B2D">
      <w:pPr>
        <w:rPr>
          <w:rFonts w:hint="eastAsia"/>
        </w:rPr>
      </w:pPr>
      <w:r>
        <w:rPr>
          <w:rFonts w:hint="eastAsia"/>
        </w:rPr>
        <w:t>奖励分配与钱包地址： 系统将根据用户的贡献情况，自动将相应的奖励分配到用户的钱包地址，激励用户的参与和贡献，促进平台的繁荣发展。</w:t>
      </w:r>
    </w:p>
    <w:p w14:paraId="6D1F7043">
      <w:pPr>
        <w:rPr>
          <w:rFonts w:hint="eastAsia"/>
        </w:rPr>
      </w:pPr>
    </w:p>
    <w:p w14:paraId="3C0FE603">
      <w:pPr>
        <w:rPr>
          <w:rFonts w:hint="eastAsia"/>
        </w:rPr>
      </w:pPr>
      <w:r>
        <w:rPr>
          <w:rFonts w:hint="eastAsia"/>
        </w:rPr>
        <w:t>数学公式：</w:t>
      </w:r>
    </w:p>
    <w:p w14:paraId="78869AD8">
      <w:pPr>
        <w:rPr>
          <w:rFonts w:hint="default"/>
          <w:lang w:val="en-US"/>
        </w:rPr>
      </w:pPr>
    </w:p>
    <w:p w14:paraId="5B335455">
      <w:pPr>
        <w:outlineLvl w:val="1"/>
        <w:rPr>
          <w:rFonts w:hint="default"/>
          <w:lang w:val="en-US"/>
        </w:rPr>
      </w:pPr>
      <w:bookmarkStart w:id="324" w:name="_Toc13829"/>
      <w:bookmarkStart w:id="325" w:name="_Toc30541"/>
      <w:bookmarkStart w:id="326" w:name="_Toc2248"/>
      <w:bookmarkStart w:id="327" w:name="_Toc14438"/>
      <w:bookmarkStart w:id="328" w:name="_Toc27376"/>
      <w:r>
        <w:rPr>
          <w:rFonts w:hint="default"/>
          <w:lang w:val="en-US"/>
        </w:rPr>
        <w:t>1. 流通量达到1亿枚的触发条件： U = 10^8</w:t>
      </w:r>
      <w:bookmarkEnd w:id="324"/>
      <w:bookmarkEnd w:id="325"/>
      <w:bookmarkEnd w:id="326"/>
      <w:bookmarkEnd w:id="327"/>
      <w:bookmarkEnd w:id="328"/>
    </w:p>
    <w:p w14:paraId="3A7BF4D8">
      <w:pPr>
        <w:rPr>
          <w:rFonts w:hint="default"/>
          <w:lang w:val="en-US"/>
        </w:rPr>
      </w:pPr>
      <w:r>
        <w:rPr>
          <w:rFonts w:hint="default"/>
          <w:lang w:val="en-US"/>
        </w:rPr>
        <w:t>2. 创建任务时Uto2代币的销毁兑换黄金： 假设每创建一个任务，用户需要支付 x 枚Uto2代币。销毁的Uto2代币数量 D 由以下公式决定： D = x \times \left(\frac{\text{公共储备金} + \text{做市储备金}}{U}\right)</w:t>
      </w:r>
    </w:p>
    <w:p w14:paraId="0DBF78C3">
      <w:pPr>
        <w:rPr>
          <w:rFonts w:hint="default"/>
          <w:lang w:val="en-US"/>
        </w:rPr>
      </w:pPr>
      <w:r>
        <w:rPr>
          <w:rFonts w:hint="default"/>
          <w:lang w:val="en-US"/>
        </w:rPr>
        <w:t>3. 黄金的分配比例： 兑换得到的黄金 G 按照以下比例分配： \text{公共储备金分配} = 0.49 \times G \text{做市储备金分配} = 0.49 \times G \text{映射储备金分配} = 0.01 \times G \text{开拓者映射储备金分配} = 0.01 \times G</w:t>
      </w:r>
    </w:p>
    <w:p w14:paraId="049D52D6">
      <w:pPr>
        <w:rPr>
          <w:rFonts w:hint="default"/>
          <w:lang w:val="en-US"/>
        </w:rPr>
      </w:pPr>
      <w:r>
        <w:rPr>
          <w:rFonts w:hint="default"/>
          <w:lang w:val="en-US"/>
        </w:rPr>
        <w:t>4. 铸造规则： 铸造价格 P_{铸造}、销毁价格 P_{销毁} 和映射价格 P_{映射} 根据以下公式确定： P_{铸造} = P_{销毁} = P_{映射} = \frac{\text{公共储备金}}{U}</w:t>
      </w:r>
    </w:p>
    <w:p w14:paraId="303FC37F">
      <w:pPr>
        <w:rPr>
          <w:rFonts w:hint="eastAsia"/>
        </w:rPr>
      </w:pPr>
      <w:r>
        <w:rPr>
          <w:rFonts w:hint="default"/>
          <w:lang w:val="en-US"/>
        </w:rPr>
        <w:t>5. 奖励分配： 系统将根据用户的贡献情况 C，自动将相应的奖励 R 分配到用户的钱包地址，公式如下： R = C \times \text{奖励系数} 其中奖励系数是根据用户贡献的类型和大小确定的一个比例因子。</w:t>
      </w:r>
    </w:p>
    <w:p w14:paraId="343A0BEE">
      <w:pPr>
        <w:rPr>
          <w:rFonts w:hint="eastAsia"/>
        </w:rPr>
      </w:pPr>
    </w:p>
    <w:p w14:paraId="1EA767F1">
      <w:pPr>
        <w:rPr>
          <w:rFonts w:hint="eastAsia"/>
        </w:rPr>
      </w:pPr>
    </w:p>
    <w:p w14:paraId="51B96824">
      <w:pPr>
        <w:rPr>
          <w:rFonts w:hint="eastAsia"/>
        </w:rPr>
      </w:pPr>
      <w:r>
        <w:rPr>
          <w:rFonts w:hint="eastAsia"/>
        </w:rPr>
        <w:t>滚雪球升值算法(自动触发释放)</w:t>
      </w:r>
    </w:p>
    <w:p w14:paraId="1408E190">
      <w:pPr>
        <w:rPr>
          <w:rFonts w:hint="eastAsia"/>
        </w:rPr>
      </w:pPr>
      <w:r>
        <w:rPr>
          <w:rFonts w:hint="eastAsia"/>
        </w:rPr>
        <w:t>持有地址100以上手续费转入做市储备金开始释放。做市储备金的数量除以1440，分1440小时释放公共储备金。</w:t>
      </w:r>
    </w:p>
    <w:p w14:paraId="02014C24">
      <w:pPr>
        <w:rPr>
          <w:rFonts w:hint="eastAsia"/>
        </w:rPr>
      </w:pPr>
    </w:p>
    <w:p w14:paraId="26AA29CE">
      <w:pPr>
        <w:rPr>
          <w:rFonts w:hint="eastAsia"/>
        </w:rPr>
      </w:pPr>
      <w:r>
        <w:rPr>
          <w:rFonts w:hint="eastAsia"/>
        </w:rPr>
        <w:t>持币地址达到50万以上、手续费转入做市储备金开始释放，做市储备金除以720、分720小时释放到到公共储备</w:t>
      </w:r>
    </w:p>
    <w:p w14:paraId="1EAB35F0">
      <w:pPr>
        <w:rPr>
          <w:rFonts w:hint="eastAsia"/>
        </w:rPr>
      </w:pPr>
    </w:p>
    <w:p w14:paraId="649CE5A6">
      <w:pPr>
        <w:rPr>
          <w:rFonts w:hint="eastAsia"/>
        </w:rPr>
      </w:pPr>
      <w:r>
        <w:rPr>
          <w:rFonts w:hint="eastAsia"/>
        </w:rPr>
        <w:t>持币地址达到100万以上、手续费转入做市储备金开始释放，做市储备金除以320、分320小时释放到到公共储备</w:t>
      </w:r>
    </w:p>
    <w:p w14:paraId="0B2613C4">
      <w:pPr>
        <w:rPr>
          <w:rFonts w:hint="eastAsia"/>
        </w:rPr>
      </w:pPr>
    </w:p>
    <w:p w14:paraId="38E06DBF">
      <w:pPr>
        <w:rPr>
          <w:rFonts w:hint="eastAsia"/>
        </w:rPr>
      </w:pPr>
      <w:r>
        <w:rPr>
          <w:rFonts w:hint="eastAsia"/>
        </w:rPr>
        <w:t>持币地址达到200万以上、手续费转入做市储备金开始释放，做市储备金除以180、分180小时释放到到公共储备</w:t>
      </w:r>
    </w:p>
    <w:p w14:paraId="5F2663ED">
      <w:pPr>
        <w:rPr>
          <w:rFonts w:hint="eastAsia"/>
        </w:rPr>
      </w:pPr>
    </w:p>
    <w:p w14:paraId="5181B3F1">
      <w:pPr>
        <w:rPr>
          <w:rFonts w:hint="eastAsia"/>
        </w:rPr>
      </w:pPr>
      <w:r>
        <w:rPr>
          <w:rFonts w:hint="eastAsia"/>
        </w:rPr>
        <w:t>持币地址达到300万以上、手续费转入做市储备金开始释放，做市储备金除以90、分90小时释放到到公共储备</w:t>
      </w:r>
    </w:p>
    <w:p w14:paraId="392A46E8">
      <w:pPr>
        <w:rPr>
          <w:rFonts w:hint="eastAsia"/>
        </w:rPr>
      </w:pPr>
    </w:p>
    <w:p w14:paraId="256C92B8">
      <w:pPr>
        <w:rPr>
          <w:rFonts w:hint="eastAsia"/>
        </w:rPr>
      </w:pPr>
      <w:r>
        <w:rPr>
          <w:rFonts w:hint="eastAsia"/>
        </w:rPr>
        <w:t>以下是相应的数学公式：</w:t>
      </w:r>
    </w:p>
    <w:p w14:paraId="7429F13D">
      <w:pPr>
        <w:rPr>
          <w:rFonts w:hint="eastAsia"/>
        </w:rPr>
      </w:pPr>
      <w:r>
        <w:rPr>
          <w:rFonts w:hint="eastAsia"/>
        </w:rPr>
        <w:t>设定 R 为做市储备金的数量，H 为每小时释放到公共储备金的数量，T 为总释放小时数。</w:t>
      </w:r>
    </w:p>
    <w:p w14:paraId="499ED80A">
      <w:pPr>
        <w:rPr>
          <w:rFonts w:hint="eastAsia"/>
        </w:rPr>
      </w:pPr>
      <w:r>
        <w:rPr>
          <w:rFonts w:hint="eastAsia"/>
        </w:rPr>
        <w:t>当持币地址达到100以上时：</w:t>
      </w:r>
    </w:p>
    <w:p w14:paraId="009E3BA3">
      <w:pPr>
        <w:rPr>
          <w:rFonts w:hint="eastAsia"/>
        </w:rPr>
      </w:pPr>
    </w:p>
    <w:p w14:paraId="72EB0E2C">
      <w:pPr>
        <w:rPr>
          <w:rFonts w:hint="eastAsia"/>
        </w:rPr>
      </w:pPr>
      <w:r>
        <w:rPr>
          <w:rFonts w:hint="eastAsia"/>
        </w:rPr>
        <w:t>做市储备金开始释放，每小时释放量为 H_1 = \frac{R}{1440} 。</w:t>
      </w:r>
    </w:p>
    <w:p w14:paraId="6BC259A7">
      <w:pPr>
        <w:rPr>
          <w:rFonts w:hint="eastAsia"/>
        </w:rPr>
      </w:pPr>
      <w:r>
        <w:rPr>
          <w:rFonts w:hint="eastAsia"/>
        </w:rPr>
        <w:t>总释放小时数 T_1 = 1440 小时。</w:t>
      </w:r>
    </w:p>
    <w:p w14:paraId="0EC72179">
      <w:pPr>
        <w:rPr>
          <w:rFonts w:hint="eastAsia"/>
        </w:rPr>
      </w:pPr>
      <w:r>
        <w:rPr>
          <w:rFonts w:hint="eastAsia"/>
        </w:rPr>
        <w:t>当持币地址达到50万以上时：</w:t>
      </w:r>
    </w:p>
    <w:p w14:paraId="495CC2EC">
      <w:pPr>
        <w:rPr>
          <w:rFonts w:hint="eastAsia"/>
        </w:rPr>
      </w:pPr>
    </w:p>
    <w:p w14:paraId="20F10213">
      <w:pPr>
        <w:rPr>
          <w:rFonts w:hint="eastAsia"/>
        </w:rPr>
      </w:pPr>
      <w:r>
        <w:rPr>
          <w:rFonts w:hint="eastAsia"/>
        </w:rPr>
        <w:t>做市储备金开始释放，每小时释放量为 H_2 = \frac{R}{720} 。</w:t>
      </w:r>
    </w:p>
    <w:p w14:paraId="1CE12A2F">
      <w:pPr>
        <w:rPr>
          <w:rFonts w:hint="eastAsia"/>
        </w:rPr>
      </w:pPr>
      <w:r>
        <w:rPr>
          <w:rFonts w:hint="eastAsia"/>
        </w:rPr>
        <w:t>总释放小时数 T_2 = 720 小时。</w:t>
      </w:r>
    </w:p>
    <w:p w14:paraId="06CF11A5">
      <w:pPr>
        <w:rPr>
          <w:rFonts w:hint="eastAsia"/>
        </w:rPr>
      </w:pPr>
      <w:r>
        <w:rPr>
          <w:rFonts w:hint="eastAsia"/>
        </w:rPr>
        <w:t>当持币地址达到100万以上时：</w:t>
      </w:r>
    </w:p>
    <w:p w14:paraId="7CF1A65E">
      <w:pPr>
        <w:rPr>
          <w:rFonts w:hint="eastAsia"/>
        </w:rPr>
      </w:pPr>
    </w:p>
    <w:p w14:paraId="28B9AE62">
      <w:pPr>
        <w:rPr>
          <w:rFonts w:hint="eastAsia"/>
        </w:rPr>
      </w:pPr>
      <w:r>
        <w:rPr>
          <w:rFonts w:hint="eastAsia"/>
        </w:rPr>
        <w:t>做市储备金开始释放，每小时释放量为 H_3 = \frac{R}{320} 。</w:t>
      </w:r>
    </w:p>
    <w:p w14:paraId="68005A4A">
      <w:pPr>
        <w:rPr>
          <w:rFonts w:hint="eastAsia"/>
        </w:rPr>
      </w:pPr>
      <w:r>
        <w:rPr>
          <w:rFonts w:hint="eastAsia"/>
        </w:rPr>
        <w:t>总释放小时数 T_3 = 320 小时。</w:t>
      </w:r>
    </w:p>
    <w:p w14:paraId="7E3A9F99">
      <w:pPr>
        <w:rPr>
          <w:rFonts w:hint="eastAsia"/>
        </w:rPr>
      </w:pPr>
      <w:r>
        <w:rPr>
          <w:rFonts w:hint="eastAsia"/>
        </w:rPr>
        <w:t>当持币地址达到200万以上时：</w:t>
      </w:r>
    </w:p>
    <w:p w14:paraId="5F4F60CE">
      <w:pPr>
        <w:rPr>
          <w:rFonts w:hint="eastAsia"/>
        </w:rPr>
      </w:pPr>
    </w:p>
    <w:p w14:paraId="2CF44CB6">
      <w:pPr>
        <w:rPr>
          <w:rFonts w:hint="eastAsia"/>
        </w:rPr>
      </w:pPr>
      <w:r>
        <w:rPr>
          <w:rFonts w:hint="eastAsia"/>
        </w:rPr>
        <w:t>做市储备金开始释放，每小时释放量为 H_4 = \frac{R}{180} 。</w:t>
      </w:r>
    </w:p>
    <w:p w14:paraId="7CB8149B">
      <w:pPr>
        <w:rPr>
          <w:rFonts w:hint="eastAsia"/>
        </w:rPr>
      </w:pPr>
      <w:r>
        <w:rPr>
          <w:rFonts w:hint="eastAsia"/>
        </w:rPr>
        <w:t>总释放小时数 T_4 = 180 小时。</w:t>
      </w:r>
    </w:p>
    <w:p w14:paraId="60DD340D">
      <w:pPr>
        <w:rPr>
          <w:rFonts w:hint="eastAsia"/>
        </w:rPr>
      </w:pPr>
      <w:r>
        <w:rPr>
          <w:rFonts w:hint="eastAsia"/>
        </w:rPr>
        <w:t>当持币地址达到300万以上时：</w:t>
      </w:r>
    </w:p>
    <w:p w14:paraId="6D353AFA">
      <w:pPr>
        <w:rPr>
          <w:rFonts w:hint="eastAsia"/>
        </w:rPr>
      </w:pPr>
    </w:p>
    <w:p w14:paraId="329281DA">
      <w:pPr>
        <w:rPr>
          <w:rFonts w:hint="eastAsia"/>
        </w:rPr>
      </w:pPr>
      <w:r>
        <w:rPr>
          <w:rFonts w:hint="eastAsia"/>
        </w:rPr>
        <w:t>做市储备金开始释放，每小时释放量为 H_5 = \frac{R}{90} 。</w:t>
      </w:r>
    </w:p>
    <w:p w14:paraId="221465F9">
      <w:pPr>
        <w:rPr>
          <w:rFonts w:hint="eastAsia"/>
        </w:rPr>
      </w:pPr>
      <w:r>
        <w:rPr>
          <w:rFonts w:hint="eastAsia"/>
        </w:rPr>
        <w:t>总释放小时数 T_5 = 90 小时。</w:t>
      </w:r>
    </w:p>
    <w:p w14:paraId="17E8D6C3">
      <w:pPr>
        <w:rPr>
          <w:rFonts w:hint="eastAsia"/>
        </w:rPr>
      </w:pPr>
      <w:r>
        <w:rPr>
          <w:rFonts w:hint="eastAsia"/>
        </w:rPr>
        <w:t>公式可以表示为： H_n = \frac{R}{T_n} 其中，n 代表不同的持币地址数量级别。</w:t>
      </w:r>
    </w:p>
    <w:p w14:paraId="5A43B739">
      <w:pPr>
        <w:rPr>
          <w:rFonts w:hint="eastAsia"/>
          <w:lang w:val="en-US" w:eastAsia="zh-CN"/>
        </w:rPr>
      </w:pPr>
    </w:p>
    <w:p w14:paraId="79E6B033">
      <w:pPr>
        <w:rPr>
          <w:rFonts w:hint="eastAsia"/>
          <w:lang w:val="en-US" w:eastAsia="zh-CN"/>
        </w:rPr>
      </w:pPr>
      <w:r>
        <w:rPr>
          <w:rFonts w:hint="eastAsia"/>
          <w:lang w:val="en-US" w:eastAsia="zh-CN"/>
        </w:rPr>
        <w:t>共享储备金机制</w:t>
      </w:r>
    </w:p>
    <w:p w14:paraId="4D72219F">
      <w:pPr>
        <w:rPr>
          <w:rFonts w:hint="eastAsia"/>
          <w:lang w:val="en-US" w:eastAsia="zh-CN"/>
        </w:rPr>
      </w:pPr>
      <w:r>
        <w:rPr>
          <w:rFonts w:hint="eastAsia"/>
          <w:lang w:val="en-US" w:eastAsia="zh-CN"/>
        </w:rPr>
        <w:t>共同持有量：Uto2和Uto永久代币的持有量将共同计入储备金的计算，这反映了两种代币在网络中的价值和重要性。</w:t>
      </w:r>
    </w:p>
    <w:p w14:paraId="5F9967A4">
      <w:pPr>
        <w:rPr>
          <w:rFonts w:hint="eastAsia"/>
          <w:lang w:val="en-US" w:eastAsia="zh-CN"/>
        </w:rPr>
      </w:pPr>
      <w:r>
        <w:rPr>
          <w:rFonts w:hint="eastAsia"/>
          <w:lang w:val="en-US" w:eastAsia="zh-CN"/>
        </w:rPr>
        <w:t>价值计算：在评估网络的财务健康状况或确定代币的铸造价格、销毁价格和映射价格时，两种代币的总持有量将被考虑在内。</w:t>
      </w:r>
    </w:p>
    <w:p w14:paraId="231A11A4">
      <w:pPr>
        <w:rPr>
          <w:rFonts w:hint="eastAsia"/>
          <w:lang w:val="en-US" w:eastAsia="zh-CN"/>
        </w:rPr>
      </w:pPr>
      <w:r>
        <w:rPr>
          <w:rFonts w:hint="eastAsia"/>
          <w:lang w:val="en-US" w:eastAsia="zh-CN"/>
        </w:rPr>
        <w:t>做市储备金</w:t>
      </w:r>
    </w:p>
    <w:p w14:paraId="7F019E28">
      <w:pPr>
        <w:rPr>
          <w:rFonts w:hint="eastAsia"/>
          <w:lang w:val="en-US" w:eastAsia="zh-CN"/>
        </w:rPr>
      </w:pPr>
      <w:r>
        <w:rPr>
          <w:rFonts w:hint="eastAsia"/>
          <w:lang w:val="en-US" w:eastAsia="zh-CN"/>
        </w:rPr>
        <w:t>流动性支持：做市储备金为Uto2和Uto永久代币提供流动性支持，确保市场交易的顺畅和价格的稳定性。</w:t>
      </w:r>
    </w:p>
    <w:p w14:paraId="1A696327">
      <w:pPr>
        <w:rPr>
          <w:rFonts w:hint="eastAsia"/>
          <w:lang w:val="en-US" w:eastAsia="zh-CN"/>
        </w:rPr>
      </w:pPr>
      <w:r>
        <w:rPr>
          <w:rFonts w:hint="eastAsia"/>
          <w:lang w:val="en-US" w:eastAsia="zh-CN"/>
        </w:rPr>
        <w:t>风险管理：通过做市储备金，网络能够更好地应对市场波动，保护投资者利益，减少价格操纵和剧烈波动的风险。</w:t>
      </w:r>
    </w:p>
    <w:p w14:paraId="58414884">
      <w:pPr>
        <w:rPr>
          <w:rFonts w:hint="eastAsia"/>
          <w:lang w:val="en-US" w:eastAsia="zh-CN"/>
        </w:rPr>
      </w:pPr>
      <w:r>
        <w:rPr>
          <w:rFonts w:hint="eastAsia"/>
          <w:lang w:val="en-US" w:eastAsia="zh-CN"/>
        </w:rPr>
        <w:t>公共储备金</w:t>
      </w:r>
    </w:p>
    <w:p w14:paraId="45A75E55">
      <w:pPr>
        <w:rPr>
          <w:rFonts w:hint="eastAsia"/>
          <w:lang w:val="en-US" w:eastAsia="zh-CN"/>
        </w:rPr>
      </w:pPr>
      <w:r>
        <w:rPr>
          <w:rFonts w:hint="eastAsia"/>
          <w:lang w:val="en-US" w:eastAsia="zh-CN"/>
        </w:rPr>
        <w:t>长期发展：公共储备金用于支持Uto DePIN网络的长期发展，包括技术升级、社区建设、市场推广等。</w:t>
      </w:r>
    </w:p>
    <w:p w14:paraId="56F29BCA">
      <w:pPr>
        <w:rPr>
          <w:rFonts w:hint="eastAsia"/>
          <w:lang w:val="en-US" w:eastAsia="zh-CN"/>
        </w:rPr>
      </w:pPr>
      <w:r>
        <w:rPr>
          <w:rFonts w:hint="eastAsia"/>
          <w:lang w:val="en-US" w:eastAsia="zh-CN"/>
        </w:rPr>
        <w:t>紧急应对：在面临市场不确定性或危机时，公共储备金可以作为紧急基金使用，以维护网络的稳定和用户的信心。</w:t>
      </w:r>
    </w:p>
    <w:p w14:paraId="73FEF106">
      <w:pPr>
        <w:rPr>
          <w:rFonts w:hint="eastAsia"/>
          <w:lang w:val="en-US" w:eastAsia="zh-CN"/>
        </w:rPr>
      </w:pPr>
      <w:r>
        <w:rPr>
          <w:rFonts w:hint="eastAsia"/>
          <w:lang w:val="en-US" w:eastAsia="zh-CN"/>
        </w:rPr>
        <w:t>Uto2代币特性</w:t>
      </w:r>
    </w:p>
    <w:p w14:paraId="1F0B6F0B">
      <w:pPr>
        <w:rPr>
          <w:rFonts w:hint="eastAsia"/>
          <w:lang w:val="en-US" w:eastAsia="zh-CN"/>
        </w:rPr>
      </w:pPr>
      <w:r>
        <w:rPr>
          <w:rFonts w:hint="eastAsia"/>
          <w:lang w:val="en-US" w:eastAsia="zh-CN"/>
        </w:rPr>
        <w:t>非交易性：Uto2代币设计为不开放交易，其价值主要通过燃烧机制实现变现，这有助于维持代币的稀缺性和价值稳定性。</w:t>
      </w:r>
    </w:p>
    <w:p w14:paraId="4939F4E6">
      <w:pPr>
        <w:rPr>
          <w:rFonts w:hint="eastAsia"/>
          <w:lang w:val="en-US" w:eastAsia="zh-CN"/>
        </w:rPr>
      </w:pPr>
      <w:r>
        <w:rPr>
          <w:rFonts w:hint="eastAsia"/>
          <w:lang w:val="en-US" w:eastAsia="zh-CN"/>
        </w:rPr>
        <w:t>燃烧对现：用户可以通过燃烧Uto2代币来兑换等值的资产，如黄金或其他加密货币，从而实现资产的流动性。</w:t>
      </w:r>
    </w:p>
    <w:p w14:paraId="377A7483">
      <w:pPr>
        <w:rPr>
          <w:rFonts w:hint="eastAsia"/>
          <w:lang w:val="en-US" w:eastAsia="zh-CN"/>
        </w:rPr>
      </w:pPr>
      <w:r>
        <w:rPr>
          <w:rFonts w:hint="eastAsia"/>
          <w:lang w:val="en-US" w:eastAsia="zh-CN"/>
        </w:rPr>
        <w:t>Uto永久代币</w:t>
      </w:r>
    </w:p>
    <w:p w14:paraId="23CB3CEA">
      <w:pPr>
        <w:rPr>
          <w:rFonts w:hint="eastAsia"/>
          <w:lang w:val="en-US" w:eastAsia="zh-CN"/>
        </w:rPr>
      </w:pPr>
      <w:r>
        <w:rPr>
          <w:rFonts w:hint="eastAsia"/>
          <w:lang w:val="en-US" w:eastAsia="zh-CN"/>
        </w:rPr>
        <w:t>开放交易：Uto永久代币开放交易，允许用户在加密货币市场上自由买卖，提供更高的流动性和市场参与度。</w:t>
      </w:r>
    </w:p>
    <w:p w14:paraId="79ACD41B">
      <w:pPr>
        <w:rPr>
          <w:rFonts w:hint="eastAsia"/>
          <w:lang w:val="en-US" w:eastAsia="zh-CN"/>
        </w:rPr>
      </w:pPr>
      <w:r>
        <w:rPr>
          <w:rFonts w:hint="eastAsia"/>
          <w:lang w:val="en-US" w:eastAsia="zh-CN"/>
        </w:rPr>
        <w:t>价值体现：Uto永久代币的价值不仅取决于其自身的市场表现，还与Uto2代币的持有量和网络的储备金状况密切相关。</w:t>
      </w:r>
    </w:p>
    <w:p w14:paraId="6628889D">
      <w:pPr>
        <w:rPr>
          <w:rFonts w:hint="eastAsia"/>
          <w:lang w:val="en-US" w:eastAsia="zh-CN"/>
        </w:rPr>
      </w:pPr>
      <w:r>
        <w:rPr>
          <w:rFonts w:hint="eastAsia"/>
          <w:lang w:val="en-US" w:eastAsia="zh-CN"/>
        </w:rPr>
        <w:t>综合影响</w:t>
      </w:r>
    </w:p>
    <w:p w14:paraId="2289CC44">
      <w:pPr>
        <w:rPr>
          <w:rFonts w:hint="eastAsia"/>
          <w:lang w:val="en-US" w:eastAsia="zh-CN"/>
        </w:rPr>
      </w:pPr>
      <w:r>
        <w:rPr>
          <w:rFonts w:hint="eastAsia"/>
          <w:lang w:val="en-US" w:eastAsia="zh-CN"/>
        </w:rPr>
        <w:t>经济模型的一致性：共享储备金机制确保了Uto2和Uto永久代币在网络经济模型中的一致性，增强了两种代币的内在联系。</w:t>
      </w:r>
    </w:p>
    <w:p w14:paraId="17F4596E">
      <w:pPr>
        <w:rPr>
          <w:rFonts w:hint="eastAsia"/>
          <w:lang w:val="en-US" w:eastAsia="zh-CN"/>
        </w:rPr>
      </w:pPr>
      <w:r>
        <w:rPr>
          <w:rFonts w:hint="eastAsia"/>
          <w:lang w:val="en-US" w:eastAsia="zh-CN"/>
        </w:rPr>
        <w:t>市场信心：通过共享储备金，网络展示了对两种代币价值支持的承诺，有助于增强市场信心和用户信任。</w:t>
      </w:r>
    </w:p>
    <w:p w14:paraId="7A27736C">
      <w:pPr>
        <w:rPr>
          <w:rFonts w:hint="eastAsia"/>
          <w:lang w:val="en-US" w:eastAsia="zh-CN"/>
        </w:rPr>
      </w:pPr>
      <w:r>
        <w:rPr>
          <w:rFonts w:hint="eastAsia"/>
          <w:lang w:val="en-US" w:eastAsia="zh-CN"/>
        </w:rPr>
        <w:t>可持续发展：这种设计支持了网络的可持续发展，通过合理分配和利用储备金，促进了网络的长期稳定和繁荣。</w:t>
      </w:r>
    </w:p>
    <w:p w14:paraId="602C5B70">
      <w:pPr>
        <w:rPr>
          <w:rFonts w:hint="eastAsia"/>
          <w:lang w:val="en-US" w:eastAsia="zh-CN"/>
        </w:rPr>
      </w:pPr>
    </w:p>
    <w:p w14:paraId="792A4A9B">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Uto永久代币交易</w:t>
      </w:r>
    </w:p>
    <w:p w14:paraId="1AC94A0A">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29" w:name="_Toc3531"/>
      <w:bookmarkStart w:id="330" w:name="_Toc18082"/>
      <w:r>
        <w:rPr>
          <w:rFonts w:hint="eastAsia" w:ascii="Calibri" w:hAnsi="Calibri" w:eastAsia="宋体" w:cs="宋体"/>
          <w:b w:val="0"/>
          <w:bCs w:val="0"/>
          <w:i w:val="0"/>
          <w:iCs w:val="0"/>
          <w:color w:val="auto"/>
          <w:kern w:val="2"/>
          <w:sz w:val="21"/>
          <w:szCs w:val="24"/>
          <w:highlight w:val="none"/>
          <w:vertAlign w:val="baseline"/>
          <w:lang w:val="en-US" w:eastAsia="zh-CN" w:bidi="ar-SA"/>
        </w:rPr>
        <w:t>1. 初始底池设置</w:t>
      </w:r>
      <w:bookmarkEnd w:id="329"/>
      <w:bookmarkEnd w:id="330"/>
    </w:p>
    <w:p w14:paraId="25F3487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功能名称：初始底池配置</w:t>
      </w:r>
    </w:p>
    <w:p w14:paraId="57B394A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运行原理：系统设定一个初始底池，由500,000枚Uto代币和10枚金币组成，每枚金币价值等同于1克黄金，市场价格设定为505元人民币。</w:t>
      </w:r>
    </w:p>
    <w:p w14:paraId="5D98ED8D">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31" w:name="_Toc7128"/>
      <w:bookmarkStart w:id="332" w:name="_Toc14551"/>
      <w:r>
        <w:rPr>
          <w:rFonts w:hint="eastAsia" w:ascii="Calibri" w:hAnsi="Calibri" w:eastAsia="宋体" w:cs="宋体"/>
          <w:b w:val="0"/>
          <w:bCs w:val="0"/>
          <w:i w:val="0"/>
          <w:iCs w:val="0"/>
          <w:color w:val="auto"/>
          <w:kern w:val="2"/>
          <w:sz w:val="21"/>
          <w:szCs w:val="24"/>
          <w:highlight w:val="none"/>
          <w:vertAlign w:val="baseline"/>
          <w:lang w:val="en-US" w:eastAsia="zh-CN" w:bidi="ar-SA"/>
        </w:rPr>
        <w:t>2. 买卖滑点机制</w:t>
      </w:r>
      <w:bookmarkEnd w:id="331"/>
      <w:bookmarkEnd w:id="332"/>
    </w:p>
    <w:p w14:paraId="508A156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功能名称：买卖滑点设置</w:t>
      </w:r>
    </w:p>
    <w:p w14:paraId="3579B48B">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w:t>
      </w:r>
    </w:p>
    <w:p w14:paraId="12839981">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买入滑点：设定为10%，其中8%的代币用于销毁并兑换黄金，1%的代币用于燃烧，1%的代币作为流动性提供者（LP）分红。</w:t>
      </w:r>
    </w:p>
    <w:p w14:paraId="4B78B45B">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卖出滑点：设定为5%，其中0.5%的代币转入映射储备金，1%作为LP分红。若为单独转账，额外有1%的代币销毁并兑换黄金。</w:t>
      </w:r>
    </w:p>
    <w:p w14:paraId="4755E88C">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33" w:name="_Toc16329"/>
      <w:bookmarkStart w:id="334" w:name="_Toc28999"/>
      <w:r>
        <w:rPr>
          <w:rFonts w:hint="eastAsia" w:ascii="Calibri" w:hAnsi="Calibri" w:eastAsia="宋体" w:cs="宋体"/>
          <w:b w:val="0"/>
          <w:bCs w:val="0"/>
          <w:i w:val="0"/>
          <w:iCs w:val="0"/>
          <w:color w:val="auto"/>
          <w:kern w:val="2"/>
          <w:sz w:val="21"/>
          <w:szCs w:val="24"/>
          <w:highlight w:val="none"/>
          <w:vertAlign w:val="baseline"/>
          <w:lang w:val="en-US" w:eastAsia="zh-CN" w:bidi="ar-SA"/>
        </w:rPr>
        <w:t>3. 滑点8% Uto销毁兑换规则</w:t>
      </w:r>
      <w:bookmarkEnd w:id="333"/>
      <w:bookmarkEnd w:id="334"/>
    </w:p>
    <w:p w14:paraId="283DD09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功能名称：Uto销毁与黄金兑换规则</w:t>
      </w:r>
    </w:p>
    <w:p w14:paraId="370670A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w:t>
      </w:r>
    </w:p>
    <w:p w14:paraId="6100D94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销毁兑换计算：\text{兑换黄金价值} = \left(\text{公共储备黄金} + \text{做市储备黄金}\right) \div \text{流通数量}</w:t>
      </w:r>
    </w:p>
    <w:p w14:paraId="17DFE4B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黄金兑换：根据上述计算结果，从做市储备金和公共储备金中按份额扣除相应的黄金并进行兑换。</w:t>
      </w:r>
    </w:p>
    <w:p w14:paraId="42C1EA23">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35" w:name="_Toc29985"/>
      <w:bookmarkStart w:id="336" w:name="_Toc2042"/>
      <w:r>
        <w:rPr>
          <w:rFonts w:hint="eastAsia" w:ascii="Calibri" w:hAnsi="Calibri" w:eastAsia="宋体" w:cs="宋体"/>
          <w:b w:val="0"/>
          <w:bCs w:val="0"/>
          <w:i w:val="0"/>
          <w:iCs w:val="0"/>
          <w:color w:val="auto"/>
          <w:kern w:val="2"/>
          <w:sz w:val="21"/>
          <w:szCs w:val="24"/>
          <w:highlight w:val="none"/>
          <w:vertAlign w:val="baseline"/>
          <w:lang w:val="en-US" w:eastAsia="zh-CN" w:bidi="ar-SA"/>
        </w:rPr>
        <w:t>4. 最低挂单价与系统保护最高价</w:t>
      </w:r>
      <w:bookmarkEnd w:id="335"/>
      <w:bookmarkEnd w:id="336"/>
    </w:p>
    <w:p w14:paraId="42F72BE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功能名称：挂单价与最高价限制设置</w:t>
      </w:r>
    </w:p>
    <w:p w14:paraId="6A24B6AE">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w:t>
      </w:r>
    </w:p>
    <w:p w14:paraId="457A88A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最低挂单价：\text{最低挂单价} = \frac{\text{公共储备黄金数量}}{\text{流通数量}}</w:t>
      </w:r>
    </w:p>
    <w:p w14:paraId="0DDBEEF2">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系统保护最高价：\text{系统保护最高价} = \frac{\text{（公共储备黄金 + 做市储备黄金）}}{\text{流通数量}}</w:t>
      </w:r>
    </w:p>
    <w:p w14:paraId="49DD1D3E">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37" w:name="_Toc3901"/>
      <w:bookmarkStart w:id="338" w:name="_Toc31823"/>
      <w:r>
        <w:rPr>
          <w:rFonts w:hint="eastAsia" w:ascii="Calibri" w:hAnsi="Calibri" w:eastAsia="宋体" w:cs="宋体"/>
          <w:b w:val="0"/>
          <w:bCs w:val="0"/>
          <w:i w:val="0"/>
          <w:iCs w:val="0"/>
          <w:color w:val="auto"/>
          <w:kern w:val="2"/>
          <w:sz w:val="21"/>
          <w:szCs w:val="24"/>
          <w:highlight w:val="none"/>
          <w:vertAlign w:val="baseline"/>
          <w:lang w:val="en-US" w:eastAsia="zh-CN" w:bidi="ar-SA"/>
        </w:rPr>
        <w:t>5. 涨停价格的设定</w:t>
      </w:r>
      <w:bookmarkEnd w:id="337"/>
      <w:bookmarkEnd w:id="338"/>
    </w:p>
    <w:p w14:paraId="420AF1BB">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功能名称：涨停价格机制</w:t>
      </w:r>
    </w:p>
    <w:p w14:paraId="1DBBE8E3">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运行原理：涨停价格是系统保护最高价的基础上，再增加5倍（500%），公式简化为：P_{\text{limit up}} = P_{\text{max}} \times 6</w:t>
      </w:r>
    </w:p>
    <w:p w14:paraId="0C732A8E">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39" w:name="_Toc2156"/>
      <w:bookmarkStart w:id="340" w:name="_Toc15797"/>
      <w:r>
        <w:rPr>
          <w:rFonts w:hint="eastAsia" w:ascii="Calibri" w:hAnsi="Calibri" w:eastAsia="宋体" w:cs="宋体"/>
          <w:b w:val="0"/>
          <w:bCs w:val="0"/>
          <w:i w:val="0"/>
          <w:iCs w:val="0"/>
          <w:color w:val="auto"/>
          <w:kern w:val="2"/>
          <w:sz w:val="21"/>
          <w:szCs w:val="24"/>
          <w:highlight w:val="none"/>
          <w:vertAlign w:val="baseline"/>
          <w:lang w:val="en-US" w:eastAsia="zh-CN" w:bidi="ar-SA"/>
        </w:rPr>
        <w:t>6. 超额风险提示与泡沫风险警示</w:t>
      </w:r>
      <w:bookmarkEnd w:id="339"/>
      <w:bookmarkEnd w:id="340"/>
    </w:p>
    <w:p w14:paraId="60B7A8D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功能名称：风险提示机制</w:t>
      </w:r>
    </w:p>
    <w:p w14:paraId="7DDC9B1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运行原理：当市场价格超过系统保护最高价，提示投资者可能出现泡沫，泡沫破裂可能导致投资者遭受大约83.33%的损失。</w:t>
      </w:r>
    </w:p>
    <w:p w14:paraId="5150D3EE">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41" w:name="_Toc9353"/>
      <w:bookmarkStart w:id="342" w:name="_Toc1858"/>
      <w:r>
        <w:rPr>
          <w:rFonts w:hint="eastAsia" w:ascii="Calibri" w:hAnsi="Calibri" w:eastAsia="宋体" w:cs="宋体"/>
          <w:b w:val="0"/>
          <w:bCs w:val="0"/>
          <w:i w:val="0"/>
          <w:iCs w:val="0"/>
          <w:color w:val="auto"/>
          <w:kern w:val="2"/>
          <w:sz w:val="21"/>
          <w:szCs w:val="24"/>
          <w:highlight w:val="none"/>
          <w:vertAlign w:val="baseline"/>
          <w:lang w:val="en-US" w:eastAsia="zh-CN" w:bidi="ar-SA"/>
        </w:rPr>
        <w:t>7. 买卖交易功能</w:t>
      </w:r>
      <w:bookmarkEnd w:id="341"/>
      <w:bookmarkEnd w:id="342"/>
    </w:p>
    <w:p w14:paraId="5E95D3B3">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功能名称：交易功能</w:t>
      </w:r>
    </w:p>
    <w:p w14:paraId="6788216D">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w:t>
      </w:r>
    </w:p>
    <w:p w14:paraId="46090D51">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流动性池功能：用户存入资产提供流动性，获得交易费分成。</w:t>
      </w:r>
    </w:p>
    <w:p w14:paraId="1FA83D1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挂单交易：用户设置期望交易价格，价格达到时自动成交。</w:t>
      </w:r>
    </w:p>
    <w:p w14:paraId="4EB1B56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交易体验优化：改善订单匹配算法和交易界面，减少交易滑点。</w:t>
      </w:r>
    </w:p>
    <w:p w14:paraId="66F8851D">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43" w:name="_Toc24227"/>
      <w:bookmarkStart w:id="344" w:name="_Toc1678"/>
      <w:r>
        <w:rPr>
          <w:rFonts w:hint="eastAsia" w:ascii="Calibri" w:hAnsi="Calibri" w:eastAsia="宋体" w:cs="宋体"/>
          <w:b w:val="0"/>
          <w:bCs w:val="0"/>
          <w:i w:val="0"/>
          <w:iCs w:val="0"/>
          <w:color w:val="auto"/>
          <w:kern w:val="2"/>
          <w:sz w:val="21"/>
          <w:szCs w:val="24"/>
          <w:highlight w:val="none"/>
          <w:vertAlign w:val="baseline"/>
          <w:lang w:val="en-US" w:eastAsia="zh-CN" w:bidi="ar-SA"/>
        </w:rPr>
        <w:t>8. 双币流动性添加</w:t>
      </w:r>
      <w:bookmarkEnd w:id="343"/>
      <w:bookmarkEnd w:id="344"/>
    </w:p>
    <w:p w14:paraId="1301342D">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功能名称：双币流动性添加</w:t>
      </w:r>
    </w:p>
    <w:p w14:paraId="52B870C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运行原理：用户选择两种不同的货币添加流动性，平衡风险，增加流动性池深度，根据风险偏好选择货币。</w:t>
      </w:r>
    </w:p>
    <w:p w14:paraId="1550EEA3">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345" w:name="_Toc9540"/>
      <w:bookmarkStart w:id="346" w:name="_Toc21684"/>
      <w:r>
        <w:rPr>
          <w:rFonts w:hint="eastAsia" w:ascii="Calibri" w:hAnsi="Calibri" w:eastAsia="宋体" w:cs="宋体"/>
          <w:b w:val="0"/>
          <w:bCs w:val="0"/>
          <w:i w:val="0"/>
          <w:iCs w:val="0"/>
          <w:color w:val="auto"/>
          <w:kern w:val="2"/>
          <w:sz w:val="21"/>
          <w:szCs w:val="24"/>
          <w:highlight w:val="none"/>
          <w:vertAlign w:val="baseline"/>
          <w:lang w:val="en-US" w:eastAsia="zh-CN" w:bidi="ar-SA"/>
        </w:rPr>
        <w:t>9. 流动性赎回机制</w:t>
      </w:r>
      <w:bookmarkEnd w:id="345"/>
      <w:bookmarkEnd w:id="346"/>
    </w:p>
    <w:p w14:paraId="38302CE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功能名称：流动性赎回</w:t>
      </w:r>
    </w:p>
    <w:p w14:paraId="7BBBE281">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w:t>
      </w:r>
    </w:p>
    <w:p w14:paraId="05137CEC">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排队自动赎回：赎回请求按先来先服务原则处理。</w:t>
      </w:r>
    </w:p>
    <w:p w14:paraId="7D14E312">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赎回内容：用户赎回其最初添加到流动池中的代币和相应的黄金份额。</w:t>
      </w:r>
    </w:p>
    <w:p w14:paraId="53A6E7CC">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剩余资产处理：如果用户赎回后流动池中仍有剩余资产，将按比例分配给其他流动池。</w:t>
      </w:r>
    </w:p>
    <w:p w14:paraId="212F889D">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风险与收益：流动性提供者在提供流动性时需考虑市场波动和价格变动风险。</w:t>
      </w:r>
    </w:p>
    <w:p w14:paraId="368ADECD">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赎回机制优化：算法改进减少赎回时的滑点，提供更灵活的赎点选项。</w:t>
      </w:r>
    </w:p>
    <w:p w14:paraId="3721FB18">
      <w:pPr>
        <w:rPr>
          <w:rFonts w:hint="eastAsia"/>
        </w:rPr>
      </w:pPr>
    </w:p>
    <w:p w14:paraId="40B51F47">
      <w:pPr>
        <w:rPr>
          <w:rFonts w:hint="eastAsia"/>
        </w:rPr>
      </w:pPr>
      <w:r>
        <w:rPr>
          <w:rFonts w:hint="eastAsia"/>
        </w:rPr>
        <w:t>在Uto DePIN网络中，发生大规模抛售后，系统可能会执行以下逻辑和运行公式来应对市场波动，维持价格稳定性，并保护投资者利益：</w:t>
      </w:r>
    </w:p>
    <w:p w14:paraId="2E61072C">
      <w:pPr>
        <w:outlineLvl w:val="1"/>
        <w:rPr>
          <w:rFonts w:hint="eastAsia"/>
          <w:lang w:eastAsia="zh-CN"/>
        </w:rPr>
      </w:pPr>
      <w:bookmarkStart w:id="347" w:name="_Toc9344"/>
      <w:bookmarkStart w:id="348" w:name="_Toc26669"/>
      <w:bookmarkStart w:id="349" w:name="_Toc3679"/>
      <w:bookmarkStart w:id="350" w:name="_Toc7301"/>
      <w:bookmarkStart w:id="351" w:name="_Toc6178"/>
      <w:bookmarkStart w:id="352" w:name="_Toc8703"/>
      <w:bookmarkStart w:id="353" w:name="_Toc18022"/>
      <w:bookmarkStart w:id="354" w:name="_Toc4956"/>
      <w:bookmarkStart w:id="355" w:name="_Toc22099"/>
      <w:bookmarkStart w:id="356" w:name="_Toc9580"/>
      <w:bookmarkStart w:id="357" w:name="_Toc26525"/>
      <w:bookmarkStart w:id="358" w:name="_Toc691"/>
      <w:r>
        <w:rPr>
          <w:rFonts w:hint="eastAsia"/>
          <w:lang w:eastAsia="zh-CN"/>
        </w:rPr>
        <w:t>1. 价格稳定性机制：</w:t>
      </w:r>
      <w:bookmarkEnd w:id="347"/>
      <w:bookmarkEnd w:id="348"/>
      <w:bookmarkEnd w:id="349"/>
      <w:bookmarkEnd w:id="350"/>
      <w:bookmarkEnd w:id="351"/>
      <w:bookmarkEnd w:id="352"/>
      <w:bookmarkEnd w:id="353"/>
      <w:bookmarkEnd w:id="354"/>
      <w:bookmarkEnd w:id="355"/>
      <w:bookmarkEnd w:id="356"/>
      <w:bookmarkEnd w:id="357"/>
      <w:bookmarkEnd w:id="358"/>
    </w:p>
    <w:p w14:paraId="01564EDF">
      <w:pPr>
        <w:rPr>
          <w:rFonts w:hint="eastAsia"/>
          <w:lang w:eastAsia="zh-CN"/>
        </w:rPr>
      </w:pPr>
      <w:r>
        <w:rPr>
          <w:rFonts w:hint="eastAsia"/>
          <w:lang w:eastAsia="zh-CN"/>
        </w:rPr>
        <w:t>最低价计算公式：P_{\text{min}} = \frac{G_{\text{public}}}{U} 其中，P_{\text{min}} 是最低价，G_{\text{public}} 是公共储备金，U 是流通的代币数量。</w:t>
      </w:r>
    </w:p>
    <w:p w14:paraId="126E9EBD">
      <w:pPr>
        <w:outlineLvl w:val="1"/>
        <w:rPr>
          <w:rFonts w:hint="eastAsia"/>
          <w:lang w:eastAsia="zh-CN"/>
        </w:rPr>
      </w:pPr>
      <w:bookmarkStart w:id="359" w:name="_Toc4195"/>
      <w:bookmarkStart w:id="360" w:name="_Toc11346"/>
      <w:bookmarkStart w:id="361" w:name="_Toc1294"/>
      <w:bookmarkStart w:id="362" w:name="_Toc29489"/>
      <w:bookmarkStart w:id="363" w:name="_Toc22039"/>
      <w:bookmarkStart w:id="364" w:name="_Toc14637"/>
      <w:bookmarkStart w:id="365" w:name="_Toc20081"/>
      <w:bookmarkStart w:id="366" w:name="_Toc22458"/>
      <w:bookmarkStart w:id="367" w:name="_Toc21801"/>
      <w:bookmarkStart w:id="368" w:name="_Toc20943"/>
      <w:bookmarkStart w:id="369" w:name="_Toc25365"/>
      <w:bookmarkStart w:id="370" w:name="_Toc31073"/>
      <w:r>
        <w:rPr>
          <w:rFonts w:hint="eastAsia"/>
          <w:lang w:eastAsia="zh-CN"/>
        </w:rPr>
        <w:t>2. 直接燃烧机制：</w:t>
      </w:r>
      <w:bookmarkEnd w:id="359"/>
      <w:bookmarkEnd w:id="360"/>
      <w:bookmarkEnd w:id="361"/>
      <w:bookmarkEnd w:id="362"/>
      <w:bookmarkEnd w:id="363"/>
      <w:bookmarkEnd w:id="364"/>
      <w:bookmarkEnd w:id="365"/>
      <w:bookmarkEnd w:id="366"/>
      <w:bookmarkEnd w:id="367"/>
      <w:bookmarkEnd w:id="368"/>
      <w:bookmarkEnd w:id="369"/>
      <w:bookmarkEnd w:id="370"/>
    </w:p>
    <w:p w14:paraId="146E82A4">
      <w:pPr>
        <w:rPr>
          <w:rFonts w:hint="eastAsia"/>
          <w:lang w:eastAsia="zh-CN"/>
        </w:rPr>
      </w:pPr>
      <w:r>
        <w:rPr>
          <w:rFonts w:hint="eastAsia"/>
          <w:lang w:eastAsia="zh-CN"/>
        </w:rPr>
        <w:t>如果代币价格跌到最低价 P_{\text{min}}，系统可能会执行自动燃烧机制，销毁被抛售的代币，从而减少流通中的代币数量。</w:t>
      </w:r>
    </w:p>
    <w:p w14:paraId="586559AF">
      <w:pPr>
        <w:outlineLvl w:val="1"/>
        <w:rPr>
          <w:rFonts w:hint="eastAsia"/>
          <w:lang w:eastAsia="zh-CN"/>
        </w:rPr>
      </w:pPr>
      <w:bookmarkStart w:id="371" w:name="_Toc21330"/>
      <w:bookmarkStart w:id="372" w:name="_Toc10787"/>
      <w:bookmarkStart w:id="373" w:name="_Toc32453"/>
      <w:bookmarkStart w:id="374" w:name="_Toc2292"/>
      <w:bookmarkStart w:id="375" w:name="_Toc10043"/>
      <w:bookmarkStart w:id="376" w:name="_Toc16715"/>
      <w:bookmarkStart w:id="377" w:name="_Toc24569"/>
      <w:bookmarkStart w:id="378" w:name="_Toc6258"/>
      <w:bookmarkStart w:id="379" w:name="_Toc1837"/>
      <w:bookmarkStart w:id="380" w:name="_Toc29436"/>
      <w:bookmarkStart w:id="381" w:name="_Toc25546"/>
      <w:bookmarkStart w:id="382" w:name="_Toc4053"/>
      <w:r>
        <w:rPr>
          <w:rFonts w:hint="eastAsia"/>
          <w:lang w:eastAsia="zh-CN"/>
        </w:rPr>
        <w:t>3. 流通数量减少：</w:t>
      </w:r>
      <w:bookmarkEnd w:id="371"/>
      <w:bookmarkEnd w:id="372"/>
      <w:bookmarkEnd w:id="373"/>
      <w:bookmarkEnd w:id="374"/>
      <w:bookmarkEnd w:id="375"/>
      <w:bookmarkEnd w:id="376"/>
      <w:bookmarkEnd w:id="377"/>
      <w:bookmarkEnd w:id="378"/>
      <w:bookmarkEnd w:id="379"/>
      <w:bookmarkEnd w:id="380"/>
      <w:bookmarkEnd w:id="381"/>
      <w:bookmarkEnd w:id="382"/>
    </w:p>
    <w:p w14:paraId="09B6F077">
      <w:pPr>
        <w:rPr>
          <w:rFonts w:hint="eastAsia"/>
          <w:lang w:eastAsia="zh-CN"/>
        </w:rPr>
      </w:pPr>
      <w:r>
        <w:rPr>
          <w:rFonts w:hint="eastAsia"/>
          <w:lang w:eastAsia="zh-CN"/>
        </w:rPr>
        <w:t>燃烧代币后，流通中的代币数量 U 减少。</w:t>
      </w:r>
    </w:p>
    <w:p w14:paraId="41DD955A">
      <w:pPr>
        <w:outlineLvl w:val="1"/>
        <w:rPr>
          <w:rFonts w:hint="eastAsia"/>
          <w:lang w:eastAsia="zh-CN"/>
        </w:rPr>
      </w:pPr>
      <w:bookmarkStart w:id="383" w:name="_Toc26257"/>
      <w:bookmarkStart w:id="384" w:name="_Toc27835"/>
      <w:bookmarkStart w:id="385" w:name="_Toc9693"/>
      <w:bookmarkStart w:id="386" w:name="_Toc5855"/>
      <w:bookmarkStart w:id="387" w:name="_Toc31118"/>
      <w:bookmarkStart w:id="388" w:name="_Toc17045"/>
      <w:bookmarkStart w:id="389" w:name="_Toc4861"/>
      <w:bookmarkStart w:id="390" w:name="_Toc30630"/>
      <w:bookmarkStart w:id="391" w:name="_Toc31908"/>
      <w:bookmarkStart w:id="392" w:name="_Toc19380"/>
      <w:bookmarkStart w:id="393" w:name="_Toc6449"/>
      <w:bookmarkStart w:id="394" w:name="_Toc10077"/>
      <w:r>
        <w:rPr>
          <w:rFonts w:hint="eastAsia"/>
          <w:lang w:eastAsia="zh-CN"/>
        </w:rPr>
        <w:t>4. 做市储备金转入：</w:t>
      </w:r>
      <w:bookmarkEnd w:id="383"/>
      <w:bookmarkEnd w:id="384"/>
      <w:bookmarkEnd w:id="385"/>
      <w:bookmarkEnd w:id="386"/>
      <w:bookmarkEnd w:id="387"/>
      <w:bookmarkEnd w:id="388"/>
      <w:bookmarkEnd w:id="389"/>
      <w:bookmarkEnd w:id="390"/>
      <w:bookmarkEnd w:id="391"/>
      <w:bookmarkEnd w:id="392"/>
      <w:bookmarkEnd w:id="393"/>
      <w:bookmarkEnd w:id="394"/>
    </w:p>
    <w:p w14:paraId="2A45727C">
      <w:pPr>
        <w:rPr>
          <w:rFonts w:hint="eastAsia"/>
          <w:lang w:eastAsia="zh-CN"/>
        </w:rPr>
      </w:pPr>
      <w:r>
        <w:rPr>
          <w:rFonts w:hint="eastAsia"/>
          <w:lang w:eastAsia="zh-CN"/>
        </w:rPr>
        <w:t>在某些条件下，做市储备金 G_{\text{tolerance}} 可以按照固定比例转入公共储备金 G_{\text{public}}。</w:t>
      </w:r>
    </w:p>
    <w:p w14:paraId="4B36DABA">
      <w:pPr>
        <w:outlineLvl w:val="1"/>
        <w:rPr>
          <w:rFonts w:hint="eastAsia"/>
          <w:lang w:eastAsia="zh-CN"/>
        </w:rPr>
      </w:pPr>
      <w:bookmarkStart w:id="395" w:name="_Toc4018"/>
      <w:bookmarkStart w:id="396" w:name="_Toc22365"/>
      <w:bookmarkStart w:id="397" w:name="_Toc1741"/>
      <w:bookmarkStart w:id="398" w:name="_Toc13940"/>
      <w:bookmarkStart w:id="399" w:name="_Toc5441"/>
      <w:bookmarkStart w:id="400" w:name="_Toc28465"/>
      <w:bookmarkStart w:id="401" w:name="_Toc4550"/>
      <w:bookmarkStart w:id="402" w:name="_Toc8007"/>
      <w:bookmarkStart w:id="403" w:name="_Toc9076"/>
      <w:bookmarkStart w:id="404" w:name="_Toc17484"/>
      <w:bookmarkStart w:id="405" w:name="_Toc7283"/>
      <w:bookmarkStart w:id="406" w:name="_Toc14801"/>
      <w:r>
        <w:rPr>
          <w:rFonts w:hint="eastAsia"/>
          <w:lang w:eastAsia="zh-CN"/>
        </w:rPr>
        <w:t>5. 价格上涨压力：</w:t>
      </w:r>
      <w:bookmarkEnd w:id="395"/>
      <w:bookmarkEnd w:id="396"/>
      <w:bookmarkEnd w:id="397"/>
      <w:bookmarkEnd w:id="398"/>
      <w:bookmarkEnd w:id="399"/>
      <w:bookmarkEnd w:id="400"/>
      <w:bookmarkEnd w:id="401"/>
      <w:bookmarkEnd w:id="402"/>
      <w:bookmarkEnd w:id="403"/>
      <w:bookmarkEnd w:id="404"/>
      <w:bookmarkEnd w:id="405"/>
      <w:bookmarkEnd w:id="406"/>
    </w:p>
    <w:p w14:paraId="4997E579">
      <w:pPr>
        <w:rPr>
          <w:rFonts w:hint="eastAsia"/>
          <w:lang w:eastAsia="zh-CN"/>
        </w:rPr>
      </w:pPr>
      <w:r>
        <w:rPr>
          <w:rFonts w:hint="eastAsia"/>
          <w:lang w:eastAsia="zh-CN"/>
        </w:rPr>
        <w:t>由于流通中的代币数量减少，而公共储备金增加，根据最低价的计算公式，每一枚代币背后的黄金价值增加，可能会在市场上产生价格上涨的压力。</w:t>
      </w:r>
    </w:p>
    <w:p w14:paraId="204A949E">
      <w:pPr>
        <w:outlineLvl w:val="1"/>
        <w:rPr>
          <w:rFonts w:hint="eastAsia"/>
          <w:lang w:eastAsia="zh-CN"/>
        </w:rPr>
      </w:pPr>
      <w:bookmarkStart w:id="407" w:name="_Toc8139"/>
      <w:bookmarkStart w:id="408" w:name="_Toc5131"/>
      <w:bookmarkStart w:id="409" w:name="_Toc861"/>
      <w:bookmarkStart w:id="410" w:name="_Toc19404"/>
      <w:bookmarkStart w:id="411" w:name="_Toc7511"/>
      <w:bookmarkStart w:id="412" w:name="_Toc31267"/>
      <w:bookmarkStart w:id="413" w:name="_Toc2975"/>
      <w:bookmarkStart w:id="414" w:name="_Toc19357"/>
      <w:bookmarkStart w:id="415" w:name="_Toc18214"/>
      <w:bookmarkStart w:id="416" w:name="_Toc8377"/>
      <w:bookmarkStart w:id="417" w:name="_Toc21314"/>
      <w:bookmarkStart w:id="418" w:name="_Toc5882"/>
      <w:r>
        <w:rPr>
          <w:rFonts w:hint="eastAsia"/>
          <w:lang w:eastAsia="zh-CN"/>
        </w:rPr>
        <w:t>6. 铸造价格提高：</w:t>
      </w:r>
      <w:bookmarkEnd w:id="407"/>
      <w:bookmarkEnd w:id="408"/>
      <w:bookmarkEnd w:id="409"/>
      <w:bookmarkEnd w:id="410"/>
      <w:bookmarkEnd w:id="411"/>
      <w:bookmarkEnd w:id="412"/>
      <w:bookmarkEnd w:id="413"/>
      <w:bookmarkEnd w:id="414"/>
      <w:bookmarkEnd w:id="415"/>
      <w:bookmarkEnd w:id="416"/>
      <w:bookmarkEnd w:id="417"/>
      <w:bookmarkEnd w:id="418"/>
    </w:p>
    <w:p w14:paraId="1715749C">
      <w:pPr>
        <w:rPr>
          <w:rFonts w:hint="eastAsia"/>
          <w:lang w:eastAsia="zh-CN"/>
        </w:rPr>
      </w:pPr>
      <w:r>
        <w:rPr>
          <w:rFonts w:hint="eastAsia"/>
          <w:lang w:eastAsia="zh-CN"/>
        </w:rPr>
        <w:t>如果系统合约允许铸造新代币，那么在公共储备金增加和流通数量减少的情况下，铸造新代币的成本可能会提高。</w:t>
      </w:r>
    </w:p>
    <w:p w14:paraId="7835C2CA">
      <w:pPr>
        <w:outlineLvl w:val="1"/>
        <w:rPr>
          <w:rFonts w:hint="eastAsia"/>
          <w:lang w:eastAsia="zh-CN"/>
        </w:rPr>
      </w:pPr>
      <w:bookmarkStart w:id="419" w:name="_Toc15141"/>
      <w:bookmarkStart w:id="420" w:name="_Toc20649"/>
      <w:bookmarkStart w:id="421" w:name="_Toc11891"/>
      <w:bookmarkStart w:id="422" w:name="_Toc15393"/>
      <w:bookmarkStart w:id="423" w:name="_Toc22241"/>
      <w:bookmarkStart w:id="424" w:name="_Toc12964"/>
      <w:bookmarkStart w:id="425" w:name="_Toc17884"/>
      <w:bookmarkStart w:id="426" w:name="_Toc29962"/>
      <w:bookmarkStart w:id="427" w:name="_Toc584"/>
      <w:bookmarkStart w:id="428" w:name="_Toc17791"/>
      <w:bookmarkStart w:id="429" w:name="_Toc3449"/>
      <w:bookmarkStart w:id="430" w:name="_Toc32196"/>
      <w:r>
        <w:rPr>
          <w:rFonts w:hint="eastAsia"/>
          <w:lang w:eastAsia="zh-CN"/>
        </w:rPr>
        <w:t>7. 风险管理：</w:t>
      </w:r>
      <w:bookmarkEnd w:id="419"/>
      <w:bookmarkEnd w:id="420"/>
      <w:bookmarkEnd w:id="421"/>
      <w:bookmarkEnd w:id="422"/>
      <w:bookmarkEnd w:id="423"/>
      <w:bookmarkEnd w:id="424"/>
      <w:bookmarkEnd w:id="425"/>
      <w:bookmarkEnd w:id="426"/>
      <w:bookmarkEnd w:id="427"/>
      <w:bookmarkEnd w:id="428"/>
      <w:bookmarkEnd w:id="429"/>
      <w:bookmarkEnd w:id="430"/>
    </w:p>
    <w:p w14:paraId="4684BDE7">
      <w:pPr>
        <w:rPr>
          <w:rFonts w:hint="eastAsia"/>
          <w:lang w:eastAsia="zh-CN"/>
        </w:rPr>
      </w:pPr>
      <w:r>
        <w:rPr>
          <w:rFonts w:hint="eastAsia"/>
          <w:lang w:eastAsia="zh-CN"/>
        </w:rPr>
        <w:t>系统合约可能包含风险管理措施，比如设置价格上限（涨停价格），以防止价格过快上涨并形成泡沫。</w:t>
      </w:r>
    </w:p>
    <w:p w14:paraId="5DE0D31D">
      <w:pPr>
        <w:outlineLvl w:val="1"/>
        <w:rPr>
          <w:rFonts w:hint="eastAsia"/>
          <w:lang w:eastAsia="zh-CN"/>
        </w:rPr>
      </w:pPr>
      <w:bookmarkStart w:id="431" w:name="_Toc13571"/>
      <w:bookmarkStart w:id="432" w:name="_Toc19754"/>
      <w:bookmarkStart w:id="433" w:name="_Toc14295"/>
      <w:bookmarkStart w:id="434" w:name="_Toc21868"/>
      <w:bookmarkStart w:id="435" w:name="_Toc15225"/>
      <w:bookmarkStart w:id="436" w:name="_Toc8811"/>
      <w:bookmarkStart w:id="437" w:name="_Toc1429"/>
      <w:bookmarkStart w:id="438" w:name="_Toc7595"/>
      <w:bookmarkStart w:id="439" w:name="_Toc20740"/>
      <w:bookmarkStart w:id="440" w:name="_Toc17095"/>
      <w:bookmarkStart w:id="441" w:name="_Toc28839"/>
      <w:bookmarkStart w:id="442" w:name="_Toc20435"/>
      <w:r>
        <w:rPr>
          <w:rFonts w:hint="eastAsia"/>
          <w:lang w:eastAsia="zh-CN"/>
        </w:rPr>
        <w:t>8. 市场信心和预期：</w:t>
      </w:r>
      <w:bookmarkEnd w:id="431"/>
      <w:bookmarkEnd w:id="432"/>
      <w:bookmarkEnd w:id="433"/>
      <w:bookmarkEnd w:id="434"/>
      <w:bookmarkEnd w:id="435"/>
      <w:bookmarkEnd w:id="436"/>
      <w:bookmarkEnd w:id="437"/>
      <w:bookmarkEnd w:id="438"/>
      <w:bookmarkEnd w:id="439"/>
      <w:bookmarkEnd w:id="440"/>
      <w:bookmarkEnd w:id="441"/>
      <w:bookmarkEnd w:id="442"/>
    </w:p>
    <w:p w14:paraId="7AD1383D">
      <w:pPr>
        <w:rPr>
          <w:rFonts w:hint="eastAsia"/>
          <w:lang w:eastAsia="zh-CN"/>
        </w:rPr>
      </w:pPr>
      <w:r>
        <w:rPr>
          <w:rFonts w:hint="eastAsia"/>
          <w:lang w:eastAsia="zh-CN"/>
        </w:rPr>
        <w:t>尽管大规模抛售可能会短期内影响市场信心，但系统合约通过减少流通量和增加每枚代币的价值支撑，可能有助于稳定市场预期，并吸引投资者在价格较低时买入。</w:t>
      </w:r>
    </w:p>
    <w:p w14:paraId="49CC1F8C">
      <w:pPr>
        <w:outlineLvl w:val="1"/>
        <w:rPr>
          <w:rFonts w:hint="eastAsia"/>
          <w:lang w:eastAsia="zh-CN"/>
        </w:rPr>
      </w:pPr>
      <w:bookmarkStart w:id="443" w:name="_Toc11966"/>
      <w:bookmarkStart w:id="444" w:name="_Toc29895"/>
      <w:bookmarkStart w:id="445" w:name="_Toc20448"/>
      <w:bookmarkStart w:id="446" w:name="_Toc21722"/>
      <w:bookmarkStart w:id="447" w:name="_Toc11581"/>
      <w:bookmarkStart w:id="448" w:name="_Toc5819"/>
      <w:bookmarkStart w:id="449" w:name="_Toc14146"/>
      <w:bookmarkStart w:id="450" w:name="_Toc10593"/>
      <w:bookmarkStart w:id="451" w:name="_Toc16518"/>
      <w:bookmarkStart w:id="452" w:name="_Toc1006"/>
      <w:bookmarkStart w:id="453" w:name="_Toc22820"/>
      <w:bookmarkStart w:id="454" w:name="_Toc6127"/>
      <w:r>
        <w:rPr>
          <w:rFonts w:hint="eastAsia"/>
          <w:lang w:eastAsia="zh-CN"/>
        </w:rPr>
        <w:t>9. 监管合规性：</w:t>
      </w:r>
      <w:bookmarkEnd w:id="443"/>
      <w:bookmarkEnd w:id="444"/>
      <w:bookmarkEnd w:id="445"/>
      <w:bookmarkEnd w:id="446"/>
      <w:bookmarkEnd w:id="447"/>
      <w:bookmarkEnd w:id="448"/>
      <w:bookmarkEnd w:id="449"/>
      <w:bookmarkEnd w:id="450"/>
      <w:bookmarkEnd w:id="451"/>
      <w:bookmarkEnd w:id="452"/>
      <w:bookmarkEnd w:id="453"/>
      <w:bookmarkEnd w:id="454"/>
    </w:p>
    <w:p w14:paraId="69207098">
      <w:pPr>
        <w:rPr>
          <w:rFonts w:hint="eastAsia"/>
          <w:lang w:eastAsia="zh-CN"/>
        </w:rPr>
      </w:pPr>
      <w:r>
        <w:rPr>
          <w:rFonts w:hint="eastAsia"/>
          <w:lang w:eastAsia="zh-CN"/>
        </w:rPr>
        <w:t>Uto DePIN网络需要确保所有操作符合监管要求，包括代币的销毁和铸造过程。</w:t>
      </w:r>
    </w:p>
    <w:p w14:paraId="7D7898E7">
      <w:pPr>
        <w:outlineLvl w:val="1"/>
        <w:rPr>
          <w:rFonts w:hint="eastAsia"/>
          <w:lang w:eastAsia="zh-CN"/>
        </w:rPr>
      </w:pPr>
      <w:bookmarkStart w:id="455" w:name="_Toc27645"/>
      <w:bookmarkStart w:id="456" w:name="_Toc19779"/>
      <w:bookmarkStart w:id="457" w:name="_Toc3554"/>
      <w:bookmarkStart w:id="458" w:name="_Toc26757"/>
      <w:bookmarkStart w:id="459" w:name="_Toc10520"/>
      <w:bookmarkStart w:id="460" w:name="_Toc10288"/>
      <w:bookmarkStart w:id="461" w:name="_Toc29137"/>
      <w:bookmarkStart w:id="462" w:name="_Toc31080"/>
      <w:bookmarkStart w:id="463" w:name="_Toc27655"/>
      <w:bookmarkStart w:id="464" w:name="_Toc3329"/>
      <w:bookmarkStart w:id="465" w:name="_Toc31707"/>
      <w:bookmarkStart w:id="466" w:name="_Toc22816"/>
      <w:r>
        <w:rPr>
          <w:rFonts w:hint="eastAsia"/>
          <w:lang w:eastAsia="zh-CN"/>
        </w:rPr>
        <w:t>10. 系统保护最高价：</w:t>
      </w:r>
      <w:bookmarkEnd w:id="455"/>
      <w:bookmarkEnd w:id="456"/>
      <w:bookmarkEnd w:id="457"/>
      <w:bookmarkEnd w:id="458"/>
      <w:bookmarkEnd w:id="459"/>
      <w:bookmarkEnd w:id="460"/>
      <w:bookmarkEnd w:id="461"/>
      <w:bookmarkEnd w:id="462"/>
      <w:bookmarkEnd w:id="463"/>
      <w:bookmarkEnd w:id="464"/>
      <w:bookmarkEnd w:id="465"/>
      <w:bookmarkEnd w:id="466"/>
    </w:p>
    <w:p w14:paraId="5A610F8F">
      <w:pPr>
        <w:rPr>
          <w:rFonts w:hint="eastAsia"/>
          <w:lang w:eastAsia="zh-CN"/>
        </w:rPr>
      </w:pPr>
      <w:r>
        <w:rPr>
          <w:rFonts w:hint="eastAsia"/>
          <w:lang w:eastAsia="zh-CN"/>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14:paraId="15E5D786">
      <w:pPr>
        <w:rPr>
          <w:rFonts w:hint="eastAsia"/>
        </w:rPr>
      </w:pPr>
    </w:p>
    <w:p w14:paraId="2039DC44">
      <w:pPr>
        <w:rPr>
          <w:rFonts w:hint="eastAsia" w:eastAsia="宋体"/>
          <w:lang w:eastAsia="zh-CN"/>
        </w:rPr>
      </w:pPr>
      <w:r>
        <w:rPr>
          <w:rFonts w:hint="eastAsia"/>
        </w:rPr>
        <w:t>功能名称：贡献值与自动燃烧机制</w:t>
      </w:r>
    </w:p>
    <w:p w14:paraId="7BF9C2EC">
      <w:pPr>
        <w:rPr>
          <w:rFonts w:hint="eastAsia"/>
        </w:rPr>
      </w:pPr>
    </w:p>
    <w:p w14:paraId="309CF10F">
      <w:pPr>
        <w:rPr>
          <w:rFonts w:hint="eastAsia"/>
        </w:rPr>
      </w:pPr>
      <w:r>
        <w:rPr>
          <w:rFonts w:hint="eastAsia"/>
        </w:rPr>
        <w:t xml:space="preserve"> 贡献值的获取：</w:t>
      </w:r>
    </w:p>
    <w:p w14:paraId="603AE2BE">
      <w:pPr>
        <w:rPr>
          <w:rFonts w:hint="eastAsia"/>
        </w:rPr>
      </w:pPr>
      <w:r>
        <w:rPr>
          <w:rFonts w:hint="eastAsia"/>
        </w:rPr>
        <w:t xml:space="preserve">   - 用户通过参与节点运行和网络贡献获得代币奖励的同时，也将获得相应的贡献值(RCV1)。</w:t>
      </w:r>
    </w:p>
    <w:p w14:paraId="05CD59C9">
      <w:pPr>
        <w:rPr>
          <w:rFonts w:hint="eastAsia"/>
        </w:rPr>
      </w:pPr>
      <w:r>
        <w:rPr>
          <w:rFonts w:hint="eastAsia"/>
        </w:rPr>
        <w:t xml:space="preserve">   - </w:t>
      </w:r>
      <w:r>
        <w:rPr>
          <w:rFonts w:hint="eastAsia"/>
          <w:lang w:eastAsia="zh-CN"/>
        </w:rPr>
        <w:t>汇聚网络用户</w:t>
      </w:r>
      <w:r>
        <w:rPr>
          <w:rFonts w:hint="default"/>
          <w:lang w:val="en-US" w:eastAsia="zh-CN"/>
        </w:rPr>
        <w:t>:</w:t>
      </w:r>
      <w:r>
        <w:rPr>
          <w:rFonts w:hint="eastAsia"/>
        </w:rPr>
        <w:t>每获得一枚</w:t>
      </w:r>
      <w:r>
        <w:rPr>
          <w:rFonts w:hint="default"/>
          <w:lang w:val="en-US"/>
        </w:rPr>
        <w:t>Uto2</w:t>
      </w:r>
      <w:r>
        <w:rPr>
          <w:rFonts w:hint="eastAsia"/>
        </w:rPr>
        <w:t>币，用户将累积一点贡献值</w:t>
      </w:r>
      <w:r>
        <w:rPr>
          <w:rFonts w:hint="default"/>
          <w:lang w:val="en-US"/>
        </w:rPr>
        <w:t>(RCV1)</w:t>
      </w:r>
      <w:r>
        <w:rPr>
          <w:rFonts w:hint="eastAsia"/>
        </w:rPr>
        <w:t>。</w:t>
      </w:r>
    </w:p>
    <w:p w14:paraId="66EC5E0C">
      <w:pPr>
        <w:rPr>
          <w:rFonts w:hint="eastAsia"/>
        </w:rPr>
      </w:pPr>
      <w:r>
        <w:rPr>
          <w:rFonts w:hint="default"/>
          <w:lang w:val="en-US"/>
        </w:rPr>
        <w:t xml:space="preserve">   -</w:t>
      </w:r>
      <w:r>
        <w:rPr>
          <w:rFonts w:hint="eastAsia"/>
          <w:lang w:val="en-US" w:eastAsia="zh-CN"/>
        </w:rPr>
        <w:t xml:space="preserve"> 专线网络用户</w:t>
      </w:r>
      <w:r>
        <w:rPr>
          <w:rFonts w:hint="default" w:ascii="Calibri" w:hAnsi="Calibri" w:eastAsia="宋体" w:cs="宋体"/>
          <w:b w:val="0"/>
          <w:bCs w:val="0"/>
          <w:i w:val="0"/>
          <w:iCs w:val="0"/>
          <w:color w:val="auto"/>
          <w:kern w:val="2"/>
          <w:sz w:val="21"/>
          <w:szCs w:val="24"/>
          <w:highlight w:val="none"/>
          <w:vertAlign w:val="baseline"/>
          <w:lang w:val="en-US" w:eastAsia="zh-CN" w:bidi="ar-SA"/>
        </w:rPr>
        <w:t>:每获得一枚Uto2币，用户将累积一点贡献值(RCV2)。</w:t>
      </w:r>
    </w:p>
    <w:p w14:paraId="6E23414E">
      <w:pPr>
        <w:rPr>
          <w:rFonts w:hint="eastAsia"/>
        </w:rPr>
      </w:pPr>
      <w:r>
        <w:rPr>
          <w:rFonts w:hint="eastAsia"/>
        </w:rPr>
        <w:t xml:space="preserve"> 贡献值的分类：</w:t>
      </w:r>
    </w:p>
    <w:p w14:paraId="6D53DE4A">
      <w:pPr>
        <w:rPr>
          <w:rFonts w:hint="eastAsia"/>
        </w:rPr>
      </w:pPr>
      <w:r>
        <w:rPr>
          <w:rFonts w:hint="eastAsia"/>
        </w:rPr>
        <w:t xml:space="preserve">   - 系统区分两种贡献值：专线节点贡献值和普通节点贡献值，分别对应不同的合约地址。</w:t>
      </w:r>
    </w:p>
    <w:p w14:paraId="6C421794">
      <w:pPr>
        <w:rPr>
          <w:rFonts w:hint="eastAsia"/>
        </w:rPr>
      </w:pPr>
      <w:r>
        <w:rPr>
          <w:rFonts w:hint="eastAsia"/>
        </w:rPr>
        <w:t xml:space="preserve">   - 专线节点贡献值：适用于使用专线的用户。</w:t>
      </w:r>
    </w:p>
    <w:p w14:paraId="0F4A994F">
      <w:pPr>
        <w:rPr>
          <w:rFonts w:hint="eastAsia"/>
        </w:rPr>
      </w:pPr>
      <w:r>
        <w:rPr>
          <w:rFonts w:hint="eastAsia"/>
        </w:rPr>
        <w:t xml:space="preserve">   - 普通节点贡献值：适用于使用普通宽带的用户。</w:t>
      </w:r>
    </w:p>
    <w:p w14:paraId="6C4F52DC">
      <w:pPr>
        <w:rPr>
          <w:rFonts w:hint="eastAsia"/>
        </w:rPr>
      </w:pPr>
    </w:p>
    <w:p w14:paraId="4CA1F6D3">
      <w:pPr>
        <w:rPr>
          <w:rFonts w:hint="eastAsia"/>
        </w:rPr>
      </w:pPr>
      <w:r>
        <w:rPr>
          <w:rFonts w:hint="eastAsia"/>
        </w:rPr>
        <w:t xml:space="preserve"> 节点贡献值管理机制：多节点平衡扣除系统（Multi-Node Balanced Deduction System, MNBDS）</w:t>
      </w:r>
    </w:p>
    <w:p w14:paraId="60624ECA">
      <w:pPr>
        <w:rPr>
          <w:rFonts w:hint="eastAsia"/>
        </w:rPr>
      </w:pPr>
      <w:r>
        <w:rPr>
          <w:rFonts w:hint="eastAsia"/>
        </w:rPr>
        <w:t>概述：</w:t>
      </w:r>
    </w:p>
    <w:p w14:paraId="331FFD47">
      <w:pPr>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14:paraId="0F5EB8FB">
      <w:pPr>
        <w:rPr>
          <w:rFonts w:hint="eastAsia"/>
        </w:rPr>
      </w:pPr>
      <w:r>
        <w:rPr>
          <w:rFonts w:hint="eastAsia"/>
        </w:rPr>
        <w:t>机制名称：多节点平衡扣除系统（MNBDS）</w:t>
      </w:r>
    </w:p>
    <w:p w14:paraId="5B2C366C">
      <w:pPr>
        <w:rPr>
          <w:rFonts w:hint="eastAsia"/>
        </w:rPr>
      </w:pPr>
      <w:r>
        <w:rPr>
          <w:rFonts w:hint="eastAsia"/>
        </w:rPr>
        <w:t>核心原则：</w:t>
      </w:r>
    </w:p>
    <w:p w14:paraId="1A5B30F9">
      <w:pPr>
        <w:rPr>
          <w:rFonts w:hint="eastAsia"/>
        </w:rPr>
      </w:pPr>
      <w:r>
        <w:rPr>
          <w:rFonts w:hint="eastAsia"/>
        </w:rPr>
        <w:t>公平性：每个节点的产出和贡献值扣除与其在线状态和产出量成正比。</w:t>
      </w:r>
    </w:p>
    <w:p w14:paraId="36A454EE">
      <w:pPr>
        <w:rPr>
          <w:rFonts w:hint="eastAsia"/>
        </w:rPr>
      </w:pPr>
      <w:r>
        <w:rPr>
          <w:rFonts w:hint="eastAsia"/>
        </w:rPr>
        <w:t>透明性：所有扣除和奖励过程公开可追踪。</w:t>
      </w:r>
    </w:p>
    <w:p w14:paraId="548E1FEE">
      <w:pPr>
        <w:rPr>
          <w:rFonts w:hint="eastAsia"/>
        </w:rPr>
      </w:pPr>
      <w:r>
        <w:rPr>
          <w:rFonts w:hint="eastAsia"/>
        </w:rPr>
        <w:t>激励性：鼓励用户保持节点在线，以维护网络健康。</w:t>
      </w:r>
    </w:p>
    <w:p w14:paraId="2A6229F1">
      <w:pPr>
        <w:rPr>
          <w:rFonts w:hint="eastAsia"/>
        </w:rPr>
      </w:pPr>
      <w:r>
        <w:rPr>
          <w:rFonts w:hint="eastAsia"/>
        </w:rPr>
        <w:t>操作步骤：</w:t>
      </w:r>
    </w:p>
    <w:p w14:paraId="45EAD498">
      <w:pPr>
        <w:rPr>
          <w:rFonts w:hint="eastAsia"/>
        </w:rPr>
      </w:pPr>
      <w:r>
        <w:rPr>
          <w:rFonts w:hint="eastAsia"/>
        </w:rPr>
        <w:t>节点产出统计：</w:t>
      </w:r>
    </w:p>
    <w:p w14:paraId="29D513A6">
      <w:pPr>
        <w:rPr>
          <w:rFonts w:hint="eastAsia"/>
        </w:rPr>
      </w:pPr>
      <w:r>
        <w:rPr>
          <w:rFonts w:hint="eastAsia"/>
        </w:rPr>
        <w:t>统计每个节点 i 在正常运行时产出的代币量 T_i。</w:t>
      </w:r>
    </w:p>
    <w:p w14:paraId="21A865D3">
      <w:pPr>
        <w:rPr>
          <w:rFonts w:hint="eastAsia"/>
        </w:rPr>
      </w:pPr>
      <w:r>
        <w:rPr>
          <w:rFonts w:hint="eastAsia"/>
        </w:rPr>
        <w:t>总产出计算：</w:t>
      </w:r>
    </w:p>
    <w:p w14:paraId="4269AF00">
      <w:pPr>
        <w:rPr>
          <w:rFonts w:hint="eastAsia"/>
        </w:rPr>
      </w:pPr>
      <w:r>
        <w:rPr>
          <w:rFonts w:hint="eastAsia"/>
        </w:rPr>
        <w:t>计算所有节点的总产出量 T_{\text{total}} = \sum_{i=1}^{n} T_i。</w:t>
      </w:r>
    </w:p>
    <w:p w14:paraId="682AF854">
      <w:pPr>
        <w:rPr>
          <w:rFonts w:hint="eastAsia"/>
        </w:rPr>
      </w:pPr>
      <w:r>
        <w:rPr>
          <w:rFonts w:hint="eastAsia"/>
        </w:rPr>
        <w:t>节点在线状态记录：</w:t>
      </w:r>
    </w:p>
    <w:p w14:paraId="51925B63">
      <w:pPr>
        <w:rPr>
          <w:rFonts w:hint="eastAsia"/>
        </w:rPr>
      </w:pPr>
      <w:r>
        <w:rPr>
          <w:rFonts w:hint="eastAsia"/>
        </w:rPr>
        <w:t>记录每个节点的在线状态，在线记为 O_i = 1，离线记为 O_i = 0。</w:t>
      </w:r>
    </w:p>
    <w:p w14:paraId="4F1DF9BC">
      <w:pPr>
        <w:rPr>
          <w:rFonts w:hint="eastAsia"/>
        </w:rPr>
      </w:pPr>
      <w:r>
        <w:rPr>
          <w:rFonts w:hint="eastAsia"/>
        </w:rPr>
        <w:t>节点产出比例确定：</w:t>
      </w:r>
    </w:p>
    <w:p w14:paraId="3C622231">
      <w:pPr>
        <w:rPr>
          <w:rFonts w:hint="eastAsia"/>
        </w:rPr>
      </w:pPr>
      <w:r>
        <w:rPr>
          <w:rFonts w:hint="eastAsia"/>
        </w:rPr>
        <w:t>对于每个节点，计算其产出量占总产出的比例 P_i = \frac{T_i}{T_{\text{total}}}。</w:t>
      </w:r>
    </w:p>
    <w:p w14:paraId="1D3B5A5B">
      <w:pPr>
        <w:rPr>
          <w:rFonts w:hint="eastAsia"/>
        </w:rPr>
      </w:pPr>
      <w:r>
        <w:rPr>
          <w:rFonts w:hint="eastAsia"/>
        </w:rPr>
        <w:t>贡献值计算：</w:t>
      </w:r>
    </w:p>
    <w:p w14:paraId="2FA52993">
      <w:pPr>
        <w:rPr>
          <w:rFonts w:hint="eastAsia"/>
        </w:rPr>
      </w:pPr>
      <w:r>
        <w:rPr>
          <w:rFonts w:hint="eastAsia"/>
        </w:rPr>
        <w:t>每个节点的贡献值 RCV1_i 等于其产出的代币量 T_i。</w:t>
      </w:r>
    </w:p>
    <w:p w14:paraId="64A5D381">
      <w:pPr>
        <w:rPr>
          <w:rFonts w:hint="eastAsia"/>
        </w:rPr>
      </w:pPr>
      <w:r>
        <w:rPr>
          <w:rFonts w:hint="eastAsia"/>
        </w:rPr>
        <w:t>贡献值扣除规则：</w:t>
      </w:r>
    </w:p>
    <w:p w14:paraId="10F68381">
      <w:pPr>
        <w:rPr>
          <w:rFonts w:hint="eastAsia"/>
        </w:rPr>
      </w:pPr>
      <w:r>
        <w:rPr>
          <w:rFonts w:hint="eastAsia"/>
        </w:rPr>
        <w:t>如果节点 i 离线，则根据产出比例 P_i 从用户的总贡献值 RCV1_{\text{total}} 中扣除相应的贡献值：\text{扣除的贡献值}_i = P_i \times RCV1_{\text{total}}</w:t>
      </w:r>
    </w:p>
    <w:p w14:paraId="5C67D6F3">
      <w:pPr>
        <w:rPr>
          <w:rFonts w:hint="eastAsia"/>
        </w:rPr>
      </w:pPr>
      <w:r>
        <w:rPr>
          <w:rFonts w:hint="eastAsia"/>
        </w:rPr>
        <w:t>总贡献值更新：</w:t>
      </w:r>
    </w:p>
    <w:p w14:paraId="59F05A67">
      <w:pPr>
        <w:rPr>
          <w:rFonts w:hint="eastAsia"/>
        </w:rPr>
      </w:pPr>
      <w:r>
        <w:rPr>
          <w:rFonts w:hint="eastAsia"/>
        </w:rPr>
        <w:t>用户的总贡献值更新为：RCV1_{\text{total, new}} = RCV1_{\text{total}} - \sum_{i=1}^{n} (\text{扣除的贡献值}_i)</w:t>
      </w:r>
    </w:p>
    <w:p w14:paraId="409DFEA4">
      <w:pPr>
        <w:rPr>
          <w:rFonts w:hint="eastAsia"/>
        </w:rPr>
      </w:pPr>
      <w:r>
        <w:rPr>
          <w:rFonts w:hint="eastAsia"/>
        </w:rPr>
        <w:t>自动燃烧与储备金兑换：</w:t>
      </w:r>
    </w:p>
    <w:p w14:paraId="722D6CBC">
      <w:pPr>
        <w:rPr>
          <w:rFonts w:hint="eastAsia"/>
        </w:rPr>
      </w:pPr>
      <w:r>
        <w:rPr>
          <w:rFonts w:hint="eastAsia"/>
        </w:rPr>
        <w:t>如果用户的贡献值被扣至零或以下，用户的临时代币将自动燃烧，等值资金转化为储备金并转入用户钱包。</w:t>
      </w:r>
    </w:p>
    <w:p w14:paraId="70AFA395">
      <w:pPr>
        <w:rPr>
          <w:rFonts w:hint="eastAsia"/>
        </w:rPr>
      </w:pPr>
      <w:r>
        <w:rPr>
          <w:rFonts w:hint="eastAsia"/>
        </w:rPr>
        <w:t>周期性评估：</w:t>
      </w:r>
    </w:p>
    <w:p w14:paraId="36C6C2DB">
      <w:pPr>
        <w:rPr>
          <w:rFonts w:hint="eastAsia"/>
        </w:rPr>
      </w:pPr>
      <w:r>
        <w:rPr>
          <w:rFonts w:hint="eastAsia"/>
        </w:rPr>
        <w:t>每个评估周期（如每日或每周）结束时，重复以上步骤，确保贡献值的扣除与节点状态同步。</w:t>
      </w:r>
    </w:p>
    <w:p w14:paraId="67C7A004">
      <w:pPr>
        <w:rPr>
          <w:rFonts w:hint="eastAsia"/>
        </w:rPr>
      </w:pPr>
      <w:r>
        <w:rPr>
          <w:rFonts w:hint="eastAsia"/>
        </w:rPr>
        <w:t>用户界面展示：</w:t>
      </w:r>
    </w:p>
    <w:p w14:paraId="071FD987">
      <w:pPr>
        <w:rPr>
          <w:rFonts w:hint="eastAsia"/>
        </w:rPr>
      </w:pPr>
      <w:r>
        <w:rPr>
          <w:rFonts w:hint="eastAsia"/>
        </w:rPr>
        <w:t>用户界面应清晰展示每个节点的产出量、在线状态、贡献值以及扣除情况，使用户能够轻松跟踪和管理自己的节点。</w:t>
      </w:r>
    </w:p>
    <w:p w14:paraId="55D9B370">
      <w:pPr>
        <w:rPr>
          <w:rFonts w:hint="eastAsia"/>
        </w:rPr>
      </w:pPr>
      <w:r>
        <w:rPr>
          <w:rFonts w:hint="eastAsia"/>
        </w:rPr>
        <w:t>注意事项：</w:t>
      </w:r>
    </w:p>
    <w:p w14:paraId="55E1C55A">
      <w:pPr>
        <w:rPr>
          <w:rFonts w:hint="eastAsia"/>
        </w:rPr>
      </w:pPr>
      <w:r>
        <w:rPr>
          <w:rFonts w:hint="eastAsia"/>
        </w:rPr>
        <w:t>所有操作应符合Uto DePIN网络网络规则和当地法律法规。</w:t>
      </w:r>
    </w:p>
    <w:p w14:paraId="318444E6">
      <w:pPr>
        <w:rPr>
          <w:rFonts w:hint="eastAsia"/>
        </w:rPr>
      </w:pPr>
      <w:r>
        <w:rPr>
          <w:rFonts w:hint="eastAsia"/>
        </w:rPr>
        <w:t>用户应确保所有节点的合规运行，以最大化贡献值的积累和网络的稳定性。</w:t>
      </w:r>
    </w:p>
    <w:p w14:paraId="7EA4E1A4">
      <w:pPr>
        <w:rPr>
          <w:rFonts w:hint="eastAsia"/>
        </w:rPr>
      </w:pPr>
      <w:r>
        <w:rPr>
          <w:rFonts w:hint="eastAsia"/>
        </w:rPr>
        <w:t>通过MNBDS，Uto DePIN网络网络能够实现对用户节点贡献的精确管理和公平激励，促进网络的健康发展和用户的积极参与。</w:t>
      </w:r>
    </w:p>
    <w:p w14:paraId="22472815">
      <w:pPr>
        <w:rPr>
          <w:rFonts w:hint="eastAsia"/>
        </w:rPr>
      </w:pPr>
    </w:p>
    <w:p w14:paraId="43BA354C">
      <w:pPr>
        <w:rPr>
          <w:rFonts w:hint="eastAsia"/>
        </w:rPr>
      </w:pPr>
      <w:r>
        <w:rPr>
          <w:rFonts w:hint="eastAsia"/>
        </w:rPr>
        <w:t xml:space="preserve"> 代币名称：</w:t>
      </w:r>
    </w:p>
    <w:p w14:paraId="78A3DA7D">
      <w:pPr>
        <w:rPr>
          <w:rFonts w:hint="eastAsia"/>
        </w:rPr>
      </w:pPr>
      <w:r>
        <w:rPr>
          <w:rFonts w:hint="eastAsia"/>
        </w:rPr>
        <w:t xml:space="preserve">  贡献值（RCV1）：</w:t>
      </w:r>
    </w:p>
    <w:p w14:paraId="4904067F">
      <w:pPr>
        <w:rPr>
          <w:rFonts w:hint="eastAsia"/>
        </w:rPr>
      </w:pPr>
      <w:r>
        <w:rPr>
          <w:rFonts w:hint="eastAsia"/>
        </w:rPr>
        <w:t xml:space="preserve">   - 用户通过参与平台活动和贡献获得的点数，可用于兑换永久代币，避免自动燃烧。</w:t>
      </w:r>
    </w:p>
    <w:p w14:paraId="24B0FED9">
      <w:pPr>
        <w:rPr>
          <w:rFonts w:hint="eastAsia"/>
        </w:rPr>
      </w:pPr>
    </w:p>
    <w:p w14:paraId="4B578723">
      <w:pPr>
        <w:outlineLvl w:val="1"/>
        <w:rPr>
          <w:rFonts w:hint="eastAsia"/>
        </w:rPr>
      </w:pPr>
      <w:r>
        <w:rPr>
          <w:rFonts w:hint="eastAsia"/>
        </w:rPr>
        <w:t xml:space="preserve"> </w:t>
      </w:r>
      <w:bookmarkStart w:id="467" w:name="_Toc5596"/>
      <w:bookmarkStart w:id="468" w:name="_Toc32277"/>
      <w:bookmarkStart w:id="469" w:name="_Toc21816"/>
      <w:bookmarkStart w:id="470" w:name="_Toc8447"/>
      <w:bookmarkStart w:id="471" w:name="_Toc30310"/>
      <w:bookmarkStart w:id="472" w:name="_Toc30386"/>
      <w:bookmarkStart w:id="473" w:name="_Toc9545"/>
      <w:bookmarkStart w:id="474" w:name="_Toc23672"/>
      <w:bookmarkStart w:id="475" w:name="_Toc18560"/>
      <w:bookmarkStart w:id="476" w:name="_Toc12270"/>
      <w:bookmarkStart w:id="477" w:name="_Toc16215"/>
      <w:bookmarkStart w:id="478" w:name="_Toc4220"/>
      <w:bookmarkStart w:id="479" w:name="_Toc716"/>
      <w:bookmarkStart w:id="480" w:name="_Toc31516"/>
      <w:bookmarkStart w:id="481" w:name="_Toc5346"/>
      <w:bookmarkStart w:id="482" w:name="_Toc2028"/>
      <w:r>
        <w:rPr>
          <w:rFonts w:hint="eastAsia"/>
        </w:rPr>
        <w:t>1、买卖交易功能</w:t>
      </w:r>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p w14:paraId="76999C76">
      <w:pPr>
        <w:rPr>
          <w:rFonts w:hint="eastAsia"/>
        </w:rPr>
      </w:pPr>
      <w:r>
        <w:rPr>
          <w:rFonts w:hint="eastAsia"/>
        </w:rPr>
        <w:t>流动池与挂单交易支持：</w:t>
      </w:r>
    </w:p>
    <w:p w14:paraId="16B05781">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14:paraId="0C3C9732">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7AD00EE6">
      <w:pPr>
        <w:rPr>
          <w:rFonts w:hint="eastAsia"/>
        </w:rPr>
      </w:pPr>
      <w:r>
        <w:rPr>
          <w:rFonts w:hint="eastAsia"/>
        </w:rPr>
        <w:t>卖单挂单：用户可以设置一个卖单挂单，即在希望卖出的价格上挂出订单。这允许用户在不立即交易的情况下，等待市场达到预期的价格。</w:t>
      </w:r>
    </w:p>
    <w:p w14:paraId="4A57A940">
      <w:pPr>
        <w:rPr>
          <w:rFonts w:hint="eastAsia"/>
        </w:rPr>
      </w:pPr>
      <w:r>
        <w:rPr>
          <w:rFonts w:hint="eastAsia"/>
        </w:rPr>
        <w:t>买单挂单：同样，用户也可以设置买单挂单，即在希望买入的价格上挂出订单。这为用户提供了一种策略，以等待市场下跌至其期望的买入价格。</w:t>
      </w:r>
    </w:p>
    <w:p w14:paraId="2302086B">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14:paraId="75F0D328">
      <w:pPr>
        <w:rPr>
          <w:rFonts w:hint="eastAsia"/>
        </w:rPr>
      </w:pPr>
    </w:p>
    <w:p w14:paraId="3CE2C954">
      <w:pPr>
        <w:rPr>
          <w:rFonts w:hint="default"/>
          <w:lang w:val="en-US"/>
        </w:rPr>
      </w:pPr>
    </w:p>
    <w:p w14:paraId="0EA281E6">
      <w:pPr>
        <w:rPr>
          <w:rFonts w:hint="default"/>
          <w:lang w:val="en-US"/>
        </w:rPr>
      </w:pPr>
      <w:r>
        <w:rPr>
          <w:rFonts w:hint="default"/>
          <w:lang w:val="en-US"/>
        </w:rPr>
        <w:t>双币流动性自动添加与合约地址转换机制（Dual-Token Liquidity AUto2-Addition and Contract Address Conversion Mechanism）</w:t>
      </w:r>
    </w:p>
    <w:p w14:paraId="249D6E3E">
      <w:pPr>
        <w:rPr>
          <w:rFonts w:hint="default"/>
          <w:lang w:val="en-US"/>
        </w:rPr>
      </w:pPr>
      <w:r>
        <w:rPr>
          <w:rFonts w:hint="default"/>
          <w:lang w:val="en-US"/>
        </w:rPr>
        <w:t>合约地址示例</w:t>
      </w:r>
    </w:p>
    <w:p w14:paraId="037F1A95">
      <w:pPr>
        <w:rPr>
          <w:rFonts w:hint="default"/>
          <w:lang w:val="en-US"/>
        </w:rPr>
      </w:pPr>
      <w:r>
        <w:rPr>
          <w:rFonts w:hint="default"/>
          <w:lang w:val="en-US"/>
        </w:rPr>
        <w:t>RCV1代币合约地址： 0xAbCdEf123456789012345678901234567890123 </w:t>
      </w:r>
    </w:p>
    <w:p w14:paraId="5786A018">
      <w:pPr>
        <w:rPr>
          <w:rFonts w:hint="default"/>
          <w:lang w:val="en-US"/>
        </w:rPr>
      </w:pPr>
      <w:r>
        <w:rPr>
          <w:rFonts w:hint="default"/>
          <w:lang w:val="en-US"/>
        </w:rPr>
        <w:t>RCV代币合约地址： 0x1234AbCdEf123456789012345678901234567890 </w:t>
      </w:r>
    </w:p>
    <w:p w14:paraId="0ABA6B54">
      <w:pPr>
        <w:rPr>
          <w:rFonts w:hint="default"/>
          <w:lang w:val="en-US"/>
        </w:rPr>
      </w:pPr>
      <w:r>
        <w:rPr>
          <w:rFonts w:hint="default"/>
          <w:lang w:val="en-US"/>
        </w:rPr>
        <w:t>转化流程</w:t>
      </w:r>
    </w:p>
    <w:p w14:paraId="50743710">
      <w:pPr>
        <w:rPr>
          <w:rFonts w:hint="default"/>
          <w:lang w:val="en-US"/>
        </w:rPr>
      </w:pPr>
      <w:r>
        <w:rPr>
          <w:rFonts w:hint="default"/>
          <w:lang w:val="en-US"/>
        </w:rPr>
        <w:t>1. 用户界面操作：用户在平台上选择“双币流动性添加”功能，并输入他们希望添加的RCV1和Uto2代币数量。</w:t>
      </w:r>
    </w:p>
    <w:p w14:paraId="11E03C6E">
      <w:pPr>
        <w:rPr>
          <w:rFonts w:hint="default"/>
          <w:lang w:val="en-US"/>
        </w:rPr>
      </w:pPr>
      <w:r>
        <w:rPr>
          <w:rFonts w:hint="default"/>
          <w:lang w:val="en-US"/>
        </w:rPr>
        <w:t>2. 合约地址识别：用户指定RCV1代币的合约地址，并选择目标RCV代币的合约地址。</w:t>
      </w:r>
    </w:p>
    <w:p w14:paraId="08570B90">
      <w:pPr>
        <w:rPr>
          <w:rFonts w:hint="default"/>
          <w:lang w:val="en-US"/>
        </w:rPr>
      </w:pPr>
      <w:r>
        <w:rPr>
          <w:rFonts w:hint="default"/>
          <w:lang w:val="en-US"/>
        </w:rPr>
        <w:t>3. 自动转换设置：用户发起请求，按照1:1的比例将RCV1代币转换为RCV代币。</w:t>
      </w:r>
    </w:p>
    <w:p w14:paraId="07DCC7B5">
      <w:pPr>
        <w:rPr>
          <w:rFonts w:hint="default"/>
          <w:lang w:val="en-US"/>
        </w:rPr>
      </w:pPr>
      <w:r>
        <w:rPr>
          <w:rFonts w:hint="default"/>
          <w:lang w:val="en-US"/>
        </w:rPr>
        <w:t>4. 智能合约触发：用户提交请求后，智能合约自动触发RCV1到RCV的转换过程。</w:t>
      </w:r>
    </w:p>
    <w:p w14:paraId="6E4C213A">
      <w:pPr>
        <w:rPr>
          <w:rFonts w:hint="default"/>
          <w:lang w:val="en-US"/>
        </w:rPr>
      </w:pPr>
      <w:r>
        <w:rPr>
          <w:rFonts w:hint="default"/>
          <w:lang w:val="en-US"/>
        </w:rPr>
        <w:t>5. 代币转换：智能合约调用RCV1合约的 transferFrom 函数，将用户账户中的RCV1代币转移到RCV合约地址。</w:t>
      </w:r>
    </w:p>
    <w:p w14:paraId="01D204BC">
      <w:pPr>
        <w:rPr>
          <w:rFonts w:hint="default"/>
          <w:lang w:val="en-US"/>
        </w:rPr>
      </w:pPr>
      <w:r>
        <w:rPr>
          <w:rFonts w:hint="default"/>
          <w:lang w:val="en-US" w:eastAsia="zh-CN"/>
        </w:rPr>
        <w:t>6.</w:t>
      </w:r>
      <w:r>
        <w:rPr>
          <w:rFonts w:hint="eastAsia"/>
          <w:lang w:val="en-US" w:eastAsia="zh-CN"/>
        </w:rPr>
        <w:t>自动转换设置：用户发起请求，按照1:1的比例将</w:t>
      </w:r>
      <w:r>
        <w:rPr>
          <w:rFonts w:hint="default"/>
          <w:lang w:val="en-US" w:eastAsia="zh-CN"/>
        </w:rPr>
        <w:t>Uto2</w:t>
      </w:r>
      <w:r>
        <w:rPr>
          <w:rFonts w:hint="eastAsia"/>
          <w:lang w:val="en-US" w:eastAsia="zh-CN"/>
        </w:rPr>
        <w:t>代币转换为</w:t>
      </w:r>
      <w:r>
        <w:rPr>
          <w:rFonts w:hint="default"/>
          <w:lang w:val="en-US" w:eastAsia="zh-CN"/>
        </w:rPr>
        <w:t>Uto</w:t>
      </w:r>
      <w:r>
        <w:rPr>
          <w:rFonts w:hint="eastAsia"/>
          <w:lang w:val="en-US" w:eastAsia="zh-CN"/>
        </w:rPr>
        <w:t>代币。</w:t>
      </w:r>
    </w:p>
    <w:p w14:paraId="01376FB5">
      <w:pPr>
        <w:rPr>
          <w:rFonts w:hint="default"/>
          <w:lang w:val="en-US"/>
        </w:rPr>
      </w:pPr>
      <w:r>
        <w:rPr>
          <w:rFonts w:hint="default"/>
          <w:lang w:val="en-US"/>
        </w:rPr>
        <w:t>7.</w:t>
      </w:r>
      <w:r>
        <w:rPr>
          <w:rFonts w:hint="default" w:ascii="Calibri" w:hAnsi="Calibri" w:eastAsia="宋体" w:cs="宋体"/>
          <w:b w:val="0"/>
          <w:bCs w:val="0"/>
          <w:i w:val="0"/>
          <w:iCs w:val="0"/>
          <w:color w:val="auto"/>
          <w:kern w:val="2"/>
          <w:sz w:val="21"/>
          <w:szCs w:val="24"/>
          <w:highlight w:val="none"/>
          <w:vertAlign w:val="baseline"/>
          <w:lang w:val="en-US" w:eastAsia="zh-CN" w:bidi="ar-SA"/>
        </w:rPr>
        <w:t>代币转换：智能合约调用Uto2合约的 transferFrom 函数，将用户账户中的Uto2代币转移到Uto合约地址。</w:t>
      </w:r>
    </w:p>
    <w:p w14:paraId="1EE480D7">
      <w:pPr>
        <w:rPr>
          <w:rFonts w:hint="default"/>
          <w:lang w:val="en-US"/>
        </w:rPr>
      </w:pPr>
      <w:r>
        <w:rPr>
          <w:rFonts w:hint="default"/>
          <w:lang w:val="en-US"/>
        </w:rPr>
        <w:t>8. 流动性池添加：转换后的RCV代币与用户指定的Uto代币一起被添加到流动性池中。</w:t>
      </w:r>
    </w:p>
    <w:p w14:paraId="6141AE27">
      <w:pPr>
        <w:rPr>
          <w:rFonts w:hint="default"/>
          <w:lang w:val="en-US"/>
        </w:rPr>
      </w:pPr>
      <w:r>
        <w:rPr>
          <w:rFonts w:hint="default"/>
          <w:lang w:val="en-US"/>
        </w:rPr>
        <w:t>9. 汇率应用：智能合约根据预设的汇率（例如RCV</w:t>
      </w:r>
      <w:r>
        <w:rPr>
          <w:rFonts w:hint="eastAsia"/>
          <w:lang w:val="en-US" w:eastAsia="zh-CN"/>
        </w:rPr>
        <w:t>币</w:t>
      </w:r>
      <w:r>
        <w:rPr>
          <w:rFonts w:hint="default"/>
          <w:lang w:val="en-US"/>
        </w:rPr>
        <w:t>100:1Uto）计算并添加相应的Uto代币到流动性池。</w:t>
      </w:r>
    </w:p>
    <w:p w14:paraId="03F89256">
      <w:pPr>
        <w:rPr>
          <w:rFonts w:hint="default"/>
          <w:lang w:val="en-US"/>
        </w:rPr>
      </w:pPr>
      <w:r>
        <w:rPr>
          <w:rFonts w:hint="default"/>
          <w:lang w:val="en-US"/>
        </w:rPr>
        <w:t>10. 流动性代币分配：智能合约根据用户添加的流动性比例，分配相应的流动性代币（LP Token）给用户。</w:t>
      </w:r>
    </w:p>
    <w:p w14:paraId="57E9AD11">
      <w:pPr>
        <w:rPr>
          <w:rFonts w:hint="default"/>
          <w:lang w:val="en-US"/>
        </w:rPr>
      </w:pPr>
      <w:r>
        <w:rPr>
          <w:rFonts w:hint="default"/>
          <w:lang w:val="en-US"/>
        </w:rPr>
        <w:t>11. 交易确认：所有交易步骤在区块链上确认，确保转换和添加流动性的过程透明、安全。</w:t>
      </w:r>
    </w:p>
    <w:p w14:paraId="10FAF508">
      <w:pPr>
        <w:rPr>
          <w:rFonts w:hint="default"/>
          <w:lang w:val="en-US"/>
        </w:rPr>
      </w:pPr>
      <w:r>
        <w:rPr>
          <w:rFonts w:hint="default"/>
          <w:lang w:val="en-US"/>
        </w:rPr>
        <w:t>12. 收益分享：用户作为流动性提供者，根据持有的LP Token份额，分享交易费用收益。</w:t>
      </w:r>
    </w:p>
    <w:p w14:paraId="3D4EDF89">
      <w:pPr>
        <w:rPr>
          <w:rFonts w:hint="default"/>
          <w:lang w:val="en-US"/>
        </w:rPr>
      </w:pPr>
      <w:r>
        <w:rPr>
          <w:rFonts w:hint="default"/>
          <w:lang w:val="en-US"/>
        </w:rPr>
        <w:t>运行原理</w:t>
      </w:r>
    </w:p>
    <w:p w14:paraId="0E0738BB">
      <w:pPr>
        <w:rPr>
          <w:rFonts w:hint="default"/>
          <w:lang w:val="en-US"/>
        </w:rPr>
      </w:pPr>
      <w:r>
        <w:rPr>
          <w:rFonts w:hint="default"/>
          <w:lang w:val="en-US"/>
        </w:rPr>
        <w:t>智能合约自动化：智能合约自动执行所有步骤，包括代币转换、流动性添加和LP Token分配。</w:t>
      </w:r>
    </w:p>
    <w:p w14:paraId="6347F460">
      <w:pPr>
        <w:rPr>
          <w:rFonts w:hint="default"/>
          <w:lang w:val="en-US"/>
        </w:rPr>
      </w:pPr>
      <w:r>
        <w:rPr>
          <w:rFonts w:hint="default"/>
          <w:lang w:val="en-US"/>
        </w:rPr>
        <w:t>代币转换逻辑：智能合约内置逻辑，确保RCV1代币能够按照1:1的比例转换为RCV代币。</w:t>
      </w:r>
    </w:p>
    <w:p w14:paraId="1588C08F">
      <w:pPr>
        <w:rPr>
          <w:rFonts w:hint="default"/>
          <w:lang w:val="en-US"/>
        </w:rPr>
      </w:pPr>
      <w:r>
        <w:rPr>
          <w:rFonts w:hint="default"/>
          <w:lang w:val="en-US"/>
        </w:rPr>
        <w:t>流动性池管理：智能合约管理流动性池资产，根据用户添加的流动性自动调整池内资产比例。</w:t>
      </w:r>
    </w:p>
    <w:p w14:paraId="48F9C261">
      <w:pPr>
        <w:rPr>
          <w:rFonts w:hint="default"/>
          <w:lang w:val="en-US"/>
        </w:rPr>
      </w:pPr>
      <w:r>
        <w:rPr>
          <w:rFonts w:hint="default"/>
          <w:lang w:val="en-US"/>
        </w:rPr>
        <w:t>交易费用分配：智能合约根据用户持有的LP Token份额，自动分配交易费用作为收益。</w:t>
      </w:r>
    </w:p>
    <w:p w14:paraId="2B2F9743">
      <w:pPr>
        <w:rPr>
          <w:rFonts w:hint="default"/>
          <w:lang w:val="en-US"/>
        </w:rPr>
      </w:pPr>
      <w:r>
        <w:rPr>
          <w:rFonts w:hint="default"/>
          <w:lang w:val="en-US"/>
        </w:rPr>
        <w:t>风险控制：智能合约实现风险控制逻辑，如滑点保护和资产价值波动预警。</w:t>
      </w:r>
    </w:p>
    <w:p w14:paraId="276F55EC">
      <w:pPr>
        <w:rPr>
          <w:rFonts w:hint="default"/>
          <w:lang w:val="en-US"/>
        </w:rPr>
      </w:pPr>
      <w:r>
        <w:rPr>
          <w:rFonts w:hint="default"/>
          <w:lang w:val="en-US"/>
        </w:rPr>
        <w:t>用户交互：用户通过图形界面与智能合约交互，提交转换和添加流动性的请求。</w:t>
      </w:r>
    </w:p>
    <w:p w14:paraId="6360BF0E">
      <w:pPr>
        <w:rPr>
          <w:rFonts w:hint="default"/>
          <w:lang w:val="en-US"/>
        </w:rPr>
      </w:pPr>
      <w:r>
        <w:rPr>
          <w:rFonts w:hint="default"/>
          <w:lang w:val="en-US"/>
        </w:rPr>
        <w:t>透明度保障：所有操作记录在区块链上，用户可以随时查看交易记录和流动性池状态。</w:t>
      </w:r>
    </w:p>
    <w:p w14:paraId="389061F5">
      <w:pPr>
        <w:rPr>
          <w:rFonts w:hint="default"/>
          <w:lang w:val="en-US"/>
        </w:rPr>
      </w:pPr>
      <w:r>
        <w:rPr>
          <w:rFonts w:hint="default"/>
          <w:lang w:val="en-US"/>
        </w:rPr>
        <w:t>撤销流动性流程</w:t>
      </w:r>
    </w:p>
    <w:p w14:paraId="6CBAEE19">
      <w:pPr>
        <w:rPr>
          <w:rFonts w:hint="default"/>
          <w:lang w:val="en-US"/>
        </w:rPr>
      </w:pPr>
      <w:r>
        <w:rPr>
          <w:rFonts w:hint="default"/>
          <w:lang w:val="en-US"/>
        </w:rPr>
        <w:t>1. 用户发起撤销请求：用户在平台上选择撤销流动性，并指定希望撤销的LP Token数量。</w:t>
      </w:r>
    </w:p>
    <w:p w14:paraId="3298D74C">
      <w:pPr>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lang w:val="en-US"/>
        </w:rPr>
        <w:t>2. </w:t>
      </w:r>
      <w:r>
        <w:rPr>
          <w:rFonts w:hint="default" w:ascii="Calibri" w:hAnsi="Calibri" w:eastAsia="宋体" w:cs="宋体"/>
          <w:b w:val="0"/>
          <w:bCs w:val="0"/>
          <w:i w:val="0"/>
          <w:iCs w:val="0"/>
          <w:color w:val="auto"/>
          <w:kern w:val="2"/>
          <w:sz w:val="21"/>
          <w:szCs w:val="24"/>
          <w:highlight w:val="none"/>
          <w:vertAlign w:val="baseline"/>
          <w:lang w:val="en-US" w:eastAsia="zh-CN" w:bidi="ar-SA"/>
        </w:rPr>
        <w:t>自动转换设置：用户发起</w:t>
      </w:r>
      <w:r>
        <w:rPr>
          <w:rFonts w:hint="eastAsia" w:ascii="Calibri" w:hAnsi="Calibri" w:eastAsia="宋体" w:cs="宋体"/>
          <w:b w:val="0"/>
          <w:bCs w:val="0"/>
          <w:i w:val="0"/>
          <w:iCs w:val="0"/>
          <w:color w:val="auto"/>
          <w:kern w:val="2"/>
          <w:sz w:val="21"/>
          <w:szCs w:val="24"/>
          <w:highlight w:val="none"/>
          <w:vertAlign w:val="baseline"/>
          <w:lang w:val="en-US" w:eastAsia="zh-CN" w:bidi="ar-SA"/>
        </w:rPr>
        <w:t>撤销流通性</w:t>
      </w:r>
      <w:r>
        <w:rPr>
          <w:rFonts w:hint="default" w:ascii="Calibri" w:hAnsi="Calibri" w:eastAsia="宋体" w:cs="宋体"/>
          <w:b w:val="0"/>
          <w:bCs w:val="0"/>
          <w:i w:val="0"/>
          <w:iCs w:val="0"/>
          <w:color w:val="auto"/>
          <w:kern w:val="2"/>
          <w:sz w:val="21"/>
          <w:szCs w:val="24"/>
          <w:highlight w:val="none"/>
          <w:vertAlign w:val="baseline"/>
          <w:lang w:val="en-US" w:eastAsia="zh-CN" w:bidi="ar-SA"/>
        </w:rPr>
        <w:t>请求，按照1:1的比例将Uto代币转换为Uto2代币。</w:t>
      </w:r>
    </w:p>
    <w:p w14:paraId="4D3CC0CA">
      <w:r>
        <w:rPr>
          <w:rFonts w:hint="default" w:ascii="Calibri" w:hAnsi="Calibri" w:eastAsia="宋体" w:cs="宋体"/>
          <w:b w:val="0"/>
          <w:bCs w:val="0"/>
          <w:i w:val="0"/>
          <w:iCs w:val="0"/>
          <w:color w:val="auto"/>
          <w:kern w:val="2"/>
          <w:sz w:val="21"/>
          <w:szCs w:val="24"/>
          <w:highlight w:val="none"/>
          <w:vertAlign w:val="baseline"/>
          <w:lang w:val="en-US" w:eastAsia="zh-CN" w:bidi="ar-SA"/>
        </w:rPr>
        <w:t>3</w:t>
      </w:r>
      <w:r>
        <w:rPr>
          <w:rFonts w:hint="eastAsia" w:ascii="Calibri" w:hAnsi="Calibri" w:eastAsia="宋体" w:cs="宋体"/>
          <w:b w:val="0"/>
          <w:bCs w:val="0"/>
          <w:i w:val="0"/>
          <w:iCs w:val="0"/>
          <w:color w:val="auto"/>
          <w:kern w:val="2"/>
          <w:sz w:val="21"/>
          <w:szCs w:val="24"/>
          <w:highlight w:val="none"/>
          <w:vertAlign w:val="baseline"/>
          <w:lang w:val="en-US" w:eastAsia="zh-CN" w:bidi="ar-SA"/>
        </w:rPr>
        <w:t>智能合约处理：智能合约根据用户请求的LP Token数量，计算并返回相应的RCV和Uto代币。</w:t>
      </w:r>
    </w:p>
    <w:p w14:paraId="3474D66F">
      <w:pPr>
        <w:rPr>
          <w:rFonts w:hint="default"/>
          <w:lang w:val="en-US"/>
        </w:rPr>
      </w:pPr>
      <w:r>
        <w:rPr>
          <w:rFonts w:hint="default" w:ascii="Calibri" w:hAnsi="Calibri" w:eastAsia="宋体" w:cs="宋体"/>
          <w:b w:val="0"/>
          <w:bCs w:val="0"/>
          <w:i w:val="0"/>
          <w:iCs w:val="0"/>
          <w:color w:val="auto"/>
          <w:kern w:val="2"/>
          <w:sz w:val="21"/>
          <w:szCs w:val="24"/>
          <w:highlight w:val="none"/>
          <w:vertAlign w:val="baseline"/>
          <w:lang w:val="en-US" w:eastAsia="zh-CN" w:bidi="ar-SA"/>
        </w:rPr>
        <w:t>4.代币转换：智能合约调用Uto合约的 transferFrom 函数，将中的Uto2合约地址代币转移到Uto2用户账户</w:t>
      </w:r>
      <w:r>
        <w:rPr>
          <w:rFonts w:hint="eastAsia" w:ascii="Calibri" w:hAnsi="Calibri" w:eastAsia="宋体" w:cs="宋体"/>
          <w:b w:val="0"/>
          <w:bCs w:val="0"/>
          <w:i w:val="0"/>
          <w:iCs w:val="0"/>
          <w:color w:val="auto"/>
          <w:kern w:val="2"/>
          <w:sz w:val="21"/>
          <w:szCs w:val="24"/>
          <w:highlight w:val="none"/>
          <w:vertAlign w:val="baseline"/>
          <w:lang w:val="en-US" w:eastAsia="zh-CN" w:bidi="ar-SA"/>
        </w:rPr>
        <w:t>地址</w:t>
      </w:r>
      <w:r>
        <w:rPr>
          <w:rFonts w:hint="default" w:ascii="Calibri" w:hAnsi="Calibri" w:eastAsia="宋体" w:cs="宋体"/>
          <w:b w:val="0"/>
          <w:bCs w:val="0"/>
          <w:i w:val="0"/>
          <w:iCs w:val="0"/>
          <w:color w:val="auto"/>
          <w:kern w:val="2"/>
          <w:sz w:val="21"/>
          <w:szCs w:val="24"/>
          <w:highlight w:val="none"/>
          <w:vertAlign w:val="baseline"/>
          <w:lang w:val="en-US" w:eastAsia="zh-CN" w:bidi="ar-SA"/>
        </w:rPr>
        <w:t>。</w:t>
      </w:r>
    </w:p>
    <w:p w14:paraId="14178F35">
      <w:pPr>
        <w:rPr>
          <w:rFonts w:hint="default"/>
          <w:lang w:val="en-US"/>
        </w:rPr>
      </w:pPr>
      <w:r>
        <w:rPr>
          <w:rFonts w:hint="default"/>
          <w:lang w:val="en-US"/>
        </w:rPr>
        <w:t>3. 直接燃烧RCV：如果合约设置为撤销流动性时直接燃烧RCV代币，智能合约将自动执行燃烧操作。</w:t>
      </w:r>
    </w:p>
    <w:p w14:paraId="5D6A7659">
      <w:pPr>
        <w:rPr>
          <w:rFonts w:hint="default"/>
          <w:lang w:val="en-US"/>
        </w:rPr>
      </w:pPr>
      <w:r>
        <w:rPr>
          <w:rFonts w:hint="default"/>
          <w:lang w:val="en-US"/>
        </w:rPr>
        <w:t>4. Uto2份额分配：用户收到计算出的Uto2份额，而燃烧的RCV代币则从流动性池中移除。</w:t>
      </w:r>
    </w:p>
    <w:p w14:paraId="61A7DFB6">
      <w:pPr>
        <w:rPr>
          <w:rFonts w:hint="default"/>
          <w:lang w:val="en-US"/>
        </w:rPr>
      </w:pPr>
      <w:r>
        <w:rPr>
          <w:rFonts w:hint="default"/>
          <w:lang w:val="en-US"/>
        </w:rPr>
        <w:t>5. 流动性池更新：智能合约更新流动性池的RCV和Uto2代币数量，以反映撤销后的资产状态。</w:t>
      </w:r>
    </w:p>
    <w:p w14:paraId="0023B31A">
      <w:pPr>
        <w:rPr>
          <w:rFonts w:hint="default"/>
          <w:lang w:val="en-US"/>
        </w:rPr>
      </w:pPr>
      <w:r>
        <w:rPr>
          <w:rFonts w:hint="default"/>
          <w:lang w:val="en-US"/>
        </w:rPr>
        <w:t>6. 交易记录：撤销操作和燃烧记录在区块链上，确保整个过程的透明性和不可篡改性。</w:t>
      </w:r>
    </w:p>
    <w:p w14:paraId="35166B6D">
      <w:pPr>
        <w:rPr>
          <w:rFonts w:hint="default"/>
          <w:lang w:val="en-US"/>
        </w:rPr>
      </w:pPr>
      <w:r>
        <w:rPr>
          <w:rFonts w:hint="default"/>
          <w:lang w:val="en-US"/>
        </w:rPr>
        <w:t>通过上述机制，Uto DePIN网络为用户提供了一个高效、透明且安全的双币流动性添加和撤销流程，同时通过智能合约确保了操作的自动化和风险控制。</w:t>
      </w:r>
    </w:p>
    <w:p w14:paraId="1E131273">
      <w:pPr>
        <w:rPr>
          <w:rFonts w:hint="eastAsia"/>
        </w:rPr>
      </w:pPr>
    </w:p>
    <w:p w14:paraId="7A19A7C3">
      <w:pPr>
        <w:outlineLvl w:val="1"/>
        <w:rPr>
          <w:rFonts w:hint="default"/>
          <w:lang w:val="en-US"/>
        </w:rPr>
      </w:pPr>
      <w:bookmarkStart w:id="483" w:name="_Toc1326"/>
      <w:bookmarkStart w:id="484" w:name="_Toc27929"/>
      <w:bookmarkStart w:id="485" w:name="_Toc5199"/>
      <w:bookmarkStart w:id="486" w:name="_Toc16491"/>
      <w:bookmarkStart w:id="487" w:name="_Toc10636"/>
      <w:bookmarkStart w:id="488" w:name="_Toc9701"/>
      <w:r>
        <w:rPr>
          <w:rFonts w:hint="default"/>
          <w:lang w:val="en-US"/>
        </w:rPr>
        <w:t>3. 买入滑点：</w:t>
      </w:r>
      <w:bookmarkEnd w:id="483"/>
      <w:bookmarkEnd w:id="484"/>
      <w:bookmarkEnd w:id="485"/>
      <w:bookmarkEnd w:id="486"/>
      <w:bookmarkEnd w:id="487"/>
      <w:bookmarkEnd w:id="488"/>
    </w:p>
    <w:p w14:paraId="4ACE92E1">
      <w:pPr>
        <w:rPr>
          <w:rFonts w:hint="default"/>
          <w:lang w:val="en-US"/>
        </w:rPr>
      </w:pPr>
      <w:r>
        <w:rPr>
          <w:rFonts w:hint="default"/>
          <w:lang w:val="en-US"/>
        </w:rPr>
        <w:t xml:space="preserve">   - 买入操作设有1%的滑点，其中双币流动性提供者（LP）可获得2%的分红。分红Uto2</w:t>
      </w:r>
    </w:p>
    <w:p w14:paraId="108C3A0B">
      <w:pPr>
        <w:rPr>
          <w:rFonts w:hint="eastAsia"/>
        </w:rPr>
      </w:pPr>
    </w:p>
    <w:p w14:paraId="5F1ECC24">
      <w:pPr>
        <w:rPr>
          <w:rFonts w:hint="default"/>
          <w:lang w:val="en-US"/>
        </w:rPr>
      </w:pPr>
      <w:r>
        <w:rPr>
          <w:rFonts w:hint="default"/>
          <w:lang w:val="en-US"/>
        </w:rPr>
        <w:t xml:space="preserve"> 卖出滑点：</w:t>
      </w:r>
    </w:p>
    <w:p w14:paraId="2C2E96BC">
      <w:pPr>
        <w:rPr>
          <w:rFonts w:hint="default"/>
          <w:lang w:val="en-US"/>
        </w:rPr>
      </w:pPr>
      <w:r>
        <w:rPr>
          <w:rFonts w:hint="default"/>
          <w:lang w:val="en-US"/>
        </w:rPr>
        <w:t xml:space="preserve">   - 卖出操作设有1%的滑点</w:t>
      </w:r>
    </w:p>
    <w:p w14:paraId="3A145CEB">
      <w:pPr>
        <w:rPr>
          <w:rFonts w:hint="default"/>
          <w:lang w:val="en-US"/>
        </w:rPr>
      </w:pPr>
      <w:r>
        <w:rPr>
          <w:rFonts w:hint="default"/>
          <w:lang w:val="en-US"/>
        </w:rPr>
        <w:t>### 功能名称</w:t>
      </w:r>
    </w:p>
    <w:p w14:paraId="3E895965">
      <w:pPr>
        <w:rPr>
          <w:rFonts w:hint="default"/>
          <w:lang w:val="en-US"/>
        </w:rPr>
      </w:pPr>
      <w:r>
        <w:rPr>
          <w:rFonts w:hint="default"/>
          <w:lang w:val="en-US"/>
        </w:rPr>
        <w:t>贡献值挂单卖出机制（CVPSM）</w:t>
      </w:r>
    </w:p>
    <w:p w14:paraId="46EAAC11">
      <w:pPr>
        <w:rPr>
          <w:rFonts w:hint="eastAsia"/>
        </w:rPr>
      </w:pPr>
    </w:p>
    <w:p w14:paraId="46B58F9C">
      <w:pPr>
        <w:rPr>
          <w:rFonts w:hint="default"/>
          <w:lang w:val="en-US"/>
        </w:rPr>
      </w:pPr>
      <w:r>
        <w:rPr>
          <w:rFonts w:hint="default"/>
          <w:lang w:val="en-US"/>
        </w:rPr>
        <w:t>### 运行原理</w:t>
      </w:r>
    </w:p>
    <w:p w14:paraId="692FDEC9">
      <w:pPr>
        <w:rPr>
          <w:rFonts w:hint="default"/>
          <w:lang w:val="en-US"/>
        </w:rPr>
      </w:pPr>
      <w:r>
        <w:rPr>
          <w:rFonts w:hint="default"/>
          <w:lang w:val="en-US"/>
        </w:rPr>
        <w:t xml:space="preserve"> 贡献值获取：</w:t>
      </w:r>
    </w:p>
    <w:p w14:paraId="2A8E730D">
      <w:pPr>
        <w:rPr>
          <w:rFonts w:hint="eastAsia"/>
        </w:rPr>
      </w:pPr>
      <w:r>
        <w:rPr>
          <w:rFonts w:hint="default"/>
          <w:lang w:val="en-US"/>
        </w:rPr>
        <w:t xml:space="preserve">   - 用户通过参与平台的挖矿活动获得贡献值，这些贡献值体现了用户对网络的贡献程度。</w:t>
      </w:r>
    </w:p>
    <w:p w14:paraId="5A7B2568">
      <w:pPr>
        <w:rPr>
          <w:rFonts w:hint="default"/>
          <w:lang w:val="en-US"/>
        </w:rPr>
      </w:pPr>
      <w:r>
        <w:rPr>
          <w:rFonts w:hint="default"/>
          <w:lang w:val="en-US"/>
        </w:rPr>
        <w:t xml:space="preserve"> 挂单卖出：</w:t>
      </w:r>
    </w:p>
    <w:p w14:paraId="3953A95B">
      <w:pPr>
        <w:rPr>
          <w:rFonts w:hint="eastAsia"/>
        </w:rPr>
      </w:pPr>
      <w:r>
        <w:rPr>
          <w:rFonts w:hint="default"/>
          <w:lang w:val="en-US"/>
        </w:rPr>
        <w:t xml:space="preserve">   - 用户可以选择将其贡献值在平台上进行挂单卖出，设定期望的卖出价格和数量。</w:t>
      </w:r>
    </w:p>
    <w:p w14:paraId="4EAA83D0">
      <w:pPr>
        <w:outlineLvl w:val="1"/>
        <w:rPr>
          <w:rFonts w:hint="default"/>
          <w:lang w:val="en-US"/>
        </w:rPr>
      </w:pPr>
      <w:bookmarkStart w:id="489" w:name="_Toc590"/>
      <w:bookmarkStart w:id="490" w:name="_Toc15927"/>
      <w:bookmarkStart w:id="491" w:name="_Toc28597"/>
      <w:bookmarkStart w:id="492" w:name="_Toc20548"/>
      <w:bookmarkStart w:id="493" w:name="_Toc2848"/>
      <w:bookmarkStart w:id="494" w:name="_Toc31210"/>
      <w:r>
        <w:rPr>
          <w:rFonts w:hint="default"/>
          <w:lang w:val="en-US"/>
        </w:rPr>
        <w:t>3. 点对点交易：</w:t>
      </w:r>
      <w:bookmarkEnd w:id="489"/>
      <w:bookmarkEnd w:id="490"/>
      <w:bookmarkEnd w:id="491"/>
      <w:bookmarkEnd w:id="492"/>
      <w:bookmarkEnd w:id="493"/>
      <w:bookmarkEnd w:id="494"/>
    </w:p>
    <w:p w14:paraId="2B1307EC">
      <w:pPr>
        <w:rPr>
          <w:rFonts w:hint="default"/>
          <w:lang w:val="en-US"/>
        </w:rPr>
      </w:pPr>
      <w:r>
        <w:rPr>
          <w:rFonts w:hint="default"/>
          <w:lang w:val="en-US"/>
        </w:rPr>
        <w:t xml:space="preserve">   - 用户挂单后，其他用户可以浏览到这些卖单，并选择与卖方进行点对点交易。</w:t>
      </w:r>
    </w:p>
    <w:p w14:paraId="247EC9A9">
      <w:pPr>
        <w:rPr>
          <w:rFonts w:hint="eastAsia"/>
        </w:rPr>
      </w:pPr>
    </w:p>
    <w:p w14:paraId="00FE9A69">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495" w:name="_Toc1684"/>
      <w:r>
        <w:rPr>
          <w:rFonts w:hint="eastAsia" w:ascii="Calibri" w:hAnsi="Calibri" w:eastAsia="宋体" w:cs="宋体"/>
          <w:b w:val="0"/>
          <w:bCs w:val="0"/>
          <w:i w:val="0"/>
          <w:iCs w:val="0"/>
          <w:color w:val="auto"/>
          <w:kern w:val="2"/>
          <w:sz w:val="21"/>
          <w:szCs w:val="24"/>
          <w:highlight w:val="none"/>
          <w:vertAlign w:val="baseline"/>
          <w:lang w:val="en-US" w:eastAsia="zh-CN" w:bidi="ar-SA"/>
        </w:rPr>
        <w:t>在Uto DePIN网络中，贡献值（RCV）是一个重要的激励机制，旨在奖励用户对网络的贡献，并提供一系列的好处。以下是对贡献值作用的详细阐述，以及兑换比例、条件和转换流程的描述：</w:t>
      </w:r>
      <w:bookmarkEnd w:id="495"/>
    </w:p>
    <w:p w14:paraId="1A3C4287">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496" w:name="_Toc14739"/>
      <w:bookmarkStart w:id="497" w:name="_Toc22642"/>
      <w:bookmarkStart w:id="498" w:name="_Toc23837"/>
      <w:bookmarkStart w:id="499" w:name="_Toc3054"/>
      <w:bookmarkStart w:id="500" w:name="_Toc25004"/>
      <w:r>
        <w:rPr>
          <w:rFonts w:hint="eastAsia" w:ascii="Calibri" w:hAnsi="Calibri" w:eastAsia="宋体" w:cs="宋体"/>
          <w:b w:val="0"/>
          <w:bCs w:val="0"/>
          <w:i w:val="0"/>
          <w:iCs w:val="0"/>
          <w:color w:val="auto"/>
          <w:kern w:val="2"/>
          <w:sz w:val="21"/>
          <w:szCs w:val="24"/>
          <w:highlight w:val="none"/>
          <w:vertAlign w:val="baseline"/>
          <w:lang w:val="en-US" w:eastAsia="zh-CN" w:bidi="ar-SA"/>
        </w:rPr>
        <w:t>贡献值的作用</w:t>
      </w:r>
      <w:bookmarkEnd w:id="496"/>
      <w:bookmarkEnd w:id="497"/>
      <w:bookmarkEnd w:id="498"/>
      <w:bookmarkEnd w:id="499"/>
      <w:bookmarkEnd w:id="500"/>
    </w:p>
    <w:p w14:paraId="394FD8D9">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01" w:name="_Toc24260"/>
      <w:r>
        <w:rPr>
          <w:rFonts w:hint="eastAsia" w:ascii="Calibri" w:hAnsi="Calibri" w:eastAsia="宋体" w:cs="宋体"/>
          <w:b w:val="0"/>
          <w:bCs w:val="0"/>
          <w:i w:val="0"/>
          <w:iCs w:val="0"/>
          <w:color w:val="auto"/>
          <w:kern w:val="2"/>
          <w:sz w:val="21"/>
          <w:szCs w:val="24"/>
          <w:highlight w:val="none"/>
          <w:vertAlign w:val="baseline"/>
          <w:lang w:val="en-US" w:eastAsia="zh-CN" w:bidi="ar-SA"/>
        </w:rPr>
        <w:t>1. 衡量贡献程度：贡献值作为用户参与网络活动的量化指标，反映了用户对网络的贡献规模和积极性。</w:t>
      </w:r>
      <w:bookmarkEnd w:id="501"/>
    </w:p>
    <w:p w14:paraId="0F745818">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02" w:name="_Toc19797"/>
      <w:r>
        <w:rPr>
          <w:rFonts w:hint="eastAsia" w:ascii="Calibri" w:hAnsi="Calibri" w:eastAsia="宋体" w:cs="宋体"/>
          <w:b w:val="0"/>
          <w:bCs w:val="0"/>
          <w:i w:val="0"/>
          <w:iCs w:val="0"/>
          <w:color w:val="auto"/>
          <w:kern w:val="2"/>
          <w:sz w:val="21"/>
          <w:szCs w:val="24"/>
          <w:highlight w:val="none"/>
          <w:vertAlign w:val="baseline"/>
          <w:lang w:val="en-US" w:eastAsia="zh-CN" w:bidi="ar-SA"/>
        </w:rPr>
        <w:t>2. 兑换永久代币：用户积累的贡献值可以用来兑换Uto永久代币，这些代币具有长期价值，不受网络自动燃烧机制的影响。</w:t>
      </w:r>
      <w:bookmarkEnd w:id="502"/>
    </w:p>
    <w:p w14:paraId="664BBF73">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03" w:name="_Toc23845"/>
      <w:r>
        <w:rPr>
          <w:rFonts w:hint="eastAsia" w:ascii="Calibri" w:hAnsi="Calibri" w:eastAsia="宋体" w:cs="宋体"/>
          <w:b w:val="0"/>
          <w:bCs w:val="0"/>
          <w:i w:val="0"/>
          <w:iCs w:val="0"/>
          <w:color w:val="auto"/>
          <w:kern w:val="2"/>
          <w:sz w:val="21"/>
          <w:szCs w:val="24"/>
          <w:highlight w:val="none"/>
          <w:vertAlign w:val="baseline"/>
          <w:lang w:val="en-US" w:eastAsia="zh-CN" w:bidi="ar-SA"/>
        </w:rPr>
        <w:t>3. 避免自动燃烧：持有贡献值的用户可以保护其代币不被自动燃烧，确保资产的完整性和价值。</w:t>
      </w:r>
      <w:bookmarkEnd w:id="503"/>
    </w:p>
    <w:p w14:paraId="56B73B3C">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04" w:name="_Toc14157"/>
      <w:bookmarkStart w:id="505" w:name="_Toc20360"/>
      <w:bookmarkStart w:id="506" w:name="_Toc14460"/>
      <w:bookmarkStart w:id="507" w:name="_Toc5257"/>
      <w:bookmarkStart w:id="508" w:name="_Toc31071"/>
      <w:r>
        <w:rPr>
          <w:rFonts w:hint="eastAsia" w:ascii="Calibri" w:hAnsi="Calibri" w:eastAsia="宋体" w:cs="宋体"/>
          <w:b w:val="0"/>
          <w:bCs w:val="0"/>
          <w:i w:val="0"/>
          <w:iCs w:val="0"/>
          <w:color w:val="auto"/>
          <w:kern w:val="2"/>
          <w:sz w:val="21"/>
          <w:szCs w:val="24"/>
          <w:highlight w:val="none"/>
          <w:vertAlign w:val="baseline"/>
          <w:lang w:val="en-US" w:eastAsia="zh-CN" w:bidi="ar-SA"/>
        </w:rPr>
        <w:t>兑换比例和条件</w:t>
      </w:r>
      <w:bookmarkEnd w:id="504"/>
      <w:bookmarkEnd w:id="505"/>
      <w:bookmarkEnd w:id="506"/>
      <w:bookmarkEnd w:id="507"/>
      <w:bookmarkEnd w:id="508"/>
    </w:p>
    <w:p w14:paraId="0C3982AF">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09" w:name="_Toc26402"/>
      <w:r>
        <w:rPr>
          <w:rFonts w:hint="eastAsia" w:ascii="Calibri" w:hAnsi="Calibri" w:eastAsia="宋体" w:cs="宋体"/>
          <w:b w:val="0"/>
          <w:bCs w:val="0"/>
          <w:i w:val="0"/>
          <w:iCs w:val="0"/>
          <w:color w:val="auto"/>
          <w:kern w:val="2"/>
          <w:sz w:val="21"/>
          <w:szCs w:val="24"/>
          <w:highlight w:val="none"/>
          <w:vertAlign w:val="baseline"/>
          <w:lang w:val="en-US" w:eastAsia="zh-CN" w:bidi="ar-SA"/>
        </w:rPr>
        <w:t>专线用户：鉴于专线服务成本较高，专线用户的贡献值兑换比例更为优惠。每累积2点贡献值（RCV</w:t>
      </w:r>
      <w:r>
        <w:rPr>
          <w:rFonts w:hint="default" w:ascii="Calibri" w:hAnsi="Calibri" w:eastAsia="宋体" w:cs="宋体"/>
          <w:b w:val="0"/>
          <w:bCs w:val="0"/>
          <w:i w:val="0"/>
          <w:iCs w:val="0"/>
          <w:color w:val="auto"/>
          <w:kern w:val="2"/>
          <w:sz w:val="21"/>
          <w:szCs w:val="24"/>
          <w:highlight w:val="none"/>
          <w:vertAlign w:val="baseline"/>
          <w:lang w:val="en-US" w:eastAsia="zh-CN" w:bidi="ar-SA"/>
        </w:rPr>
        <w:t>2</w:t>
      </w:r>
      <w:r>
        <w:rPr>
          <w:rFonts w:hint="eastAsia" w:ascii="Calibri" w:hAnsi="Calibri" w:eastAsia="宋体" w:cs="宋体"/>
          <w:b w:val="0"/>
          <w:bCs w:val="0"/>
          <w:i w:val="0"/>
          <w:iCs w:val="0"/>
          <w:color w:val="auto"/>
          <w:kern w:val="2"/>
          <w:sz w:val="21"/>
          <w:szCs w:val="24"/>
          <w:highlight w:val="none"/>
          <w:vertAlign w:val="baseline"/>
          <w:lang w:val="en-US" w:eastAsia="zh-CN" w:bidi="ar-SA"/>
        </w:rPr>
        <w:t>），用户可以兑换1枚Uto永久代币。</w:t>
      </w:r>
      <w:bookmarkEnd w:id="509"/>
    </w:p>
    <w:p w14:paraId="50671EAA">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10" w:name="_Toc9784"/>
      <w:r>
        <w:rPr>
          <w:rFonts w:hint="eastAsia" w:ascii="Calibri" w:hAnsi="Calibri" w:eastAsia="宋体" w:cs="宋体"/>
          <w:b w:val="0"/>
          <w:bCs w:val="0"/>
          <w:i w:val="0"/>
          <w:iCs w:val="0"/>
          <w:color w:val="auto"/>
          <w:kern w:val="2"/>
          <w:sz w:val="21"/>
          <w:szCs w:val="24"/>
          <w:highlight w:val="none"/>
          <w:vertAlign w:val="baseline"/>
          <w:lang w:val="en-US" w:eastAsia="zh-CN" w:bidi="ar-SA"/>
        </w:rPr>
        <w:t>普通用户：对于使用普通宽带的用户，需要累积10点贡献值（RCV1）才能兑换1枚Uto永久代币。</w:t>
      </w:r>
      <w:bookmarkEnd w:id="510"/>
    </w:p>
    <w:p w14:paraId="1E9AB362">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11" w:name="_Toc23569"/>
      <w:bookmarkStart w:id="512" w:name="_Toc28831"/>
      <w:bookmarkStart w:id="513" w:name="_Toc11220"/>
      <w:bookmarkStart w:id="514" w:name="_Toc10538"/>
      <w:bookmarkStart w:id="515" w:name="_Toc8392"/>
      <w:r>
        <w:rPr>
          <w:rFonts w:hint="eastAsia" w:ascii="Calibri" w:hAnsi="Calibri" w:eastAsia="宋体" w:cs="宋体"/>
          <w:b w:val="0"/>
          <w:bCs w:val="0"/>
          <w:i w:val="0"/>
          <w:iCs w:val="0"/>
          <w:color w:val="auto"/>
          <w:kern w:val="2"/>
          <w:sz w:val="21"/>
          <w:szCs w:val="24"/>
          <w:highlight w:val="none"/>
          <w:vertAlign w:val="baseline"/>
          <w:lang w:val="en-US" w:eastAsia="zh-CN" w:bidi="ar-SA"/>
        </w:rPr>
        <w:t>底池购买的RCV兑换比例</w:t>
      </w:r>
      <w:bookmarkEnd w:id="511"/>
      <w:bookmarkEnd w:id="512"/>
      <w:bookmarkEnd w:id="513"/>
      <w:bookmarkEnd w:id="514"/>
      <w:bookmarkEnd w:id="515"/>
    </w:p>
    <w:p w14:paraId="7B6483E1">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16" w:name="_Toc22227"/>
      <w:r>
        <w:rPr>
          <w:rFonts w:hint="eastAsia" w:ascii="Calibri" w:hAnsi="Calibri" w:eastAsia="宋体" w:cs="宋体"/>
          <w:b w:val="0"/>
          <w:bCs w:val="0"/>
          <w:i w:val="0"/>
          <w:iCs w:val="0"/>
          <w:color w:val="auto"/>
          <w:kern w:val="2"/>
          <w:sz w:val="21"/>
          <w:szCs w:val="24"/>
          <w:highlight w:val="none"/>
          <w:vertAlign w:val="baseline"/>
          <w:lang w:val="en-US" w:eastAsia="zh-CN" w:bidi="ar-SA"/>
        </w:rPr>
        <w:t>用户从底池购买的贡献值（RCV）按照1:1的比例兑换成Uto永久代币，确保了用户投资的直接回报。</w:t>
      </w:r>
      <w:bookmarkEnd w:id="516"/>
    </w:p>
    <w:p w14:paraId="5CD5CCDC">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17" w:name="_Toc29771"/>
      <w:bookmarkStart w:id="518" w:name="_Toc20870"/>
      <w:bookmarkStart w:id="519" w:name="_Toc14725"/>
      <w:bookmarkStart w:id="520" w:name="_Toc23920"/>
      <w:bookmarkStart w:id="521" w:name="_Toc7152"/>
      <w:r>
        <w:rPr>
          <w:rFonts w:hint="eastAsia" w:ascii="Calibri" w:hAnsi="Calibri" w:eastAsia="宋体" w:cs="宋体"/>
          <w:b w:val="0"/>
          <w:bCs w:val="0"/>
          <w:i w:val="0"/>
          <w:iCs w:val="0"/>
          <w:color w:val="auto"/>
          <w:kern w:val="2"/>
          <w:sz w:val="21"/>
          <w:szCs w:val="24"/>
          <w:highlight w:val="none"/>
          <w:vertAlign w:val="baseline"/>
          <w:lang w:val="en-US" w:eastAsia="zh-CN" w:bidi="ar-SA"/>
        </w:rPr>
        <w:t>Uto2转换成Uto永久代币</w:t>
      </w:r>
      <w:bookmarkEnd w:id="517"/>
      <w:bookmarkEnd w:id="518"/>
      <w:bookmarkEnd w:id="519"/>
      <w:bookmarkEnd w:id="520"/>
      <w:bookmarkEnd w:id="521"/>
    </w:p>
    <w:p w14:paraId="226F1C78">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22" w:name="_Toc19855"/>
      <w:r>
        <w:rPr>
          <w:rFonts w:hint="eastAsia" w:ascii="Calibri" w:hAnsi="Calibri" w:eastAsia="宋体" w:cs="宋体"/>
          <w:b w:val="0"/>
          <w:bCs w:val="0"/>
          <w:i w:val="0"/>
          <w:iCs w:val="0"/>
          <w:color w:val="auto"/>
          <w:kern w:val="2"/>
          <w:sz w:val="21"/>
          <w:szCs w:val="24"/>
          <w:highlight w:val="none"/>
          <w:vertAlign w:val="baseline"/>
          <w:lang w:val="en-US" w:eastAsia="zh-CN" w:bidi="ar-SA"/>
        </w:rPr>
        <w:t>用户持有的RCV1份额在满足特定条件后可以转换成RCV，进而兑换成Uto永久代币。</w:t>
      </w:r>
      <w:bookmarkEnd w:id="522"/>
    </w:p>
    <w:p w14:paraId="217F8A23">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23" w:name="_Toc5011"/>
      <w:bookmarkStart w:id="524" w:name="_Toc19158"/>
      <w:bookmarkStart w:id="525" w:name="_Toc20926"/>
      <w:bookmarkStart w:id="526" w:name="_Toc7184"/>
      <w:bookmarkStart w:id="527" w:name="_Toc30346"/>
      <w:r>
        <w:rPr>
          <w:rFonts w:hint="eastAsia" w:ascii="Calibri" w:hAnsi="Calibri" w:eastAsia="宋体" w:cs="宋体"/>
          <w:b w:val="0"/>
          <w:bCs w:val="0"/>
          <w:i w:val="0"/>
          <w:iCs w:val="0"/>
          <w:color w:val="auto"/>
          <w:kern w:val="2"/>
          <w:sz w:val="21"/>
          <w:szCs w:val="24"/>
          <w:highlight w:val="none"/>
          <w:vertAlign w:val="baseline"/>
          <w:lang w:val="en-US" w:eastAsia="zh-CN" w:bidi="ar-SA"/>
        </w:rPr>
        <w:t>RCV1与RCV的转换机制</w:t>
      </w:r>
      <w:bookmarkEnd w:id="523"/>
      <w:bookmarkEnd w:id="524"/>
      <w:bookmarkEnd w:id="525"/>
      <w:bookmarkEnd w:id="526"/>
      <w:bookmarkEnd w:id="527"/>
    </w:p>
    <w:p w14:paraId="651FF92A">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28" w:name="_Toc26169"/>
      <w:r>
        <w:rPr>
          <w:rFonts w:hint="eastAsia" w:ascii="Calibri" w:hAnsi="Calibri" w:eastAsia="宋体" w:cs="宋体"/>
          <w:b w:val="0"/>
          <w:bCs w:val="0"/>
          <w:i w:val="0"/>
          <w:iCs w:val="0"/>
          <w:color w:val="auto"/>
          <w:kern w:val="2"/>
          <w:sz w:val="21"/>
          <w:szCs w:val="24"/>
          <w:highlight w:val="none"/>
          <w:vertAlign w:val="baseline"/>
          <w:lang w:val="en-US" w:eastAsia="zh-CN" w:bidi="ar-SA"/>
        </w:rPr>
        <w:t>计算每</w:t>
      </w:r>
      <w:r>
        <w:rPr>
          <w:rFonts w:hint="default" w:ascii="Calibri" w:hAnsi="Calibri" w:eastAsia="宋体" w:cs="宋体"/>
          <w:b w:val="0"/>
          <w:bCs w:val="0"/>
          <w:i w:val="0"/>
          <w:iCs w:val="0"/>
          <w:color w:val="auto"/>
          <w:kern w:val="2"/>
          <w:sz w:val="21"/>
          <w:szCs w:val="24"/>
          <w:highlight w:val="none"/>
          <w:vertAlign w:val="baseline"/>
          <w:lang w:val="en-US" w:eastAsia="zh-CN" w:bidi="ar-SA"/>
        </w:rPr>
        <w:t>周</w:t>
      </w:r>
      <w:r>
        <w:rPr>
          <w:rFonts w:hint="eastAsia" w:ascii="Calibri" w:hAnsi="Calibri" w:eastAsia="宋体" w:cs="宋体"/>
          <w:b w:val="0"/>
          <w:bCs w:val="0"/>
          <w:i w:val="0"/>
          <w:iCs w:val="0"/>
          <w:color w:val="auto"/>
          <w:kern w:val="2"/>
          <w:sz w:val="21"/>
          <w:szCs w:val="24"/>
          <w:highlight w:val="none"/>
          <w:vertAlign w:val="baseline"/>
          <w:lang w:val="en-US" w:eastAsia="zh-CN" w:bidi="ar-SA"/>
        </w:rPr>
        <w:t>全网用户燃烧的RCV总量</w:t>
      </w:r>
      <w:r>
        <w:rPr>
          <w:rFonts w:hint="eastAsia" w:ascii="Calibri" w:hAnsi="Calibri" w:cs="宋体"/>
          <w:b w:val="0"/>
          <w:bCs w:val="0"/>
          <w:i w:val="0"/>
          <w:iCs w:val="0"/>
          <w:color w:val="auto"/>
          <w:kern w:val="2"/>
          <w:sz w:val="21"/>
          <w:szCs w:val="24"/>
          <w:highlight w:val="none"/>
          <w:vertAlign w:val="baseline"/>
          <w:lang w:val="en-US" w:eastAsia="zh-CN" w:bidi="ar-SA"/>
        </w:rPr>
        <w:t>的</w:t>
      </w:r>
      <w:r>
        <w:rPr>
          <w:rFonts w:hint="eastAsia" w:ascii="Calibri" w:hAnsi="Calibri" w:eastAsia="宋体" w:cs="宋体"/>
          <w:b w:val="0"/>
          <w:bCs w:val="0"/>
          <w:i w:val="0"/>
          <w:iCs w:val="0"/>
          <w:color w:val="auto"/>
          <w:kern w:val="2"/>
          <w:sz w:val="21"/>
          <w:szCs w:val="24"/>
          <w:highlight w:val="none"/>
          <w:vertAlign w:val="baseline"/>
          <w:lang w:val="en-US" w:eastAsia="zh-CN" w:bidi="ar-SA"/>
        </w:rPr>
        <w:t>50%，用户持有的RCV1可以按照1:1的比例转换成RCV。</w:t>
      </w:r>
      <w:bookmarkEnd w:id="528"/>
    </w:p>
    <w:p w14:paraId="2515B46F">
      <w:pPr>
        <w:spacing w:line="240" w:lineRule="auto"/>
        <w:jc w:val="both"/>
        <w:outlineLvl w:val="1"/>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29" w:name="_Toc31047"/>
      <w:bookmarkStart w:id="530" w:name="_Toc16823"/>
      <w:bookmarkStart w:id="531" w:name="_Toc16672"/>
      <w:bookmarkStart w:id="532" w:name="_Toc21259"/>
      <w:bookmarkStart w:id="533" w:name="_Toc15349"/>
      <w:r>
        <w:rPr>
          <w:rFonts w:hint="eastAsia" w:ascii="Calibri" w:hAnsi="Calibri" w:eastAsia="宋体" w:cs="宋体"/>
          <w:b w:val="0"/>
          <w:bCs w:val="0"/>
          <w:i w:val="0"/>
          <w:iCs w:val="0"/>
          <w:color w:val="auto"/>
          <w:kern w:val="2"/>
          <w:sz w:val="21"/>
          <w:szCs w:val="24"/>
          <w:highlight w:val="none"/>
          <w:vertAlign w:val="baseline"/>
          <w:lang w:val="en-US" w:eastAsia="zh-CN" w:bidi="ar-SA"/>
        </w:rPr>
        <w:t>转换流程和原理</w:t>
      </w:r>
      <w:bookmarkEnd w:id="529"/>
      <w:bookmarkEnd w:id="530"/>
      <w:bookmarkEnd w:id="531"/>
      <w:bookmarkEnd w:id="532"/>
      <w:bookmarkEnd w:id="533"/>
    </w:p>
    <w:p w14:paraId="64809971">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34" w:name="_Toc13589"/>
      <w:r>
        <w:rPr>
          <w:rFonts w:hint="eastAsia" w:ascii="Calibri" w:hAnsi="Calibri" w:eastAsia="宋体" w:cs="宋体"/>
          <w:b w:val="0"/>
          <w:bCs w:val="0"/>
          <w:i w:val="0"/>
          <w:iCs w:val="0"/>
          <w:color w:val="auto"/>
          <w:kern w:val="2"/>
          <w:sz w:val="21"/>
          <w:szCs w:val="24"/>
          <w:highlight w:val="none"/>
          <w:vertAlign w:val="baseline"/>
          <w:lang w:val="en-US" w:eastAsia="zh-CN" w:bidi="ar-SA"/>
        </w:rPr>
        <w:t>1. 全网燃烧统计：系统将实时统计并更新全网用户燃烧RCV的总量，以计算燃烧比例。</w:t>
      </w:r>
      <w:bookmarkEnd w:id="534"/>
    </w:p>
    <w:p w14:paraId="0142E4E7">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35" w:name="_Toc8747"/>
      <w:r>
        <w:rPr>
          <w:rFonts w:hint="eastAsia" w:ascii="Calibri" w:hAnsi="Calibri" w:eastAsia="宋体" w:cs="宋体"/>
          <w:b w:val="0"/>
          <w:bCs w:val="0"/>
          <w:i w:val="0"/>
          <w:iCs w:val="0"/>
          <w:color w:val="auto"/>
          <w:kern w:val="2"/>
          <w:sz w:val="21"/>
          <w:szCs w:val="24"/>
          <w:highlight w:val="none"/>
          <w:vertAlign w:val="baseline"/>
          <w:lang w:val="en-US" w:eastAsia="zh-CN" w:bidi="ar-SA"/>
        </w:rPr>
        <w:t>2. 触发转换条件：</w:t>
      </w:r>
      <w:r>
        <w:rPr>
          <w:rFonts w:hint="default" w:ascii="Calibri" w:hAnsi="Calibri" w:eastAsia="宋体" w:cs="宋体"/>
          <w:b w:val="0"/>
          <w:bCs w:val="0"/>
          <w:i w:val="0"/>
          <w:iCs w:val="0"/>
          <w:color w:val="auto"/>
          <w:kern w:val="2"/>
          <w:sz w:val="21"/>
          <w:szCs w:val="24"/>
          <w:highlight w:val="none"/>
          <w:vertAlign w:val="baseline"/>
          <w:lang w:val="en-US" w:eastAsia="zh-CN" w:bidi="ar-SA"/>
        </w:rPr>
        <w:t>计算每周全网用户燃烧的RCV总量的50%</w:t>
      </w:r>
      <w:r>
        <w:rPr>
          <w:rFonts w:hint="eastAsia" w:ascii="Calibri" w:hAnsi="Calibri" w:eastAsia="宋体" w:cs="宋体"/>
          <w:b w:val="0"/>
          <w:bCs w:val="0"/>
          <w:i w:val="0"/>
          <w:iCs w:val="0"/>
          <w:color w:val="auto"/>
          <w:kern w:val="2"/>
          <w:sz w:val="21"/>
          <w:szCs w:val="24"/>
          <w:highlight w:val="none"/>
          <w:vertAlign w:val="baseline"/>
          <w:lang w:val="en-US" w:eastAsia="zh-CN" w:bidi="ar-SA"/>
        </w:rPr>
        <w:t>，系统自动触发RCV1到RCV的转换机制。</w:t>
      </w:r>
      <w:bookmarkEnd w:id="535"/>
    </w:p>
    <w:p w14:paraId="7A95B0AE">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36" w:name="_Toc15160"/>
      <w:r>
        <w:rPr>
          <w:rFonts w:hint="eastAsia" w:ascii="Calibri" w:hAnsi="Calibri" w:eastAsia="宋体" w:cs="宋体"/>
          <w:b w:val="0"/>
          <w:bCs w:val="0"/>
          <w:i w:val="0"/>
          <w:iCs w:val="0"/>
          <w:color w:val="auto"/>
          <w:kern w:val="2"/>
          <w:sz w:val="21"/>
          <w:szCs w:val="24"/>
          <w:highlight w:val="none"/>
          <w:vertAlign w:val="baseline"/>
          <w:lang w:val="en-US" w:eastAsia="zh-CN" w:bidi="ar-SA"/>
        </w:rPr>
        <w:t>3. 用户请求转换：用户通过Uto DePIN网络的交易平台发起RCV1到RCV的转换请求。</w:t>
      </w:r>
      <w:bookmarkEnd w:id="536"/>
    </w:p>
    <w:p w14:paraId="78093E59">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37" w:name="_Toc23952"/>
      <w:r>
        <w:rPr>
          <w:rFonts w:hint="eastAsia" w:ascii="Calibri" w:hAnsi="Calibri" w:eastAsia="宋体" w:cs="宋体"/>
          <w:b w:val="0"/>
          <w:bCs w:val="0"/>
          <w:i w:val="0"/>
          <w:iCs w:val="0"/>
          <w:color w:val="auto"/>
          <w:kern w:val="2"/>
          <w:sz w:val="21"/>
          <w:szCs w:val="24"/>
          <w:highlight w:val="none"/>
          <w:vertAlign w:val="baseline"/>
          <w:lang w:val="en-US" w:eastAsia="zh-CN" w:bidi="ar-SA"/>
        </w:rPr>
        <w:t>4. 智能合约执行：智能合约接收到转换请求后，根据预设的逻辑自动执行转换过程。</w:t>
      </w:r>
      <w:bookmarkEnd w:id="537"/>
    </w:p>
    <w:p w14:paraId="5CCEB392">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38" w:name="_Toc17088"/>
      <w:r>
        <w:rPr>
          <w:rFonts w:hint="eastAsia" w:ascii="Calibri" w:hAnsi="Calibri" w:eastAsia="宋体" w:cs="宋体"/>
          <w:b w:val="0"/>
          <w:bCs w:val="0"/>
          <w:i w:val="0"/>
          <w:iCs w:val="0"/>
          <w:color w:val="auto"/>
          <w:kern w:val="2"/>
          <w:sz w:val="21"/>
          <w:szCs w:val="24"/>
          <w:highlight w:val="none"/>
          <w:vertAlign w:val="baseline"/>
          <w:lang w:val="en-US" w:eastAsia="zh-CN" w:bidi="ar-SA"/>
        </w:rPr>
        <w:t>5. 转换比例应用：智能合约确保转换过程遵循1:1的比例，保障用户权益。</w:t>
      </w:r>
      <w:bookmarkEnd w:id="538"/>
    </w:p>
    <w:p w14:paraId="2A25DA4E">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39" w:name="_Toc12408"/>
      <w:r>
        <w:rPr>
          <w:rFonts w:hint="eastAsia" w:ascii="Calibri" w:hAnsi="Calibri" w:eastAsia="宋体" w:cs="宋体"/>
          <w:b w:val="0"/>
          <w:bCs w:val="0"/>
          <w:i w:val="0"/>
          <w:iCs w:val="0"/>
          <w:color w:val="auto"/>
          <w:kern w:val="2"/>
          <w:sz w:val="21"/>
          <w:szCs w:val="24"/>
          <w:highlight w:val="none"/>
          <w:vertAlign w:val="baseline"/>
          <w:lang w:val="en-US" w:eastAsia="zh-CN" w:bidi="ar-SA"/>
        </w:rPr>
        <w:t>6. 更新用户余额：转换完成后，用户的RCV1余额减少，同时RCV余额等量增加。</w:t>
      </w:r>
      <w:bookmarkEnd w:id="539"/>
    </w:p>
    <w:p w14:paraId="5054B16F">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40" w:name="_Toc18854"/>
      <w:r>
        <w:rPr>
          <w:rFonts w:hint="eastAsia" w:ascii="Calibri" w:hAnsi="Calibri" w:eastAsia="宋体" w:cs="宋体"/>
          <w:b w:val="0"/>
          <w:bCs w:val="0"/>
          <w:i w:val="0"/>
          <w:iCs w:val="0"/>
          <w:color w:val="auto"/>
          <w:kern w:val="2"/>
          <w:sz w:val="21"/>
          <w:szCs w:val="24"/>
          <w:highlight w:val="none"/>
          <w:vertAlign w:val="baseline"/>
          <w:lang w:val="en-US" w:eastAsia="zh-CN" w:bidi="ar-SA"/>
        </w:rPr>
        <w:t>7. 记录和透明度：所有转换操作都会被记录在区块链上，确保了整个过程的透明性和可追溯性。</w:t>
      </w:r>
      <w:bookmarkEnd w:id="540"/>
    </w:p>
    <w:p w14:paraId="1ED6C2AD">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41" w:name="_Toc26764"/>
      <w:r>
        <w:rPr>
          <w:rFonts w:hint="eastAsia" w:ascii="Calibri" w:hAnsi="Calibri" w:eastAsia="宋体" w:cs="宋体"/>
          <w:b w:val="0"/>
          <w:bCs w:val="0"/>
          <w:i w:val="0"/>
          <w:iCs w:val="0"/>
          <w:color w:val="auto"/>
          <w:kern w:val="2"/>
          <w:sz w:val="21"/>
          <w:szCs w:val="24"/>
          <w:highlight w:val="none"/>
          <w:vertAlign w:val="baseline"/>
          <w:lang w:val="en-US" w:eastAsia="zh-CN" w:bidi="ar-SA"/>
        </w:rPr>
        <w:t>8. 用户界面反馈：用户界面会实时反馈转换状态和结果，使用户能够随时了解自己的资产状况。</w:t>
      </w:r>
      <w:bookmarkEnd w:id="541"/>
    </w:p>
    <w:p w14:paraId="2F4CA691">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42" w:name="_Toc22587"/>
      <w:r>
        <w:rPr>
          <w:rFonts w:hint="eastAsia" w:ascii="Calibri" w:hAnsi="Calibri" w:eastAsia="宋体" w:cs="宋体"/>
          <w:b w:val="0"/>
          <w:bCs w:val="0"/>
          <w:i w:val="0"/>
          <w:iCs w:val="0"/>
          <w:color w:val="auto"/>
          <w:kern w:val="2"/>
          <w:sz w:val="21"/>
          <w:szCs w:val="24"/>
          <w:highlight w:val="none"/>
          <w:vertAlign w:val="baseline"/>
          <w:lang w:val="en-US" w:eastAsia="zh-CN" w:bidi="ar-SA"/>
        </w:rPr>
        <w:t>9. 安全性保障：智能合约的执行是安全的，经过严格的测试和审计，以防止任何潜在的安全漏洞。</w:t>
      </w:r>
      <w:bookmarkEnd w:id="542"/>
    </w:p>
    <w:p w14:paraId="5040FD1F">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43" w:name="_Toc16630"/>
      <w:r>
        <w:rPr>
          <w:rFonts w:hint="eastAsia" w:ascii="Calibri" w:hAnsi="Calibri" w:eastAsia="宋体" w:cs="宋体"/>
          <w:b w:val="0"/>
          <w:bCs w:val="0"/>
          <w:i w:val="0"/>
          <w:iCs w:val="0"/>
          <w:color w:val="auto"/>
          <w:kern w:val="2"/>
          <w:sz w:val="21"/>
          <w:szCs w:val="24"/>
          <w:highlight w:val="none"/>
          <w:vertAlign w:val="baseline"/>
          <w:lang w:val="en-US" w:eastAsia="zh-CN" w:bidi="ar-SA"/>
        </w:rPr>
        <w:t>10. 社区通知：社区将通过各种渠道通知用户关于RCV燃烧比例的更新和转换机制的激活。</w:t>
      </w:r>
      <w:bookmarkEnd w:id="543"/>
    </w:p>
    <w:p w14:paraId="622D6BD1">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544" w:name="_Toc18589"/>
      <w:r>
        <w:rPr>
          <w:rFonts w:hint="eastAsia" w:ascii="Calibri" w:hAnsi="Calibri" w:eastAsia="宋体" w:cs="宋体"/>
          <w:b w:val="0"/>
          <w:bCs w:val="0"/>
          <w:i w:val="0"/>
          <w:iCs w:val="0"/>
          <w:color w:val="auto"/>
          <w:kern w:val="2"/>
          <w:sz w:val="21"/>
          <w:szCs w:val="24"/>
          <w:highlight w:val="none"/>
          <w:vertAlign w:val="baseline"/>
          <w:lang w:val="en-US" w:eastAsia="zh-CN" w:bidi="ar-SA"/>
        </w:rPr>
        <w:t>通过这些详细的机制和流程，Uto DePIN网络确保了贡献值系统的有效运行，鼓励用户积极参与网络建设，并通过透明的兑换和转换机制保障用户的资产安全和增值潜力。</w:t>
      </w:r>
      <w:bookmarkEnd w:id="544"/>
    </w:p>
    <w:p w14:paraId="6347D320">
      <w:pPr>
        <w:spacing w:line="240" w:lineRule="auto"/>
        <w:jc w:val="both"/>
        <w:outlineLvl w:val="9"/>
        <w:rPr>
          <w:rFonts w:hint="default"/>
          <w:lang w:val="en-US"/>
        </w:rPr>
      </w:pPr>
    </w:p>
    <w:p w14:paraId="074E1E6C">
      <w:pPr>
        <w:outlineLvl w:val="9"/>
        <w:rPr>
          <w:rFonts w:hint="eastAsia"/>
        </w:rPr>
      </w:pPr>
    </w:p>
    <w:p w14:paraId="1DCDCEAA">
      <w:pPr>
        <w:outlineLvl w:val="9"/>
        <w:rPr>
          <w:rFonts w:hint="default"/>
          <w:lang w:val="en-US"/>
        </w:rPr>
      </w:pPr>
      <w:r>
        <w:rPr>
          <w:rFonts w:hint="default"/>
          <w:lang w:val="en-US"/>
        </w:rPr>
        <w:t xml:space="preserve"> 支付矿工费（Gas费）：</w:t>
      </w:r>
    </w:p>
    <w:p w14:paraId="41DD518F">
      <w:pPr>
        <w:outlineLvl w:val="9"/>
        <w:rPr>
          <w:rFonts w:hint="eastAsia"/>
        </w:rPr>
      </w:pPr>
      <w:r>
        <w:rPr>
          <w:rFonts w:hint="default"/>
          <w:lang w:val="en-US"/>
        </w:rPr>
        <w:t xml:space="preserve">   - 用户可以使用贡献值来支付进行区块链交易时产生的矿工费。这减轻了用户进行交易时的经济负担，尤其是对于频繁交易的用户来说，能够有效降低成本。</w:t>
      </w:r>
    </w:p>
    <w:p w14:paraId="2E0F4C9A">
      <w:pPr>
        <w:outlineLvl w:val="9"/>
        <w:rPr>
          <w:rFonts w:hint="default"/>
          <w:lang w:val="en-US"/>
        </w:rPr>
      </w:pPr>
      <w:r>
        <w:rPr>
          <w:rFonts w:hint="default"/>
          <w:lang w:val="en-US"/>
        </w:rPr>
        <w:t xml:space="preserve"> 兑换永久代币：</w:t>
      </w:r>
    </w:p>
    <w:p w14:paraId="1E710AC2">
      <w:pPr>
        <w:outlineLvl w:val="9"/>
        <w:rPr>
          <w:rFonts w:hint="eastAsia"/>
        </w:rPr>
      </w:pPr>
      <w:r>
        <w:rPr>
          <w:rFonts w:hint="default"/>
          <w:lang w:val="en-US"/>
        </w:rPr>
        <w:t xml:space="preserve">   - 贡献值可以用来兑换平台的永久代币，这些代币不受自动燃烧机制的影响，用户可以长期持有或用于未来的交易和投票等活动。</w:t>
      </w:r>
    </w:p>
    <w:p w14:paraId="68ABDB7F">
      <w:pPr>
        <w:outlineLvl w:val="1"/>
        <w:rPr>
          <w:rFonts w:hint="default"/>
          <w:lang w:val="en-US"/>
        </w:rPr>
      </w:pPr>
      <w:bookmarkStart w:id="545" w:name="_Toc21519"/>
      <w:bookmarkStart w:id="546" w:name="_Toc28821"/>
      <w:bookmarkStart w:id="547" w:name="_Toc26782"/>
      <w:bookmarkStart w:id="548" w:name="_Toc17761"/>
      <w:bookmarkStart w:id="549" w:name="_Toc4707"/>
      <w:bookmarkStart w:id="550" w:name="_Toc29662"/>
      <w:r>
        <w:rPr>
          <w:rFonts w:hint="default"/>
          <w:lang w:val="en-US"/>
        </w:rPr>
        <w:t>3. 避免自动燃烧：</w:t>
      </w:r>
      <w:bookmarkEnd w:id="545"/>
      <w:bookmarkEnd w:id="546"/>
      <w:bookmarkEnd w:id="547"/>
      <w:bookmarkEnd w:id="548"/>
      <w:bookmarkEnd w:id="549"/>
      <w:bookmarkEnd w:id="550"/>
    </w:p>
    <w:p w14:paraId="699FA8D7">
      <w:pPr>
        <w:outlineLvl w:val="9"/>
        <w:rPr>
          <w:rFonts w:hint="eastAsia"/>
        </w:rPr>
      </w:pPr>
      <w:r>
        <w:rPr>
          <w:rFonts w:hint="default"/>
          <w:lang w:val="en-US"/>
        </w:rPr>
        <w:t xml:space="preserve">   - 平台可能会实行自动燃烧机制以管理代币的流通量和价值稳定性。持有贡献值的用户可以避免其持有的代币被自动燃烧，从而保持其资产的完整性。</w:t>
      </w:r>
    </w:p>
    <w:p w14:paraId="2701FBBD">
      <w:pPr>
        <w:outlineLvl w:val="9"/>
        <w:rPr>
          <w:rFonts w:hint="default"/>
          <w:lang w:val="en-US"/>
        </w:rPr>
      </w:pPr>
      <w:r>
        <w:rPr>
          <w:rFonts w:hint="default"/>
          <w:lang w:val="en-US"/>
        </w:rPr>
        <w:t xml:space="preserve"> 激励参与推广活动：</w:t>
      </w:r>
    </w:p>
    <w:p w14:paraId="34F7D8B9">
      <w:pPr>
        <w:outlineLvl w:val="9"/>
        <w:rPr>
          <w:rFonts w:hint="eastAsia"/>
        </w:rPr>
      </w:pPr>
      <w:r>
        <w:rPr>
          <w:rFonts w:hint="default"/>
          <w:lang w:val="en-US"/>
        </w:rPr>
        <w:t xml:space="preserve">   - 用户通过参与推广活动，如邀请新用户加入平台，可以获得贡献值作为奖励。这种机制鼓励用户积极参与平台的扩展和社区的发展。</w:t>
      </w:r>
    </w:p>
    <w:p w14:paraId="7CFA9D75">
      <w:pPr>
        <w:outlineLvl w:val="9"/>
        <w:rPr>
          <w:rFonts w:hint="default"/>
          <w:lang w:val="en-US"/>
        </w:rPr>
      </w:pPr>
      <w:r>
        <w:rPr>
          <w:rFonts w:hint="default"/>
          <w:lang w:val="en-US"/>
        </w:rPr>
        <w:t xml:space="preserve"> 提升社区治理权利：</w:t>
      </w:r>
    </w:p>
    <w:p w14:paraId="512F80D8">
      <w:pPr>
        <w:outlineLvl w:val="9"/>
        <w:rPr>
          <w:rFonts w:hint="eastAsia"/>
        </w:rPr>
      </w:pPr>
      <w:r>
        <w:rPr>
          <w:rFonts w:hint="default"/>
          <w:lang w:val="en-US"/>
        </w:rPr>
        <w:t xml:space="preserve">   - 贡献值可能与用户在社区治理中的投票权和影响力相关联。拥有更多贡献值的用户可能在决策过程中拥有更大的话语权。</w:t>
      </w:r>
    </w:p>
    <w:p w14:paraId="652285FC">
      <w:pPr>
        <w:outlineLvl w:val="9"/>
        <w:rPr>
          <w:rFonts w:hint="default"/>
          <w:lang w:val="en-US"/>
        </w:rPr>
      </w:pPr>
      <w:r>
        <w:rPr>
          <w:rFonts w:hint="default"/>
          <w:lang w:val="en-US"/>
        </w:rPr>
        <w:t xml:space="preserve"> 解锁特殊功能或服务：</w:t>
      </w:r>
    </w:p>
    <w:p w14:paraId="26DC47A6">
      <w:pPr>
        <w:outlineLvl w:val="9"/>
        <w:rPr>
          <w:rFonts w:hint="eastAsia"/>
        </w:rPr>
      </w:pPr>
      <w:r>
        <w:rPr>
          <w:rFonts w:hint="default"/>
          <w:lang w:val="en-US"/>
        </w:rPr>
        <w:t xml:space="preserve">   - 平台可能会为拥有一定数量贡献值的用户提供特殊功能或服务，如加速交易处理、优先客服支持等。</w:t>
      </w:r>
    </w:p>
    <w:p w14:paraId="7CB8F2DC">
      <w:pPr>
        <w:outlineLvl w:val="9"/>
        <w:rPr>
          <w:rFonts w:hint="default"/>
          <w:lang w:val="en-US"/>
        </w:rPr>
      </w:pPr>
      <w:r>
        <w:rPr>
          <w:rFonts w:hint="default"/>
          <w:lang w:val="en-US"/>
        </w:rPr>
        <w:t xml:space="preserve"> 参与平台决策和发展：</w:t>
      </w:r>
    </w:p>
    <w:p w14:paraId="02F49377">
      <w:pPr>
        <w:outlineLvl w:val="9"/>
        <w:rPr>
          <w:rFonts w:hint="eastAsia"/>
        </w:rPr>
      </w:pPr>
      <w:r>
        <w:rPr>
          <w:rFonts w:hint="default"/>
          <w:lang w:val="en-US"/>
        </w:rPr>
        <w:t xml:space="preserve">   - 用户可以使用贡献值参与平台的发展方向决策，例如对新功能的开发、改进措施或合作伙伴的选择等进行投票。</w:t>
      </w:r>
    </w:p>
    <w:p w14:paraId="6C93F41B">
      <w:pPr>
        <w:outlineLvl w:val="9"/>
        <w:rPr>
          <w:rFonts w:hint="default"/>
          <w:lang w:val="en-US"/>
        </w:rPr>
      </w:pPr>
      <w:r>
        <w:rPr>
          <w:rFonts w:hint="default"/>
          <w:lang w:val="en-US"/>
        </w:rPr>
        <w:t xml:space="preserve"> 奖励和激励机制：</w:t>
      </w:r>
    </w:p>
    <w:p w14:paraId="787EC5AD">
      <w:pPr>
        <w:outlineLvl w:val="9"/>
        <w:rPr>
          <w:rFonts w:hint="eastAsia"/>
        </w:rPr>
      </w:pPr>
      <w:r>
        <w:rPr>
          <w:rFonts w:hint="default"/>
          <w:lang w:val="en-US"/>
        </w:rPr>
        <w:t xml:space="preserve">   - 平台可能会定期举办各种活动和竞赛，用户可以通过积累贡献值来参与这些活动，赢取额外的奖励或荣誉。</w:t>
      </w:r>
    </w:p>
    <w:p w14:paraId="24716E31">
      <w:pPr>
        <w:outlineLvl w:val="9"/>
        <w:rPr>
          <w:rFonts w:hint="default"/>
          <w:lang w:val="en-US"/>
        </w:rPr>
      </w:pPr>
      <w:r>
        <w:rPr>
          <w:rFonts w:hint="default"/>
          <w:lang w:val="en-US"/>
        </w:rPr>
        <w:t>通过上述功能，贡献值成为了连接用户与平台的重要纽带，不仅增强了用户的参与感和归属感，还有助于平台的长期健康发展和社区的活跃度。</w:t>
      </w:r>
    </w:p>
    <w:p w14:paraId="2C6D7FBA">
      <w:pPr>
        <w:outlineLvl w:val="9"/>
        <w:rPr>
          <w:rFonts w:hint="default"/>
          <w:lang w:val="en-US" w:eastAsia="zh-CN"/>
        </w:rPr>
      </w:pPr>
    </w:p>
    <w:p w14:paraId="2E57A190">
      <w:pPr>
        <w:outlineLvl w:val="9"/>
        <w:rPr>
          <w:rFonts w:hint="default"/>
          <w:lang w:val="en-US" w:eastAsia="zh-CN"/>
        </w:rPr>
      </w:pPr>
      <w:r>
        <w:rPr>
          <w:rFonts w:hint="default"/>
          <w:lang w:val="en-US" w:eastAsia="zh-CN"/>
        </w:rPr>
        <w:t>资产动态调整与自动化交易策略</w:t>
      </w:r>
    </w:p>
    <w:p w14:paraId="7412A468">
      <w:pPr>
        <w:outlineLvl w:val="9"/>
        <w:rPr>
          <w:rFonts w:hint="default"/>
          <w:lang w:val="en-US" w:eastAsia="zh-CN"/>
        </w:rPr>
      </w:pPr>
      <w:r>
        <w:rPr>
          <w:rFonts w:hint="default"/>
          <w:lang w:val="en-US" w:eastAsia="zh-CN"/>
        </w:rPr>
        <w:t>Uto DePIN网络致力于通过创新的资产动态调整方法，为用户提供一个优化资产配置和有效风险管理的投资策略。以下是该策略的详细说明：</w:t>
      </w:r>
    </w:p>
    <w:p w14:paraId="4A56B4B5">
      <w:pPr>
        <w:outlineLvl w:val="1"/>
        <w:rPr>
          <w:rFonts w:hint="default"/>
          <w:lang w:val="en-US" w:eastAsia="zh-CN"/>
        </w:rPr>
      </w:pPr>
      <w:bookmarkStart w:id="551" w:name="_Toc20979"/>
      <w:bookmarkStart w:id="552" w:name="_Toc20273"/>
      <w:r>
        <w:rPr>
          <w:rFonts w:hint="default"/>
          <w:lang w:val="en-US" w:eastAsia="zh-CN"/>
        </w:rPr>
        <w:t>1.加密货币价格监测：</w:t>
      </w:r>
      <w:bookmarkEnd w:id="551"/>
      <w:bookmarkEnd w:id="552"/>
    </w:p>
    <w:p w14:paraId="6B1EFBD4">
      <w:pPr>
        <w:outlineLvl w:val="9"/>
        <w:rPr>
          <w:rFonts w:hint="default"/>
          <w:lang w:val="en-US" w:eastAsia="zh-CN"/>
        </w:rPr>
      </w:pPr>
      <w:r>
        <w:rPr>
          <w:rFonts w:hint="default"/>
          <w:lang w:val="en-US" w:eastAsia="zh-CN"/>
        </w:rPr>
        <w:t>系统将实时监测比特币（BTC）和以太坊（ETH）的历史最高价格与当前市场价格。</w:t>
      </w:r>
    </w:p>
    <w:p w14:paraId="5599E862">
      <w:pPr>
        <w:outlineLvl w:val="9"/>
        <w:rPr>
          <w:rFonts w:hint="default"/>
          <w:lang w:val="en-US" w:eastAsia="zh-CN"/>
        </w:rPr>
      </w:pPr>
      <w:r>
        <w:rPr>
          <w:rFonts w:hint="default"/>
          <w:lang w:val="en-US" w:eastAsia="zh-CN"/>
        </w:rPr>
        <w:t>当监测到价格下跌幅度达到60-90%时，系统将识别为潜在的买入机会，准备进行投资。(</w:t>
      </w:r>
      <w:r>
        <w:rPr>
          <w:rFonts w:hint="eastAsia"/>
          <w:lang w:val="en-US" w:eastAsia="zh-CN"/>
        </w:rPr>
        <w:t>自动化交易策略公共储备黄金全部用于买入</w:t>
      </w:r>
      <w:r>
        <w:rPr>
          <w:rFonts w:hint="default" w:ascii="Calibri" w:hAnsi="Calibri" w:eastAsia="宋体" w:cs="宋体"/>
          <w:b w:val="0"/>
          <w:bCs w:val="0"/>
          <w:i w:val="0"/>
          <w:iCs w:val="0"/>
          <w:color w:val="auto"/>
          <w:kern w:val="2"/>
          <w:sz w:val="21"/>
          <w:szCs w:val="24"/>
          <w:highlight w:val="none"/>
          <w:vertAlign w:val="baseline"/>
          <w:lang w:val="en-US" w:eastAsia="zh-CN" w:bidi="ar-SA"/>
        </w:rPr>
        <w:t>卖出换成USDT 并买入比特币（BTC）和以太坊（ETH）各占50%的份额</w:t>
      </w:r>
      <w:r>
        <w:rPr>
          <w:rFonts w:hint="default"/>
          <w:lang w:val="en-US" w:eastAsia="zh-CN"/>
        </w:rPr>
        <w:t>)</w:t>
      </w:r>
    </w:p>
    <w:p w14:paraId="7D52C581">
      <w:pPr>
        <w:outlineLvl w:val="1"/>
        <w:rPr>
          <w:rFonts w:hint="default"/>
          <w:lang w:val="en-US" w:eastAsia="zh-CN"/>
        </w:rPr>
      </w:pPr>
      <w:bookmarkStart w:id="553" w:name="_Toc26106"/>
      <w:bookmarkStart w:id="554" w:name="_Toc19001"/>
      <w:r>
        <w:rPr>
          <w:rFonts w:hint="default"/>
          <w:lang w:val="en-US" w:eastAsia="zh-CN"/>
        </w:rPr>
        <w:t>2. 分批买入策略：</w:t>
      </w:r>
      <w:bookmarkEnd w:id="553"/>
      <w:bookmarkEnd w:id="554"/>
    </w:p>
    <w:p w14:paraId="48952323">
      <w:pPr>
        <w:outlineLvl w:val="9"/>
        <w:rPr>
          <w:rFonts w:hint="default"/>
          <w:lang w:val="en-US" w:eastAsia="zh-CN"/>
        </w:rPr>
      </w:pPr>
      <w:r>
        <w:rPr>
          <w:rFonts w:hint="default"/>
          <w:lang w:val="en-US" w:eastAsia="zh-CN"/>
        </w:rPr>
        <w:t>确认买入信号后，系统将根据预设策略，分批次购入比特币和以太坊，降低单次交易风险并平均购买成本。(</w:t>
      </w:r>
      <w:r>
        <w:rPr>
          <w:rFonts w:hint="eastAsia"/>
          <w:lang w:val="en-US" w:eastAsia="zh-CN"/>
        </w:rPr>
        <w:t>并转入自动化交易策略公共储备金</w:t>
      </w:r>
      <w:r>
        <w:rPr>
          <w:rFonts w:hint="default"/>
          <w:lang w:val="en-US" w:eastAsia="zh-CN"/>
        </w:rPr>
        <w:t>)</w:t>
      </w:r>
    </w:p>
    <w:p w14:paraId="07359175">
      <w:pPr>
        <w:outlineLvl w:val="1"/>
        <w:rPr>
          <w:rFonts w:hint="default"/>
          <w:lang w:val="en-US" w:eastAsia="zh-CN"/>
        </w:rPr>
      </w:pPr>
      <w:bookmarkStart w:id="555" w:name="_Toc15218"/>
      <w:bookmarkStart w:id="556" w:name="_Toc7908"/>
      <w:r>
        <w:rPr>
          <w:rFonts w:hint="default"/>
          <w:lang w:val="en-US" w:eastAsia="zh-CN"/>
        </w:rPr>
        <w:t>3. 平均价值计算：</w:t>
      </w:r>
      <w:bookmarkEnd w:id="555"/>
      <w:bookmarkEnd w:id="556"/>
    </w:p>
    <w:p w14:paraId="2FCD2DDD">
      <w:pPr>
        <w:outlineLvl w:val="9"/>
        <w:rPr>
          <w:rFonts w:hint="default"/>
          <w:lang w:val="en-US" w:eastAsia="zh-CN"/>
        </w:rPr>
      </w:pPr>
      <w:r>
        <w:rPr>
          <w:rFonts w:hint="default"/>
          <w:lang w:val="en-US" w:eastAsia="zh-CN"/>
        </w:rPr>
        <w:t>系统将计算买入加密货币的平均价值，作为后续卖出操作的基准，确保交易的合理性和盈利性。</w:t>
      </w:r>
    </w:p>
    <w:p w14:paraId="19B5659D">
      <w:pPr>
        <w:outlineLvl w:val="1"/>
        <w:rPr>
          <w:rFonts w:hint="default"/>
          <w:lang w:val="en-US" w:eastAsia="zh-CN"/>
        </w:rPr>
      </w:pPr>
      <w:bookmarkStart w:id="557" w:name="_Toc25100"/>
      <w:bookmarkStart w:id="558" w:name="_Toc10581"/>
      <w:r>
        <w:rPr>
          <w:rFonts w:hint="default"/>
          <w:lang w:val="en-US" w:eastAsia="zh-CN"/>
        </w:rPr>
        <w:t>4. 分批卖出策略：</w:t>
      </w:r>
      <w:bookmarkEnd w:id="557"/>
      <w:bookmarkEnd w:id="558"/>
    </w:p>
    <w:p w14:paraId="274556E1">
      <w:pPr>
        <w:outlineLvl w:val="9"/>
        <w:rPr>
          <w:rFonts w:hint="default"/>
          <w:lang w:val="en-US" w:eastAsia="zh-CN"/>
        </w:rPr>
      </w:pPr>
      <w:r>
        <w:rPr>
          <w:rFonts w:hint="default"/>
          <w:lang w:val="en-US" w:eastAsia="zh-CN"/>
        </w:rPr>
        <w:t>当加密货币市场价格上涨至买入平均价值的3至8倍时，系统将自动执行分批次卖出操作，最大化投资回报，同时避免市场波动带来的不利影响。</w:t>
      </w:r>
    </w:p>
    <w:p w14:paraId="2B0876EA">
      <w:pPr>
        <w:outlineLvl w:val="1"/>
        <w:rPr>
          <w:rFonts w:hint="default"/>
          <w:lang w:val="en-US" w:eastAsia="zh-CN"/>
        </w:rPr>
      </w:pPr>
      <w:bookmarkStart w:id="559" w:name="_Toc27639"/>
      <w:bookmarkStart w:id="560" w:name="_Toc16631"/>
      <w:r>
        <w:rPr>
          <w:rFonts w:hint="default"/>
          <w:lang w:val="en-US" w:eastAsia="zh-CN"/>
        </w:rPr>
        <w:t>5. 黄金挂钩币的买入：</w:t>
      </w:r>
      <w:bookmarkEnd w:id="559"/>
      <w:bookmarkEnd w:id="560"/>
    </w:p>
    <w:p w14:paraId="36DE61EA">
      <w:pPr>
        <w:outlineLvl w:val="9"/>
        <w:rPr>
          <w:rFonts w:hint="default"/>
          <w:lang w:val="en-US" w:eastAsia="zh-CN"/>
        </w:rPr>
      </w:pPr>
      <w:r>
        <w:rPr>
          <w:rFonts w:hint="default"/>
          <w:lang w:val="en-US" w:eastAsia="zh-CN"/>
        </w:rPr>
        <w:t>在卖出黄金资产后，Uto DePIN网络将自动买入与黄金挂钩的稳定币，如GramGold Coin (GGC)、Tether Gold (XAUT)、Digix或DGLD。</w:t>
      </w:r>
    </w:p>
    <w:p w14:paraId="7DF7201D">
      <w:pPr>
        <w:outlineLvl w:val="9"/>
        <w:rPr>
          <w:rFonts w:hint="default"/>
          <w:lang w:val="en-US" w:eastAsia="zh-CN"/>
        </w:rPr>
      </w:pPr>
      <w:r>
        <w:rPr>
          <w:rFonts w:hint="default"/>
          <w:lang w:val="en-US" w:eastAsia="zh-CN"/>
        </w:rPr>
        <w:t>这些稳定币提供了黄金的稳定性和加密货币的流动性，是理想的投资选择。</w:t>
      </w:r>
    </w:p>
    <w:p w14:paraId="61AD20CC">
      <w:pPr>
        <w:outlineLvl w:val="1"/>
        <w:rPr>
          <w:rFonts w:hint="default"/>
          <w:lang w:val="en-US" w:eastAsia="zh-CN"/>
        </w:rPr>
      </w:pPr>
      <w:bookmarkStart w:id="561" w:name="_Toc25210"/>
      <w:bookmarkStart w:id="562" w:name="_Toc14751"/>
      <w:r>
        <w:rPr>
          <w:rFonts w:hint="default"/>
          <w:lang w:val="en-US" w:eastAsia="zh-CN"/>
        </w:rPr>
        <w:t>6. 跨链桥转至Uto DePIN网络：</w:t>
      </w:r>
      <w:bookmarkEnd w:id="561"/>
      <w:bookmarkEnd w:id="562"/>
    </w:p>
    <w:p w14:paraId="1294D89B">
      <w:pPr>
        <w:outlineLvl w:val="9"/>
        <w:rPr>
          <w:rFonts w:hint="default"/>
          <w:lang w:val="en-US" w:eastAsia="zh-CN"/>
        </w:rPr>
      </w:pPr>
      <w:r>
        <w:rPr>
          <w:rFonts w:hint="default"/>
          <w:lang w:val="en-US" w:eastAsia="zh-CN"/>
        </w:rPr>
        <w:t>用户可以选择将购买的黄金挂钩币通过跨链桥技术转移到Uto DePIN网络上，增强资产的流动性和可管理性。</w:t>
      </w:r>
    </w:p>
    <w:p w14:paraId="4FADC344">
      <w:pPr>
        <w:spacing w:line="240" w:lineRule="auto"/>
        <w:jc w:val="both"/>
        <w:outlineLvl w:val="1"/>
      </w:pPr>
      <w:bookmarkStart w:id="563" w:name="_Toc29213"/>
      <w:bookmarkStart w:id="564" w:name="_Toc8368"/>
      <w:r>
        <w:rPr>
          <w:rFonts w:hint="default"/>
          <w:lang w:val="en-US" w:eastAsia="zh-CN"/>
        </w:rPr>
        <w:t>7.</w:t>
      </w:r>
      <w:r>
        <w:rPr>
          <w:rFonts w:hint="default" w:ascii="Calibri" w:hAnsi="Calibri" w:eastAsia="宋体" w:cs="宋体"/>
          <w:b w:val="0"/>
          <w:bCs w:val="0"/>
          <w:i w:val="0"/>
          <w:iCs w:val="0"/>
          <w:color w:val="auto"/>
          <w:kern w:val="2"/>
          <w:sz w:val="21"/>
          <w:szCs w:val="24"/>
          <w:highlight w:val="none"/>
          <w:vertAlign w:val="baseline"/>
          <w:lang w:val="en-US" w:eastAsia="zh-CN" w:bidi="ar-SA"/>
        </w:rPr>
        <w:t>转入50%自动化交易策略公共储备金、50%转入公共储备金</w:t>
      </w:r>
      <w:bookmarkEnd w:id="563"/>
      <w:bookmarkEnd w:id="564"/>
    </w:p>
    <w:p w14:paraId="7C2A73D7">
      <w:pPr>
        <w:spacing w:line="240" w:lineRule="auto"/>
        <w:jc w:val="both"/>
        <w:outlineLvl w:val="9"/>
      </w:pPr>
      <w:r>
        <w:rPr>
          <w:rFonts w:hint="default" w:ascii="Calibri" w:hAnsi="Calibri" w:eastAsia="宋体" w:cs="宋体"/>
          <w:b w:val="0"/>
          <w:bCs w:val="0"/>
          <w:i w:val="0"/>
          <w:iCs w:val="0"/>
          <w:color w:val="auto"/>
          <w:kern w:val="2"/>
          <w:sz w:val="21"/>
          <w:szCs w:val="24"/>
          <w:highlight w:val="none"/>
          <w:vertAlign w:val="baseline"/>
          <w:lang w:val="en-US" w:eastAsia="zh-CN" w:bidi="ar-SA"/>
        </w:rPr>
        <w:t>为了进一步增强资产的安全性和稳定性，用户可以将黄金挂钩币转入Uto DePIN网络的公共储备金。</w:t>
      </w:r>
    </w:p>
    <w:p w14:paraId="0FE59256">
      <w:pPr>
        <w:outlineLvl w:val="9"/>
        <w:rPr>
          <w:rFonts w:hint="default"/>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这一步骤不仅提供了额外的安全保障，还有助于用户参与网络的治理和享受潜在的收益分配。</w:t>
      </w:r>
    </w:p>
    <w:p w14:paraId="65333D37">
      <w:pPr>
        <w:outlineLvl w:val="9"/>
        <w:rPr>
          <w:rFonts w:hint="default"/>
          <w:lang w:val="en-US" w:eastAsia="zh-CN"/>
        </w:rPr>
      </w:pPr>
    </w:p>
    <w:p w14:paraId="3979F740">
      <w:pPr>
        <w:outlineLvl w:val="9"/>
        <w:rPr>
          <w:rFonts w:hint="eastAsia"/>
          <w:lang w:eastAsia="zh-CN"/>
        </w:rPr>
      </w:pPr>
      <w:r>
        <w:rPr>
          <w:rFonts w:hint="default"/>
          <w:lang w:val="en-US" w:eastAsia="zh-CN"/>
        </w:rPr>
        <w:t>通过这种策略，Uto DePIN网络旨在为用户提供一个灵活、高效且风险可控的资产管理解决方案，帮助用户在复杂多变的市场中实现资产的保值和增值。</w:t>
      </w:r>
    </w:p>
    <w:p w14:paraId="22888F7C">
      <w:pPr>
        <w:outlineLvl w:val="9"/>
        <w:rPr>
          <w:rFonts w:hint="eastAsia"/>
        </w:rPr>
      </w:pPr>
    </w:p>
    <w:p w14:paraId="18AB70B3">
      <w:pPr>
        <w:outlineLvl w:val="9"/>
        <w:rPr>
          <w:rFonts w:hint="eastAsia"/>
          <w:lang w:val="en-US" w:eastAsia="zh-CN"/>
        </w:rPr>
      </w:pPr>
      <w:r>
        <w:rPr>
          <w:rFonts w:hint="eastAsia"/>
          <w:lang w:val="en-US" w:eastAsia="zh-CN"/>
        </w:rPr>
        <w:t>用户可跟随的资产动态调整与自动化交易策略</w:t>
      </w:r>
    </w:p>
    <w:p w14:paraId="3BAC988F">
      <w:pPr>
        <w:outlineLvl w:val="9"/>
        <w:rPr>
          <w:rFonts w:hint="eastAsia"/>
          <w:lang w:val="en-US" w:eastAsia="zh-CN"/>
        </w:rPr>
      </w:pPr>
      <w:r>
        <w:rPr>
          <w:rFonts w:hint="eastAsia"/>
          <w:lang w:val="en-US" w:eastAsia="zh-CN"/>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p w14:paraId="74A085D7">
      <w:pPr>
        <w:outlineLvl w:val="1"/>
        <w:rPr>
          <w:rFonts w:hint="eastAsia"/>
          <w:lang w:val="en-US" w:eastAsia="zh-CN"/>
        </w:rPr>
      </w:pPr>
      <w:bookmarkStart w:id="565" w:name="_Toc2382"/>
      <w:bookmarkStart w:id="566" w:name="_Toc9822"/>
      <w:r>
        <w:rPr>
          <w:rFonts w:hint="eastAsia"/>
          <w:lang w:val="en-US" w:eastAsia="zh-CN"/>
        </w:rPr>
        <w:t>1. 用户同意与功能激活</w:t>
      </w:r>
      <w:bookmarkEnd w:id="565"/>
      <w:bookmarkEnd w:id="566"/>
    </w:p>
    <w:p w14:paraId="0EBDDABD">
      <w:pPr>
        <w:outlineLvl w:val="9"/>
        <w:rPr>
          <w:rFonts w:hint="eastAsia"/>
          <w:lang w:val="en-US" w:eastAsia="zh-CN"/>
        </w:rPr>
      </w:pPr>
      <w:r>
        <w:rPr>
          <w:rFonts w:hint="eastAsia"/>
          <w:lang w:val="en-US" w:eastAsia="zh-CN"/>
        </w:rPr>
        <w:t>用户必须首先在Uto DePIN网络的用户界面中勾选并同意参与这一资产动态调整策略。</w:t>
      </w:r>
    </w:p>
    <w:p w14:paraId="652C5B9C">
      <w:pPr>
        <w:outlineLvl w:val="9"/>
        <w:rPr>
          <w:rFonts w:hint="eastAsia"/>
          <w:lang w:val="en-US" w:eastAsia="zh-CN"/>
        </w:rPr>
      </w:pPr>
      <w:r>
        <w:rPr>
          <w:rFonts w:hint="eastAsia"/>
          <w:lang w:val="en-US" w:eastAsia="zh-CN"/>
        </w:rPr>
        <w:t>同意后，系统将自动激活相关功能，允许用户的资产按照预设策略进行管理。</w:t>
      </w:r>
    </w:p>
    <w:p w14:paraId="1403BFFE">
      <w:pPr>
        <w:outlineLvl w:val="1"/>
        <w:rPr>
          <w:rFonts w:hint="eastAsia"/>
          <w:lang w:val="en-US" w:eastAsia="zh-CN"/>
        </w:rPr>
      </w:pPr>
      <w:bookmarkStart w:id="567" w:name="_Toc3125"/>
      <w:bookmarkStart w:id="568" w:name="_Toc24841"/>
      <w:r>
        <w:rPr>
          <w:rFonts w:hint="eastAsia"/>
          <w:lang w:val="en-US" w:eastAsia="zh-CN"/>
        </w:rPr>
        <w:t>2. 资产的动态管理</w:t>
      </w:r>
      <w:bookmarkEnd w:id="567"/>
      <w:bookmarkEnd w:id="568"/>
    </w:p>
    <w:p w14:paraId="6CBB92EB">
      <w:pPr>
        <w:outlineLvl w:val="9"/>
        <w:rPr>
          <w:rFonts w:hint="eastAsia"/>
          <w:lang w:val="en-US" w:eastAsia="zh-CN"/>
        </w:rPr>
      </w:pPr>
      <w:r>
        <w:rPr>
          <w:rFonts w:hint="eastAsia"/>
          <w:lang w:val="en-US" w:eastAsia="zh-CN"/>
        </w:rPr>
        <w:t>执行逻辑</w:t>
      </w:r>
      <w:r>
        <w:rPr>
          <w:rFonts w:hint="default"/>
          <w:lang w:val="en-US" w:eastAsia="zh-CN"/>
        </w:rPr>
        <w:t>(</w:t>
      </w:r>
      <w:r>
        <w:rPr>
          <w:rFonts w:hint="eastAsia"/>
          <w:lang w:val="en-US" w:eastAsia="zh-CN"/>
        </w:rPr>
        <w:t>可设置资产份额百分</w:t>
      </w:r>
      <w:r>
        <w:rPr>
          <w:rFonts w:hint="default"/>
          <w:lang w:val="en-US" w:eastAsia="zh-CN"/>
        </w:rPr>
        <w:t>比)</w:t>
      </w:r>
      <w:r>
        <w:rPr>
          <w:rFonts w:hint="eastAsia"/>
          <w:lang w:val="en-US" w:eastAsia="zh-CN"/>
        </w:rPr>
        <w:t>先卖出或销毁</w:t>
      </w:r>
      <w:r>
        <w:rPr>
          <w:rFonts w:hint="default"/>
          <w:lang w:val="en-US" w:eastAsia="zh-CN"/>
        </w:rPr>
        <w:t>Uto</w:t>
      </w:r>
      <w:r>
        <w:rPr>
          <w:rFonts w:hint="eastAsia"/>
          <w:lang w:val="en-US" w:eastAsia="zh-CN"/>
        </w:rPr>
        <w:t>兑换黄金或者获得黄金</w:t>
      </w:r>
      <w:r>
        <w:rPr>
          <w:rFonts w:hint="default"/>
          <w:lang w:val="en-US" w:eastAsia="zh-CN"/>
        </w:rPr>
        <w:t>(</w:t>
      </w:r>
      <w:r>
        <w:rPr>
          <w:rFonts w:hint="eastAsia"/>
          <w:lang w:val="en-US" w:eastAsia="zh-CN"/>
        </w:rPr>
        <w:t>监测到买入信号</w:t>
      </w:r>
      <w:r>
        <w:rPr>
          <w:rFonts w:hint="default"/>
          <w:lang w:val="en-US" w:eastAsia="zh-CN"/>
        </w:rPr>
        <w:t>)</w:t>
      </w:r>
      <w:r>
        <w:rPr>
          <w:rFonts w:hint="eastAsia"/>
          <w:lang w:val="en-US" w:eastAsia="zh-CN"/>
        </w:rPr>
        <w:t>卖出换成</w:t>
      </w:r>
      <w:r>
        <w:rPr>
          <w:rFonts w:hint="default"/>
          <w:lang w:val="en-US" w:eastAsia="zh-CN"/>
        </w:rPr>
        <w:t xml:space="preserve">USDT </w:t>
      </w:r>
      <w:r>
        <w:rPr>
          <w:rFonts w:hint="eastAsia"/>
          <w:lang w:val="en-US" w:eastAsia="zh-CN"/>
        </w:rPr>
        <w:t>并买入</w:t>
      </w:r>
      <w:r>
        <w:rPr>
          <w:rFonts w:hint="default" w:ascii="Calibri" w:hAnsi="Calibri" w:eastAsia="宋体" w:cs="宋体"/>
          <w:b w:val="0"/>
          <w:bCs w:val="0"/>
          <w:i w:val="0"/>
          <w:iCs w:val="0"/>
          <w:color w:val="auto"/>
          <w:kern w:val="2"/>
          <w:sz w:val="21"/>
          <w:szCs w:val="24"/>
          <w:highlight w:val="none"/>
          <w:vertAlign w:val="baseline"/>
          <w:lang w:val="en-US" w:eastAsia="zh-CN" w:bidi="ar-SA"/>
        </w:rPr>
        <w:t>比特币（BTC）和以太坊（ETH）</w:t>
      </w:r>
      <w:r>
        <w:rPr>
          <w:rFonts w:hint="eastAsia" w:ascii="Calibri" w:hAnsi="Calibri" w:eastAsia="宋体" w:cs="宋体"/>
          <w:b w:val="0"/>
          <w:bCs w:val="0"/>
          <w:i w:val="0"/>
          <w:iCs w:val="0"/>
          <w:color w:val="auto"/>
          <w:kern w:val="2"/>
          <w:sz w:val="21"/>
          <w:szCs w:val="24"/>
          <w:highlight w:val="none"/>
          <w:vertAlign w:val="baseline"/>
          <w:lang w:val="en-US" w:eastAsia="zh-CN" w:bidi="ar-SA"/>
        </w:rPr>
        <w:t>各占50%的份额</w:t>
      </w:r>
    </w:p>
    <w:p w14:paraId="7B04C8AB">
      <w:pPr>
        <w:outlineLvl w:val="1"/>
        <w:rPr>
          <w:rFonts w:hint="eastAsia"/>
          <w:lang w:val="en-US" w:eastAsia="zh-CN"/>
        </w:rPr>
      </w:pPr>
      <w:bookmarkStart w:id="569" w:name="_Toc19116"/>
      <w:bookmarkStart w:id="570" w:name="_Toc26609"/>
      <w:r>
        <w:rPr>
          <w:rFonts w:hint="eastAsia"/>
          <w:lang w:val="en-US" w:eastAsia="zh-CN"/>
        </w:rPr>
        <w:t>3. 加密货币价格监测与买入信号</w:t>
      </w:r>
      <w:bookmarkEnd w:id="569"/>
      <w:bookmarkEnd w:id="570"/>
    </w:p>
    <w:p w14:paraId="34508F50">
      <w:pPr>
        <w:outlineLvl w:val="9"/>
        <w:rPr>
          <w:rFonts w:hint="eastAsia"/>
          <w:lang w:val="en-US" w:eastAsia="zh-CN"/>
        </w:rPr>
      </w:pPr>
      <w:r>
        <w:rPr>
          <w:rFonts w:hint="eastAsia"/>
          <w:lang w:val="en-US" w:eastAsia="zh-CN"/>
        </w:rPr>
        <w:t>系统将实时监测比特币（BTC）和以太坊（ETH）的历史最高价格与当前市场价格。</w:t>
      </w:r>
    </w:p>
    <w:p w14:paraId="66DEA67E">
      <w:pPr>
        <w:outlineLvl w:val="9"/>
        <w:rPr>
          <w:rFonts w:hint="eastAsia"/>
          <w:lang w:val="en-US" w:eastAsia="zh-CN"/>
        </w:rPr>
      </w:pPr>
      <w:r>
        <w:rPr>
          <w:rFonts w:hint="eastAsia"/>
          <w:lang w:val="en-US" w:eastAsia="zh-CN"/>
        </w:rPr>
        <w:t>当价格下跌幅度达到60-90%时，系统将识别为潜在的买入机会，并准备进行投资。</w:t>
      </w:r>
    </w:p>
    <w:p w14:paraId="6794730A">
      <w:pPr>
        <w:outlineLvl w:val="1"/>
        <w:rPr>
          <w:rFonts w:hint="eastAsia"/>
          <w:lang w:val="en-US" w:eastAsia="zh-CN"/>
        </w:rPr>
      </w:pPr>
      <w:bookmarkStart w:id="571" w:name="_Toc365"/>
      <w:bookmarkStart w:id="572" w:name="_Toc14067"/>
      <w:r>
        <w:rPr>
          <w:rFonts w:hint="eastAsia"/>
          <w:lang w:val="en-US" w:eastAsia="zh-CN"/>
        </w:rPr>
        <w:t>4. 分批买入策略</w:t>
      </w:r>
      <w:r>
        <w:rPr>
          <w:rFonts w:hint="default" w:ascii="Calibri" w:hAnsi="Calibri" w:eastAsia="宋体" w:cs="宋体"/>
          <w:b w:val="0"/>
          <w:bCs w:val="0"/>
          <w:i w:val="0"/>
          <w:iCs w:val="0"/>
          <w:color w:val="auto"/>
          <w:kern w:val="2"/>
          <w:sz w:val="21"/>
          <w:szCs w:val="24"/>
          <w:highlight w:val="none"/>
          <w:vertAlign w:val="baseline"/>
          <w:lang w:val="en-US" w:eastAsia="zh-CN" w:bidi="ar-SA"/>
        </w:rPr>
        <w:t>并</w:t>
      </w:r>
      <w:r>
        <w:rPr>
          <w:rFonts w:hint="eastAsia" w:ascii="Calibri" w:hAnsi="Calibri" w:eastAsia="宋体" w:cs="宋体"/>
          <w:b w:val="0"/>
          <w:bCs w:val="0"/>
          <w:i w:val="0"/>
          <w:iCs w:val="0"/>
          <w:color w:val="auto"/>
          <w:kern w:val="2"/>
          <w:sz w:val="21"/>
          <w:szCs w:val="24"/>
          <w:highlight w:val="none"/>
          <w:vertAlign w:val="baseline"/>
          <w:lang w:val="en-US" w:eastAsia="zh-CN" w:bidi="ar-SA"/>
        </w:rPr>
        <w:t>通过跨链桥转入</w:t>
      </w:r>
      <w:bookmarkEnd w:id="571"/>
      <w:bookmarkEnd w:id="572"/>
    </w:p>
    <w:p w14:paraId="116EC0B7">
      <w:pPr>
        <w:outlineLvl w:val="9"/>
        <w:rPr>
          <w:rFonts w:hint="eastAsia"/>
          <w:lang w:val="en-US" w:eastAsia="zh-CN"/>
        </w:rPr>
      </w:pPr>
      <w:r>
        <w:rPr>
          <w:rFonts w:hint="eastAsia"/>
          <w:lang w:val="en-US" w:eastAsia="zh-CN"/>
        </w:rPr>
        <w:t>确认买入信号后，系统将根据预设策略，分批次购入比特币和以太坊。</w:t>
      </w:r>
    </w:p>
    <w:p w14:paraId="169B03A6">
      <w:pPr>
        <w:outlineLvl w:val="9"/>
        <w:rPr>
          <w:rFonts w:hint="eastAsia"/>
          <w:lang w:val="en-US" w:eastAsia="zh-CN"/>
        </w:rPr>
      </w:pPr>
      <w:r>
        <w:rPr>
          <w:rFonts w:hint="eastAsia"/>
          <w:lang w:val="en-US" w:eastAsia="zh-CN"/>
        </w:rPr>
        <w:t>这种分批买入的方法有助于降低单次交易的风险，并平均购买成本。</w:t>
      </w:r>
    </w:p>
    <w:p w14:paraId="13952C72">
      <w:pPr>
        <w:outlineLvl w:val="1"/>
        <w:rPr>
          <w:rFonts w:hint="eastAsia"/>
          <w:lang w:val="en-US" w:eastAsia="zh-CN"/>
        </w:rPr>
      </w:pPr>
      <w:bookmarkStart w:id="573" w:name="_Toc29347"/>
      <w:bookmarkStart w:id="574" w:name="_Toc17775"/>
      <w:r>
        <w:rPr>
          <w:rFonts w:hint="eastAsia"/>
          <w:lang w:val="en-US" w:eastAsia="zh-CN"/>
        </w:rPr>
        <w:t>5. 黄金挂钩币的买入</w:t>
      </w:r>
      <w:bookmarkEnd w:id="573"/>
      <w:bookmarkEnd w:id="574"/>
    </w:p>
    <w:p w14:paraId="4D6BCEFF">
      <w:pPr>
        <w:outlineLvl w:val="9"/>
        <w:rPr>
          <w:rFonts w:hint="eastAsia"/>
          <w:lang w:val="en-US" w:eastAsia="zh-CN"/>
        </w:rPr>
      </w:pPr>
      <w:r>
        <w:rPr>
          <w:rFonts w:hint="eastAsia"/>
          <w:lang w:val="en-US" w:eastAsia="zh-CN"/>
        </w:rPr>
        <w:t>在卖出</w:t>
      </w:r>
      <w:r>
        <w:rPr>
          <w:rFonts w:hint="default" w:ascii="Calibri" w:hAnsi="Calibri" w:eastAsia="宋体" w:cs="宋体"/>
          <w:b w:val="0"/>
          <w:bCs w:val="0"/>
          <w:i w:val="0"/>
          <w:iCs w:val="0"/>
          <w:color w:val="auto"/>
          <w:kern w:val="2"/>
          <w:sz w:val="21"/>
          <w:szCs w:val="24"/>
          <w:highlight w:val="none"/>
          <w:vertAlign w:val="baseline"/>
          <w:lang w:val="en-US" w:eastAsia="zh-CN" w:bidi="ar-SA"/>
        </w:rPr>
        <w:t>比特币（BTC）和以太坊（ETH）</w:t>
      </w:r>
      <w:r>
        <w:rPr>
          <w:rFonts w:hint="eastAsia"/>
          <w:lang w:val="en-US" w:eastAsia="zh-CN"/>
        </w:rPr>
        <w:t>资产后，系统将自动买入与黄金挂钩的稳定币，如GramGold Coin (GGC)、Tether Gold (XAUT)、Digix或DGLD。</w:t>
      </w:r>
    </w:p>
    <w:p w14:paraId="0E81206C">
      <w:pPr>
        <w:outlineLvl w:val="9"/>
        <w:rPr>
          <w:rFonts w:hint="eastAsia"/>
          <w:lang w:val="en-US" w:eastAsia="zh-CN"/>
        </w:rPr>
      </w:pPr>
      <w:r>
        <w:rPr>
          <w:rFonts w:hint="eastAsia"/>
          <w:lang w:val="en-US" w:eastAsia="zh-CN"/>
        </w:rPr>
        <w:t>这些稳定币提供了黄金的稳定性和加密货币的流动性，是理想的投资选择。</w:t>
      </w:r>
    </w:p>
    <w:p w14:paraId="719E4A0E">
      <w:pPr>
        <w:outlineLvl w:val="1"/>
        <w:rPr>
          <w:rFonts w:hint="eastAsia"/>
          <w:lang w:val="en-US" w:eastAsia="zh-CN"/>
        </w:rPr>
      </w:pPr>
      <w:bookmarkStart w:id="575" w:name="_Toc12566"/>
      <w:bookmarkStart w:id="576" w:name="_Toc29541"/>
      <w:r>
        <w:rPr>
          <w:rFonts w:hint="eastAsia"/>
          <w:lang w:val="en-US" w:eastAsia="zh-CN"/>
        </w:rPr>
        <w:t>6. 跨链桥转至Uto DePIN网络</w:t>
      </w:r>
      <w:bookmarkEnd w:id="575"/>
      <w:bookmarkEnd w:id="576"/>
    </w:p>
    <w:p w14:paraId="50436DDE">
      <w:pPr>
        <w:outlineLvl w:val="9"/>
        <w:rPr>
          <w:rFonts w:hint="eastAsia"/>
          <w:lang w:val="en-US" w:eastAsia="zh-CN"/>
        </w:rPr>
      </w:pPr>
      <w:r>
        <w:rPr>
          <w:rFonts w:hint="eastAsia"/>
          <w:lang w:val="en-US" w:eastAsia="zh-CN"/>
        </w:rPr>
        <w:t>用户可以选择将购买的黄金挂钩币通过跨链桥技术转移到Uto DePIN网络上，增强资产的流动性和可管理性。</w:t>
      </w:r>
    </w:p>
    <w:p w14:paraId="310C9EC2">
      <w:pPr>
        <w:outlineLvl w:val="1"/>
        <w:rPr>
          <w:rFonts w:hint="eastAsia"/>
          <w:lang w:val="en-US" w:eastAsia="zh-CN"/>
        </w:rPr>
      </w:pPr>
      <w:bookmarkStart w:id="577" w:name="_Toc14711"/>
      <w:bookmarkStart w:id="578" w:name="_Toc20058"/>
      <w:r>
        <w:rPr>
          <w:rFonts w:hint="eastAsia"/>
          <w:lang w:val="en-US" w:eastAsia="zh-CN"/>
        </w:rPr>
        <w:t>8. 自动化交易执行</w:t>
      </w:r>
      <w:bookmarkEnd w:id="577"/>
      <w:bookmarkEnd w:id="578"/>
    </w:p>
    <w:p w14:paraId="4AFE8B2C">
      <w:pPr>
        <w:outlineLvl w:val="9"/>
        <w:rPr>
          <w:rFonts w:hint="eastAsia"/>
          <w:lang w:val="en-US" w:eastAsia="zh-CN"/>
        </w:rPr>
      </w:pPr>
      <w:r>
        <w:rPr>
          <w:rFonts w:hint="eastAsia"/>
          <w:lang w:val="en-US" w:eastAsia="zh-CN"/>
        </w:rPr>
        <w:t>整个买入和卖出过程将由系统自动执行，减少人为干预，提高交易的效率和准确性。</w:t>
      </w:r>
    </w:p>
    <w:p w14:paraId="119EB29E">
      <w:pPr>
        <w:outlineLvl w:val="9"/>
        <w:rPr>
          <w:rFonts w:hint="eastAsia"/>
          <w:lang w:val="en-US" w:eastAsia="zh-CN"/>
        </w:rPr>
      </w:pPr>
      <w:r>
        <w:rPr>
          <w:rFonts w:hint="eastAsia"/>
          <w:lang w:val="en-US" w:eastAsia="zh-CN"/>
        </w:rPr>
        <w:t>用户可以放心，所有交易操作都将在用户同意的策略框架内自动进行。</w:t>
      </w:r>
    </w:p>
    <w:p w14:paraId="6353CAEC">
      <w:pPr>
        <w:outlineLvl w:val="1"/>
        <w:rPr>
          <w:rFonts w:hint="eastAsia"/>
          <w:lang w:val="en-US" w:eastAsia="zh-CN"/>
        </w:rPr>
      </w:pPr>
      <w:bookmarkStart w:id="579" w:name="_Toc8360"/>
      <w:bookmarkStart w:id="580" w:name="_Toc8915"/>
      <w:r>
        <w:rPr>
          <w:rFonts w:hint="default"/>
          <w:lang w:val="en-US" w:eastAsia="zh-CN"/>
        </w:rPr>
        <w:t>7</w:t>
      </w:r>
      <w:r>
        <w:rPr>
          <w:rFonts w:hint="eastAsia"/>
          <w:lang w:val="en-US" w:eastAsia="zh-CN"/>
        </w:rPr>
        <w:t>. 用户控制与透明度</w:t>
      </w:r>
      <w:bookmarkEnd w:id="579"/>
      <w:bookmarkEnd w:id="580"/>
    </w:p>
    <w:p w14:paraId="786F943D">
      <w:pPr>
        <w:outlineLvl w:val="9"/>
        <w:rPr>
          <w:rFonts w:hint="eastAsia"/>
          <w:lang w:val="en-US" w:eastAsia="zh-CN"/>
        </w:rPr>
      </w:pPr>
      <w:r>
        <w:rPr>
          <w:rFonts w:hint="eastAsia"/>
          <w:lang w:val="en-US" w:eastAsia="zh-CN"/>
        </w:rPr>
        <w:t>尽管交易过程自动化，用户仍然可以随时查看交易记录和资产状态，确保整个过程的透明度。</w:t>
      </w:r>
    </w:p>
    <w:p w14:paraId="26B98E03">
      <w:pPr>
        <w:outlineLvl w:val="9"/>
        <w:rPr>
          <w:rFonts w:hint="eastAsia"/>
          <w:lang w:val="en-US" w:eastAsia="zh-CN"/>
        </w:rPr>
      </w:pPr>
      <w:r>
        <w:rPr>
          <w:rFonts w:hint="eastAsia"/>
          <w:lang w:val="en-US" w:eastAsia="zh-CN"/>
        </w:rPr>
        <w:t>用户保留随时停止或修改策略的权利，确保资产配置符合个人投资目标和风险偏好。</w:t>
      </w:r>
    </w:p>
    <w:p w14:paraId="6B2A39F5">
      <w:pPr>
        <w:outlineLvl w:val="9"/>
        <w:rPr>
          <w:rFonts w:hint="eastAsia"/>
          <w:lang w:val="en-US" w:eastAsia="zh-CN"/>
        </w:rPr>
      </w:pPr>
      <w:r>
        <w:rPr>
          <w:rFonts w:hint="eastAsia"/>
          <w:lang w:val="en-US" w:eastAsia="zh-CN"/>
        </w:rPr>
        <w:t>通过这种策略，Uto DePIN网络旨在为用户提供一个灵活、高效且风险可控的资产管理解决方案，帮助用户在复杂多变的市场中实现资产的保值和增值。</w:t>
      </w:r>
    </w:p>
    <w:p w14:paraId="5BA4F1FB">
      <w:pPr>
        <w:outlineLvl w:val="9"/>
        <w:rPr>
          <w:rFonts w:hint="eastAsia"/>
        </w:rPr>
      </w:pPr>
    </w:p>
    <w:p w14:paraId="334F73FF">
      <w:pPr>
        <w:outlineLvl w:val="0"/>
        <w:rPr>
          <w:rFonts w:hint="eastAsia"/>
        </w:rPr>
      </w:pPr>
      <w:bookmarkStart w:id="581" w:name="_Toc22232"/>
      <w:bookmarkStart w:id="582" w:name="_Toc29108"/>
      <w:bookmarkStart w:id="583" w:name="_Toc20380"/>
      <w:bookmarkStart w:id="584" w:name="_Toc12697"/>
      <w:bookmarkStart w:id="585" w:name="_Toc28311"/>
      <w:r>
        <w:rPr>
          <w:rFonts w:hint="eastAsia"/>
        </w:rPr>
        <w:t>第六章</w:t>
      </w:r>
      <w:r>
        <w:rPr>
          <w:rFonts w:hint="eastAsia"/>
          <w:lang w:eastAsia="zh-CN"/>
        </w:rPr>
        <w:t>、</w:t>
      </w:r>
      <w:r>
        <w:rPr>
          <w:rFonts w:hint="eastAsia"/>
        </w:rPr>
        <w:t>免费虚拟云节点机制</w:t>
      </w:r>
      <w:bookmarkEnd w:id="581"/>
      <w:bookmarkEnd w:id="582"/>
      <w:bookmarkEnd w:id="583"/>
      <w:bookmarkEnd w:id="584"/>
      <w:bookmarkEnd w:id="585"/>
    </w:p>
    <w:p w14:paraId="47C4C41B">
      <w:pPr>
        <w:outlineLvl w:val="1"/>
        <w:rPr>
          <w:rFonts w:hint="eastAsia"/>
          <w:lang w:eastAsia="zh-CN"/>
        </w:rPr>
      </w:pPr>
      <w:bookmarkStart w:id="586" w:name="_Toc9367"/>
      <w:bookmarkStart w:id="587" w:name="_Toc251"/>
      <w:bookmarkStart w:id="588" w:name="_Toc27425"/>
      <w:bookmarkStart w:id="589" w:name="_Toc15044"/>
      <w:bookmarkStart w:id="590" w:name="_Toc16328"/>
      <w:r>
        <w:rPr>
          <w:rFonts w:hint="eastAsia"/>
          <w:lang w:eastAsia="zh-CN"/>
        </w:rPr>
        <w:t>1. 提前开采规则优化</w:t>
      </w:r>
      <w:bookmarkEnd w:id="586"/>
      <w:bookmarkEnd w:id="587"/>
      <w:bookmarkEnd w:id="588"/>
      <w:bookmarkEnd w:id="589"/>
      <w:bookmarkEnd w:id="590"/>
    </w:p>
    <w:p w14:paraId="51C4090D">
      <w:pPr>
        <w:rPr>
          <w:rFonts w:hint="eastAsia"/>
          <w:lang w:eastAsia="zh-CN"/>
        </w:rPr>
      </w:pPr>
      <w:r>
        <w:rPr>
          <w:rFonts w:hint="eastAsia"/>
          <w:lang w:eastAsia="zh-CN"/>
        </w:rPr>
        <w:t>用户可以通过长按按钮来重启倒计时，时间范围在1至24小时之间。</w:t>
      </w:r>
    </w:p>
    <w:p w14:paraId="4BF27D83">
      <w:pPr>
        <w:rPr>
          <w:rFonts w:hint="eastAsia"/>
          <w:lang w:eastAsia="zh-CN"/>
        </w:rPr>
      </w:pPr>
      <w:r>
        <w:rPr>
          <w:rFonts w:hint="eastAsia"/>
          <w:lang w:eastAsia="zh-CN"/>
        </w:rPr>
        <w:t>基础开采速率初始设定为每小时6枚Uto</w:t>
      </w:r>
      <w:r>
        <w:rPr>
          <w:rFonts w:hint="default"/>
          <w:lang w:val="en-US" w:eastAsia="zh-CN"/>
        </w:rPr>
        <w:t>1</w:t>
      </w:r>
      <w:r>
        <w:rPr>
          <w:rFonts w:hint="eastAsia"/>
          <w:lang w:eastAsia="zh-CN"/>
        </w:rPr>
        <w:t>，随着平台用户数量的增长，速率会动态调整。</w:t>
      </w:r>
    </w:p>
    <w:p w14:paraId="648A6B59">
      <w:pPr>
        <w:rPr>
          <w:rFonts w:hint="eastAsia"/>
          <w:lang w:eastAsia="zh-CN"/>
        </w:rPr>
      </w:pPr>
      <w:r>
        <w:rPr>
          <w:rFonts w:hint="eastAsia"/>
          <w:lang w:eastAsia="zh-CN"/>
        </w:rPr>
        <w:t>速率调整机制：每当平台新增1万名用户，开采速率降低1%，以此鼓励用户积极参与和推广。</w:t>
      </w:r>
    </w:p>
    <w:p w14:paraId="1B3C3BBA">
      <w:pPr>
        <w:outlineLvl w:val="1"/>
        <w:rPr>
          <w:rFonts w:hint="eastAsia"/>
          <w:lang w:eastAsia="zh-CN"/>
        </w:rPr>
      </w:pPr>
      <w:bookmarkStart w:id="591" w:name="_Toc27663"/>
      <w:bookmarkStart w:id="592" w:name="_Toc19409"/>
      <w:bookmarkStart w:id="593" w:name="_Toc17875"/>
      <w:bookmarkStart w:id="594" w:name="_Toc3974"/>
      <w:bookmarkStart w:id="595" w:name="_Toc9519"/>
      <w:r>
        <w:rPr>
          <w:rFonts w:hint="eastAsia"/>
          <w:lang w:eastAsia="zh-CN"/>
        </w:rPr>
        <w:t>2. 开采速率调整机制细化</w:t>
      </w:r>
      <w:bookmarkEnd w:id="591"/>
      <w:bookmarkEnd w:id="592"/>
      <w:bookmarkEnd w:id="593"/>
      <w:bookmarkEnd w:id="594"/>
      <w:bookmarkEnd w:id="595"/>
    </w:p>
    <w:p w14:paraId="2803F422">
      <w:pPr>
        <w:rPr>
          <w:rFonts w:hint="eastAsia"/>
          <w:lang w:eastAsia="zh-CN"/>
        </w:rPr>
      </w:pPr>
      <w:r>
        <w:rPr>
          <w:rFonts w:hint="eastAsia"/>
          <w:lang w:eastAsia="zh-CN"/>
        </w:rPr>
        <w:t>如果用户未开采超过24小时，其Uto</w:t>
      </w:r>
      <w:r>
        <w:rPr>
          <w:rFonts w:hint="default"/>
          <w:lang w:val="en-US" w:eastAsia="zh-CN"/>
        </w:rPr>
        <w:t>1</w:t>
      </w:r>
      <w:r>
        <w:rPr>
          <w:rFonts w:hint="eastAsia"/>
          <w:lang w:eastAsia="zh-CN"/>
        </w:rPr>
        <w:t>收益将根据平台政策适度削减。</w:t>
      </w:r>
    </w:p>
    <w:p w14:paraId="262EEDC5">
      <w:pPr>
        <w:rPr>
          <w:rFonts w:hint="eastAsia"/>
          <w:lang w:eastAsia="zh-CN"/>
        </w:rPr>
      </w:pPr>
      <w:r>
        <w:rPr>
          <w:rFonts w:hint="eastAsia"/>
          <w:lang w:eastAsia="zh-CN"/>
        </w:rPr>
        <w:t>用户每月需要推广至少30人来维持基础产能，否则产能每月降低1%。</w:t>
      </w:r>
    </w:p>
    <w:p w14:paraId="185A9FE4">
      <w:pPr>
        <w:rPr>
          <w:rFonts w:hint="eastAsia"/>
          <w:lang w:eastAsia="zh-CN"/>
        </w:rPr>
      </w:pPr>
      <w:r>
        <w:rPr>
          <w:rFonts w:hint="eastAsia"/>
          <w:lang w:eastAsia="zh-CN"/>
        </w:rPr>
        <w:t>对于长期不开采的用户，其Uto</w:t>
      </w:r>
      <w:r>
        <w:rPr>
          <w:rFonts w:hint="default"/>
          <w:lang w:val="en-US" w:eastAsia="zh-CN"/>
        </w:rPr>
        <w:t>1</w:t>
      </w:r>
      <w:r>
        <w:rPr>
          <w:rFonts w:hint="eastAsia"/>
          <w:lang w:eastAsia="zh-CN"/>
        </w:rPr>
        <w:t>持有量将每小时减少0.01枚，但已映射的代币不受影响。</w:t>
      </w:r>
    </w:p>
    <w:p w14:paraId="04BCC515">
      <w:pPr>
        <w:outlineLvl w:val="1"/>
        <w:rPr>
          <w:rFonts w:hint="eastAsia"/>
          <w:lang w:eastAsia="zh-CN"/>
        </w:rPr>
      </w:pPr>
      <w:bookmarkStart w:id="596" w:name="_Toc8032"/>
      <w:bookmarkStart w:id="597" w:name="_Toc22158"/>
      <w:bookmarkStart w:id="598" w:name="_Toc9559"/>
      <w:bookmarkStart w:id="599" w:name="_Toc28804"/>
      <w:bookmarkStart w:id="600" w:name="_Toc10091"/>
      <w:r>
        <w:rPr>
          <w:rFonts w:hint="eastAsia"/>
          <w:lang w:eastAsia="zh-CN"/>
        </w:rPr>
        <w:t>3. 用户模式选择</w:t>
      </w:r>
      <w:bookmarkEnd w:id="596"/>
      <w:bookmarkEnd w:id="597"/>
      <w:bookmarkEnd w:id="598"/>
      <w:bookmarkEnd w:id="599"/>
      <w:bookmarkEnd w:id="600"/>
    </w:p>
    <w:p w14:paraId="3C00C916">
      <w:pPr>
        <w:rPr>
          <w:rFonts w:hint="eastAsia"/>
          <w:lang w:eastAsia="zh-CN"/>
        </w:rPr>
      </w:pPr>
      <w:r>
        <w:rPr>
          <w:rFonts w:hint="eastAsia"/>
          <w:lang w:eastAsia="zh-CN"/>
        </w:rPr>
        <w:t>平台提供广告模式和纯净模式，以满足不同用户的偏好。</w:t>
      </w:r>
    </w:p>
    <w:p w14:paraId="2C30DCB0">
      <w:pPr>
        <w:rPr>
          <w:rFonts w:hint="eastAsia"/>
          <w:lang w:eastAsia="zh-CN"/>
        </w:rPr>
      </w:pPr>
      <w:r>
        <w:rPr>
          <w:rFonts w:hint="eastAsia"/>
          <w:lang w:eastAsia="zh-CN"/>
        </w:rPr>
        <w:t>在广告模式下，用户观看广告可以获得额外奖励，平台则通过广告收入来支持这一奖励机制。</w:t>
      </w:r>
    </w:p>
    <w:p w14:paraId="581AA22D">
      <w:pPr>
        <w:rPr>
          <w:rFonts w:hint="eastAsia"/>
          <w:lang w:eastAsia="zh-CN"/>
        </w:rPr>
      </w:pPr>
      <w:r>
        <w:rPr>
          <w:rFonts w:hint="eastAsia"/>
          <w:lang w:eastAsia="zh-CN"/>
        </w:rPr>
        <w:t>纯净模式则为用户提供一个无广告干扰的使用环境。</w:t>
      </w:r>
    </w:p>
    <w:p w14:paraId="254EE9EC">
      <w:pPr>
        <w:outlineLvl w:val="1"/>
        <w:rPr>
          <w:rFonts w:hint="eastAsia"/>
          <w:lang w:eastAsia="zh-CN"/>
        </w:rPr>
      </w:pPr>
      <w:bookmarkStart w:id="601" w:name="_Toc6992"/>
      <w:bookmarkStart w:id="602" w:name="_Toc14580"/>
      <w:bookmarkStart w:id="603" w:name="_Toc13276"/>
      <w:bookmarkStart w:id="604" w:name="_Toc14455"/>
      <w:bookmarkStart w:id="605" w:name="_Toc6718"/>
      <w:r>
        <w:rPr>
          <w:rFonts w:hint="eastAsia"/>
          <w:lang w:eastAsia="zh-CN"/>
        </w:rPr>
        <w:t>4. 代币映射与铸造流程 。</w:t>
      </w:r>
      <w:bookmarkEnd w:id="601"/>
      <w:bookmarkEnd w:id="602"/>
      <w:bookmarkEnd w:id="603"/>
      <w:bookmarkEnd w:id="604"/>
      <w:bookmarkEnd w:id="605"/>
    </w:p>
    <w:p w14:paraId="6962FD3E">
      <w:pPr>
        <w:rPr>
          <w:rFonts w:hint="eastAsia"/>
          <w:lang w:eastAsia="zh-CN"/>
        </w:rPr>
      </w:pPr>
      <w:r>
        <w:rPr>
          <w:rFonts w:hint="eastAsia"/>
          <w:lang w:eastAsia="zh-CN"/>
        </w:rPr>
        <w:t>5. 代币映射与铸造流程 ：用户可以将积分或奖励转换为可交易的代币。</w:t>
      </w:r>
    </w:p>
    <w:p w14:paraId="764AE00D">
      <w:pPr>
        <w:rPr>
          <w:rFonts w:hint="eastAsia"/>
          <w:lang w:eastAsia="zh-CN"/>
        </w:rPr>
      </w:pPr>
      <w:r>
        <w:rPr>
          <w:rFonts w:hint="eastAsia"/>
          <w:lang w:eastAsia="zh-CN"/>
        </w:rPr>
        <w:t>铸造：代币根据特定算法和规则发行至用户账户，以确保代币价值的稳定性。</w:t>
      </w:r>
    </w:p>
    <w:p w14:paraId="5DECF2F6">
      <w:pPr>
        <w:rPr>
          <w:rFonts w:hint="eastAsia"/>
          <w:lang w:eastAsia="zh-CN"/>
        </w:rPr>
      </w:pPr>
      <w:r>
        <w:rPr>
          <w:rFonts w:hint="eastAsia"/>
          <w:lang w:eastAsia="zh-CN"/>
        </w:rPr>
        <w:t>铸造价格的确定基于公共储备金中的黄金数量与代币的流通数量。</w:t>
      </w:r>
    </w:p>
    <w:p w14:paraId="3277E1C7">
      <w:pPr>
        <w:outlineLvl w:val="1"/>
        <w:rPr>
          <w:rFonts w:hint="eastAsia"/>
          <w:lang w:eastAsia="zh-CN"/>
        </w:rPr>
      </w:pPr>
      <w:bookmarkStart w:id="606" w:name="_Toc32587"/>
      <w:bookmarkStart w:id="607" w:name="_Toc28409"/>
      <w:bookmarkStart w:id="608" w:name="_Toc4706"/>
      <w:bookmarkStart w:id="609" w:name="_Toc27133"/>
      <w:bookmarkStart w:id="610" w:name="_Toc27634"/>
      <w:r>
        <w:rPr>
          <w:rFonts w:hint="eastAsia"/>
          <w:lang w:eastAsia="zh-CN"/>
        </w:rPr>
        <w:t>6. 升值算法与映射降低策略</w:t>
      </w:r>
      <w:bookmarkEnd w:id="606"/>
      <w:bookmarkEnd w:id="607"/>
      <w:bookmarkEnd w:id="608"/>
      <w:bookmarkEnd w:id="609"/>
      <w:bookmarkEnd w:id="610"/>
    </w:p>
    <w:p w14:paraId="4F952146">
      <w:pPr>
        <w:rPr>
          <w:rFonts w:hint="eastAsia"/>
          <w:lang w:eastAsia="zh-CN"/>
        </w:rPr>
      </w:pPr>
      <w:r>
        <w:rPr>
          <w:rFonts w:hint="eastAsia"/>
          <w:lang w:eastAsia="zh-CN"/>
        </w:rPr>
        <w:t>升值算法：做</w:t>
      </w:r>
      <w:r>
        <w:rPr>
          <w:rFonts w:hint="default"/>
          <w:lang w:val="en-US" w:eastAsia="zh-CN"/>
        </w:rPr>
        <w:t>市</w:t>
      </w:r>
      <w:r>
        <w:rPr>
          <w:rFonts w:hint="eastAsia"/>
          <w:lang w:val="en-US" w:eastAsia="zh-CN"/>
        </w:rPr>
        <w:t>储备金释放到公共储备金</w:t>
      </w:r>
    </w:p>
    <w:p w14:paraId="2DFD2605">
      <w:pPr>
        <w:rPr>
          <w:rFonts w:hint="eastAsia"/>
          <w:lang w:eastAsia="zh-CN"/>
        </w:rPr>
      </w:pPr>
      <w:r>
        <w:rPr>
          <w:rFonts w:hint="eastAsia"/>
          <w:lang w:eastAsia="zh-CN"/>
        </w:rPr>
        <w:t>映射算法数学公式：</w:t>
      </w:r>
    </w:p>
    <w:p w14:paraId="623C8CA4">
      <w:pPr>
        <w:rPr>
          <w:rFonts w:hint="eastAsia"/>
          <w:lang w:val="en-US" w:eastAsia="zh-CN"/>
        </w:rPr>
      </w:pPr>
      <w:r>
        <w:rPr>
          <w:rFonts w:hint="eastAsia"/>
          <w:lang w:val="en-US" w:eastAsia="zh-CN"/>
        </w:rPr>
        <w:t>1. 铸造价格、销毁价格和映射价格的计算公式： P = \frac{\text{公共储备金}}{\text{流通数量}}</w:t>
      </w:r>
    </w:p>
    <w:p w14:paraId="2401A8E6">
      <w:pPr>
        <w:rPr>
          <w:rFonts w:hint="eastAsia"/>
          <w:lang w:val="en-US" w:eastAsia="zh-CN"/>
        </w:rPr>
      </w:pPr>
      <w:r>
        <w:rPr>
          <w:rFonts w:hint="eastAsia"/>
          <w:lang w:val="en-US" w:eastAsia="zh-CN"/>
        </w:rPr>
        <w:t>2. 公共映射代币数量的计算公式： \text{公共映射代币数量} = \frac{\text{公共映射储备金}}{P}</w:t>
      </w:r>
    </w:p>
    <w:p w14:paraId="0DC60CAC">
      <w:pPr>
        <w:rPr>
          <w:rFonts w:hint="eastAsia"/>
          <w:lang w:val="en-US" w:eastAsia="zh-CN"/>
        </w:rPr>
      </w:pPr>
      <w:r>
        <w:rPr>
          <w:rFonts w:hint="eastAsia"/>
          <w:lang w:val="en-US" w:eastAsia="zh-CN"/>
        </w:rPr>
        <w:t>3. 开拓者映射代币数量的计算公式： \text{开拓者映射代币数量} = \frac{\text{开拓者映射储备金}}{P}</w:t>
      </w:r>
    </w:p>
    <w:p w14:paraId="092ECEF7">
      <w:pPr>
        <w:rPr>
          <w:rFonts w:hint="eastAsia"/>
          <w:lang w:val="en-US" w:eastAsia="zh-CN"/>
        </w:rPr>
      </w:pPr>
      <w:r>
        <w:rPr>
          <w:rFonts w:hint="eastAsia"/>
          <w:lang w:val="en-US" w:eastAsia="zh-CN"/>
        </w:rPr>
        <w:t>4. 用户按比例映射代币数量的计算公式，假设用户未映射代币占总未映射代币的比例为 f_{\text{user}}： f_{\text{user}} = \frac{\text{用户未映射代币数量}}{\text{总未映射代币数量}}</w:t>
      </w:r>
    </w:p>
    <w:p w14:paraId="2B7C2817">
      <w:pPr>
        <w:rPr>
          <w:rFonts w:hint="eastAsia"/>
          <w:lang w:val="en-US" w:eastAsia="zh-CN"/>
        </w:rPr>
      </w:pPr>
      <w:r>
        <w:rPr>
          <w:rFonts w:hint="eastAsia"/>
          <w:lang w:val="en-US" w:eastAsia="zh-CN"/>
        </w:rPr>
        <w:t>5. 用户可映射的公共代币数量： \text{用户公共映射代币数量} = \text{公共映射代币数量} \times f_{\text{user}}</w:t>
      </w:r>
    </w:p>
    <w:p w14:paraId="783CA65F">
      <w:pPr>
        <w:rPr>
          <w:rFonts w:hint="eastAsia"/>
          <w:lang w:val="en-US" w:eastAsia="zh-CN"/>
        </w:rPr>
      </w:pPr>
      <w:r>
        <w:rPr>
          <w:rFonts w:hint="eastAsia"/>
          <w:lang w:val="en-US" w:eastAsia="zh-CN"/>
        </w:rPr>
        <w:t>6. 用户可映射的开拓者代币数量，这里假设开拓者映射代币数量是固定的，不按比例分配： \text{用户开拓者映射代币数量} = \text{开拓者映射代币数量}</w:t>
      </w:r>
    </w:p>
    <w:p w14:paraId="6CB234F3">
      <w:pPr>
        <w:rPr>
          <w:rFonts w:hint="eastAsia"/>
          <w:lang w:val="en-US" w:eastAsia="zh-CN"/>
        </w:rPr>
      </w:pPr>
      <w:r>
        <w:rPr>
          <w:rFonts w:hint="eastAsia"/>
          <w:lang w:val="en-US" w:eastAsia="zh-CN"/>
        </w:rPr>
        <w:t>7. 用户总映射代币数量，即用户从公共映射和开拓者映射中获得的代币总和： \text{用户总映射代币数量} = \text{用户公共映射代币数量} + \text{用户开拓者映射代币数量}</w:t>
      </w:r>
    </w:p>
    <w:p w14:paraId="29614EE7">
      <w:pPr>
        <w:rPr>
          <w:rFonts w:hint="eastAsia"/>
          <w:lang w:val="en-US" w:eastAsia="zh-CN"/>
        </w:rPr>
      </w:pPr>
      <w:r>
        <w:rPr>
          <w:rFonts w:hint="eastAsia"/>
          <w:lang w:val="en-US" w:eastAsia="zh-CN"/>
        </w:rPr>
        <w:t>映射机制：用户根据上述映射算法，每</w:t>
      </w:r>
      <w:r>
        <w:rPr>
          <w:rFonts w:hint="default"/>
          <w:lang w:val="en-US" w:eastAsia="zh-CN"/>
        </w:rPr>
        <w:t>周</w:t>
      </w:r>
      <w:r>
        <w:rPr>
          <w:rFonts w:hint="eastAsia"/>
          <w:lang w:val="en-US" w:eastAsia="zh-CN"/>
        </w:rPr>
        <w:t>天</w:t>
      </w:r>
      <w:r>
        <w:rPr>
          <w:rFonts w:hint="default"/>
          <w:lang w:val="en-US" w:eastAsia="zh-CN"/>
        </w:rPr>
        <w:t>11:00-0:00</w:t>
      </w:r>
      <w:r>
        <w:rPr>
          <w:rFonts w:hint="eastAsia"/>
          <w:lang w:val="en-US" w:eastAsia="zh-CN"/>
        </w:rPr>
        <w:t>会锁定用户持有</w:t>
      </w:r>
      <w:r>
        <w:rPr>
          <w:rFonts w:hint="default"/>
          <w:lang w:val="en-US" w:eastAsia="zh-CN"/>
        </w:rPr>
        <w:t>Uto1</w:t>
      </w:r>
      <w:r>
        <w:rPr>
          <w:rFonts w:hint="eastAsia"/>
          <w:lang w:val="en-US" w:eastAsia="zh-CN"/>
        </w:rPr>
        <w:t>代币并Uto1代币映射成Uto2代币。</w:t>
      </w:r>
    </w:p>
    <w:p w14:paraId="66931948">
      <w:pPr>
        <w:rPr>
          <w:rFonts w:hint="eastAsia"/>
          <w:lang w:eastAsia="zh-CN"/>
        </w:rPr>
      </w:pPr>
      <w:r>
        <w:rPr>
          <w:rFonts w:hint="default"/>
          <w:lang w:val="en-US" w:eastAsia="zh-CN"/>
        </w:rPr>
        <w:t xml:space="preserve">          </w:t>
      </w:r>
    </w:p>
    <w:p w14:paraId="2BB73544">
      <w:pPr>
        <w:outlineLvl w:val="1"/>
        <w:rPr>
          <w:rFonts w:hint="eastAsia"/>
          <w:lang w:eastAsia="zh-CN"/>
        </w:rPr>
      </w:pPr>
      <w:bookmarkStart w:id="611" w:name="_Toc3112"/>
      <w:bookmarkStart w:id="612" w:name="_Toc11537"/>
      <w:bookmarkStart w:id="613" w:name="_Toc20214"/>
      <w:bookmarkStart w:id="614" w:name="_Toc27146"/>
      <w:bookmarkStart w:id="615" w:name="_Toc16162"/>
      <w:r>
        <w:rPr>
          <w:rFonts w:hint="eastAsia"/>
          <w:lang w:eastAsia="zh-CN"/>
        </w:rPr>
        <w:t>7. 三级分享推广模式优化</w:t>
      </w:r>
      <w:bookmarkEnd w:id="611"/>
      <w:bookmarkEnd w:id="612"/>
      <w:bookmarkEnd w:id="613"/>
      <w:bookmarkEnd w:id="614"/>
      <w:bookmarkEnd w:id="615"/>
    </w:p>
    <w:p w14:paraId="6E696F9F">
      <w:pPr>
        <w:rPr>
          <w:rFonts w:hint="eastAsia"/>
          <w:lang w:eastAsia="zh-CN"/>
        </w:rPr>
      </w:pPr>
      <w:r>
        <w:rPr>
          <w:rFonts w:hint="eastAsia"/>
          <w:lang w:eastAsia="zh-CN"/>
        </w:rPr>
        <w:t>基础推广奖励：用户A邀请B后，奖励速度提升35%，有效期7天。</w:t>
      </w:r>
    </w:p>
    <w:p w14:paraId="11BD34C3">
      <w:pPr>
        <w:rPr>
          <w:rFonts w:hint="eastAsia"/>
          <w:lang w:eastAsia="zh-CN"/>
        </w:rPr>
      </w:pPr>
      <w:r>
        <w:rPr>
          <w:rFonts w:hint="eastAsia"/>
          <w:lang w:eastAsia="zh-CN"/>
        </w:rPr>
        <w:t>二级推广奖励：B邀请C，A的奖励速度再提升30%，B提升35%，各自有效期为6天和7天。</w:t>
      </w:r>
    </w:p>
    <w:p w14:paraId="19A941E4">
      <w:pPr>
        <w:rPr>
          <w:rFonts w:hint="eastAsia"/>
          <w:lang w:eastAsia="zh-CN"/>
        </w:rPr>
      </w:pPr>
      <w:r>
        <w:rPr>
          <w:rFonts w:hint="eastAsia"/>
          <w:lang w:eastAsia="zh-CN"/>
        </w:rPr>
        <w:t>三级推广奖励：C邀请D，A奖励速度提升25%，B提升30%，C提升35%，有效期分别为5天、6天和7天。</w:t>
      </w:r>
    </w:p>
    <w:p w14:paraId="7A10AEBC">
      <w:pPr>
        <w:outlineLvl w:val="1"/>
        <w:rPr>
          <w:rFonts w:hint="eastAsia"/>
          <w:lang w:eastAsia="zh-CN"/>
        </w:rPr>
      </w:pPr>
      <w:bookmarkStart w:id="616" w:name="_Toc26592"/>
      <w:bookmarkStart w:id="617" w:name="_Toc2856"/>
      <w:bookmarkStart w:id="618" w:name="_Toc5057"/>
      <w:bookmarkStart w:id="619" w:name="_Toc28045"/>
      <w:bookmarkStart w:id="620" w:name="_Toc7383"/>
      <w:r>
        <w:rPr>
          <w:rFonts w:hint="eastAsia"/>
          <w:lang w:eastAsia="zh-CN"/>
        </w:rPr>
        <w:t>8. UI界面优化</w:t>
      </w:r>
      <w:bookmarkEnd w:id="616"/>
      <w:bookmarkEnd w:id="617"/>
      <w:bookmarkEnd w:id="618"/>
      <w:bookmarkEnd w:id="619"/>
      <w:bookmarkEnd w:id="620"/>
    </w:p>
    <w:p w14:paraId="317500B9">
      <w:pPr>
        <w:rPr>
          <w:rFonts w:hint="eastAsia"/>
          <w:lang w:eastAsia="zh-CN"/>
        </w:rPr>
      </w:pPr>
      <w:r>
        <w:rPr>
          <w:rFonts w:hint="eastAsia"/>
          <w:lang w:eastAsia="zh-CN"/>
        </w:rPr>
        <w:t>用户界面清晰显示关键参数，如基础速率、加成速率、推广用户数、未映射代币数量、已映射代币数量等。</w:t>
      </w:r>
    </w:p>
    <w:p w14:paraId="52BDDCC8">
      <w:pPr>
        <w:rPr>
          <w:rFonts w:hint="eastAsia"/>
          <w:lang w:eastAsia="zh-CN"/>
        </w:rPr>
      </w:pPr>
      <w:r>
        <w:rPr>
          <w:rFonts w:hint="eastAsia"/>
          <w:lang w:eastAsia="zh-CN"/>
        </w:rPr>
        <w:t>增加用户操作的直观性，简化用户界面，提高用户体验。</w:t>
      </w:r>
    </w:p>
    <w:p w14:paraId="7F083973">
      <w:pPr>
        <w:outlineLvl w:val="1"/>
        <w:rPr>
          <w:rFonts w:hint="eastAsia"/>
          <w:lang w:eastAsia="zh-CN"/>
        </w:rPr>
      </w:pPr>
      <w:bookmarkStart w:id="621" w:name="_Toc18431"/>
      <w:bookmarkStart w:id="622" w:name="_Toc22758"/>
      <w:bookmarkStart w:id="623" w:name="_Toc16218"/>
      <w:bookmarkStart w:id="624" w:name="_Toc17925"/>
      <w:bookmarkStart w:id="625" w:name="_Toc19038"/>
      <w:r>
        <w:rPr>
          <w:rFonts w:hint="eastAsia"/>
          <w:lang w:eastAsia="zh-CN"/>
        </w:rPr>
        <w:t>9. 推广与奖励政策</w:t>
      </w:r>
      <w:bookmarkEnd w:id="621"/>
      <w:bookmarkEnd w:id="622"/>
      <w:bookmarkEnd w:id="623"/>
      <w:bookmarkEnd w:id="624"/>
      <w:bookmarkEnd w:id="625"/>
    </w:p>
    <w:p w14:paraId="14496E2A">
      <w:pPr>
        <w:rPr>
          <w:rFonts w:hint="eastAsia"/>
          <w:lang w:eastAsia="zh-CN"/>
        </w:rPr>
      </w:pPr>
      <w:r>
        <w:rPr>
          <w:rFonts w:hint="eastAsia"/>
          <w:lang w:eastAsia="zh-CN"/>
        </w:rPr>
        <w:t>推广用户后，用户的签到时长将增加至7×24小时，无需额外签到，简化了用户的操作流程。</w:t>
      </w:r>
    </w:p>
    <w:p w14:paraId="6396DDBD">
      <w:pPr>
        <w:rPr>
          <w:rFonts w:hint="eastAsia"/>
          <w:lang w:eastAsia="zh-CN"/>
        </w:rPr>
      </w:pPr>
    </w:p>
    <w:p w14:paraId="466B7A34">
      <w:pPr>
        <w:spacing w:line="240" w:lineRule="auto"/>
        <w:jc w:val="both"/>
        <w:outlineLvl w:val="1"/>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 xml:space="preserve"> </w:t>
      </w:r>
      <w:bookmarkStart w:id="626" w:name="_Toc8017"/>
      <w:bookmarkStart w:id="627" w:name="_Toc21393"/>
      <w:r>
        <w:rPr>
          <w:rFonts w:hint="default" w:ascii="Calibri" w:hAnsi="Calibri" w:eastAsia="宋体" w:cs="宋体"/>
          <w:b w:val="0"/>
          <w:bCs w:val="0"/>
          <w:i w:val="0"/>
          <w:iCs w:val="0"/>
          <w:color w:val="auto"/>
          <w:kern w:val="2"/>
          <w:sz w:val="21"/>
          <w:szCs w:val="24"/>
          <w:highlight w:val="none"/>
          <w:vertAlign w:val="baseline"/>
          <w:lang w:val="en-US" w:eastAsia="zh-CN" w:bidi="ar-SA"/>
        </w:rPr>
        <w:t>1、买卖交易功能</w:t>
      </w:r>
      <w:bookmarkEnd w:id="626"/>
      <w:bookmarkEnd w:id="627"/>
    </w:p>
    <w:p w14:paraId="585E7730">
      <w:pPr>
        <w:spacing w:line="240" w:lineRule="auto"/>
        <w:jc w:val="both"/>
        <w:outlineLvl w:val="9"/>
        <w:rPr>
          <w:rFonts w:hint="eastAsia" w:ascii="Calibri" w:hAnsi="Calibri" w:eastAsia="宋体" w:cs="宋体"/>
          <w:b w:val="0"/>
          <w:bCs w:val="0"/>
          <w:i w:val="0"/>
          <w:iCs w:val="0"/>
          <w:color w:val="auto"/>
          <w:kern w:val="2"/>
          <w:sz w:val="21"/>
          <w:szCs w:val="24"/>
          <w:highlight w:val="none"/>
          <w:vertAlign w:val="baseline"/>
          <w:lang w:val="en-US" w:eastAsia="zh-CN" w:bidi="ar-SA"/>
        </w:rPr>
      </w:pPr>
      <w:bookmarkStart w:id="628" w:name="_Toc10657"/>
      <w:r>
        <w:rPr>
          <w:rFonts w:hint="eastAsia" w:ascii="Calibri" w:hAnsi="Calibri" w:eastAsia="宋体" w:cs="宋体"/>
          <w:b w:val="0"/>
          <w:bCs w:val="0"/>
          <w:i w:val="0"/>
          <w:iCs w:val="0"/>
          <w:color w:val="auto"/>
          <w:kern w:val="2"/>
          <w:sz w:val="21"/>
          <w:szCs w:val="24"/>
          <w:highlight w:val="none"/>
          <w:vertAlign w:val="baseline"/>
          <w:lang w:val="en-US" w:eastAsia="zh-CN" w:bidi="ar-SA"/>
        </w:rPr>
        <w:t>买入滑点：设定为2%，</w:t>
      </w:r>
      <w:r>
        <w:rPr>
          <w:rFonts w:hint="default" w:ascii="Calibri" w:hAnsi="Calibri" w:eastAsia="宋体" w:cs="宋体"/>
          <w:b w:val="0"/>
          <w:bCs w:val="0"/>
          <w:i w:val="0"/>
          <w:iCs w:val="0"/>
          <w:color w:val="auto"/>
          <w:kern w:val="2"/>
          <w:sz w:val="21"/>
          <w:szCs w:val="24"/>
          <w:highlight w:val="none"/>
          <w:vertAlign w:val="baseline"/>
          <w:lang w:val="en-US" w:eastAsia="zh-CN" w:bidi="ar-SA"/>
        </w:rPr>
        <w:t>1.5</w:t>
      </w:r>
      <w:r>
        <w:rPr>
          <w:rFonts w:hint="eastAsia" w:ascii="Calibri" w:hAnsi="Calibri" w:eastAsia="宋体" w:cs="宋体"/>
          <w:b w:val="0"/>
          <w:bCs w:val="0"/>
          <w:i w:val="0"/>
          <w:iCs w:val="0"/>
          <w:color w:val="auto"/>
          <w:kern w:val="2"/>
          <w:sz w:val="21"/>
          <w:szCs w:val="24"/>
          <w:highlight w:val="none"/>
          <w:vertAlign w:val="baseline"/>
          <w:lang w:val="en-US" w:eastAsia="zh-CN" w:bidi="ar-SA"/>
        </w:rPr>
        <w:t>%作为流动性提供者（LP）分红转入开拓者映射储备金、未添加流动性</w:t>
      </w:r>
      <w:r>
        <w:rPr>
          <w:rFonts w:hint="default" w:ascii="Calibri" w:hAnsi="Calibri" w:eastAsia="宋体" w:cs="宋体"/>
          <w:b w:val="0"/>
          <w:bCs w:val="0"/>
          <w:i w:val="0"/>
          <w:iCs w:val="0"/>
          <w:color w:val="auto"/>
          <w:kern w:val="2"/>
          <w:sz w:val="21"/>
          <w:szCs w:val="24"/>
          <w:highlight w:val="none"/>
          <w:vertAlign w:val="baseline"/>
          <w:lang w:val="en-US" w:eastAsia="zh-CN" w:bidi="ar-SA"/>
        </w:rPr>
        <w:t>(LP)0.5</w:t>
      </w:r>
      <w:r>
        <w:rPr>
          <w:rFonts w:hint="eastAsia" w:ascii="Calibri" w:hAnsi="Calibri" w:cs="宋体"/>
          <w:b w:val="0"/>
          <w:bCs w:val="0"/>
          <w:i w:val="0"/>
          <w:iCs w:val="0"/>
          <w:color w:val="auto"/>
          <w:kern w:val="2"/>
          <w:sz w:val="21"/>
          <w:szCs w:val="24"/>
          <w:highlight w:val="none"/>
          <w:vertAlign w:val="baseline"/>
          <w:lang w:val="en-US" w:eastAsia="zh-CN" w:bidi="ar-SA"/>
        </w:rPr>
        <w:t>％转入开拓者映射储备金。向对方账户转0.001枚激活开拓者奖励自动绑定</w:t>
      </w:r>
      <w:bookmarkEnd w:id="628"/>
    </w:p>
    <w:p w14:paraId="7E054A2C">
      <w:pPr>
        <w:spacing w:line="240" w:lineRule="auto"/>
        <w:jc w:val="both"/>
        <w:outlineLvl w:val="9"/>
      </w:pPr>
      <w:bookmarkStart w:id="629" w:name="_Toc1897"/>
      <w:r>
        <w:rPr>
          <w:rFonts w:hint="eastAsia" w:ascii="Calibri" w:hAnsi="Calibri" w:eastAsia="宋体" w:cs="宋体"/>
          <w:b w:val="0"/>
          <w:bCs w:val="0"/>
          <w:i w:val="0"/>
          <w:iCs w:val="0"/>
          <w:color w:val="auto"/>
          <w:kern w:val="2"/>
          <w:sz w:val="21"/>
          <w:szCs w:val="24"/>
          <w:highlight w:val="none"/>
          <w:vertAlign w:val="baseline"/>
          <w:lang w:val="en-US" w:eastAsia="zh-CN" w:bidi="ar-SA"/>
        </w:rPr>
        <w:t>卖出滑点：设定为2%，其中的资金转移公共映射储备金。若为单独转账，额外有1%的代币卖出并资金转账公共映射储备金</w:t>
      </w:r>
      <w:bookmarkEnd w:id="629"/>
    </w:p>
    <w:p w14:paraId="759C1271">
      <w:pPr>
        <w:spacing w:line="240" w:lineRule="auto"/>
        <w:jc w:val="both"/>
        <w:outlineLvl w:val="9"/>
      </w:pPr>
      <w:r>
        <w:rPr>
          <w:rFonts w:hint="default" w:ascii="Calibri" w:hAnsi="Calibri" w:eastAsia="宋体" w:cs="宋体"/>
          <w:b w:val="0"/>
          <w:bCs w:val="0"/>
          <w:i w:val="0"/>
          <w:iCs w:val="0"/>
          <w:color w:val="auto"/>
          <w:kern w:val="2"/>
          <w:sz w:val="21"/>
          <w:szCs w:val="24"/>
          <w:highlight w:val="none"/>
          <w:vertAlign w:val="baseline"/>
          <w:lang w:val="en-US" w:eastAsia="zh-CN" w:bidi="ar-SA"/>
        </w:rPr>
        <w:t>流动池与挂单交易支持：</w:t>
      </w:r>
    </w:p>
    <w:p w14:paraId="6578463C">
      <w:pPr>
        <w:spacing w:line="240" w:lineRule="auto"/>
        <w:jc w:val="both"/>
        <w:outlineLvl w:val="9"/>
      </w:pPr>
      <w:r>
        <w:rPr>
          <w:rFonts w:hint="default" w:ascii="Calibri" w:hAnsi="Calibri" w:eastAsia="宋体" w:cs="宋体"/>
          <w:b w:val="0"/>
          <w:bCs w:val="0"/>
          <w:i w:val="0"/>
          <w:iCs w:val="0"/>
          <w:color w:val="auto"/>
          <w:kern w:val="2"/>
          <w:sz w:val="21"/>
          <w:szCs w:val="24"/>
          <w:highlight w:val="none"/>
          <w:vertAlign w:val="baseline"/>
          <w:lang w:val="en-US" w:eastAsia="zh-CN" w:bidi="ar-SA"/>
        </w:rPr>
        <w:t>流动池支持：平台提供了流动池功能，允许用户将资产存入流动池中，以提供流动性。用户可以通过提供流动性来获得交易费的分成，同时支持交易对的流动性，确保交易的顺畅进行。</w:t>
      </w:r>
    </w:p>
    <w:p w14:paraId="395ED52A">
      <w:pPr>
        <w:spacing w:line="240" w:lineRule="auto"/>
        <w:jc w:val="both"/>
        <w:outlineLvl w:val="9"/>
      </w:pPr>
      <w:r>
        <w:rPr>
          <w:rFonts w:hint="default" w:ascii="Calibri" w:hAnsi="Calibri" w:eastAsia="宋体" w:cs="宋体"/>
          <w:b w:val="0"/>
          <w:bCs w:val="0"/>
          <w:i w:val="0"/>
          <w:iCs w:val="0"/>
          <w:color w:val="auto"/>
          <w:kern w:val="2"/>
          <w:sz w:val="21"/>
          <w:szCs w:val="24"/>
          <w:highlight w:val="none"/>
          <w:vertAlign w:val="baseline"/>
          <w:lang w:val="en-US" w:eastAsia="zh-CN" w:bidi="ar-S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51275198">
      <w:pPr>
        <w:spacing w:line="240" w:lineRule="auto"/>
        <w:jc w:val="both"/>
        <w:outlineLvl w:val="9"/>
      </w:pPr>
      <w:r>
        <w:rPr>
          <w:rFonts w:hint="default" w:ascii="Calibri" w:hAnsi="Calibri" w:eastAsia="宋体" w:cs="宋体"/>
          <w:b w:val="0"/>
          <w:bCs w:val="0"/>
          <w:i w:val="0"/>
          <w:iCs w:val="0"/>
          <w:color w:val="auto"/>
          <w:kern w:val="2"/>
          <w:sz w:val="21"/>
          <w:szCs w:val="24"/>
          <w:highlight w:val="none"/>
          <w:vertAlign w:val="baseline"/>
          <w:lang w:val="en-US" w:eastAsia="zh-CN" w:bidi="ar-SA"/>
        </w:rPr>
        <w:t>卖单挂单：用户可以设置一个卖单挂单，即在希望卖出的价格上挂出订单。这允许用户在不立即交易的情况下，等待市场达到预期的价格。</w:t>
      </w:r>
    </w:p>
    <w:p w14:paraId="1467FFF2">
      <w:pPr>
        <w:spacing w:line="240" w:lineRule="auto"/>
        <w:jc w:val="both"/>
        <w:outlineLvl w:val="9"/>
      </w:pPr>
      <w:r>
        <w:rPr>
          <w:rFonts w:hint="default" w:ascii="Calibri" w:hAnsi="Calibri" w:eastAsia="宋体" w:cs="宋体"/>
          <w:b w:val="0"/>
          <w:bCs w:val="0"/>
          <w:i w:val="0"/>
          <w:iCs w:val="0"/>
          <w:color w:val="auto"/>
          <w:kern w:val="2"/>
          <w:sz w:val="21"/>
          <w:szCs w:val="24"/>
          <w:highlight w:val="none"/>
          <w:vertAlign w:val="baseline"/>
          <w:lang w:val="en-US" w:eastAsia="zh-CN" w:bidi="ar-SA"/>
        </w:rPr>
        <w:t>买单挂单：同样，用户也可以设置买单挂单，即在希望买入的价格上挂出订单。这为用户提供了一种策略，以等待市场下跌至其期望的买入价格。</w:t>
      </w:r>
    </w:p>
    <w:p w14:paraId="59FE8801">
      <w:pPr>
        <w:spacing w:line="240" w:lineRule="auto"/>
        <w:jc w:val="both"/>
        <w:outlineLvl w:val="9"/>
      </w:pPr>
      <w:r>
        <w:rPr>
          <w:rFonts w:hint="default" w:ascii="Calibri" w:hAnsi="Calibri" w:eastAsia="宋体" w:cs="宋体"/>
          <w:b w:val="0"/>
          <w:bCs w:val="0"/>
          <w:i w:val="0"/>
          <w:iCs w:val="0"/>
          <w:color w:val="auto"/>
          <w:kern w:val="2"/>
          <w:sz w:val="21"/>
          <w:szCs w:val="24"/>
          <w:highlight w:val="none"/>
          <w:vertAlign w:val="baseline"/>
          <w:lang w:val="en-US" w:eastAsia="zh-CN" w:bidi="ar-SA"/>
        </w:rPr>
        <w:t>优化交易体验：为了提高交易效率和用户体验，平台对挂单交易机制进行了优化。这包括但不限于改善订单匹配算法，减少交易滑点，以及提供更直观的交易界面。</w:t>
      </w:r>
    </w:p>
    <w:p w14:paraId="6A00F54D">
      <w:pPr>
        <w:rPr>
          <w:rFonts w:hint="eastAsia"/>
          <w:lang w:eastAsia="zh-CN"/>
        </w:rPr>
      </w:pPr>
    </w:p>
    <w:p w14:paraId="3F63506E">
      <w:pPr>
        <w:rPr>
          <w:rFonts w:hint="eastAsia"/>
        </w:rPr>
      </w:pPr>
    </w:p>
    <w:p w14:paraId="6F883697">
      <w:pPr>
        <w:outlineLvl w:val="0"/>
        <w:rPr>
          <w:rFonts w:hint="eastAsia"/>
        </w:rPr>
      </w:pPr>
      <w:bookmarkStart w:id="630" w:name="_Toc10255"/>
      <w:bookmarkStart w:id="631" w:name="_Toc28779"/>
      <w:bookmarkStart w:id="632" w:name="_Toc28881"/>
      <w:bookmarkStart w:id="633" w:name="_Toc18668"/>
      <w:bookmarkStart w:id="634" w:name="_Toc20600"/>
      <w:bookmarkStart w:id="635" w:name="_Toc14825"/>
      <w:bookmarkStart w:id="636" w:name="_Toc1106"/>
      <w:bookmarkStart w:id="637" w:name="_Toc6733"/>
      <w:bookmarkStart w:id="638" w:name="_Toc13089"/>
      <w:bookmarkStart w:id="639" w:name="_Toc13932"/>
      <w:bookmarkStart w:id="640" w:name="_Toc6849"/>
      <w:bookmarkStart w:id="641" w:name="_Toc14923"/>
      <w:bookmarkStart w:id="642" w:name="_Toc21643"/>
      <w:bookmarkStart w:id="643" w:name="_Toc15477"/>
      <w:bookmarkStart w:id="644" w:name="_Toc8514"/>
      <w:bookmarkStart w:id="645" w:name="_Toc28509"/>
      <w:r>
        <w:rPr>
          <w:rFonts w:hint="eastAsia"/>
        </w:rPr>
        <w:t>第七章：业务池任务机制</w:t>
      </w:r>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14:paraId="45AC7D28">
      <w:pPr>
        <w:outlineLvl w:val="1"/>
        <w:rPr>
          <w:rFonts w:hint="eastAsia"/>
        </w:rPr>
      </w:pPr>
      <w:bookmarkStart w:id="646" w:name="_Toc20303"/>
      <w:bookmarkStart w:id="647" w:name="_Toc4106"/>
      <w:bookmarkStart w:id="648" w:name="_Toc7658"/>
      <w:bookmarkStart w:id="649" w:name="_Toc13098"/>
      <w:bookmarkStart w:id="650" w:name="_Toc21690"/>
      <w:bookmarkStart w:id="651" w:name="_Toc2978"/>
      <w:bookmarkStart w:id="652" w:name="_Toc8289"/>
      <w:bookmarkStart w:id="653" w:name="_Toc9049"/>
      <w:bookmarkStart w:id="654" w:name="_Toc5719"/>
      <w:bookmarkStart w:id="655" w:name="_Toc20558"/>
      <w:bookmarkStart w:id="656" w:name="_Toc20526"/>
      <w:bookmarkStart w:id="657" w:name="_Toc18291"/>
      <w:bookmarkStart w:id="658" w:name="_Toc20241"/>
      <w:bookmarkStart w:id="659" w:name="_Toc5742"/>
      <w:bookmarkStart w:id="660" w:name="_Toc28430"/>
      <w:bookmarkStart w:id="661" w:name="_Toc9483"/>
      <w:r>
        <w:rPr>
          <w:rFonts w:hint="eastAsia"/>
        </w:rPr>
        <w:t>1 功能介绍</w:t>
      </w:r>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14:paraId="2FFEA8CD">
      <w:pPr>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14:paraId="5F09485B">
      <w:pPr>
        <w:outlineLvl w:val="1"/>
        <w:rPr>
          <w:rFonts w:hint="eastAsia"/>
        </w:rPr>
      </w:pPr>
      <w:bookmarkStart w:id="662" w:name="_Toc32467"/>
      <w:bookmarkStart w:id="663" w:name="_Toc6334"/>
      <w:bookmarkStart w:id="664" w:name="_Toc11454"/>
      <w:bookmarkStart w:id="665" w:name="_Toc23372"/>
      <w:bookmarkStart w:id="666" w:name="_Toc17827"/>
      <w:bookmarkStart w:id="667" w:name="_Toc29009"/>
      <w:bookmarkStart w:id="668" w:name="_Toc23889"/>
      <w:bookmarkStart w:id="669" w:name="_Toc23225"/>
      <w:bookmarkStart w:id="670" w:name="_Toc25667"/>
      <w:bookmarkStart w:id="671" w:name="_Toc13116"/>
      <w:bookmarkStart w:id="672" w:name="_Toc20244"/>
      <w:bookmarkStart w:id="673" w:name="_Toc6870"/>
      <w:bookmarkStart w:id="674" w:name="_Toc27826"/>
      <w:bookmarkStart w:id="675" w:name="_Toc15577"/>
      <w:bookmarkStart w:id="676" w:name="_Toc2725"/>
      <w:bookmarkStart w:id="677" w:name="_Toc31888"/>
      <w:r>
        <w:rPr>
          <w:rFonts w:hint="eastAsia"/>
        </w:rPr>
        <w:t>2 特点分析</w:t>
      </w:r>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14:paraId="5A2889AF">
      <w:pPr>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14:paraId="070207F0">
      <w:pPr>
        <w:outlineLvl w:val="1"/>
        <w:rPr>
          <w:rFonts w:hint="eastAsia"/>
        </w:rPr>
      </w:pPr>
      <w:bookmarkStart w:id="678" w:name="_Toc6911"/>
      <w:bookmarkStart w:id="679" w:name="_Toc5307"/>
      <w:bookmarkStart w:id="680" w:name="_Toc26919"/>
      <w:bookmarkStart w:id="681" w:name="_Toc30471"/>
      <w:bookmarkStart w:id="682" w:name="_Toc15347"/>
      <w:bookmarkStart w:id="683" w:name="_Toc28342"/>
      <w:bookmarkStart w:id="684" w:name="_Toc8403"/>
      <w:bookmarkStart w:id="685" w:name="_Toc17947"/>
      <w:bookmarkStart w:id="686" w:name="_Toc23870"/>
      <w:bookmarkStart w:id="687" w:name="_Toc31770"/>
      <w:bookmarkStart w:id="688" w:name="_Toc9732"/>
      <w:bookmarkStart w:id="689" w:name="_Toc465"/>
      <w:bookmarkStart w:id="690" w:name="_Toc10881"/>
      <w:bookmarkStart w:id="691" w:name="_Toc3741"/>
      <w:bookmarkStart w:id="692" w:name="_Toc14205"/>
      <w:bookmarkStart w:id="693" w:name="_Toc22454"/>
      <w:r>
        <w:rPr>
          <w:rFonts w:hint="eastAsia"/>
        </w:rPr>
        <w:t>3 任务创建流程</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14:paraId="72DFCC86">
      <w:pPr>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14:paraId="7E07D712">
      <w:pPr>
        <w:outlineLvl w:val="1"/>
        <w:rPr>
          <w:rFonts w:hint="eastAsia"/>
        </w:rPr>
      </w:pPr>
      <w:bookmarkStart w:id="694" w:name="_Toc5166"/>
      <w:bookmarkStart w:id="695" w:name="_Toc24630"/>
      <w:bookmarkStart w:id="696" w:name="_Toc13183"/>
      <w:bookmarkStart w:id="697" w:name="_Toc2033"/>
      <w:bookmarkStart w:id="698" w:name="_Toc31162"/>
      <w:bookmarkStart w:id="699" w:name="_Toc15570"/>
      <w:bookmarkStart w:id="700" w:name="_Toc810"/>
      <w:bookmarkStart w:id="701" w:name="_Toc296"/>
      <w:bookmarkStart w:id="702" w:name="_Toc20206"/>
      <w:bookmarkStart w:id="703" w:name="_Toc17078"/>
      <w:bookmarkStart w:id="704" w:name="_Toc23803"/>
      <w:bookmarkStart w:id="705" w:name="_Toc26428"/>
      <w:bookmarkStart w:id="706" w:name="_Toc2579"/>
      <w:bookmarkStart w:id="707" w:name="_Toc26719"/>
      <w:bookmarkStart w:id="708" w:name="_Toc22650"/>
      <w:bookmarkStart w:id="709" w:name="_Toc13221"/>
      <w:r>
        <w:rPr>
          <w:rFonts w:hint="eastAsia"/>
        </w:rPr>
        <w:t>4 资源贡献者角色</w:t>
      </w:r>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14:paraId="32DC0B20">
      <w:pPr>
        <w:rPr>
          <w:rFonts w:hint="eastAsia"/>
        </w:rPr>
      </w:pPr>
      <w:r>
        <w:rPr>
          <w:rFonts w:hint="eastAsia"/>
        </w:rPr>
        <w:t>资源贡献者在业务池中作为执行者，提供算力、存储和带宽等资源支持任务执行。通过API界面与业务池交互，贡献资源，参与任务执行，并根据贡献获得奖励。</w:t>
      </w:r>
    </w:p>
    <w:p w14:paraId="3BF5555E">
      <w:pPr>
        <w:outlineLvl w:val="1"/>
        <w:rPr>
          <w:rFonts w:hint="eastAsia"/>
        </w:rPr>
      </w:pPr>
      <w:bookmarkStart w:id="710" w:name="_Toc11287"/>
      <w:bookmarkStart w:id="711" w:name="_Toc21759"/>
      <w:bookmarkStart w:id="712" w:name="_Toc23140"/>
      <w:bookmarkStart w:id="713" w:name="_Toc13975"/>
      <w:bookmarkStart w:id="714" w:name="_Toc26195"/>
      <w:bookmarkStart w:id="715" w:name="_Toc9488"/>
      <w:bookmarkStart w:id="716" w:name="_Toc9578"/>
      <w:bookmarkStart w:id="717" w:name="_Toc7454"/>
      <w:bookmarkStart w:id="718" w:name="_Toc2683"/>
      <w:bookmarkStart w:id="719" w:name="_Toc22610"/>
      <w:bookmarkStart w:id="720" w:name="_Toc19346"/>
      <w:bookmarkStart w:id="721" w:name="_Toc2336"/>
      <w:bookmarkStart w:id="722" w:name="_Toc1268"/>
      <w:bookmarkStart w:id="723" w:name="_Toc28957"/>
      <w:bookmarkStart w:id="724" w:name="_Toc27105"/>
      <w:bookmarkStart w:id="725" w:name="_Toc6119"/>
      <w:r>
        <w:rPr>
          <w:rFonts w:hint="eastAsia"/>
        </w:rPr>
        <w:t>5 资金注入者职责</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p>
    <w:p w14:paraId="3058266A">
      <w:pPr>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14:paraId="396CB14C">
      <w:pPr>
        <w:outlineLvl w:val="1"/>
        <w:rPr>
          <w:rFonts w:hint="eastAsia"/>
        </w:rPr>
      </w:pPr>
      <w:bookmarkStart w:id="726" w:name="_Toc28263"/>
      <w:bookmarkStart w:id="727" w:name="_Toc17403"/>
      <w:bookmarkStart w:id="728" w:name="_Toc19111"/>
      <w:bookmarkStart w:id="729" w:name="_Toc16381"/>
      <w:bookmarkStart w:id="730" w:name="_Toc8699"/>
      <w:bookmarkStart w:id="731" w:name="_Toc27727"/>
      <w:bookmarkStart w:id="732" w:name="_Toc21292"/>
      <w:bookmarkStart w:id="733" w:name="_Toc12084"/>
      <w:bookmarkStart w:id="734" w:name="_Toc19818"/>
      <w:bookmarkStart w:id="735" w:name="_Toc31623"/>
      <w:bookmarkStart w:id="736" w:name="_Toc31643"/>
      <w:bookmarkStart w:id="737" w:name="_Toc31995"/>
      <w:bookmarkStart w:id="738" w:name="_Toc6549"/>
      <w:bookmarkStart w:id="739" w:name="_Toc1471"/>
      <w:bookmarkStart w:id="740" w:name="_Toc13561"/>
      <w:bookmarkStart w:id="741" w:name="_Toc1633"/>
      <w:r>
        <w:rPr>
          <w:rFonts w:hint="eastAsia"/>
        </w:rPr>
        <w:t>6 任务执行与撤回</w:t>
      </w:r>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p>
    <w:p w14:paraId="33C02E1D">
      <w:pPr>
        <w:rPr>
          <w:rFonts w:hint="eastAsia"/>
        </w:rPr>
      </w:pPr>
      <w:r>
        <w:rPr>
          <w:rFonts w:hint="eastAsia"/>
        </w:rPr>
        <w:t>业务池监督任务执行过程，确保任务按既定目标和规格完成。若任务执行中出现问题或需求变更，提供任务撤回机制，允许任务创建者撤回和调整任务。</w:t>
      </w:r>
    </w:p>
    <w:p w14:paraId="5F782741">
      <w:pPr>
        <w:outlineLvl w:val="1"/>
        <w:rPr>
          <w:rFonts w:hint="eastAsia"/>
        </w:rPr>
      </w:pPr>
      <w:bookmarkStart w:id="742" w:name="_Toc8480"/>
      <w:bookmarkStart w:id="743" w:name="_Toc17388"/>
      <w:bookmarkStart w:id="744" w:name="_Toc13148"/>
      <w:bookmarkStart w:id="745" w:name="_Toc21442"/>
      <w:bookmarkStart w:id="746" w:name="_Toc5777"/>
      <w:bookmarkStart w:id="747" w:name="_Toc22813"/>
      <w:bookmarkStart w:id="748" w:name="_Toc1824"/>
      <w:bookmarkStart w:id="749" w:name="_Toc27251"/>
      <w:bookmarkStart w:id="750" w:name="_Toc4729"/>
      <w:bookmarkStart w:id="751" w:name="_Toc23199"/>
      <w:bookmarkStart w:id="752" w:name="_Toc16666"/>
      <w:bookmarkStart w:id="753" w:name="_Toc7922"/>
      <w:bookmarkStart w:id="754" w:name="_Toc876"/>
      <w:bookmarkStart w:id="755" w:name="_Toc8878"/>
      <w:bookmarkStart w:id="756" w:name="_Toc14612"/>
      <w:bookmarkStart w:id="757" w:name="_Toc27611"/>
      <w:r>
        <w:rPr>
          <w:rFonts w:hint="eastAsia"/>
        </w:rPr>
        <w:t>7 应用领域</w:t>
      </w:r>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p>
    <w:p w14:paraId="36B4BFDD">
      <w:pPr>
        <w:rPr>
          <w:rFonts w:hint="eastAsia"/>
        </w:rPr>
      </w:pPr>
      <w:r>
        <w:rPr>
          <w:rFonts w:hint="eastAsia"/>
        </w:rPr>
        <w:t>业务池应用领域广泛，包括DePIN加速、服务器加速与深度计算、人工智能等。在不同领域中，业务池通过提高资源管理效率，支持创新和发展。</w:t>
      </w:r>
    </w:p>
    <w:p w14:paraId="5FBFA5DB">
      <w:pPr>
        <w:rPr>
          <w:rFonts w:hint="eastAsia"/>
        </w:rPr>
      </w:pPr>
      <w:r>
        <w:rPr>
          <w:rFonts w:hint="eastAsia"/>
        </w:rPr>
        <w:t>8 功能名称：双向挂单匹配系统（Bidirectional Order Matching System, BOMS）</w:t>
      </w:r>
    </w:p>
    <w:p w14:paraId="6AEBD860">
      <w:pPr>
        <w:rPr>
          <w:rFonts w:hint="eastAsia"/>
        </w:rPr>
      </w:pPr>
      <w:r>
        <w:rPr>
          <w:rFonts w:hint="eastAsia"/>
        </w:rPr>
        <w:t>运行原理</w:t>
      </w:r>
    </w:p>
    <w:p w14:paraId="37233D48">
      <w:pPr>
        <w:rPr>
          <w:rFonts w:hint="eastAsia"/>
        </w:rPr>
      </w:pPr>
      <w:r>
        <w:rPr>
          <w:rFonts w:hint="eastAsia"/>
        </w:rPr>
        <w:t>用户界面设计：系统提供界面，允许需求者和节点提供者输入报价和需求。</w:t>
      </w:r>
    </w:p>
    <w:p w14:paraId="4AA1B128">
      <w:pPr>
        <w:rPr>
          <w:rFonts w:hint="eastAsia"/>
        </w:rPr>
      </w:pPr>
      <w:r>
        <w:rPr>
          <w:rFonts w:hint="eastAsia"/>
        </w:rPr>
        <w:t>需求发布：需求者发布任务，明确要求、期望时间和支付价格。</w:t>
      </w:r>
    </w:p>
    <w:p w14:paraId="6C71BE2B">
      <w:pPr>
        <w:rPr>
          <w:rFonts w:hint="eastAsia"/>
        </w:rPr>
      </w:pPr>
      <w:r>
        <w:rPr>
          <w:rFonts w:hint="eastAsia"/>
        </w:rPr>
        <w:t>节点报价：节点提供者根据资源情况提交价格报价。</w:t>
      </w:r>
    </w:p>
    <w:p w14:paraId="6C6FA3AA">
      <w:pPr>
        <w:rPr>
          <w:rFonts w:hint="eastAsia"/>
        </w:rPr>
      </w:pPr>
      <w:r>
        <w:rPr>
          <w:rFonts w:hint="eastAsia"/>
        </w:rPr>
        <w:t>智能匹配算法：系统根据需求者价格和节点提供者报价进行匹配。</w:t>
      </w:r>
    </w:p>
    <w:p w14:paraId="5A9318C9">
      <w:pPr>
        <w:rPr>
          <w:rFonts w:hint="eastAsia"/>
        </w:rPr>
      </w:pPr>
      <w:r>
        <w:rPr>
          <w:rFonts w:hint="eastAsia"/>
        </w:rPr>
        <w:t>双向报价机制：需求者和节点提供者可以双向报价。</w:t>
      </w:r>
    </w:p>
    <w:p w14:paraId="533ACE11">
      <w:pPr>
        <w:rPr>
          <w:rFonts w:hint="eastAsia"/>
        </w:rPr>
      </w:pPr>
      <w:r>
        <w:rPr>
          <w:rFonts w:hint="eastAsia"/>
        </w:rPr>
        <w:t>实时更新与通知：系统实时更新挂单状态，并在匹配成功或新报价时通知用户。</w:t>
      </w:r>
    </w:p>
    <w:p w14:paraId="45C4AD85">
      <w:pPr>
        <w:rPr>
          <w:rFonts w:hint="eastAsia"/>
        </w:rPr>
      </w:pPr>
      <w:r>
        <w:rPr>
          <w:rFonts w:hint="eastAsia"/>
        </w:rPr>
        <w:t>交易确认与执行：匹配成功后，双方确认交易细节，智能合约自动执行任务分配和资金划拨。</w:t>
      </w:r>
    </w:p>
    <w:p w14:paraId="11685962">
      <w:pPr>
        <w:rPr>
          <w:rFonts w:hint="eastAsia"/>
        </w:rPr>
      </w:pPr>
      <w:r>
        <w:rPr>
          <w:rFonts w:hint="eastAsia"/>
        </w:rPr>
        <w:t>任务进度跟踪：需求者跟踪任务执行进度。</w:t>
      </w:r>
    </w:p>
    <w:p w14:paraId="2F95AB2F">
      <w:pPr>
        <w:rPr>
          <w:rFonts w:hint="eastAsia"/>
        </w:rPr>
      </w:pPr>
      <w:r>
        <w:rPr>
          <w:rFonts w:hint="eastAsia"/>
        </w:rPr>
        <w:t>评价与反馈机制：任务完成后双方互评。</w:t>
      </w:r>
    </w:p>
    <w:p w14:paraId="4B47D95D">
      <w:pPr>
        <w:rPr>
          <w:rFonts w:hint="eastAsia"/>
        </w:rPr>
      </w:pPr>
      <w:r>
        <w:rPr>
          <w:rFonts w:hint="eastAsia"/>
        </w:rPr>
        <w:t>智能合约保障：所有交易通过区块链智能合约执行，确保透明性、安全性和不可篡改性。</w:t>
      </w:r>
    </w:p>
    <w:p w14:paraId="05552CCF">
      <w:pPr>
        <w:rPr>
          <w:rFonts w:hint="eastAsia"/>
        </w:rPr>
      </w:pPr>
      <w:r>
        <w:rPr>
          <w:rFonts w:hint="eastAsia"/>
        </w:rPr>
        <w:t>纠纷解决机制：提供纠纷解决机制，确保双方权益。</w:t>
      </w:r>
    </w:p>
    <w:p w14:paraId="27A68A85">
      <w:pPr>
        <w:rPr>
          <w:rFonts w:hint="eastAsia"/>
        </w:rPr>
      </w:pPr>
      <w:r>
        <w:rPr>
          <w:rFonts w:hint="eastAsia"/>
        </w:rPr>
        <w:t>BOMS通过提供一个高效、透明的任务分配和资源匹配平台，促进需求者和节点提供者之间的交易，提高网络运作效率。</w:t>
      </w:r>
    </w:p>
    <w:p w14:paraId="4353BE99">
      <w:pPr>
        <w:rPr>
          <w:rFonts w:hint="eastAsia"/>
        </w:rPr>
      </w:pPr>
    </w:p>
    <w:p w14:paraId="60A33043">
      <w:pPr>
        <w:spacing w:before="0" w:after="0" w:line="240" w:lineRule="auto"/>
        <w:ind w:right="0"/>
        <w:jc w:val="both"/>
        <w:rPr>
          <w:rFonts w:ascii="宋体" w:hAnsi="宋体" w:eastAsia="宋体" w:cs="宋体"/>
          <w:b/>
          <w:bCs/>
          <w:i w:val="0"/>
          <w:iCs/>
          <w:color w:val="auto"/>
          <w:spacing w:val="0"/>
          <w:position w:val="0"/>
          <w:sz w:val="24"/>
          <w:szCs w:val="24"/>
          <w:shd w:val="clear" w:color="auto" w:fill="auto"/>
        </w:rPr>
      </w:pPr>
      <w:r>
        <w:rPr>
          <w:rFonts w:hint="eastAsia" w:ascii="宋体" w:hAnsi="宋体" w:cs="宋体"/>
          <w:b/>
          <w:bCs/>
          <w:i w:val="0"/>
          <w:iCs/>
          <w:color w:val="auto"/>
          <w:spacing w:val="0"/>
          <w:position w:val="0"/>
          <w:sz w:val="24"/>
          <w:szCs w:val="24"/>
          <w:shd w:val="clear" w:color="auto" w:fill="auto"/>
          <w:lang w:val="en-US" w:eastAsia="zh-CN"/>
        </w:rPr>
        <w:t>PCDN</w:t>
      </w:r>
      <w:r>
        <w:rPr>
          <w:rFonts w:ascii="宋体" w:hAnsi="宋体" w:eastAsia="宋体" w:cs="宋体"/>
          <w:b/>
          <w:bCs/>
          <w:i w:val="0"/>
          <w:iCs/>
          <w:color w:val="auto"/>
          <w:spacing w:val="0"/>
          <w:position w:val="0"/>
          <w:sz w:val="24"/>
          <w:szCs w:val="24"/>
          <w:shd w:val="clear" w:color="auto" w:fill="auto"/>
        </w:rPr>
        <w:t>业务上游公司参考单价</w:t>
      </w:r>
    </w:p>
    <w:tbl>
      <w:tblPr>
        <w:tblStyle w:val="4"/>
        <w:tblW w:w="0" w:type="auto"/>
        <w:tblInd w:w="0" w:type="dxa"/>
        <w:tblLayout w:type="autofit"/>
        <w:tblCellMar>
          <w:top w:w="0" w:type="dxa"/>
          <w:left w:w="10" w:type="dxa"/>
          <w:bottom w:w="0" w:type="dxa"/>
          <w:right w:w="10" w:type="dxa"/>
        </w:tblCellMar>
      </w:tblPr>
      <w:tblGrid>
        <w:gridCol w:w="1240"/>
        <w:gridCol w:w="1506"/>
        <w:gridCol w:w="1800"/>
        <w:gridCol w:w="1935"/>
        <w:gridCol w:w="1848"/>
      </w:tblGrid>
      <w:tr w14:paraId="081F6FCA">
        <w:tblPrEx>
          <w:tblCellMar>
            <w:top w:w="0" w:type="dxa"/>
            <w:left w:w="10" w:type="dxa"/>
            <w:bottom w:w="0" w:type="dxa"/>
            <w:right w:w="10" w:type="dxa"/>
          </w:tblCellMar>
        </w:tblPrEx>
        <w:trPr>
          <w:trHeight w:val="1" w:hRule="atLeast"/>
        </w:trPr>
        <w:tc>
          <w:tcPr>
            <w:tcW w:w="1240" w:type="dxa"/>
            <w:tcBorders>
              <w:top w:val="single" w:color="B3B3B3" w:sz="0" w:space="0"/>
              <w:left w:val="single" w:color="000000" w:sz="8" w:space="0"/>
              <w:bottom w:val="single" w:color="000000" w:sz="8" w:space="0"/>
              <w:right w:val="single" w:color="000000" w:sz="8" w:space="0"/>
            </w:tcBorders>
            <w:tcMar>
              <w:left w:w="108" w:type="dxa"/>
              <w:right w:w="108" w:type="dxa"/>
            </w:tcMar>
            <w:vAlign w:val="center"/>
          </w:tcPr>
          <w:p w14:paraId="0D6D584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业务称呼</w:t>
            </w:r>
          </w:p>
        </w:tc>
        <w:tc>
          <w:tcPr>
            <w:tcW w:w="1506"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6EA1F06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w:t>
            </w:r>
          </w:p>
        </w:tc>
        <w:tc>
          <w:tcPr>
            <w:tcW w:w="1800"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62095B3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电信、联通参考单价</w:t>
            </w:r>
          </w:p>
        </w:tc>
        <w:tc>
          <w:tcPr>
            <w:tcW w:w="1935"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125BD8BB">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95计账 </w:t>
            </w:r>
            <w:r>
              <w:rPr>
                <w:rFonts w:hint="eastAsia" w:ascii="宋体" w:hAnsi="宋体" w:eastAsia="宋体" w:cs="宋体"/>
                <w:b w:val="0"/>
                <w:bCs w:val="0"/>
                <w:color w:val="000000"/>
                <w:spacing w:val="0"/>
                <w:position w:val="0"/>
                <w:sz w:val="20"/>
                <w:szCs w:val="20"/>
                <w:shd w:val="clear" w:color="auto" w:fill="auto"/>
                <w:lang w:eastAsia="zh-CN"/>
              </w:rPr>
              <w:t>调度</w:t>
            </w:r>
          </w:p>
        </w:tc>
        <w:tc>
          <w:tcPr>
            <w:tcW w:w="1848"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420A1C7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移动参考单价</w:t>
            </w:r>
          </w:p>
        </w:tc>
      </w:tr>
      <w:tr w14:paraId="0618F85C">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4020DF5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短视频B2</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A52D89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百度视频</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A92F1F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141016F">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DAD08D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月2050/1Gbps</w:t>
            </w:r>
          </w:p>
        </w:tc>
      </w:tr>
      <w:tr w14:paraId="36DE5D1C">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33AA8F7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长视频A1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3D248F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爱奇艺</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2D4348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月3200/1Gbps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DDE5686">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66C50C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月2250/1Gbps</w:t>
            </w:r>
          </w:p>
        </w:tc>
      </w:tr>
      <w:tr w14:paraId="47DED842">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497D894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短视频Z1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D809B0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A07582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月2550/1Gbps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B918C74">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19C837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月2200/1Gbps</w:t>
            </w:r>
          </w:p>
        </w:tc>
      </w:tr>
      <w:tr w14:paraId="37B3A900">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647AFBC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短视频A1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F76348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7C9482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BE981FF">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DCB2B3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r>
      <w:tr w14:paraId="19AE1EFD">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6EBB99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长视频W1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E43A51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D5FEE8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月2900/1Gbps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7CCDB07">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24C4D5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448C0B33">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D3504B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长视频T1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02ED90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6E4EC5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B1DED12">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395321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月2800/1Gbps</w:t>
            </w:r>
          </w:p>
        </w:tc>
      </w:tr>
      <w:tr w14:paraId="73AA8160">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3816C89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短视频K1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C7CB8B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6577B4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662BC82">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65E468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r>
      <w:tr w14:paraId="0758B1A0">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4745FEE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短视频T1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04F38B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63745F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2A7CB87">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157F20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33D3ADDC">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2EEEE2A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短视频D1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78FD64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快手盒子</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F3F3BC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F8D9D9D">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EF6BD3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月1700/1Gbps</w:t>
            </w:r>
          </w:p>
        </w:tc>
      </w:tr>
      <w:tr w14:paraId="5BA8C099">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7052574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0AF967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A57509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D694259">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491FF5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51C352E9">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D81CAA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558E02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CE2905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40A2CBE">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D56BF1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月1800/1Gbps</w:t>
            </w:r>
          </w:p>
        </w:tc>
      </w:tr>
      <w:tr w14:paraId="6F53806A">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2E1B322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A16DA1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639826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1B399A8">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96B336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r>
      <w:tr w14:paraId="1997AA85">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741926C0">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D9CD4B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定向招募</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25B0FC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73562F0">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557B0D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1C7DDAFB">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46C09CC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830505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3A4957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005AD8C">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A37544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665D0BDC">
        <w:tblPrEx>
          <w:tblCellMar>
            <w:top w:w="0" w:type="dxa"/>
            <w:left w:w="10" w:type="dxa"/>
            <w:bottom w:w="0" w:type="dxa"/>
            <w:right w:w="10" w:type="dxa"/>
          </w:tblCellMar>
        </w:tblPrEx>
        <w:trPr>
          <w:trHeight w:val="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CAE7543">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智能业务</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C12F06D">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随机大厂业务</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2EED303">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月2100/Gbps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5105968">
            <w:pPr>
              <w:spacing w:before="0" w:after="0" w:line="240" w:lineRule="auto"/>
              <w:ind w:left="0" w:leftChars="0" w:right="0" w:rightChars="0" w:firstLine="0" w:firstLineChars="0"/>
              <w:jc w:val="center"/>
              <w:rPr>
                <w:rFonts w:ascii="宋体" w:hAnsi="宋体" w:eastAsia="宋体" w:cs="宋体"/>
                <w:b w:val="0"/>
                <w:bCs w:val="0"/>
                <w:color w:val="auto"/>
                <w:spacing w:val="0"/>
                <w:kern w:val="2"/>
                <w:position w:val="0"/>
                <w:sz w:val="20"/>
                <w:szCs w:val="20"/>
                <w:shd w:val="clear" w:color="auto" w:fill="auto"/>
                <w:lang w:val="en-US" w:eastAsia="zh-CN" w:bidi="ar-SA"/>
              </w:rPr>
            </w:pPr>
            <w:r>
              <w:rPr>
                <w:rFonts w:hint="eastAsia" w:ascii="宋体" w:hAnsi="宋体" w:eastAsia="宋体" w:cs="宋体"/>
                <w:b w:val="0"/>
                <w:bCs w:val="0"/>
                <w:color w:val="auto"/>
                <w:spacing w:val="0"/>
                <w:position w:val="0"/>
                <w:sz w:val="20"/>
                <w:szCs w:val="20"/>
                <w:shd w:val="clear" w:color="auto" w:fill="auto"/>
                <w:lang w:eastAsia="zh-CN"/>
              </w:rPr>
              <w:t>预计调度90%~120%</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59ABC1F">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月1600/Gbps</w:t>
            </w:r>
          </w:p>
        </w:tc>
      </w:tr>
      <w:tr w14:paraId="5275BA5F">
        <w:tblPrEx>
          <w:tblCellMar>
            <w:top w:w="0" w:type="dxa"/>
            <w:left w:w="10" w:type="dxa"/>
            <w:bottom w:w="0" w:type="dxa"/>
            <w:right w:w="10" w:type="dxa"/>
          </w:tblCellMar>
        </w:tblPrEx>
        <w:trPr>
          <w:trHeight w:val="9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4E83293">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rPr>
              <w:t>数据共享业务</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87A5F43">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共享用户多媒体做种</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957CE2E">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val="en-US"/>
              </w:rPr>
              <w:t>储存分块文件</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5CA17DE">
            <w:pPr>
              <w:spacing w:before="0" w:after="0" w:line="240" w:lineRule="auto"/>
              <w:ind w:left="0" w:leftChars="0" w:right="0" w:rightChars="0" w:firstLine="0" w:firstLineChars="0"/>
              <w:jc w:val="center"/>
              <w:rPr>
                <w:rFonts w:ascii="宋体" w:hAnsi="宋体" w:eastAsia="宋体" w:cs="宋体"/>
                <w:b w:val="0"/>
                <w:bCs w:val="0"/>
                <w:color w:val="auto"/>
                <w:spacing w:val="0"/>
                <w:kern w:val="2"/>
                <w:position w:val="0"/>
                <w:sz w:val="20"/>
                <w:szCs w:val="20"/>
                <w:shd w:val="clear" w:color="auto" w:fill="auto"/>
                <w:lang w:val="en-US" w:eastAsia="zh-CN" w:bidi="ar-SA"/>
              </w:rPr>
            </w:pPr>
            <w:r>
              <w:rPr>
                <w:rFonts w:hint="eastAsia" w:ascii="宋体" w:hAnsi="宋体" w:cs="宋体"/>
                <w:b w:val="0"/>
                <w:bCs w:val="0"/>
                <w:color w:val="auto"/>
                <w:spacing w:val="0"/>
                <w:position w:val="0"/>
                <w:sz w:val="20"/>
                <w:szCs w:val="20"/>
                <w:shd w:val="clear" w:color="auto" w:fill="auto"/>
                <w:lang w:val="en-US" w:eastAsia="zh-CN"/>
              </w:rPr>
              <w:t>调度随机</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10BFBAB">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rPr>
              <w:t>需求按需付费，否则贡献两倍流量</w:t>
            </w:r>
          </w:p>
        </w:tc>
      </w:tr>
    </w:tbl>
    <w:p w14:paraId="1F7CCBCD">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678976F9">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59AC5991">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2FF6F418">
      <w:pPr>
        <w:spacing w:before="0" w:after="0" w:line="240" w:lineRule="auto"/>
        <w:ind w:right="0"/>
        <w:jc w:val="both"/>
        <w:rPr>
          <w:rFonts w:ascii="Times New Roman" w:hAnsi="Times New Roman" w:eastAsia="Times New Roman" w:cs="Times New Roman"/>
          <w:b/>
          <w:bCs/>
          <w:i w:val="0"/>
          <w:iCs/>
          <w:color w:val="auto"/>
          <w:spacing w:val="0"/>
          <w:position w:val="0"/>
          <w:sz w:val="24"/>
          <w:szCs w:val="24"/>
          <w:shd w:val="clear" w:color="auto" w:fill="auto"/>
        </w:rPr>
      </w:pPr>
      <w:r>
        <w:rPr>
          <w:rFonts w:ascii="宋体" w:hAnsi="宋体" w:eastAsia="宋体" w:cs="宋体"/>
          <w:b/>
          <w:bCs/>
          <w:i w:val="0"/>
          <w:iCs/>
          <w:color w:val="auto"/>
          <w:spacing w:val="0"/>
          <w:position w:val="0"/>
          <w:sz w:val="24"/>
          <w:szCs w:val="24"/>
          <w:shd w:val="clear" w:color="auto" w:fill="auto"/>
        </w:rPr>
        <w:t>配置要求</w:t>
      </w:r>
    </w:p>
    <w:tbl>
      <w:tblPr>
        <w:tblStyle w:val="4"/>
        <w:tblW w:w="0" w:type="auto"/>
        <w:tblInd w:w="3" w:type="dxa"/>
        <w:tblLayout w:type="autofit"/>
        <w:tblCellMar>
          <w:top w:w="0" w:type="dxa"/>
          <w:left w:w="10" w:type="dxa"/>
          <w:bottom w:w="0" w:type="dxa"/>
          <w:right w:w="10" w:type="dxa"/>
        </w:tblCellMar>
      </w:tblPr>
      <w:tblGrid>
        <w:gridCol w:w="1941"/>
        <w:gridCol w:w="2616"/>
        <w:gridCol w:w="1070"/>
        <w:gridCol w:w="2701"/>
      </w:tblGrid>
      <w:tr w14:paraId="748B9B2C">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7354E83">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上行宽带配置</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9F7B73A">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CPU</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026296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存储器</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BBBAFA8">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磁盘</w:t>
            </w:r>
          </w:p>
        </w:tc>
      </w:tr>
      <w:tr w14:paraId="7BD9A2E0">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9F643B3">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BF01267">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22306A7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D908A9C">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300-800G优质SSD</w:t>
            </w:r>
          </w:p>
        </w:tc>
      </w:tr>
      <w:tr w14:paraId="372E9745">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75CF66C">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25A71A1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80C9739">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4096709">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1-3T优质SSD</w:t>
            </w:r>
          </w:p>
        </w:tc>
      </w:tr>
      <w:tr w14:paraId="6541A27A">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9BC9DC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AEF28B2">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线程≥20，主频≥0G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574BB1A">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01C0B8D">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2-5T优质SSD</w:t>
            </w:r>
          </w:p>
        </w:tc>
      </w:tr>
      <w:tr w14:paraId="4329EE3A">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20DFFB11">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CCE42EF">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线程≥32，主频≥0G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B602FF6">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≥32G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3D26413">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6-15T优质SSD</w:t>
            </w:r>
          </w:p>
        </w:tc>
      </w:tr>
      <w:tr w14:paraId="0E041E88">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84D75C0">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2428EE3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线程≥48，主频≥0G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BB9C2ED">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≥64G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A2430DC">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10-25T优质SSD</w:t>
            </w:r>
          </w:p>
        </w:tc>
      </w:tr>
    </w:tbl>
    <w:p w14:paraId="4FAA3749">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p>
    <w:p w14:paraId="0FE38943">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推荐网络设备配置：</w:t>
      </w:r>
    </w:p>
    <w:p w14:paraId="0FC819C6">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758" w:name="_Toc28823"/>
      <w:bookmarkStart w:id="759" w:name="_Toc9210"/>
      <w:bookmarkStart w:id="760" w:name="_Toc3827"/>
      <w:bookmarkStart w:id="761" w:name="_Toc11561"/>
      <w:bookmarkStart w:id="762" w:name="_Toc2437"/>
      <w:bookmarkStart w:id="763" w:name="_Toc11157"/>
      <w:bookmarkStart w:id="764" w:name="_Toc10753"/>
      <w:r>
        <w:rPr>
          <w:rFonts w:hint="eastAsia" w:ascii="宋体" w:hAnsi="宋体" w:eastAsia="宋体" w:cs="宋体"/>
          <w:b w:val="0"/>
          <w:bCs w:val="0"/>
          <w:color w:val="auto"/>
          <w:spacing w:val="0"/>
          <w:position w:val="0"/>
          <w:sz w:val="20"/>
          <w:szCs w:val="20"/>
          <w:shd w:val="clear" w:color="auto" w:fill="auto"/>
          <w:lang w:eastAsia="zh-CN"/>
        </w:rPr>
        <w:t>1. 软路由系统：</w:t>
      </w:r>
      <w:bookmarkEnd w:id="758"/>
      <w:bookmarkEnd w:id="759"/>
      <w:bookmarkEnd w:id="760"/>
      <w:bookmarkEnd w:id="761"/>
      <w:bookmarkEnd w:id="762"/>
      <w:bookmarkEnd w:id="763"/>
      <w:bookmarkEnd w:id="764"/>
    </w:p>
    <w:p w14:paraId="69C33835">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推荐使用基于J1900处理器的X86迷你主机，该主机配备有8个原生4千兆网口。8G运行内存，16G储存空间。</w:t>
      </w:r>
    </w:p>
    <w:p w14:paraId="20C40037">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请注意，当用作数据交换时，其性能上限为600Mbps；如果通过爱快虚拟机运行，性能可能降至200Mbps。</w:t>
      </w:r>
      <w:r>
        <w:rPr>
          <w:rFonts w:hint="default" w:ascii="宋体" w:hAnsi="宋体" w:eastAsia="宋体" w:cs="宋体"/>
          <w:b w:val="0"/>
          <w:bCs w:val="0"/>
          <w:color w:val="auto"/>
          <w:spacing w:val="0"/>
          <w:position w:val="0"/>
          <w:sz w:val="20"/>
          <w:szCs w:val="20"/>
          <w:shd w:val="clear" w:color="auto" w:fill="auto"/>
          <w:lang w:val="en-US" w:eastAsia="zh-CN"/>
        </w:rPr>
        <w:t>(闲</w:t>
      </w:r>
      <w:r>
        <w:rPr>
          <w:rFonts w:hint="eastAsia" w:ascii="宋体" w:hAnsi="宋体" w:eastAsia="宋体" w:cs="宋体"/>
          <w:b w:val="0"/>
          <w:bCs w:val="0"/>
          <w:color w:val="auto"/>
          <w:spacing w:val="0"/>
          <w:position w:val="0"/>
          <w:sz w:val="20"/>
          <w:szCs w:val="20"/>
          <w:shd w:val="clear" w:color="auto" w:fill="auto"/>
          <w:lang w:val="en-US" w:eastAsia="zh-CN"/>
        </w:rPr>
        <w:t>鱼售</w:t>
      </w:r>
      <w:r>
        <w:rPr>
          <w:rFonts w:hint="eastAsia" w:ascii="宋体" w:hAnsi="宋体" w:cs="宋体"/>
          <w:b w:val="0"/>
          <w:bCs w:val="0"/>
          <w:color w:val="auto"/>
          <w:spacing w:val="0"/>
          <w:position w:val="0"/>
          <w:sz w:val="20"/>
          <w:szCs w:val="20"/>
          <w:shd w:val="clear" w:color="auto" w:fill="auto"/>
          <w:lang w:val="en-US" w:eastAsia="zh-CN"/>
        </w:rPr>
        <w:t>价</w:t>
      </w:r>
      <w:r>
        <w:rPr>
          <w:rFonts w:hint="default" w:ascii="宋体" w:hAnsi="宋体" w:cs="宋体"/>
          <w:b w:val="0"/>
          <w:bCs w:val="0"/>
          <w:color w:val="auto"/>
          <w:spacing w:val="0"/>
          <w:position w:val="0"/>
          <w:sz w:val="20"/>
          <w:szCs w:val="20"/>
          <w:shd w:val="clear" w:color="auto" w:fill="auto"/>
          <w:lang w:val="en-US" w:eastAsia="zh-CN"/>
        </w:rPr>
        <w:t>300元)</w:t>
      </w:r>
    </w:p>
    <w:p w14:paraId="7E66EB33">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765" w:name="_Toc29422"/>
      <w:bookmarkStart w:id="766" w:name="_Toc30756"/>
      <w:bookmarkStart w:id="767" w:name="_Toc26485"/>
      <w:bookmarkStart w:id="768" w:name="_Toc59"/>
      <w:bookmarkStart w:id="769" w:name="_Toc6124"/>
      <w:bookmarkStart w:id="770" w:name="_Toc11419"/>
      <w:bookmarkStart w:id="771" w:name="_Toc6656"/>
      <w:r>
        <w:rPr>
          <w:rFonts w:hint="eastAsia" w:ascii="宋体" w:hAnsi="宋体" w:eastAsia="宋体" w:cs="宋体"/>
          <w:b w:val="0"/>
          <w:bCs w:val="0"/>
          <w:color w:val="auto"/>
          <w:spacing w:val="0"/>
          <w:position w:val="0"/>
          <w:sz w:val="20"/>
          <w:szCs w:val="20"/>
          <w:shd w:val="clear" w:color="auto" w:fill="auto"/>
          <w:lang w:eastAsia="zh-CN"/>
        </w:rPr>
        <w:t>2. 汇聚交换机：</w:t>
      </w:r>
      <w:bookmarkEnd w:id="765"/>
      <w:bookmarkEnd w:id="766"/>
      <w:bookmarkEnd w:id="767"/>
      <w:bookmarkEnd w:id="768"/>
      <w:bookmarkEnd w:id="769"/>
      <w:bookmarkEnd w:id="770"/>
      <w:bookmarkEnd w:id="771"/>
    </w:p>
    <w:p w14:paraId="6E5EE252">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推荐使用水星SG124DPro，这是一款24口全千兆网络管理型交换机，支持最高1Gbps的上行速率。</w:t>
      </w:r>
      <w:r>
        <w:rPr>
          <w:rFonts w:hint="default" w:ascii="宋体" w:hAnsi="宋体" w:eastAsia="宋体" w:cs="宋体"/>
          <w:b w:val="0"/>
          <w:bCs w:val="0"/>
          <w:color w:val="auto"/>
          <w:spacing w:val="0"/>
          <w:position w:val="0"/>
          <w:sz w:val="20"/>
          <w:szCs w:val="20"/>
          <w:shd w:val="clear" w:color="auto" w:fill="auto"/>
          <w:lang w:val="en-US" w:eastAsia="zh-CN"/>
        </w:rPr>
        <w:t>(闲</w:t>
      </w:r>
      <w:r>
        <w:rPr>
          <w:rFonts w:hint="eastAsia" w:ascii="宋体" w:hAnsi="宋体" w:eastAsia="宋体" w:cs="宋体"/>
          <w:b w:val="0"/>
          <w:bCs w:val="0"/>
          <w:color w:val="auto"/>
          <w:spacing w:val="0"/>
          <w:position w:val="0"/>
          <w:sz w:val="20"/>
          <w:szCs w:val="20"/>
          <w:shd w:val="clear" w:color="auto" w:fill="auto"/>
          <w:lang w:val="en-US" w:eastAsia="zh-CN"/>
        </w:rPr>
        <w:t>鱼售价100元</w:t>
      </w:r>
      <w:r>
        <w:rPr>
          <w:rFonts w:hint="default" w:ascii="宋体" w:hAnsi="宋体" w:eastAsia="宋体" w:cs="宋体"/>
          <w:b w:val="0"/>
          <w:bCs w:val="0"/>
          <w:color w:val="auto"/>
          <w:spacing w:val="0"/>
          <w:position w:val="0"/>
          <w:sz w:val="20"/>
          <w:szCs w:val="20"/>
          <w:shd w:val="clear" w:color="auto" w:fill="auto"/>
          <w:lang w:val="en-US" w:eastAsia="zh-CN"/>
        </w:rPr>
        <w:t>)</w:t>
      </w:r>
    </w:p>
    <w:p w14:paraId="1CE903AC">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772" w:name="_Toc10504"/>
      <w:bookmarkStart w:id="773" w:name="_Toc22358"/>
      <w:bookmarkStart w:id="774" w:name="_Toc12132"/>
      <w:bookmarkStart w:id="775" w:name="_Toc26899"/>
      <w:bookmarkStart w:id="776" w:name="_Toc9678"/>
      <w:bookmarkStart w:id="777" w:name="_Toc5357"/>
      <w:bookmarkStart w:id="778" w:name="_Toc4235"/>
      <w:r>
        <w:rPr>
          <w:rFonts w:hint="eastAsia" w:ascii="宋体" w:hAnsi="宋体" w:eastAsia="宋体" w:cs="宋体"/>
          <w:b w:val="0"/>
          <w:bCs w:val="0"/>
          <w:color w:val="auto"/>
          <w:spacing w:val="0"/>
          <w:position w:val="0"/>
          <w:sz w:val="20"/>
          <w:szCs w:val="20"/>
          <w:shd w:val="clear" w:color="auto" w:fill="auto"/>
          <w:lang w:eastAsia="zh-CN"/>
        </w:rPr>
        <w:t>3. 服务器配置：</w:t>
      </w:r>
      <w:bookmarkEnd w:id="772"/>
      <w:bookmarkEnd w:id="773"/>
      <w:bookmarkEnd w:id="774"/>
      <w:bookmarkEnd w:id="775"/>
      <w:bookmarkEnd w:id="776"/>
      <w:bookmarkEnd w:id="777"/>
      <w:bookmarkEnd w:id="778"/>
    </w:p>
    <w:p w14:paraId="718850F1">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推荐采用类似D1581主板的服务器，配备16核32线程的处理器，功耗仅为60W，支持1-5Gbps的网络速率。</w:t>
      </w:r>
      <w:r>
        <w:rPr>
          <w:rFonts w:hint="default" w:ascii="宋体" w:hAnsi="宋体" w:eastAsia="宋体" w:cs="宋体"/>
          <w:b w:val="0"/>
          <w:bCs w:val="0"/>
          <w:color w:val="auto"/>
          <w:spacing w:val="0"/>
          <w:position w:val="0"/>
          <w:sz w:val="20"/>
          <w:szCs w:val="20"/>
          <w:shd w:val="clear" w:color="auto" w:fill="auto"/>
          <w:lang w:val="en-US" w:eastAsia="zh-CN"/>
        </w:rPr>
        <w:t>(</w:t>
      </w:r>
      <w:r>
        <w:rPr>
          <w:rFonts w:hint="eastAsia" w:ascii="宋体" w:hAnsi="宋体" w:eastAsia="宋体" w:cs="宋体"/>
          <w:b w:val="0"/>
          <w:bCs w:val="0"/>
          <w:color w:val="auto"/>
          <w:spacing w:val="0"/>
          <w:position w:val="0"/>
          <w:sz w:val="20"/>
          <w:szCs w:val="20"/>
          <w:shd w:val="clear" w:color="auto" w:fill="auto"/>
          <w:lang w:val="en-US" w:eastAsia="zh-CN"/>
        </w:rPr>
        <w:t>闲鱼售价300~</w:t>
      </w:r>
      <w:r>
        <w:rPr>
          <w:rFonts w:hint="default" w:ascii="宋体" w:hAnsi="宋体" w:eastAsia="宋体" w:cs="宋体"/>
          <w:b w:val="0"/>
          <w:bCs w:val="0"/>
          <w:color w:val="auto"/>
          <w:spacing w:val="0"/>
          <w:position w:val="0"/>
          <w:sz w:val="20"/>
          <w:szCs w:val="20"/>
          <w:shd w:val="clear" w:color="auto" w:fill="auto"/>
          <w:lang w:val="en-US" w:eastAsia="zh-CN"/>
        </w:rPr>
        <w:t>1</w:t>
      </w:r>
      <w:r>
        <w:rPr>
          <w:rFonts w:hint="eastAsia" w:ascii="宋体" w:hAnsi="宋体" w:eastAsia="宋体" w:cs="宋体"/>
          <w:b w:val="0"/>
          <w:bCs w:val="0"/>
          <w:color w:val="auto"/>
          <w:spacing w:val="0"/>
          <w:position w:val="0"/>
          <w:sz w:val="20"/>
          <w:szCs w:val="20"/>
          <w:shd w:val="clear" w:color="auto" w:fill="auto"/>
          <w:lang w:val="en-US" w:eastAsia="zh-CN"/>
        </w:rPr>
        <w:t>000元</w:t>
      </w:r>
      <w:r>
        <w:rPr>
          <w:rFonts w:hint="default" w:ascii="宋体" w:hAnsi="宋体" w:eastAsia="宋体" w:cs="宋体"/>
          <w:b w:val="0"/>
          <w:bCs w:val="0"/>
          <w:color w:val="auto"/>
          <w:spacing w:val="0"/>
          <w:position w:val="0"/>
          <w:sz w:val="20"/>
          <w:szCs w:val="20"/>
          <w:shd w:val="clear" w:color="auto" w:fill="auto"/>
          <w:lang w:val="en-US" w:eastAsia="zh-CN"/>
        </w:rPr>
        <w:t>)</w:t>
      </w:r>
    </w:p>
    <w:p w14:paraId="3BD20A58">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 </w:t>
      </w:r>
    </w:p>
    <w:tbl>
      <w:tblPr>
        <w:tblStyle w:val="4"/>
        <w:tblW w:w="744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933"/>
        <w:gridCol w:w="840"/>
        <w:gridCol w:w="1675"/>
      </w:tblGrid>
      <w:tr w14:paraId="793A3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933" w:type="dxa"/>
            <w:tcBorders>
              <w:top w:val="single" w:color="000000" w:sz="8" w:space="0"/>
              <w:left w:val="single" w:color="000000" w:sz="8" w:space="0"/>
              <w:bottom w:val="single" w:color="000000" w:sz="8" w:space="0"/>
              <w:right w:val="single" w:color="000000" w:sz="8" w:space="0"/>
            </w:tcBorders>
            <w:shd w:val="clear" w:color="auto" w:fill="auto"/>
            <w:vAlign w:val="center"/>
          </w:tcPr>
          <w:p w14:paraId="18FCEB9A">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GPU共享计算参考收益:</w:t>
            </w:r>
            <w:r>
              <w:rPr>
                <w:rFonts w:hint="default" w:ascii="宋体" w:hAnsi="宋体" w:eastAsia="宋体" w:cs="宋体"/>
                <w:i w:val="0"/>
                <w:iCs w:val="0"/>
                <w:color w:val="000000"/>
                <w:kern w:val="0"/>
                <w:sz w:val="20"/>
                <w:szCs w:val="20"/>
                <w:u w:val="single"/>
                <w:lang w:val="en-US" w:eastAsia="zh-CN"/>
              </w:rPr>
              <w:t>(</w:t>
            </w:r>
            <w:r>
              <w:rPr>
                <w:rFonts w:hint="eastAsia" w:ascii="宋体" w:hAnsi="宋体" w:eastAsia="宋体" w:cs="宋体"/>
                <w:i w:val="0"/>
                <w:iCs w:val="0"/>
                <w:color w:val="000000"/>
                <w:kern w:val="0"/>
                <w:sz w:val="20"/>
                <w:szCs w:val="20"/>
                <w:u w:val="single"/>
                <w:lang w:val="en-US" w:eastAsia="zh-CN"/>
              </w:rPr>
              <w:t>到手收益可能是单价的</w:t>
            </w:r>
            <w:r>
              <w:rPr>
                <w:rFonts w:hint="default" w:ascii="宋体" w:hAnsi="宋体" w:eastAsia="宋体" w:cs="宋体"/>
                <w:i w:val="0"/>
                <w:iCs w:val="0"/>
                <w:color w:val="000000"/>
                <w:kern w:val="0"/>
                <w:sz w:val="20"/>
                <w:szCs w:val="20"/>
                <w:u w:val="single"/>
                <w:lang w:val="en-US" w:eastAsia="zh-CN"/>
              </w:rPr>
              <w:t>4</w:t>
            </w:r>
            <w:r>
              <w:rPr>
                <w:rFonts w:hint="eastAsia" w:ascii="宋体" w:hAnsi="宋体" w:eastAsia="宋体" w:cs="宋体"/>
                <w:i w:val="0"/>
                <w:iCs w:val="0"/>
                <w:color w:val="000000"/>
                <w:kern w:val="0"/>
                <w:sz w:val="20"/>
                <w:szCs w:val="20"/>
                <w:u w:val="single"/>
                <w:lang w:val="en-US" w:eastAsia="zh-CN"/>
              </w:rPr>
              <w:t>折</w:t>
            </w:r>
            <w:r>
              <w:rPr>
                <w:rFonts w:hint="default" w:ascii="宋体" w:hAnsi="宋体" w:eastAsia="宋体" w:cs="宋体"/>
                <w:i w:val="0"/>
                <w:iCs w:val="0"/>
                <w:color w:val="000000"/>
                <w:kern w:val="0"/>
                <w:sz w:val="20"/>
                <w:szCs w:val="20"/>
                <w:u w:val="single"/>
                <w:lang w:val="en-US" w:eastAsia="zh-CN"/>
              </w:rPr>
              <w:t>)</w:t>
            </w:r>
          </w:p>
        </w:tc>
        <w:tc>
          <w:tcPr>
            <w:tcW w:w="840" w:type="dxa"/>
            <w:tcBorders>
              <w:top w:val="single" w:color="000000" w:sz="8" w:space="0"/>
              <w:left w:val="nil"/>
              <w:bottom w:val="single" w:color="000000" w:sz="8" w:space="0"/>
              <w:right w:val="single" w:color="000000" w:sz="8" w:space="0"/>
            </w:tcBorders>
            <w:shd w:val="clear" w:color="auto" w:fill="auto"/>
            <w:vAlign w:val="center"/>
          </w:tcPr>
          <w:p w14:paraId="76BA4FB2">
            <w:pPr>
              <w:jc w:val="both"/>
              <w:rPr>
                <w:rFonts w:hint="eastAsia" w:ascii="宋体" w:hAnsi="宋体" w:eastAsia="宋体" w:cs="宋体"/>
                <w:i w:val="0"/>
                <w:iCs w:val="0"/>
                <w:color w:val="000000"/>
                <w:sz w:val="20"/>
                <w:szCs w:val="20"/>
                <w:u w:val="none"/>
              </w:rPr>
            </w:pPr>
          </w:p>
        </w:tc>
        <w:tc>
          <w:tcPr>
            <w:tcW w:w="1675" w:type="dxa"/>
            <w:tcBorders>
              <w:top w:val="single" w:color="B3B3B3" w:sz="8" w:space="0"/>
              <w:left w:val="single" w:color="B3B3B3" w:sz="8" w:space="0"/>
              <w:bottom w:val="single" w:color="000000" w:sz="8" w:space="0"/>
              <w:right w:val="single" w:color="000000" w:sz="8" w:space="0"/>
            </w:tcBorders>
            <w:shd w:val="clear" w:color="auto" w:fill="auto"/>
            <w:vAlign w:val="center"/>
          </w:tcPr>
          <w:p w14:paraId="6E05F311">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调度</w:t>
            </w:r>
          </w:p>
        </w:tc>
      </w:tr>
      <w:tr w14:paraId="3D1FA7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1803BA0">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GPU型号:</w:t>
            </w:r>
          </w:p>
        </w:tc>
        <w:tc>
          <w:tcPr>
            <w:tcW w:w="840" w:type="dxa"/>
            <w:tcBorders>
              <w:top w:val="nil"/>
              <w:left w:val="nil"/>
              <w:bottom w:val="single" w:color="000000" w:sz="8" w:space="0"/>
              <w:right w:val="single" w:color="000000" w:sz="8" w:space="0"/>
            </w:tcBorders>
            <w:shd w:val="clear" w:color="auto" w:fill="auto"/>
            <w:vAlign w:val="center"/>
          </w:tcPr>
          <w:p w14:paraId="39854A9C">
            <w:pPr>
              <w:jc w:val="both"/>
              <w:rPr>
                <w:rFonts w:hint="eastAsia" w:ascii="宋体" w:hAnsi="宋体" w:eastAsia="宋体" w:cs="宋体"/>
                <w:i w:val="0"/>
                <w:iCs w:val="0"/>
                <w:color w:val="000000"/>
                <w:sz w:val="20"/>
                <w:szCs w:val="20"/>
                <w:u w:val="none"/>
              </w:rPr>
            </w:pP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76A60C0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15D543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30BDBBD">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预计收益:元/月(受设备性能及调用率影响会有差别)</w:t>
            </w:r>
          </w:p>
        </w:tc>
        <w:tc>
          <w:tcPr>
            <w:tcW w:w="840" w:type="dxa"/>
            <w:tcBorders>
              <w:top w:val="nil"/>
              <w:left w:val="nil"/>
              <w:bottom w:val="single" w:color="000000" w:sz="8" w:space="0"/>
              <w:right w:val="single" w:color="000000" w:sz="8" w:space="0"/>
            </w:tcBorders>
            <w:shd w:val="clear" w:color="auto" w:fill="auto"/>
            <w:vAlign w:val="center"/>
          </w:tcPr>
          <w:p w14:paraId="324981F7">
            <w:pPr>
              <w:jc w:val="both"/>
              <w:rPr>
                <w:rFonts w:hint="eastAsia" w:ascii="宋体" w:hAnsi="宋体" w:eastAsia="宋体" w:cs="宋体"/>
                <w:i w:val="0"/>
                <w:iCs w:val="0"/>
                <w:color w:val="000000"/>
                <w:sz w:val="20"/>
                <w:szCs w:val="20"/>
                <w:u w:val="none"/>
              </w:rPr>
            </w:pP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70D4A4C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37C25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6020AD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A800-80G</w:t>
            </w:r>
          </w:p>
        </w:tc>
        <w:tc>
          <w:tcPr>
            <w:tcW w:w="840" w:type="dxa"/>
            <w:tcBorders>
              <w:top w:val="nil"/>
              <w:left w:val="nil"/>
              <w:bottom w:val="single" w:color="000000" w:sz="8" w:space="0"/>
              <w:right w:val="single" w:color="000000" w:sz="8" w:space="0"/>
            </w:tcBorders>
            <w:shd w:val="clear" w:color="auto" w:fill="auto"/>
            <w:vAlign w:val="center"/>
          </w:tcPr>
          <w:p w14:paraId="7CBAC0A3">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8035</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AC5D89A">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20D5ED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44342582">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A100-80G</w:t>
            </w:r>
          </w:p>
        </w:tc>
        <w:tc>
          <w:tcPr>
            <w:tcW w:w="840" w:type="dxa"/>
            <w:tcBorders>
              <w:top w:val="nil"/>
              <w:left w:val="nil"/>
              <w:bottom w:val="single" w:color="000000" w:sz="8" w:space="0"/>
              <w:right w:val="single" w:color="000000" w:sz="8" w:space="0"/>
            </w:tcBorders>
            <w:shd w:val="clear" w:color="auto" w:fill="auto"/>
            <w:vAlign w:val="center"/>
          </w:tcPr>
          <w:p w14:paraId="7333A21A">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5184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7E0876A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0EED51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3B004E7">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A100-40G</w:t>
            </w:r>
          </w:p>
        </w:tc>
        <w:tc>
          <w:tcPr>
            <w:tcW w:w="840" w:type="dxa"/>
            <w:tcBorders>
              <w:top w:val="nil"/>
              <w:left w:val="nil"/>
              <w:bottom w:val="single" w:color="000000" w:sz="8" w:space="0"/>
              <w:right w:val="single" w:color="000000" w:sz="8" w:space="0"/>
            </w:tcBorders>
            <w:shd w:val="clear" w:color="auto" w:fill="auto"/>
            <w:vAlign w:val="center"/>
          </w:tcPr>
          <w:p w14:paraId="63BCAF8C">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2410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00A15A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7A0764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BAD5B09">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A6000-48G</w:t>
            </w:r>
          </w:p>
        </w:tc>
        <w:tc>
          <w:tcPr>
            <w:tcW w:w="840" w:type="dxa"/>
            <w:tcBorders>
              <w:top w:val="nil"/>
              <w:left w:val="nil"/>
              <w:bottom w:val="single" w:color="000000" w:sz="8" w:space="0"/>
              <w:right w:val="single" w:color="000000" w:sz="8" w:space="0"/>
            </w:tcBorders>
            <w:shd w:val="clear" w:color="auto" w:fill="auto"/>
            <w:vAlign w:val="center"/>
          </w:tcPr>
          <w:p w14:paraId="19CBBE40">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1958</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40CE991">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9"/>
                <w:lang w:val="en-US" w:eastAsia="zh-CN"/>
              </w:rPr>
              <w:t>-70%调度</w:t>
            </w:r>
          </w:p>
        </w:tc>
      </w:tr>
      <w:tr w14:paraId="5EF584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98C41D0">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A5000-24G</w:t>
            </w:r>
          </w:p>
        </w:tc>
        <w:tc>
          <w:tcPr>
            <w:tcW w:w="840" w:type="dxa"/>
            <w:tcBorders>
              <w:top w:val="nil"/>
              <w:left w:val="nil"/>
              <w:bottom w:val="single" w:color="000000" w:sz="8" w:space="0"/>
              <w:right w:val="single" w:color="000000" w:sz="8" w:space="0"/>
            </w:tcBorders>
            <w:shd w:val="clear" w:color="auto" w:fill="auto"/>
            <w:vAlign w:val="center"/>
          </w:tcPr>
          <w:p w14:paraId="50C38968">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837</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45940BE">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3F8FB1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41CF021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A4000-16G</w:t>
            </w:r>
          </w:p>
        </w:tc>
        <w:tc>
          <w:tcPr>
            <w:tcW w:w="840" w:type="dxa"/>
            <w:tcBorders>
              <w:top w:val="nil"/>
              <w:left w:val="nil"/>
              <w:bottom w:val="single" w:color="000000" w:sz="8" w:space="0"/>
              <w:right w:val="single" w:color="000000" w:sz="8" w:space="0"/>
            </w:tcBorders>
            <w:shd w:val="clear" w:color="auto" w:fill="auto"/>
            <w:vAlign w:val="center"/>
          </w:tcPr>
          <w:p w14:paraId="0DD92A86">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502</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806476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09E39C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5DABE5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4090-24G</w:t>
            </w:r>
          </w:p>
        </w:tc>
        <w:tc>
          <w:tcPr>
            <w:tcW w:w="840" w:type="dxa"/>
            <w:tcBorders>
              <w:top w:val="nil"/>
              <w:left w:val="nil"/>
              <w:bottom w:val="single" w:color="000000" w:sz="8" w:space="0"/>
              <w:right w:val="single" w:color="000000" w:sz="8" w:space="0"/>
            </w:tcBorders>
            <w:shd w:val="clear" w:color="auto" w:fill="auto"/>
            <w:vAlign w:val="center"/>
          </w:tcPr>
          <w:p w14:paraId="1FCF8C19">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1612</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ED2AE9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50</w:t>
            </w:r>
            <w:r>
              <w:rPr>
                <w:rStyle w:val="9"/>
                <w:lang w:val="en-US" w:eastAsia="zh-CN"/>
              </w:rPr>
              <w:t>-70%调度</w:t>
            </w:r>
          </w:p>
        </w:tc>
      </w:tr>
      <w:tr w14:paraId="525CA8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E3DE06B">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4070-12G</w:t>
            </w:r>
          </w:p>
        </w:tc>
        <w:tc>
          <w:tcPr>
            <w:tcW w:w="840" w:type="dxa"/>
            <w:tcBorders>
              <w:top w:val="nil"/>
              <w:left w:val="nil"/>
              <w:bottom w:val="single" w:color="000000" w:sz="8" w:space="0"/>
              <w:right w:val="single" w:color="000000" w:sz="8" w:space="0"/>
            </w:tcBorders>
            <w:shd w:val="clear" w:color="auto" w:fill="auto"/>
            <w:vAlign w:val="center"/>
          </w:tcPr>
          <w:p w14:paraId="6117E6A4">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691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B2B3A9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2571E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B6D6C57">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3090TI-24G3090-24G</w:t>
            </w:r>
          </w:p>
        </w:tc>
        <w:tc>
          <w:tcPr>
            <w:tcW w:w="840" w:type="dxa"/>
            <w:tcBorders>
              <w:top w:val="nil"/>
              <w:left w:val="nil"/>
              <w:bottom w:val="single" w:color="000000" w:sz="8" w:space="0"/>
              <w:right w:val="single" w:color="000000" w:sz="8" w:space="0"/>
            </w:tcBorders>
            <w:shd w:val="clear" w:color="auto" w:fill="auto"/>
            <w:vAlign w:val="center"/>
          </w:tcPr>
          <w:p w14:paraId="6CA79202">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1324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C35A4D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03FF69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3B95465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3080TI-12G</w:t>
            </w:r>
          </w:p>
        </w:tc>
        <w:tc>
          <w:tcPr>
            <w:tcW w:w="840" w:type="dxa"/>
            <w:tcBorders>
              <w:top w:val="nil"/>
              <w:left w:val="nil"/>
              <w:bottom w:val="single" w:color="000000" w:sz="8" w:space="0"/>
              <w:right w:val="single" w:color="000000" w:sz="8" w:space="0"/>
            </w:tcBorders>
            <w:shd w:val="clear" w:color="auto" w:fill="auto"/>
            <w:vAlign w:val="center"/>
          </w:tcPr>
          <w:p w14:paraId="455AC601">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1440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D733F1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2FDDD1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C9B9A8E">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3080-10G3070 T-8G</w:t>
            </w:r>
          </w:p>
        </w:tc>
        <w:tc>
          <w:tcPr>
            <w:tcW w:w="840" w:type="dxa"/>
            <w:tcBorders>
              <w:top w:val="nil"/>
              <w:left w:val="nil"/>
              <w:bottom w:val="single" w:color="000000" w:sz="8" w:space="0"/>
              <w:right w:val="single" w:color="000000" w:sz="8" w:space="0"/>
            </w:tcBorders>
            <w:shd w:val="clear" w:color="auto" w:fill="auto"/>
            <w:vAlign w:val="center"/>
          </w:tcPr>
          <w:p w14:paraId="05505A3F">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865</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F50E065">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22C1F5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07ABC97">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3070-8G</w:t>
            </w:r>
          </w:p>
        </w:tc>
        <w:tc>
          <w:tcPr>
            <w:tcW w:w="840" w:type="dxa"/>
            <w:tcBorders>
              <w:top w:val="nil"/>
              <w:left w:val="nil"/>
              <w:bottom w:val="single" w:color="000000" w:sz="8" w:space="0"/>
              <w:right w:val="single" w:color="000000" w:sz="8" w:space="0"/>
            </w:tcBorders>
            <w:shd w:val="clear" w:color="auto" w:fill="auto"/>
            <w:vAlign w:val="center"/>
          </w:tcPr>
          <w:p w14:paraId="673D47DA">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371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CC64936">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3D54AE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578DC23">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3060 T-8G3060-12G</w:t>
            </w:r>
          </w:p>
        </w:tc>
        <w:tc>
          <w:tcPr>
            <w:tcW w:w="840" w:type="dxa"/>
            <w:tcBorders>
              <w:top w:val="nil"/>
              <w:left w:val="nil"/>
              <w:bottom w:val="single" w:color="000000" w:sz="8" w:space="0"/>
              <w:right w:val="single" w:color="000000" w:sz="8" w:space="0"/>
            </w:tcBorders>
            <w:shd w:val="clear" w:color="auto" w:fill="auto"/>
            <w:vAlign w:val="center"/>
          </w:tcPr>
          <w:p w14:paraId="4DA0A020">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314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D409AED">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30-70%调度</w:t>
            </w:r>
          </w:p>
        </w:tc>
      </w:tr>
      <w:tr w14:paraId="41EAB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0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941E429">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2080ti-11G2060super-8G1080ti-11GV100-32GV100-16Gp100-16G</w:t>
            </w:r>
          </w:p>
        </w:tc>
        <w:tc>
          <w:tcPr>
            <w:tcW w:w="840" w:type="dxa"/>
            <w:tcBorders>
              <w:top w:val="nil"/>
              <w:left w:val="nil"/>
              <w:bottom w:val="single" w:color="000000" w:sz="8" w:space="0"/>
              <w:right w:val="single" w:color="000000" w:sz="8" w:space="0"/>
            </w:tcBorders>
            <w:shd w:val="clear" w:color="auto" w:fill="auto"/>
            <w:vAlign w:val="center"/>
          </w:tcPr>
          <w:p w14:paraId="6C09FF7B">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256</w:t>
            </w:r>
          </w:p>
        </w:tc>
        <w:tc>
          <w:tcPr>
            <w:tcW w:w="1675" w:type="dxa"/>
            <w:tcBorders>
              <w:top w:val="single" w:color="B3B3B3" w:sz="8" w:space="0"/>
              <w:left w:val="single" w:color="B3B3B3" w:sz="8" w:space="0"/>
              <w:bottom w:val="single" w:color="000000" w:sz="8" w:space="0"/>
              <w:right w:val="single" w:color="000000" w:sz="8" w:space="0"/>
            </w:tcBorders>
            <w:shd w:val="clear" w:color="auto" w:fill="auto"/>
            <w:vAlign w:val="center"/>
          </w:tcPr>
          <w:p w14:paraId="565D56BB">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30-70% 调度</w:t>
            </w:r>
          </w:p>
        </w:tc>
      </w:tr>
      <w:tr w14:paraId="3EA27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85CFACD">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p40-24G</w:t>
            </w:r>
          </w:p>
        </w:tc>
        <w:tc>
          <w:tcPr>
            <w:tcW w:w="840" w:type="dxa"/>
            <w:tcBorders>
              <w:top w:val="nil"/>
              <w:left w:val="nil"/>
              <w:bottom w:val="single" w:color="000000" w:sz="8" w:space="0"/>
              <w:right w:val="single" w:color="000000" w:sz="8" w:space="0"/>
            </w:tcBorders>
            <w:shd w:val="clear" w:color="auto" w:fill="auto"/>
            <w:vAlign w:val="center"/>
          </w:tcPr>
          <w:p w14:paraId="2C5C27D8">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2650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678F64D">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9"/>
                <w:lang w:val="en-US" w:eastAsia="zh-CN"/>
              </w:rPr>
              <w:t>-70%调度</w:t>
            </w:r>
          </w:p>
        </w:tc>
      </w:tr>
      <w:tr w14:paraId="665D6D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32F4824">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D4-8G</w:t>
            </w:r>
          </w:p>
        </w:tc>
        <w:tc>
          <w:tcPr>
            <w:tcW w:w="840" w:type="dxa"/>
            <w:tcBorders>
              <w:top w:val="nil"/>
              <w:left w:val="nil"/>
              <w:bottom w:val="single" w:color="000000" w:sz="8" w:space="0"/>
              <w:right w:val="single" w:color="000000" w:sz="8" w:space="0"/>
            </w:tcBorders>
            <w:shd w:val="clear" w:color="auto" w:fill="auto"/>
            <w:vAlign w:val="center"/>
          </w:tcPr>
          <w:p w14:paraId="5B032F23">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970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7237B57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r w14:paraId="303F97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41FE66F3">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rtx8000-48Grtx5000-16GT4-16G</w:t>
            </w:r>
          </w:p>
        </w:tc>
        <w:tc>
          <w:tcPr>
            <w:tcW w:w="840" w:type="dxa"/>
            <w:tcBorders>
              <w:top w:val="nil"/>
              <w:left w:val="nil"/>
              <w:bottom w:val="single" w:color="000000" w:sz="8" w:space="0"/>
              <w:right w:val="single" w:color="000000" w:sz="8" w:space="0"/>
            </w:tcBorders>
            <w:shd w:val="clear" w:color="auto" w:fill="auto"/>
            <w:vAlign w:val="center"/>
          </w:tcPr>
          <w:p w14:paraId="6E875EB5">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591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720C8A91">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9"/>
                <w:lang w:val="en-US" w:eastAsia="zh-CN"/>
              </w:rPr>
              <w:t>-70%调度</w:t>
            </w:r>
          </w:p>
        </w:tc>
      </w:tr>
      <w:tr w14:paraId="529C22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3C6C9498">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TITANX-12G</w:t>
            </w:r>
          </w:p>
        </w:tc>
        <w:tc>
          <w:tcPr>
            <w:tcW w:w="840" w:type="dxa"/>
            <w:tcBorders>
              <w:top w:val="nil"/>
              <w:left w:val="nil"/>
              <w:bottom w:val="single" w:color="000000" w:sz="8" w:space="0"/>
              <w:right w:val="single" w:color="000000" w:sz="8" w:space="0"/>
            </w:tcBorders>
            <w:shd w:val="clear" w:color="auto" w:fill="auto"/>
            <w:vAlign w:val="center"/>
          </w:tcPr>
          <w:p w14:paraId="3E952286">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423</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C3ACA2F">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9"/>
                <w:rFonts w:hint="eastAsia"/>
                <w:lang w:val="en-US" w:eastAsia="zh-CN"/>
              </w:rPr>
              <w:t>30</w:t>
            </w:r>
            <w:r>
              <w:rPr>
                <w:rStyle w:val="9"/>
                <w:lang w:val="en-US" w:eastAsia="zh-CN"/>
              </w:rPr>
              <w:t>-70%调度</w:t>
            </w:r>
          </w:p>
        </w:tc>
      </w:tr>
    </w:tbl>
    <w:p w14:paraId="1CDB45FC">
      <w:pPr>
        <w:rPr>
          <w:rFonts w:hint="eastAsia"/>
        </w:rPr>
      </w:pPr>
    </w:p>
    <w:p w14:paraId="57502A13">
      <w:pPr>
        <w:outlineLvl w:val="1"/>
        <w:rPr>
          <w:rFonts w:hint="eastAsia"/>
          <w:lang w:eastAsia="zh-CN"/>
        </w:rPr>
      </w:pPr>
      <w:bookmarkStart w:id="779" w:name="_Toc12321"/>
      <w:bookmarkStart w:id="780" w:name="_Toc19273"/>
      <w:bookmarkStart w:id="781" w:name="_Toc28561"/>
      <w:bookmarkStart w:id="782" w:name="_Toc3135"/>
      <w:bookmarkStart w:id="783" w:name="_Toc22121"/>
      <w:bookmarkStart w:id="784" w:name="_Toc11712"/>
      <w:bookmarkStart w:id="785" w:name="_Toc16378"/>
      <w:r>
        <w:rPr>
          <w:rFonts w:hint="eastAsia"/>
          <w:lang w:eastAsia="zh-CN"/>
        </w:rPr>
        <w:t>1. 处理器详细要求：</w:t>
      </w:r>
      <w:bookmarkEnd w:id="779"/>
      <w:bookmarkEnd w:id="780"/>
      <w:bookmarkEnd w:id="781"/>
      <w:bookmarkEnd w:id="782"/>
      <w:bookmarkEnd w:id="783"/>
      <w:bookmarkEnd w:id="784"/>
      <w:bookmarkEnd w:id="785"/>
    </w:p>
    <w:p w14:paraId="575F2D21">
      <w:pPr>
        <w:rPr>
          <w:rFonts w:hint="eastAsia"/>
          <w:lang w:eastAsia="zh-CN"/>
        </w:rPr>
      </w:pPr>
      <w:r>
        <w:rPr>
          <w:rFonts w:hint="eastAsia"/>
          <w:lang w:eastAsia="zh-CN"/>
        </w:rPr>
        <w:t>处理器必须具备至少16个线程，以确保多任务处理能力。</w:t>
      </w:r>
    </w:p>
    <w:p w14:paraId="539EFF08">
      <w:pPr>
        <w:outlineLvl w:val="1"/>
        <w:rPr>
          <w:rFonts w:hint="eastAsia"/>
          <w:lang w:eastAsia="zh-CN"/>
        </w:rPr>
      </w:pPr>
      <w:bookmarkStart w:id="786" w:name="_Toc24145"/>
      <w:bookmarkStart w:id="787" w:name="_Toc10287"/>
      <w:bookmarkStart w:id="788" w:name="_Toc19882"/>
      <w:bookmarkStart w:id="789" w:name="_Toc28783"/>
      <w:bookmarkStart w:id="790" w:name="_Toc1484"/>
      <w:bookmarkStart w:id="791" w:name="_Toc8426"/>
      <w:bookmarkStart w:id="792" w:name="_Toc18913"/>
      <w:r>
        <w:rPr>
          <w:rFonts w:hint="eastAsia"/>
          <w:lang w:eastAsia="zh-CN"/>
        </w:rPr>
        <w:t>2. 内存（RAM）详细要求：</w:t>
      </w:r>
      <w:bookmarkEnd w:id="786"/>
      <w:bookmarkEnd w:id="787"/>
      <w:bookmarkEnd w:id="788"/>
      <w:bookmarkEnd w:id="789"/>
      <w:bookmarkEnd w:id="790"/>
      <w:bookmarkEnd w:id="791"/>
      <w:bookmarkEnd w:id="792"/>
    </w:p>
    <w:p w14:paraId="0BF2B5B7">
      <w:pPr>
        <w:rPr>
          <w:rFonts w:hint="eastAsia"/>
          <w:lang w:eastAsia="zh-CN"/>
        </w:rPr>
      </w:pPr>
      <w:r>
        <w:rPr>
          <w:rFonts w:hint="eastAsia"/>
          <w:lang w:eastAsia="zh-CN"/>
        </w:rPr>
        <w:t>内存容量需达到16GB，以满足高负载任务的内存需求。</w:t>
      </w:r>
    </w:p>
    <w:p w14:paraId="37CC7C72">
      <w:pPr>
        <w:rPr>
          <w:rFonts w:hint="eastAsia"/>
          <w:lang w:eastAsia="zh-CN"/>
        </w:rPr>
      </w:pPr>
      <w:r>
        <w:rPr>
          <w:rFonts w:hint="eastAsia"/>
          <w:lang w:eastAsia="zh-CN"/>
        </w:rPr>
        <w:t>内存的容量必须大于或等于显卡的显存容量，以保证系统运行时内存资源充足。</w:t>
      </w:r>
    </w:p>
    <w:p w14:paraId="490E5E50">
      <w:pPr>
        <w:outlineLvl w:val="1"/>
        <w:rPr>
          <w:rFonts w:hint="eastAsia"/>
          <w:lang w:eastAsia="zh-CN"/>
        </w:rPr>
      </w:pPr>
      <w:bookmarkStart w:id="793" w:name="_Toc14950"/>
      <w:bookmarkStart w:id="794" w:name="_Toc26692"/>
      <w:bookmarkStart w:id="795" w:name="_Toc10922"/>
      <w:bookmarkStart w:id="796" w:name="_Toc2893"/>
      <w:bookmarkStart w:id="797" w:name="_Toc25158"/>
      <w:bookmarkStart w:id="798" w:name="_Toc5228"/>
      <w:bookmarkStart w:id="799" w:name="_Toc19567"/>
      <w:r>
        <w:rPr>
          <w:rFonts w:hint="eastAsia"/>
          <w:lang w:eastAsia="zh-CN"/>
        </w:rPr>
        <w:t>3. 系统盘详细要求：</w:t>
      </w:r>
      <w:bookmarkEnd w:id="793"/>
      <w:bookmarkEnd w:id="794"/>
      <w:bookmarkEnd w:id="795"/>
      <w:bookmarkEnd w:id="796"/>
      <w:bookmarkEnd w:id="797"/>
      <w:bookmarkEnd w:id="798"/>
      <w:bookmarkEnd w:id="799"/>
    </w:p>
    <w:p w14:paraId="0B5484B6">
      <w:pPr>
        <w:rPr>
          <w:rFonts w:hint="eastAsia"/>
          <w:lang w:eastAsia="zh-CN"/>
        </w:rPr>
      </w:pPr>
      <w:r>
        <w:rPr>
          <w:rFonts w:hint="eastAsia"/>
          <w:lang w:eastAsia="zh-CN"/>
        </w:rPr>
        <w:t>系统盘至少需要60GB的存储空间，以容纳操作系统及必要的系统文件。</w:t>
      </w:r>
    </w:p>
    <w:p w14:paraId="2CA53186">
      <w:pPr>
        <w:rPr>
          <w:rFonts w:hint="eastAsia"/>
          <w:lang w:eastAsia="zh-CN"/>
        </w:rPr>
      </w:pPr>
      <w:r>
        <w:rPr>
          <w:rFonts w:hint="eastAsia"/>
          <w:lang w:eastAsia="zh-CN"/>
        </w:rPr>
        <w:t>推荐使用容量为1TB的固态硬盘（SSD），以提供更快的数据读写速度。</w:t>
      </w:r>
    </w:p>
    <w:p w14:paraId="23A40DB9">
      <w:pPr>
        <w:outlineLvl w:val="1"/>
        <w:rPr>
          <w:rFonts w:hint="eastAsia"/>
          <w:lang w:eastAsia="zh-CN"/>
        </w:rPr>
      </w:pPr>
      <w:bookmarkStart w:id="800" w:name="_Toc14966"/>
      <w:bookmarkStart w:id="801" w:name="_Toc10548"/>
      <w:bookmarkStart w:id="802" w:name="_Toc20896"/>
      <w:bookmarkStart w:id="803" w:name="_Toc30649"/>
      <w:bookmarkStart w:id="804" w:name="_Toc10962"/>
      <w:bookmarkStart w:id="805" w:name="_Toc16280"/>
      <w:bookmarkStart w:id="806" w:name="_Toc7178"/>
      <w:r>
        <w:rPr>
          <w:rFonts w:hint="eastAsia"/>
          <w:lang w:eastAsia="zh-CN"/>
        </w:rPr>
        <w:t>4. 显卡（GPU）详细要求：</w:t>
      </w:r>
      <w:bookmarkEnd w:id="800"/>
      <w:bookmarkEnd w:id="801"/>
      <w:bookmarkEnd w:id="802"/>
      <w:bookmarkEnd w:id="803"/>
      <w:bookmarkEnd w:id="804"/>
      <w:bookmarkEnd w:id="805"/>
      <w:bookmarkEnd w:id="806"/>
    </w:p>
    <w:p w14:paraId="62905582">
      <w:pPr>
        <w:rPr>
          <w:rFonts w:hint="eastAsia"/>
          <w:lang w:eastAsia="zh-CN"/>
        </w:rPr>
      </w:pPr>
      <w:r>
        <w:rPr>
          <w:rFonts w:hint="eastAsia"/>
          <w:lang w:eastAsia="zh-CN"/>
        </w:rPr>
        <w:t>显卡必须为NVIDIA品牌，以确保兼容性和性能。</w:t>
      </w:r>
    </w:p>
    <w:p w14:paraId="3E5FADB4">
      <w:pPr>
        <w:rPr>
          <w:rFonts w:hint="eastAsia"/>
          <w:lang w:eastAsia="zh-CN"/>
        </w:rPr>
      </w:pPr>
      <w:r>
        <w:rPr>
          <w:rFonts w:hint="eastAsia"/>
          <w:lang w:eastAsia="zh-CN"/>
        </w:rPr>
        <w:t>显卡的显存容量需大于8GB，以支持高负荷图形处理任务。</w:t>
      </w:r>
    </w:p>
    <w:p w14:paraId="5936FB8C">
      <w:pPr>
        <w:outlineLvl w:val="1"/>
        <w:rPr>
          <w:rFonts w:hint="eastAsia"/>
          <w:lang w:eastAsia="zh-CN"/>
        </w:rPr>
      </w:pPr>
      <w:bookmarkStart w:id="807" w:name="_Toc25757"/>
      <w:bookmarkStart w:id="808" w:name="_Toc1864"/>
      <w:bookmarkStart w:id="809" w:name="_Toc15060"/>
      <w:bookmarkStart w:id="810" w:name="_Toc13325"/>
      <w:bookmarkStart w:id="811" w:name="_Toc22249"/>
      <w:bookmarkStart w:id="812" w:name="_Toc8395"/>
      <w:bookmarkStart w:id="813" w:name="_Toc11732"/>
      <w:r>
        <w:rPr>
          <w:rFonts w:hint="eastAsia"/>
          <w:lang w:eastAsia="zh-CN"/>
        </w:rPr>
        <w:t>5. 多GPU配置详细要求：</w:t>
      </w:r>
      <w:bookmarkEnd w:id="807"/>
      <w:bookmarkEnd w:id="808"/>
      <w:bookmarkEnd w:id="809"/>
      <w:bookmarkEnd w:id="810"/>
      <w:bookmarkEnd w:id="811"/>
      <w:bookmarkEnd w:id="812"/>
      <w:bookmarkEnd w:id="813"/>
    </w:p>
    <w:p w14:paraId="4DB21E99">
      <w:pPr>
        <w:rPr>
          <w:rFonts w:hint="eastAsia"/>
          <w:lang w:eastAsia="zh-CN"/>
        </w:rPr>
      </w:pPr>
      <w:r>
        <w:rPr>
          <w:rFonts w:hint="eastAsia"/>
          <w:lang w:eastAsia="zh-CN"/>
        </w:rPr>
        <w:t>如果配置多GPU，所有显卡型号必须相同，以保证系统稳定性和性能一致性。</w:t>
      </w:r>
    </w:p>
    <w:p w14:paraId="177E6982">
      <w:pPr>
        <w:rPr>
          <w:rFonts w:hint="eastAsia"/>
          <w:lang w:eastAsia="zh-CN"/>
        </w:rPr>
      </w:pPr>
      <w:r>
        <w:rPr>
          <w:rFonts w:hint="eastAsia"/>
          <w:lang w:eastAsia="zh-CN"/>
        </w:rPr>
        <w:t>每张显卡至少需要分配8个CPU线程，以确保显卡性能得到充分利用。</w:t>
      </w:r>
    </w:p>
    <w:p w14:paraId="276167E4">
      <w:pPr>
        <w:rPr>
          <w:rFonts w:hint="eastAsia"/>
          <w:lang w:eastAsia="zh-CN"/>
        </w:rPr>
      </w:pPr>
      <w:r>
        <w:rPr>
          <w:rFonts w:hint="eastAsia"/>
          <w:lang w:eastAsia="zh-CN"/>
        </w:rPr>
        <w:t>每张显卡的内存分配应大于或等于其显存容量，以避免内存瓶颈。</w:t>
      </w:r>
    </w:p>
    <w:p w14:paraId="74A169D7">
      <w:pPr>
        <w:outlineLvl w:val="1"/>
        <w:rPr>
          <w:rFonts w:hint="eastAsia"/>
          <w:lang w:eastAsia="zh-CN"/>
        </w:rPr>
      </w:pPr>
      <w:bookmarkStart w:id="814" w:name="_Toc19895"/>
      <w:bookmarkStart w:id="815" w:name="_Toc12516"/>
      <w:bookmarkStart w:id="816" w:name="_Toc2016"/>
      <w:bookmarkStart w:id="817" w:name="_Toc15505"/>
      <w:bookmarkStart w:id="818" w:name="_Toc18838"/>
      <w:bookmarkStart w:id="819" w:name="_Toc4164"/>
      <w:bookmarkStart w:id="820" w:name="_Toc5539"/>
      <w:r>
        <w:rPr>
          <w:rFonts w:hint="eastAsia"/>
          <w:lang w:eastAsia="zh-CN"/>
        </w:rPr>
        <w:t>6. 硬盘存储详细要求：</w:t>
      </w:r>
      <w:bookmarkEnd w:id="814"/>
      <w:bookmarkEnd w:id="815"/>
      <w:bookmarkEnd w:id="816"/>
      <w:bookmarkEnd w:id="817"/>
      <w:bookmarkEnd w:id="818"/>
      <w:bookmarkEnd w:id="819"/>
      <w:bookmarkEnd w:id="820"/>
    </w:p>
    <w:p w14:paraId="4C3C2EB6">
      <w:pPr>
        <w:rPr>
          <w:rFonts w:hint="eastAsia"/>
          <w:lang w:eastAsia="zh-CN"/>
        </w:rPr>
      </w:pPr>
      <w:r>
        <w:rPr>
          <w:rFonts w:hint="eastAsia"/>
          <w:lang w:eastAsia="zh-CN"/>
        </w:rPr>
        <w:t>每台机器至少需要500GB的固态硬盘（SSD）空间，以存储应用程序和数据。</w:t>
      </w:r>
    </w:p>
    <w:p w14:paraId="588E19B1">
      <w:pPr>
        <w:rPr>
          <w:rFonts w:hint="eastAsia"/>
          <w:lang w:eastAsia="zh-CN"/>
        </w:rPr>
      </w:pPr>
      <w:r>
        <w:rPr>
          <w:rFonts w:hint="eastAsia"/>
          <w:lang w:eastAsia="zh-CN"/>
        </w:rPr>
        <w:t>推荐使用NVMe协议的SSD，因为它们通常提供更高的数据传输速率。</w:t>
      </w:r>
    </w:p>
    <w:p w14:paraId="5F67FCF9">
      <w:pPr>
        <w:outlineLvl w:val="1"/>
        <w:rPr>
          <w:rFonts w:hint="eastAsia"/>
          <w:lang w:eastAsia="zh-CN"/>
        </w:rPr>
      </w:pPr>
      <w:bookmarkStart w:id="821" w:name="_Toc26645"/>
      <w:bookmarkStart w:id="822" w:name="_Toc2321"/>
      <w:bookmarkStart w:id="823" w:name="_Toc10586"/>
      <w:bookmarkStart w:id="824" w:name="_Toc24490"/>
      <w:bookmarkStart w:id="825" w:name="_Toc18656"/>
      <w:bookmarkStart w:id="826" w:name="_Toc9881"/>
      <w:bookmarkStart w:id="827" w:name="_Toc3895"/>
      <w:r>
        <w:rPr>
          <w:rFonts w:hint="eastAsia"/>
          <w:lang w:eastAsia="zh-CN"/>
        </w:rPr>
        <w:t>7. 网络带宽详细要求：</w:t>
      </w:r>
      <w:bookmarkEnd w:id="821"/>
      <w:bookmarkEnd w:id="822"/>
      <w:bookmarkEnd w:id="823"/>
      <w:bookmarkEnd w:id="824"/>
      <w:bookmarkEnd w:id="825"/>
      <w:bookmarkEnd w:id="826"/>
      <w:bookmarkEnd w:id="827"/>
    </w:p>
    <w:p w14:paraId="027A5B12">
      <w:pPr>
        <w:rPr>
          <w:rFonts w:hint="eastAsia"/>
          <w:lang w:eastAsia="zh-CN"/>
        </w:rPr>
      </w:pPr>
      <w:r>
        <w:rPr>
          <w:rFonts w:hint="eastAsia"/>
          <w:lang w:eastAsia="zh-CN"/>
        </w:rPr>
        <w:t>网络带宽至少为100Mbps，以确保数据传输速度和网络稳定性。</w:t>
      </w:r>
    </w:p>
    <w:p w14:paraId="7EB1D7EA">
      <w:pPr>
        <w:rPr>
          <w:rFonts w:hint="eastAsia"/>
        </w:rPr>
      </w:pPr>
      <w:r>
        <w:rPr>
          <w:rFonts w:hint="eastAsia"/>
          <w:lang w:eastAsia="zh-CN"/>
        </w:rPr>
        <w:t>允许多个设备共享同一带宽，以满足多用户或多任务的网络需求。</w:t>
      </w:r>
    </w:p>
    <w:p w14:paraId="61B283EF">
      <w:pPr>
        <w:rPr>
          <w:rFonts w:hint="eastAsia"/>
        </w:rPr>
      </w:pPr>
    </w:p>
    <w:p w14:paraId="5E44D424">
      <w:pPr>
        <w:outlineLvl w:val="0"/>
        <w:rPr>
          <w:rFonts w:hint="eastAsia"/>
        </w:rPr>
      </w:pPr>
      <w:bookmarkStart w:id="828" w:name="_Toc29876"/>
      <w:bookmarkStart w:id="829" w:name="_Toc638"/>
      <w:bookmarkStart w:id="830" w:name="_Toc30049"/>
      <w:bookmarkStart w:id="831" w:name="_Toc27604"/>
      <w:bookmarkStart w:id="832" w:name="_Toc21620"/>
      <w:bookmarkStart w:id="833" w:name="_Toc5532"/>
      <w:r>
        <w:rPr>
          <w:rFonts w:hint="eastAsia"/>
          <w:lang w:eastAsia="zh-CN"/>
        </w:rPr>
        <w:t>第八章、</w:t>
      </w:r>
      <w:r>
        <w:rPr>
          <w:rFonts w:hint="eastAsia"/>
        </w:rPr>
        <w:t>网络质量等级划分</w:t>
      </w:r>
      <w:bookmarkEnd w:id="828"/>
      <w:bookmarkEnd w:id="829"/>
      <w:bookmarkEnd w:id="830"/>
      <w:bookmarkEnd w:id="831"/>
      <w:bookmarkEnd w:id="832"/>
      <w:bookmarkEnd w:id="833"/>
    </w:p>
    <w:p w14:paraId="29FB6E6B">
      <w:pPr>
        <w:rPr>
          <w:rFonts w:hint="default"/>
          <w:lang w:val="en-US"/>
        </w:rPr>
      </w:pPr>
    </w:p>
    <w:p w14:paraId="66834D2D">
      <w:pPr>
        <w:outlineLvl w:val="1"/>
        <w:rPr>
          <w:rFonts w:hint="default"/>
          <w:lang w:val="en-US"/>
        </w:rPr>
      </w:pPr>
      <w:bookmarkStart w:id="834" w:name="_Toc7380"/>
      <w:bookmarkStart w:id="835" w:name="_Toc16664"/>
      <w:bookmarkStart w:id="836" w:name="_Toc16102"/>
      <w:bookmarkStart w:id="837" w:name="_Toc1598"/>
      <w:bookmarkStart w:id="838" w:name="_Toc9517"/>
      <w:r>
        <w:rPr>
          <w:rFonts w:hint="default"/>
          <w:lang w:val="en-US"/>
        </w:rPr>
        <w:t>1. 超优质网络：</w:t>
      </w:r>
      <w:bookmarkEnd w:id="834"/>
      <w:bookmarkEnd w:id="835"/>
      <w:bookmarkEnd w:id="836"/>
      <w:bookmarkEnd w:id="837"/>
      <w:bookmarkEnd w:id="838"/>
    </w:p>
    <w:p w14:paraId="7BE4A9E6">
      <w:pPr>
        <w:rPr>
          <w:rFonts w:hint="default"/>
          <w:lang w:val="en-US"/>
        </w:rPr>
      </w:pPr>
      <w:r>
        <w:rPr>
          <w:rFonts w:hint="default"/>
          <w:lang w:val="en-US"/>
        </w:rPr>
        <w:t>条件：NAT0类型和IPv6支持。</w:t>
      </w:r>
    </w:p>
    <w:p w14:paraId="27233852">
      <w:pPr>
        <w:rPr>
          <w:rFonts w:hint="default"/>
          <w:lang w:val="en-US"/>
        </w:rPr>
      </w:pPr>
      <w:r>
        <w:rPr>
          <w:rFonts w:hint="default"/>
          <w:lang w:val="en-US"/>
        </w:rPr>
        <w:t>特点：提供最高的网络质量，确保数据传输的高效性和稳定性。</w:t>
      </w:r>
    </w:p>
    <w:p w14:paraId="78D13050">
      <w:pPr>
        <w:rPr>
          <w:rFonts w:hint="default"/>
          <w:lang w:val="en-US"/>
        </w:rPr>
      </w:pPr>
      <w:r>
        <w:rPr>
          <w:rFonts w:hint="default"/>
          <w:lang w:val="en-US"/>
        </w:rPr>
        <w:t>优势：适合进行所有类型的网络活动，包括高速数据传输和实时通信。</w:t>
      </w:r>
    </w:p>
    <w:p w14:paraId="62D5D82F">
      <w:pPr>
        <w:rPr>
          <w:rFonts w:hint="default"/>
          <w:lang w:val="en-US"/>
        </w:rPr>
      </w:pPr>
      <w:r>
        <w:rPr>
          <w:rFonts w:hint="default"/>
          <w:lang w:val="en-US"/>
        </w:rPr>
        <w:t>调度比例：120%，意味着用户在这种网络环境下可以获得超过标准水平的服务和收益。</w:t>
      </w:r>
    </w:p>
    <w:p w14:paraId="3EC0AE21">
      <w:pPr>
        <w:outlineLvl w:val="1"/>
        <w:rPr>
          <w:rFonts w:hint="default"/>
          <w:lang w:val="en-US"/>
        </w:rPr>
      </w:pPr>
      <w:bookmarkStart w:id="839" w:name="_Toc27754"/>
      <w:bookmarkStart w:id="840" w:name="_Toc15526"/>
      <w:bookmarkStart w:id="841" w:name="_Toc27783"/>
      <w:bookmarkStart w:id="842" w:name="_Toc11587"/>
      <w:bookmarkStart w:id="843" w:name="_Toc6415"/>
      <w:r>
        <w:rPr>
          <w:rFonts w:hint="default"/>
          <w:lang w:val="en-US"/>
        </w:rPr>
        <w:t>2. 优质网络：</w:t>
      </w:r>
      <w:bookmarkEnd w:id="839"/>
      <w:bookmarkEnd w:id="840"/>
      <w:bookmarkEnd w:id="841"/>
      <w:bookmarkEnd w:id="842"/>
      <w:bookmarkEnd w:id="843"/>
    </w:p>
    <w:p w14:paraId="6E653C96">
      <w:pPr>
        <w:rPr>
          <w:rFonts w:hint="default"/>
          <w:lang w:val="en-US"/>
        </w:rPr>
      </w:pPr>
      <w:r>
        <w:rPr>
          <w:rFonts w:hint="default"/>
          <w:lang w:val="en-US"/>
        </w:rPr>
        <w:t>条件：NAT1类型和IPv6支持。</w:t>
      </w:r>
    </w:p>
    <w:p w14:paraId="7115FCC9">
      <w:pPr>
        <w:rPr>
          <w:rFonts w:hint="default"/>
          <w:lang w:val="en-US"/>
        </w:rPr>
      </w:pPr>
      <w:r>
        <w:rPr>
          <w:rFonts w:hint="default"/>
          <w:lang w:val="en-US"/>
        </w:rPr>
        <w:t>特点：网络性能良好，能够满足大多数网络应用和服务的需求。</w:t>
      </w:r>
    </w:p>
    <w:p w14:paraId="45582418">
      <w:pPr>
        <w:rPr>
          <w:rFonts w:hint="default"/>
          <w:lang w:val="en-US"/>
        </w:rPr>
      </w:pPr>
      <w:r>
        <w:rPr>
          <w:rFonts w:hint="default"/>
          <w:lang w:val="en-US"/>
        </w:rPr>
        <w:t>优势：适合日常使用，包括流媒体播放、在线游戏和远程工作等。</w:t>
      </w:r>
    </w:p>
    <w:p w14:paraId="61AD12C0">
      <w:pPr>
        <w:rPr>
          <w:rFonts w:hint="default"/>
          <w:lang w:val="en-US"/>
        </w:rPr>
      </w:pPr>
      <w:r>
        <w:rPr>
          <w:rFonts w:hint="default"/>
          <w:lang w:val="en-US"/>
        </w:rPr>
        <w:t>调度比例：100%，保证用户获得标准水平的服务和收益。</w:t>
      </w:r>
    </w:p>
    <w:p w14:paraId="2AE6C72D">
      <w:pPr>
        <w:outlineLvl w:val="1"/>
        <w:rPr>
          <w:rFonts w:hint="default"/>
          <w:lang w:val="en-US"/>
        </w:rPr>
      </w:pPr>
      <w:bookmarkStart w:id="844" w:name="_Toc26276"/>
      <w:bookmarkStart w:id="845" w:name="_Toc2548"/>
      <w:bookmarkStart w:id="846" w:name="_Toc27590"/>
      <w:bookmarkStart w:id="847" w:name="_Toc1151"/>
      <w:bookmarkStart w:id="848" w:name="_Toc9111"/>
      <w:r>
        <w:rPr>
          <w:rFonts w:hint="default"/>
          <w:lang w:val="en-US"/>
        </w:rPr>
        <w:t>3. 较差网络：</w:t>
      </w:r>
      <w:bookmarkEnd w:id="844"/>
      <w:bookmarkEnd w:id="845"/>
      <w:bookmarkEnd w:id="846"/>
      <w:bookmarkEnd w:id="847"/>
      <w:bookmarkEnd w:id="848"/>
    </w:p>
    <w:p w14:paraId="500ADA67">
      <w:pPr>
        <w:rPr>
          <w:rFonts w:hint="default"/>
          <w:lang w:val="en-US"/>
        </w:rPr>
      </w:pPr>
      <w:r>
        <w:rPr>
          <w:rFonts w:hint="default"/>
          <w:lang w:val="en-US"/>
        </w:rPr>
        <w:t>条件：NAT2或NAT3类型，同时支持IPv6。</w:t>
      </w:r>
    </w:p>
    <w:p w14:paraId="5DBF8A43">
      <w:pPr>
        <w:rPr>
          <w:rFonts w:hint="default"/>
          <w:lang w:val="en-US"/>
        </w:rPr>
      </w:pPr>
      <w:r>
        <w:rPr>
          <w:rFonts w:hint="default"/>
          <w:lang w:val="en-US"/>
        </w:rPr>
        <w:t>特点：网络性能相对较低，可能影响部分网络服务的体验。</w:t>
      </w:r>
    </w:p>
    <w:p w14:paraId="53F314A3">
      <w:pPr>
        <w:rPr>
          <w:rFonts w:hint="default"/>
          <w:lang w:val="en-US"/>
        </w:rPr>
      </w:pPr>
      <w:r>
        <w:rPr>
          <w:rFonts w:hint="default"/>
          <w:lang w:val="en-US"/>
        </w:rPr>
        <w:t>劣势：可能在数据传输速度和稳定性方面存在限制。</w:t>
      </w:r>
    </w:p>
    <w:p w14:paraId="372BFB7A">
      <w:pPr>
        <w:rPr>
          <w:rFonts w:hint="default"/>
          <w:lang w:val="en-US"/>
        </w:rPr>
      </w:pPr>
      <w:r>
        <w:rPr>
          <w:rFonts w:hint="default"/>
          <w:lang w:val="en-US"/>
        </w:rPr>
        <w:t>调度比例：40%，用户在这种网络环境下的收益和服务质量会有所降低。</w:t>
      </w:r>
    </w:p>
    <w:p w14:paraId="1A5D7D5F">
      <w:pPr>
        <w:outlineLvl w:val="1"/>
        <w:rPr>
          <w:rFonts w:hint="default"/>
          <w:lang w:val="en-US"/>
        </w:rPr>
      </w:pPr>
      <w:bookmarkStart w:id="849" w:name="_Toc21889"/>
      <w:bookmarkStart w:id="850" w:name="_Toc13034"/>
      <w:bookmarkStart w:id="851" w:name="_Toc8931"/>
      <w:bookmarkStart w:id="852" w:name="_Toc31828"/>
      <w:bookmarkStart w:id="853" w:name="_Toc8116"/>
      <w:r>
        <w:rPr>
          <w:rFonts w:hint="default"/>
          <w:lang w:val="en-US"/>
        </w:rPr>
        <w:t>4. 比较差网络：</w:t>
      </w:r>
      <w:bookmarkEnd w:id="849"/>
      <w:bookmarkEnd w:id="850"/>
      <w:bookmarkEnd w:id="851"/>
      <w:bookmarkEnd w:id="852"/>
      <w:bookmarkEnd w:id="853"/>
    </w:p>
    <w:p w14:paraId="7EB62A1C">
      <w:pPr>
        <w:rPr>
          <w:rFonts w:hint="default"/>
          <w:lang w:val="en-US"/>
        </w:rPr>
      </w:pPr>
      <w:r>
        <w:rPr>
          <w:rFonts w:hint="default"/>
          <w:lang w:val="en-US"/>
        </w:rPr>
        <w:t>条件：NAT4类型，支持IPv6。</w:t>
      </w:r>
    </w:p>
    <w:p w14:paraId="6F22F485">
      <w:pPr>
        <w:rPr>
          <w:rFonts w:hint="default"/>
          <w:lang w:val="en-US"/>
        </w:rPr>
      </w:pPr>
      <w:r>
        <w:rPr>
          <w:rFonts w:hint="default"/>
          <w:lang w:val="en-US"/>
        </w:rPr>
        <w:t>特点：网络性能有明显限制，不适合对网络质量要求较高的应用。</w:t>
      </w:r>
    </w:p>
    <w:p w14:paraId="55F630F9">
      <w:pPr>
        <w:rPr>
          <w:rFonts w:hint="default"/>
          <w:lang w:val="en-US"/>
        </w:rPr>
      </w:pPr>
      <w:r>
        <w:rPr>
          <w:rFonts w:hint="default"/>
          <w:lang w:val="en-US"/>
        </w:rPr>
        <w:t>劣势：可能无法支持高清视频流、大型在线游戏等高带宽需求的应用。</w:t>
      </w:r>
    </w:p>
    <w:p w14:paraId="73345AA2">
      <w:pPr>
        <w:rPr>
          <w:rFonts w:hint="default"/>
          <w:lang w:val="en-US"/>
        </w:rPr>
      </w:pPr>
      <w:r>
        <w:rPr>
          <w:rFonts w:hint="default"/>
          <w:lang w:val="en-US"/>
        </w:rPr>
        <w:t>调度比例：10%，用户的服务体验和收益潜力受到较大限制。</w:t>
      </w:r>
    </w:p>
    <w:p w14:paraId="469090DA">
      <w:pPr>
        <w:outlineLvl w:val="1"/>
        <w:rPr>
          <w:rFonts w:hint="default"/>
          <w:lang w:val="en-US"/>
        </w:rPr>
      </w:pPr>
      <w:bookmarkStart w:id="854" w:name="_Toc6571"/>
      <w:bookmarkStart w:id="855" w:name="_Toc1494"/>
      <w:bookmarkStart w:id="856" w:name="_Toc5623"/>
      <w:bookmarkStart w:id="857" w:name="_Toc14556"/>
      <w:bookmarkStart w:id="858" w:name="_Toc25933"/>
      <w:r>
        <w:rPr>
          <w:rFonts w:hint="default"/>
          <w:lang w:val="en-US"/>
        </w:rPr>
        <w:t>5. 无IPv6支持：</w:t>
      </w:r>
      <w:bookmarkEnd w:id="854"/>
      <w:bookmarkEnd w:id="855"/>
      <w:bookmarkEnd w:id="856"/>
      <w:bookmarkEnd w:id="857"/>
      <w:bookmarkEnd w:id="858"/>
    </w:p>
    <w:p w14:paraId="0C79BAD3">
      <w:pPr>
        <w:rPr>
          <w:rFonts w:hint="default"/>
          <w:lang w:val="en-US"/>
        </w:rPr>
      </w:pPr>
      <w:r>
        <w:rPr>
          <w:rFonts w:hint="default"/>
          <w:lang w:val="en-US"/>
        </w:rPr>
        <w:t>条件：NAT3类型，缺乏IPv6支持。</w:t>
      </w:r>
    </w:p>
    <w:p w14:paraId="3B81B343">
      <w:pPr>
        <w:rPr>
          <w:rFonts w:hint="default"/>
          <w:lang w:val="en-US"/>
        </w:rPr>
      </w:pPr>
      <w:r>
        <w:rPr>
          <w:rFonts w:hint="default"/>
          <w:lang w:val="en-US"/>
        </w:rPr>
        <w:t>特点：网络性能受限，可能无法充分利用IPv6带来的优势。</w:t>
      </w:r>
    </w:p>
    <w:p w14:paraId="37E84641">
      <w:pPr>
        <w:rPr>
          <w:rFonts w:hint="default"/>
          <w:lang w:val="en-US"/>
        </w:rPr>
      </w:pPr>
      <w:r>
        <w:rPr>
          <w:rFonts w:hint="default"/>
          <w:lang w:val="en-US"/>
        </w:rPr>
        <w:t>劣势：可能影响用户参与某些依赖IPv6的网络服务。</w:t>
      </w:r>
    </w:p>
    <w:p w14:paraId="13713485">
      <w:pPr>
        <w:rPr>
          <w:rFonts w:hint="default"/>
          <w:lang w:val="en-US"/>
        </w:rPr>
      </w:pPr>
      <w:r>
        <w:rPr>
          <w:rFonts w:hint="default"/>
          <w:lang w:val="en-US"/>
        </w:rPr>
        <w:t>调度比例：5%，收益潜力大大降低。</w:t>
      </w:r>
    </w:p>
    <w:p w14:paraId="0DA59329">
      <w:pPr>
        <w:outlineLvl w:val="1"/>
        <w:rPr>
          <w:rFonts w:hint="default"/>
          <w:lang w:val="en-US"/>
        </w:rPr>
      </w:pPr>
      <w:bookmarkStart w:id="859" w:name="_Toc30456"/>
      <w:bookmarkStart w:id="860" w:name="_Toc19808"/>
      <w:bookmarkStart w:id="861" w:name="_Toc22693"/>
      <w:bookmarkStart w:id="862" w:name="_Toc12475"/>
      <w:bookmarkStart w:id="863" w:name="_Toc744"/>
      <w:r>
        <w:rPr>
          <w:rFonts w:hint="default"/>
          <w:lang w:val="en-US"/>
        </w:rPr>
        <w:t>6. 无收益网络：</w:t>
      </w:r>
      <w:bookmarkEnd w:id="859"/>
      <w:bookmarkEnd w:id="860"/>
      <w:bookmarkEnd w:id="861"/>
      <w:bookmarkEnd w:id="862"/>
      <w:bookmarkEnd w:id="863"/>
    </w:p>
    <w:p w14:paraId="51D07542">
      <w:pPr>
        <w:rPr>
          <w:rFonts w:hint="default"/>
          <w:lang w:val="en-US"/>
        </w:rPr>
      </w:pPr>
      <w:r>
        <w:rPr>
          <w:rFonts w:hint="default"/>
          <w:lang w:val="en-US"/>
        </w:rPr>
        <w:t>条件：NAT4类型，缺乏IPv6支持。</w:t>
      </w:r>
    </w:p>
    <w:p w14:paraId="4B881A3E">
      <w:pPr>
        <w:rPr>
          <w:rFonts w:hint="default"/>
          <w:lang w:val="en-US"/>
        </w:rPr>
      </w:pPr>
      <w:r>
        <w:rPr>
          <w:rFonts w:hint="default"/>
          <w:lang w:val="en-US"/>
        </w:rPr>
        <w:t>特点：无法产生任何收益，网络性能和服务质量极低。</w:t>
      </w:r>
    </w:p>
    <w:p w14:paraId="032C4583">
      <w:pPr>
        <w:rPr>
          <w:rFonts w:hint="default"/>
          <w:lang w:val="en-US"/>
        </w:rPr>
      </w:pPr>
      <w:r>
        <w:rPr>
          <w:rFonts w:hint="default"/>
          <w:lang w:val="en-US"/>
        </w:rPr>
        <w:t>劣势：不适合进行任何形式的网络活动，用户无法从中获得收益。</w:t>
      </w:r>
    </w:p>
    <w:p w14:paraId="39385B8F">
      <w:pPr>
        <w:outlineLvl w:val="1"/>
        <w:rPr>
          <w:rFonts w:hint="default"/>
          <w:lang w:val="en-US"/>
        </w:rPr>
      </w:pPr>
      <w:bookmarkStart w:id="864" w:name="_Toc23115"/>
      <w:bookmarkStart w:id="865" w:name="_Toc2474"/>
      <w:bookmarkStart w:id="866" w:name="_Toc165"/>
      <w:bookmarkStart w:id="867" w:name="_Toc21719"/>
      <w:bookmarkStart w:id="868" w:name="_Toc6280"/>
      <w:r>
        <w:rPr>
          <w:rFonts w:hint="default"/>
          <w:lang w:val="en-US"/>
        </w:rPr>
        <w:t>7. 优化建议：</w:t>
      </w:r>
      <w:bookmarkEnd w:id="864"/>
      <w:bookmarkEnd w:id="865"/>
      <w:bookmarkEnd w:id="866"/>
      <w:bookmarkEnd w:id="867"/>
      <w:bookmarkEnd w:id="868"/>
    </w:p>
    <w:p w14:paraId="7DE11FAF">
      <w:pPr>
        <w:rPr>
          <w:rFonts w:hint="default"/>
          <w:lang w:val="en-US"/>
        </w:rPr>
      </w:pPr>
      <w:r>
        <w:rPr>
          <w:rFonts w:hint="default"/>
          <w:lang w:val="en-US"/>
        </w:rPr>
        <w:t>目的：鼓励用户通过优化网络环境来提升网络质量。</w:t>
      </w:r>
    </w:p>
    <w:p w14:paraId="2A13F816">
      <w:pPr>
        <w:rPr>
          <w:rFonts w:hint="default"/>
          <w:lang w:val="en-US"/>
        </w:rPr>
      </w:pPr>
      <w:r>
        <w:rPr>
          <w:rFonts w:hint="default"/>
          <w:lang w:val="en-US"/>
        </w:rPr>
        <w:t>建议：升级网络设备、选择支持IPv6的网络服务、改善NAT类型等。</w:t>
      </w:r>
    </w:p>
    <w:p w14:paraId="199C46C3">
      <w:pPr>
        <w:rPr>
          <w:rFonts w:hint="default"/>
          <w:lang w:val="en-US"/>
        </w:rPr>
      </w:pPr>
      <w:r>
        <w:rPr>
          <w:rFonts w:hint="default"/>
          <w:lang w:val="en-US"/>
        </w:rPr>
        <w:t>结果：优化后的网络环境可以提供更好的服务体验和更高的收益潜力。</w:t>
      </w:r>
    </w:p>
    <w:p w14:paraId="625FAA49">
      <w:pPr>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14:paraId="7E905A14">
      <w:pPr>
        <w:rPr>
          <w:rFonts w:hint="eastAsia"/>
        </w:rPr>
      </w:pPr>
    </w:p>
    <w:p w14:paraId="779F1108">
      <w:pPr>
        <w:outlineLvl w:val="0"/>
        <w:rPr>
          <w:rFonts w:hint="eastAsia"/>
          <w:lang w:eastAsia="zh-CN"/>
        </w:rPr>
      </w:pPr>
      <w:bookmarkStart w:id="869" w:name="_Toc13447"/>
      <w:bookmarkStart w:id="870" w:name="_Toc25155"/>
      <w:bookmarkStart w:id="871" w:name="_Toc23450"/>
      <w:bookmarkStart w:id="872" w:name="_Toc26260"/>
      <w:bookmarkStart w:id="873" w:name="_Toc12836"/>
      <w:bookmarkStart w:id="874" w:name="_Toc3676"/>
      <w:r>
        <w:rPr>
          <w:rFonts w:hint="eastAsia"/>
          <w:lang w:eastAsia="zh-CN"/>
        </w:rPr>
        <w:t>第九章、Uto DePIN网络网络与IDC机房成本优势分析</w:t>
      </w:r>
      <w:bookmarkEnd w:id="869"/>
      <w:bookmarkEnd w:id="870"/>
      <w:bookmarkEnd w:id="871"/>
      <w:bookmarkEnd w:id="872"/>
      <w:bookmarkEnd w:id="873"/>
      <w:bookmarkEnd w:id="874"/>
    </w:p>
    <w:p w14:paraId="0A5B5D73">
      <w:pPr>
        <w:rPr>
          <w:rFonts w:hint="eastAsia"/>
          <w:lang w:eastAsia="zh-CN"/>
        </w:rPr>
      </w:pPr>
      <w:r>
        <w:rPr>
          <w:rFonts w:hint="eastAsia"/>
          <w:lang w:eastAsia="zh-CN"/>
        </w:rPr>
        <w:t>电费成本差异</w:t>
      </w:r>
    </w:p>
    <w:p w14:paraId="0A56C8A1">
      <w:pPr>
        <w:rPr>
          <w:rFonts w:hint="eastAsia"/>
          <w:lang w:eastAsia="zh-CN"/>
        </w:rPr>
      </w:pPr>
      <w:r>
        <w:rPr>
          <w:rFonts w:hint="eastAsia"/>
          <w:lang w:eastAsia="zh-CN"/>
        </w:rPr>
        <w:t>家庭用电：成本较低，0.3元至0.5元人民币每度。</w:t>
      </w:r>
    </w:p>
    <w:p w14:paraId="6AAFB208">
      <w:pPr>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14:paraId="5A144C17">
      <w:pPr>
        <w:rPr>
          <w:rFonts w:hint="eastAsia"/>
          <w:lang w:eastAsia="zh-CN"/>
        </w:rPr>
      </w:pPr>
      <w:r>
        <w:rPr>
          <w:rFonts w:hint="eastAsia"/>
          <w:lang w:eastAsia="zh-CN"/>
        </w:rPr>
        <w:t>硬件设备：GPU等耗电量大，家庭用电成本优势显著。</w:t>
      </w:r>
    </w:p>
    <w:p w14:paraId="6F3E30AA">
      <w:pPr>
        <w:rPr>
          <w:rFonts w:hint="eastAsia"/>
          <w:lang w:eastAsia="zh-CN"/>
        </w:rPr>
      </w:pPr>
    </w:p>
    <w:p w14:paraId="55AEB6A7">
      <w:pPr>
        <w:outlineLvl w:val="1"/>
        <w:rPr>
          <w:rFonts w:hint="eastAsia"/>
          <w:lang w:eastAsia="zh-CN"/>
        </w:rPr>
      </w:pPr>
      <w:bookmarkStart w:id="875" w:name="_Toc20976"/>
      <w:bookmarkStart w:id="876" w:name="_Toc16105"/>
      <w:bookmarkStart w:id="877" w:name="_Toc26086"/>
      <w:bookmarkStart w:id="878" w:name="_Toc7245"/>
      <w:bookmarkStart w:id="879" w:name="_Toc20251"/>
      <w:bookmarkStart w:id="880" w:name="_Toc11716"/>
      <w:bookmarkStart w:id="881" w:name="_Toc20739"/>
      <w:r>
        <w:rPr>
          <w:rFonts w:hint="eastAsia"/>
          <w:lang w:eastAsia="zh-CN"/>
        </w:rPr>
        <w:t>1. 家庭宽带费用：</w:t>
      </w:r>
      <w:bookmarkEnd w:id="875"/>
      <w:bookmarkEnd w:id="876"/>
      <w:bookmarkEnd w:id="877"/>
      <w:bookmarkEnd w:id="878"/>
      <w:bookmarkEnd w:id="879"/>
      <w:bookmarkEnd w:id="880"/>
      <w:bookmarkEnd w:id="881"/>
    </w:p>
    <w:p w14:paraId="098A969E">
      <w:pPr>
        <w:rPr>
          <w:rFonts w:hint="eastAsia"/>
          <w:lang w:eastAsia="zh-CN"/>
        </w:rPr>
      </w:pPr>
      <w:r>
        <w:rPr>
          <w:rFonts w:hint="eastAsia"/>
          <w:lang w:eastAsia="zh-CN"/>
        </w:rPr>
        <w:t>家庭宽带的费用通常远低于企业专线，提供更经济的上网选择。</w:t>
      </w:r>
    </w:p>
    <w:p w14:paraId="059E53BA">
      <w:pPr>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14:paraId="53768CC7">
      <w:pPr>
        <w:rPr>
          <w:rFonts w:hint="eastAsia"/>
          <w:lang w:eastAsia="zh-CN"/>
        </w:rPr>
      </w:pPr>
      <w:r>
        <w:rPr>
          <w:rFonts w:hint="eastAsia"/>
          <w:lang w:eastAsia="zh-CN"/>
        </w:rPr>
        <w:t>江苏电信：融合套餐为49元/月，提供50Mbps的上行速率。</w:t>
      </w:r>
    </w:p>
    <w:p w14:paraId="78098503">
      <w:pPr>
        <w:outlineLvl w:val="1"/>
        <w:rPr>
          <w:rFonts w:hint="eastAsia"/>
          <w:lang w:eastAsia="zh-CN"/>
        </w:rPr>
      </w:pPr>
      <w:bookmarkStart w:id="882" w:name="_Toc247"/>
      <w:bookmarkStart w:id="883" w:name="_Toc14717"/>
      <w:bookmarkStart w:id="884" w:name="_Toc382"/>
      <w:bookmarkStart w:id="885" w:name="_Toc9520"/>
      <w:bookmarkStart w:id="886" w:name="_Toc13838"/>
      <w:bookmarkStart w:id="887" w:name="_Toc28423"/>
      <w:bookmarkStart w:id="888" w:name="_Toc28368"/>
      <w:r>
        <w:rPr>
          <w:rFonts w:hint="eastAsia"/>
          <w:lang w:eastAsia="zh-CN"/>
        </w:rPr>
        <w:t>2. 宽带单线多拨号叠加速率：</w:t>
      </w:r>
      <w:bookmarkEnd w:id="882"/>
      <w:bookmarkEnd w:id="883"/>
      <w:bookmarkEnd w:id="884"/>
      <w:bookmarkEnd w:id="885"/>
      <w:bookmarkEnd w:id="886"/>
      <w:bookmarkEnd w:id="887"/>
      <w:bookmarkEnd w:id="888"/>
    </w:p>
    <w:p w14:paraId="1A40DC78">
      <w:pPr>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14:paraId="1A44BB57">
      <w:pPr>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p w14:paraId="61E98F8D">
      <w:pPr>
        <w:outlineLvl w:val="1"/>
        <w:rPr>
          <w:rFonts w:hint="eastAsia"/>
          <w:lang w:eastAsia="zh-CN"/>
        </w:rPr>
      </w:pPr>
      <w:bookmarkStart w:id="889" w:name="_Toc31904"/>
      <w:bookmarkStart w:id="890" w:name="_Toc20941"/>
      <w:bookmarkStart w:id="891" w:name="_Toc20894"/>
      <w:bookmarkStart w:id="892" w:name="_Toc8977"/>
      <w:bookmarkStart w:id="893" w:name="_Toc17769"/>
      <w:bookmarkStart w:id="894" w:name="_Toc12487"/>
      <w:bookmarkStart w:id="895" w:name="_Toc31407"/>
      <w:r>
        <w:rPr>
          <w:rFonts w:hint="eastAsia"/>
          <w:lang w:eastAsia="zh-CN"/>
        </w:rPr>
        <w:t>3. 企业专线费用：</w:t>
      </w:r>
      <w:bookmarkEnd w:id="889"/>
      <w:bookmarkEnd w:id="890"/>
      <w:bookmarkEnd w:id="891"/>
      <w:bookmarkEnd w:id="892"/>
      <w:bookmarkEnd w:id="893"/>
      <w:bookmarkEnd w:id="894"/>
      <w:bookmarkEnd w:id="895"/>
    </w:p>
    <w:p w14:paraId="320907AC">
      <w:pPr>
        <w:rPr>
          <w:rFonts w:hint="eastAsia"/>
          <w:lang w:eastAsia="zh-CN"/>
        </w:rPr>
      </w:pPr>
      <w:r>
        <w:rPr>
          <w:rFonts w:hint="eastAsia"/>
          <w:lang w:eastAsia="zh-CN"/>
        </w:rPr>
        <w:t>企业专线通常提供更高的带宽和更稳定的服务，但相应地，费用也较高。</w:t>
      </w:r>
    </w:p>
    <w:p w14:paraId="51D28670">
      <w:pPr>
        <w:rPr>
          <w:rFonts w:hint="eastAsia"/>
          <w:lang w:eastAsia="zh-CN"/>
        </w:rPr>
      </w:pPr>
      <w:r>
        <w:rPr>
          <w:rFonts w:hint="eastAsia"/>
          <w:lang w:eastAsia="zh-CN"/>
        </w:rPr>
        <w:t>江苏电信：1Gbps的企业专线成本每月在6000至12000元之间。</w:t>
      </w:r>
    </w:p>
    <w:p w14:paraId="752B5CE5">
      <w:pPr>
        <w:rPr>
          <w:rFonts w:hint="eastAsia"/>
          <w:lang w:eastAsia="zh-CN"/>
        </w:rPr>
      </w:pPr>
      <w:r>
        <w:rPr>
          <w:rFonts w:hint="eastAsia"/>
          <w:lang w:eastAsia="zh-CN"/>
        </w:rPr>
        <w:t>江苏移动：提供每月100元/1Mbps的企业专线服务。</w:t>
      </w:r>
    </w:p>
    <w:p w14:paraId="634786DF">
      <w:pPr>
        <w:rPr>
          <w:rFonts w:hint="eastAsia"/>
          <w:lang w:eastAsia="zh-CN"/>
        </w:rPr>
      </w:pPr>
    </w:p>
    <w:p w14:paraId="3356A2C8">
      <w:pPr>
        <w:rPr>
          <w:rFonts w:hint="eastAsia"/>
          <w:lang w:eastAsia="zh-CN"/>
        </w:rPr>
      </w:pPr>
      <w:r>
        <w:rPr>
          <w:rFonts w:hint="eastAsia"/>
          <w:lang w:eastAsia="zh-CN"/>
        </w:rPr>
        <w:t>硬件投资与折旧</w:t>
      </w:r>
    </w:p>
    <w:p w14:paraId="6C7E4E3F">
      <w:pPr>
        <w:rPr>
          <w:rFonts w:hint="eastAsia"/>
          <w:lang w:eastAsia="zh-CN"/>
        </w:rPr>
      </w:pPr>
      <w:r>
        <w:rPr>
          <w:rFonts w:hint="eastAsia"/>
          <w:lang w:eastAsia="zh-CN"/>
        </w:rPr>
        <w:t>Uto DePIN网络网络：可能采用家用或小型办公设备，硬件投资和折旧成本低。</w:t>
      </w:r>
    </w:p>
    <w:p w14:paraId="45B8BCC8">
      <w:pPr>
        <w:rPr>
          <w:rFonts w:hint="eastAsia"/>
          <w:lang w:eastAsia="zh-CN"/>
        </w:rPr>
      </w:pPr>
      <w:r>
        <w:rPr>
          <w:rFonts w:hint="eastAsia"/>
          <w:lang w:eastAsia="zh-CN"/>
        </w:rPr>
        <w:t>IDC机房：使用专用服务器和网络设备，成本高。</w:t>
      </w:r>
    </w:p>
    <w:p w14:paraId="0A486936">
      <w:pPr>
        <w:rPr>
          <w:rFonts w:hint="eastAsia"/>
          <w:lang w:eastAsia="zh-CN"/>
        </w:rPr>
      </w:pPr>
      <w:r>
        <w:rPr>
          <w:rFonts w:hint="eastAsia"/>
          <w:lang w:eastAsia="zh-CN"/>
        </w:rPr>
        <w:t>运维成本</w:t>
      </w:r>
    </w:p>
    <w:p w14:paraId="51BCEC84">
      <w:pPr>
        <w:rPr>
          <w:rFonts w:hint="eastAsia"/>
          <w:lang w:eastAsia="zh-CN"/>
        </w:rPr>
      </w:pPr>
      <w:r>
        <w:rPr>
          <w:rFonts w:hint="eastAsia"/>
          <w:lang w:eastAsia="zh-CN"/>
        </w:rPr>
        <w:t>家庭或小型办公环境：运维成本低，可利用现有空间。</w:t>
      </w:r>
    </w:p>
    <w:p w14:paraId="3FBD4D4B">
      <w:pPr>
        <w:rPr>
          <w:rFonts w:hint="eastAsia"/>
          <w:lang w:eastAsia="zh-CN"/>
        </w:rPr>
      </w:pPr>
      <w:r>
        <w:rPr>
          <w:rFonts w:hint="eastAsia"/>
          <w:lang w:eastAsia="zh-CN"/>
        </w:rPr>
        <w:t>IDC机房：需要专业团队和设施，成本高。</w:t>
      </w:r>
    </w:p>
    <w:p w14:paraId="00E78434">
      <w:pPr>
        <w:rPr>
          <w:rFonts w:hint="eastAsia"/>
          <w:lang w:eastAsia="zh-CN"/>
        </w:rPr>
      </w:pPr>
      <w:r>
        <w:rPr>
          <w:rFonts w:hint="eastAsia"/>
          <w:lang w:eastAsia="zh-CN"/>
        </w:rPr>
        <w:t>网络稳定性与冗余</w:t>
      </w:r>
    </w:p>
    <w:p w14:paraId="5CA2708C">
      <w:pPr>
        <w:rPr>
          <w:rFonts w:hint="eastAsia"/>
          <w:lang w:eastAsia="zh-CN"/>
        </w:rPr>
      </w:pPr>
      <w:r>
        <w:rPr>
          <w:rFonts w:hint="eastAsia"/>
          <w:lang w:eastAsia="zh-CN"/>
        </w:rPr>
        <w:t>Uto DePIN网络网络：分布式节点设计，降低单点故障风险。</w:t>
      </w:r>
    </w:p>
    <w:p w14:paraId="4034ACC0">
      <w:pPr>
        <w:rPr>
          <w:rFonts w:hint="eastAsia"/>
          <w:lang w:eastAsia="zh-CN"/>
        </w:rPr>
      </w:pPr>
      <w:r>
        <w:rPr>
          <w:rFonts w:hint="eastAsia"/>
          <w:lang w:eastAsia="zh-CN"/>
        </w:rPr>
        <w:t>IDC机房：提供高级别网络稳定性和冗余。</w:t>
      </w:r>
    </w:p>
    <w:p w14:paraId="151905CC">
      <w:pPr>
        <w:rPr>
          <w:rFonts w:hint="eastAsia"/>
          <w:lang w:eastAsia="zh-CN"/>
        </w:rPr>
      </w:pPr>
      <w:r>
        <w:rPr>
          <w:rFonts w:hint="eastAsia"/>
          <w:lang w:eastAsia="zh-CN"/>
        </w:rPr>
        <w:t>扩展性与灵活性</w:t>
      </w:r>
    </w:p>
    <w:p w14:paraId="3C8BB8A1">
      <w:pPr>
        <w:rPr>
          <w:rFonts w:hint="eastAsia"/>
          <w:lang w:eastAsia="zh-CN"/>
        </w:rPr>
      </w:pPr>
      <w:r>
        <w:rPr>
          <w:rFonts w:hint="eastAsia"/>
          <w:lang w:eastAsia="zh-CN"/>
        </w:rPr>
        <w:t>Uto DePIN网络网络：节点可灵活部署，便于扩展和维护。</w:t>
      </w:r>
    </w:p>
    <w:p w14:paraId="2DC7A5F1">
      <w:pPr>
        <w:rPr>
          <w:rFonts w:hint="eastAsia"/>
          <w:lang w:eastAsia="zh-CN"/>
        </w:rPr>
      </w:pPr>
      <w:r>
        <w:rPr>
          <w:rFonts w:hint="eastAsia"/>
          <w:lang w:eastAsia="zh-CN"/>
        </w:rPr>
        <w:t>IDC机房：扩展受限于空间和基础设施。</w:t>
      </w:r>
    </w:p>
    <w:p w14:paraId="7F22351E">
      <w:pPr>
        <w:rPr>
          <w:rFonts w:hint="eastAsia"/>
          <w:lang w:eastAsia="zh-CN"/>
        </w:rPr>
      </w:pPr>
      <w:r>
        <w:rPr>
          <w:rFonts w:hint="eastAsia"/>
          <w:lang w:eastAsia="zh-CN"/>
        </w:rPr>
        <w:t>环境影响与能源效率</w:t>
      </w:r>
    </w:p>
    <w:p w14:paraId="6059BFE7">
      <w:pPr>
        <w:rPr>
          <w:rFonts w:hint="eastAsia"/>
          <w:lang w:eastAsia="zh-CN"/>
        </w:rPr>
      </w:pPr>
      <w:r>
        <w:rPr>
          <w:rFonts w:hint="eastAsia"/>
          <w:lang w:eastAsia="zh-CN"/>
        </w:rPr>
        <w:t>Uto DePIN网络网络：鼓励环境友好和节能技术，能源效率高。</w:t>
      </w:r>
    </w:p>
    <w:p w14:paraId="03818BA6">
      <w:pPr>
        <w:rPr>
          <w:rFonts w:hint="eastAsia"/>
          <w:lang w:eastAsia="zh-CN"/>
        </w:rPr>
      </w:pPr>
      <w:r>
        <w:rPr>
          <w:rFonts w:hint="eastAsia"/>
          <w:lang w:eastAsia="zh-CN"/>
        </w:rPr>
        <w:t>IDC机房：面临高能源消耗和环境影响。</w:t>
      </w:r>
    </w:p>
    <w:p w14:paraId="4FA067C1">
      <w:pPr>
        <w:rPr>
          <w:rFonts w:hint="eastAsia"/>
          <w:lang w:eastAsia="zh-CN"/>
        </w:rPr>
      </w:pPr>
      <w:r>
        <w:rPr>
          <w:rFonts w:hint="eastAsia"/>
          <w:lang w:eastAsia="zh-CN"/>
        </w:rPr>
        <w:t>合规性与政策风险</w:t>
      </w:r>
    </w:p>
    <w:p w14:paraId="017F7699">
      <w:pPr>
        <w:rPr>
          <w:rFonts w:hint="eastAsia"/>
          <w:lang w:eastAsia="zh-CN"/>
        </w:rPr>
      </w:pPr>
      <w:r>
        <w:rPr>
          <w:rFonts w:hint="eastAsia"/>
          <w:lang w:eastAsia="zh-CN"/>
        </w:rPr>
        <w:t>Uto DePIN网络网络：设计考虑合规性，减少政策变动风险。</w:t>
      </w:r>
    </w:p>
    <w:p w14:paraId="6685E663">
      <w:pPr>
        <w:rPr>
          <w:rFonts w:hint="eastAsia"/>
          <w:lang w:eastAsia="zh-CN"/>
        </w:rPr>
      </w:pPr>
      <w:r>
        <w:rPr>
          <w:rFonts w:hint="eastAsia"/>
          <w:lang w:eastAsia="zh-CN"/>
        </w:rPr>
        <w:t>IDC机房：可能面临政策风险。</w:t>
      </w:r>
    </w:p>
    <w:p w14:paraId="052BBCDC">
      <w:pPr>
        <w:rPr>
          <w:rFonts w:hint="eastAsia"/>
          <w:lang w:eastAsia="zh-CN"/>
        </w:rPr>
      </w:pPr>
      <w:r>
        <w:rPr>
          <w:rFonts w:hint="eastAsia"/>
          <w:lang w:eastAsia="zh-CN"/>
        </w:rPr>
        <w:t>市场策略与用户基础</w:t>
      </w:r>
    </w:p>
    <w:p w14:paraId="126DC451">
      <w:pPr>
        <w:rPr>
          <w:rFonts w:hint="eastAsia"/>
          <w:lang w:eastAsia="zh-CN"/>
        </w:rPr>
      </w:pPr>
      <w:r>
        <w:rPr>
          <w:rFonts w:hint="eastAsia"/>
          <w:lang w:eastAsia="zh-CN"/>
        </w:rPr>
        <w:t>Uto DePIN网络网络：全球化市场策略，多语言支持，服务全球用户。</w:t>
      </w:r>
    </w:p>
    <w:p w14:paraId="430AAB3F">
      <w:pPr>
        <w:rPr>
          <w:rFonts w:hint="eastAsia"/>
          <w:lang w:eastAsia="zh-CN"/>
        </w:rPr>
      </w:pPr>
      <w:r>
        <w:rPr>
          <w:rFonts w:hint="eastAsia"/>
          <w:lang w:eastAsia="zh-CN"/>
        </w:rPr>
        <w:t>IDC机房：可能服务于特定区域或行业。</w:t>
      </w:r>
    </w:p>
    <w:p w14:paraId="455157BF">
      <w:pPr>
        <w:rPr>
          <w:rFonts w:hint="eastAsia"/>
          <w:lang w:eastAsia="zh-CN"/>
        </w:rPr>
      </w:pPr>
      <w:r>
        <w:rPr>
          <w:rFonts w:hint="eastAsia"/>
          <w:lang w:eastAsia="zh-CN"/>
        </w:rPr>
        <w:t>成本效益：相比IDC，Uto DePIN网络网络在宽带成本上具有显著优势。</w:t>
      </w:r>
    </w:p>
    <w:p w14:paraId="5AAF620D">
      <w:pPr>
        <w:rPr>
          <w:rFonts w:hint="eastAsia"/>
          <w:lang w:eastAsia="zh-CN"/>
        </w:rPr>
      </w:pPr>
      <w:r>
        <w:rPr>
          <w:rFonts w:hint="eastAsia"/>
          <w:lang w:eastAsia="zh-CN"/>
        </w:rPr>
        <w:t>结论</w:t>
      </w:r>
    </w:p>
    <w:p w14:paraId="548D6021">
      <w:pPr>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14:paraId="29DA0CF8">
      <w:pPr>
        <w:rPr>
          <w:rFonts w:hint="eastAsia"/>
        </w:rPr>
      </w:pPr>
    </w:p>
    <w:p w14:paraId="114B367E">
      <w:pPr>
        <w:outlineLvl w:val="0"/>
        <w:rPr>
          <w:rFonts w:hint="eastAsia"/>
        </w:rPr>
      </w:pPr>
      <w:bookmarkStart w:id="896" w:name="_Toc30281"/>
      <w:bookmarkStart w:id="897" w:name="_Toc12256"/>
      <w:bookmarkStart w:id="898" w:name="_Toc15502"/>
      <w:bookmarkStart w:id="899" w:name="_Toc32114"/>
      <w:bookmarkStart w:id="900" w:name="_Toc7464"/>
      <w:bookmarkStart w:id="901" w:name="_Toc18807"/>
      <w:bookmarkStart w:id="902" w:name="_Toc3487"/>
      <w:bookmarkStart w:id="903" w:name="_Toc25597"/>
      <w:bookmarkStart w:id="904" w:name="_Toc7884"/>
      <w:bookmarkStart w:id="905" w:name="_Toc3271"/>
      <w:r>
        <w:rPr>
          <w:rFonts w:hint="eastAsia"/>
        </w:rPr>
        <w:t>第</w:t>
      </w:r>
      <w:r>
        <w:rPr>
          <w:rFonts w:hint="eastAsia"/>
          <w:lang w:eastAsia="zh-CN"/>
        </w:rPr>
        <w:t>十</w:t>
      </w:r>
      <w:r>
        <w:rPr>
          <w:rFonts w:hint="eastAsia"/>
        </w:rPr>
        <w:t>章：跨链桥代币与多币开采模型</w:t>
      </w:r>
      <w:bookmarkEnd w:id="896"/>
      <w:bookmarkEnd w:id="897"/>
      <w:bookmarkEnd w:id="898"/>
      <w:bookmarkEnd w:id="899"/>
      <w:bookmarkEnd w:id="900"/>
      <w:bookmarkEnd w:id="901"/>
      <w:bookmarkEnd w:id="902"/>
      <w:bookmarkEnd w:id="903"/>
      <w:bookmarkEnd w:id="904"/>
      <w:bookmarkEnd w:id="905"/>
    </w:p>
    <w:p w14:paraId="352A8B6F">
      <w:pPr>
        <w:outlineLvl w:val="1"/>
        <w:rPr>
          <w:rFonts w:hint="eastAsia"/>
        </w:rPr>
      </w:pPr>
      <w:bookmarkStart w:id="906" w:name="_Toc18813"/>
      <w:bookmarkStart w:id="907" w:name="_Toc4322"/>
      <w:bookmarkStart w:id="908" w:name="_Toc21064"/>
      <w:bookmarkStart w:id="909" w:name="_Toc10297"/>
      <w:bookmarkStart w:id="910" w:name="_Toc22124"/>
      <w:bookmarkStart w:id="911" w:name="_Toc21174"/>
      <w:bookmarkStart w:id="912" w:name="_Toc13461"/>
      <w:bookmarkStart w:id="913" w:name="_Toc2142"/>
      <w:bookmarkStart w:id="914" w:name="_Toc32270"/>
      <w:bookmarkStart w:id="915" w:name="_Toc25246"/>
      <w:r>
        <w:rPr>
          <w:rFonts w:hint="eastAsia"/>
        </w:rPr>
        <w:t>1 跨链桥代币介绍</w:t>
      </w:r>
      <w:bookmarkEnd w:id="906"/>
      <w:bookmarkEnd w:id="907"/>
      <w:bookmarkEnd w:id="908"/>
      <w:bookmarkEnd w:id="909"/>
      <w:bookmarkEnd w:id="910"/>
      <w:bookmarkEnd w:id="911"/>
      <w:bookmarkEnd w:id="912"/>
      <w:bookmarkEnd w:id="913"/>
      <w:bookmarkEnd w:id="914"/>
      <w:bookmarkEnd w:id="915"/>
    </w:p>
    <w:p w14:paraId="69738492">
      <w:pPr>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14:paraId="1EC0F8B7">
      <w:pPr>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14:paraId="2EF382F6">
      <w:pPr>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14:paraId="63B6FB76">
      <w:pPr>
        <w:rPr>
          <w:rFonts w:hint="eastAsia"/>
        </w:rPr>
      </w:pPr>
      <w:r>
        <w:rPr>
          <w:rFonts w:hint="eastAsia"/>
        </w:rPr>
        <w:t>安全性考量：跨链桥的安全性是其设计中的一个关键方面。它们需要采用先进的加密技术，以及对潜在攻击的防御机制，确保用户资产的安全。</w:t>
      </w:r>
    </w:p>
    <w:p w14:paraId="74855134">
      <w:pPr>
        <w:outlineLvl w:val="1"/>
        <w:rPr>
          <w:rFonts w:hint="eastAsia"/>
        </w:rPr>
      </w:pPr>
      <w:bookmarkStart w:id="916" w:name="_Toc21509"/>
      <w:bookmarkStart w:id="917" w:name="_Toc7801"/>
      <w:bookmarkStart w:id="918" w:name="_Toc31844"/>
      <w:bookmarkStart w:id="919" w:name="_Toc3776"/>
      <w:bookmarkStart w:id="920" w:name="_Toc25575"/>
      <w:bookmarkStart w:id="921" w:name="_Toc3865"/>
      <w:bookmarkStart w:id="922" w:name="_Toc24062"/>
      <w:bookmarkStart w:id="923" w:name="_Toc23823"/>
      <w:bookmarkStart w:id="924" w:name="_Toc17870"/>
      <w:bookmarkStart w:id="925" w:name="_Toc11416"/>
      <w:r>
        <w:rPr>
          <w:rFonts w:hint="eastAsia"/>
        </w:rPr>
        <w:t>2 多币开采模型流程</w:t>
      </w:r>
      <w:bookmarkEnd w:id="916"/>
      <w:bookmarkEnd w:id="917"/>
      <w:bookmarkEnd w:id="918"/>
      <w:bookmarkEnd w:id="919"/>
      <w:bookmarkEnd w:id="920"/>
      <w:bookmarkEnd w:id="921"/>
      <w:bookmarkEnd w:id="922"/>
      <w:bookmarkEnd w:id="923"/>
      <w:bookmarkEnd w:id="924"/>
      <w:bookmarkEnd w:id="925"/>
    </w:p>
    <w:p w14:paraId="3A636414">
      <w:pPr>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14:paraId="16A920BC">
      <w:pPr>
        <w:rPr>
          <w:rFonts w:hint="eastAsia"/>
        </w:rPr>
      </w:pPr>
      <w:r>
        <w:rPr>
          <w:rFonts w:hint="eastAsia"/>
        </w:rPr>
        <w:t>用户选择：用户可以根据自己的策略和市场分析选择要挖掘的货币种类。</w:t>
      </w:r>
    </w:p>
    <w:p w14:paraId="3AF5DEB6">
      <w:pPr>
        <w:outlineLvl w:val="1"/>
        <w:rPr>
          <w:rFonts w:hint="eastAsia"/>
        </w:rPr>
      </w:pPr>
      <w:bookmarkStart w:id="926" w:name="_Toc32726"/>
      <w:bookmarkStart w:id="927" w:name="_Toc6687"/>
      <w:bookmarkStart w:id="928" w:name="_Toc27106"/>
      <w:bookmarkStart w:id="929" w:name="_Toc28305"/>
      <w:bookmarkStart w:id="930" w:name="_Toc26508"/>
      <w:bookmarkStart w:id="931" w:name="_Toc17269"/>
      <w:bookmarkStart w:id="932" w:name="_Toc26030"/>
      <w:bookmarkStart w:id="933" w:name="_Toc21282"/>
      <w:bookmarkStart w:id="934" w:name="_Toc5520"/>
      <w:bookmarkStart w:id="935" w:name="_Toc20397"/>
      <w:r>
        <w:rPr>
          <w:rFonts w:hint="eastAsia"/>
        </w:rPr>
        <w:t>3 收益分配机制</w:t>
      </w:r>
      <w:bookmarkEnd w:id="926"/>
      <w:bookmarkEnd w:id="927"/>
      <w:bookmarkEnd w:id="928"/>
      <w:bookmarkEnd w:id="929"/>
      <w:bookmarkEnd w:id="930"/>
      <w:bookmarkEnd w:id="931"/>
      <w:bookmarkEnd w:id="932"/>
      <w:bookmarkEnd w:id="933"/>
      <w:bookmarkEnd w:id="934"/>
      <w:bookmarkEnd w:id="935"/>
    </w:p>
    <w:p w14:paraId="1A20998F">
      <w:pPr>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14:paraId="2D0CF3DA">
      <w:pPr>
        <w:rPr>
          <w:rFonts w:hint="eastAsia"/>
        </w:rPr>
      </w:pPr>
      <w:r>
        <w:rPr>
          <w:rFonts w:hint="eastAsia"/>
        </w:rPr>
        <w:t xml:space="preserve"> 收益分配 - 公共储备金：同样地，从用户收益中扣除另外5%，转入公共储备金中，用于支持平台的稳定运行和发展。</w:t>
      </w:r>
    </w:p>
    <w:p w14:paraId="40BCBD11">
      <w:pPr>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14:paraId="7626BF46">
      <w:pPr>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14:paraId="6B70FFC3">
      <w:pPr>
        <w:rPr>
          <w:rFonts w:hint="eastAsia"/>
        </w:rPr>
      </w:pPr>
    </w:p>
    <w:p w14:paraId="45BB580D">
      <w:pPr>
        <w:rPr>
          <w:rFonts w:hint="eastAsia"/>
        </w:rPr>
      </w:pPr>
    </w:p>
    <w:p w14:paraId="0BD80D81">
      <w:pPr>
        <w:outlineLvl w:val="0"/>
        <w:rPr>
          <w:rFonts w:hint="eastAsia"/>
        </w:rPr>
      </w:pPr>
      <w:bookmarkStart w:id="936" w:name="_Toc20034"/>
      <w:bookmarkStart w:id="937" w:name="_Toc11120"/>
      <w:bookmarkStart w:id="938" w:name="_Toc964"/>
      <w:bookmarkStart w:id="939" w:name="_Toc12971"/>
      <w:bookmarkStart w:id="940" w:name="_Toc10212"/>
      <w:bookmarkStart w:id="941" w:name="_Toc18411"/>
      <w:bookmarkStart w:id="942" w:name="_Toc29032"/>
      <w:bookmarkStart w:id="943" w:name="_Toc15685"/>
      <w:bookmarkStart w:id="944" w:name="_Toc18443"/>
      <w:bookmarkStart w:id="945" w:name="_Toc15766"/>
      <w:r>
        <w:rPr>
          <w:rFonts w:hint="eastAsia"/>
        </w:rPr>
        <w:t>第十一章：L1守护验证解析节点(服务器节点端)</w:t>
      </w:r>
      <w:bookmarkEnd w:id="936"/>
      <w:bookmarkEnd w:id="937"/>
      <w:bookmarkEnd w:id="938"/>
      <w:bookmarkEnd w:id="939"/>
      <w:bookmarkEnd w:id="940"/>
      <w:bookmarkEnd w:id="941"/>
      <w:bookmarkEnd w:id="942"/>
      <w:bookmarkEnd w:id="943"/>
      <w:bookmarkEnd w:id="944"/>
      <w:bookmarkEnd w:id="945"/>
    </w:p>
    <w:p w14:paraId="023F7B74">
      <w:pPr>
        <w:rPr>
          <w:rFonts w:hint="eastAsia"/>
        </w:rPr>
      </w:pPr>
    </w:p>
    <w:p w14:paraId="70C4275F">
      <w:pPr>
        <w:rPr>
          <w:rFonts w:hint="eastAsia"/>
        </w:rPr>
      </w:pPr>
      <w:r>
        <w:rPr>
          <w:rFonts w:hint="eastAsia"/>
        </w:rPr>
        <w:t>L1节点的配置</w:t>
      </w:r>
    </w:p>
    <w:p w14:paraId="7A5A7A3B">
      <w:pPr>
        <w:rPr>
          <w:rFonts w:hint="eastAsia"/>
        </w:rPr>
      </w:pPr>
      <w:r>
        <w:rPr>
          <w:rFonts w:hint="eastAsia"/>
        </w:rPr>
        <w:t>处理器：</w:t>
      </w:r>
    </w:p>
    <w:p w14:paraId="01CB02EF">
      <w:pPr>
        <w:rPr>
          <w:rFonts w:hint="eastAsia"/>
        </w:rPr>
      </w:pPr>
      <w:r>
        <w:rPr>
          <w:rFonts w:hint="eastAsia"/>
        </w:rPr>
        <w:t>核心数量：至少16个虚拟核心（vCPUs），以保证高效的多任务处理和强大的计算能力。</w:t>
      </w:r>
    </w:p>
    <w:p w14:paraId="4EBE8159">
      <w:pPr>
        <w:rPr>
          <w:rFonts w:hint="eastAsia"/>
        </w:rPr>
      </w:pPr>
    </w:p>
    <w:p w14:paraId="1118877C">
      <w:pPr>
        <w:rPr>
          <w:rFonts w:hint="eastAsia"/>
        </w:rPr>
      </w:pPr>
      <w:r>
        <w:rPr>
          <w:rFonts w:hint="eastAsia"/>
        </w:rPr>
        <w:t>内存：</w:t>
      </w:r>
    </w:p>
    <w:p w14:paraId="5758C4C3">
      <w:pPr>
        <w:rPr>
          <w:rFonts w:hint="eastAsia"/>
        </w:rPr>
      </w:pPr>
      <w:r>
        <w:rPr>
          <w:rFonts w:hint="eastAsia"/>
        </w:rPr>
        <w:t>容量：至少16GB RAM，确保充足的内存资源，以满足复杂的网络操作和数据存储需求。</w:t>
      </w:r>
    </w:p>
    <w:p w14:paraId="679373B6">
      <w:pPr>
        <w:rPr>
          <w:rFonts w:hint="eastAsia"/>
        </w:rPr>
      </w:pPr>
    </w:p>
    <w:p w14:paraId="6A191BF2">
      <w:pPr>
        <w:rPr>
          <w:rFonts w:hint="eastAsia"/>
        </w:rPr>
      </w:pPr>
      <w:r>
        <w:rPr>
          <w:rFonts w:hint="eastAsia"/>
        </w:rPr>
        <w:t>存储系统配置：</w:t>
      </w:r>
    </w:p>
    <w:p w14:paraId="2E70F7A8">
      <w:pPr>
        <w:rPr>
          <w:rFonts w:hint="eastAsia"/>
        </w:rPr>
      </w:pPr>
      <w:r>
        <w:rPr>
          <w:rFonts w:hint="eastAsia"/>
        </w:rPr>
        <w:t>主存储选项：</w:t>
      </w:r>
    </w:p>
    <w:p w14:paraId="1517820C">
      <w:pPr>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14:paraId="2CC882D7">
      <w:pPr>
        <w:rPr>
          <w:rFonts w:hint="eastAsia"/>
        </w:rPr>
      </w:pPr>
      <w:r>
        <w:rPr>
          <w:rFonts w:hint="eastAsia"/>
        </w:rPr>
        <w:t>独立硬盘：用户也可以选择不组建RAID，而是使用单个大容量硬盘。这种方式虽然配置简单，但缺乏容错能力，硬盘损坏可能会导致数据丢失和系统扣罚。</w:t>
      </w:r>
    </w:p>
    <w:p w14:paraId="15A7151F">
      <w:pPr>
        <w:rPr>
          <w:rFonts w:hint="eastAsia"/>
        </w:rPr>
      </w:pPr>
      <w:r>
        <w:rPr>
          <w:rFonts w:hint="eastAsia"/>
        </w:rPr>
        <w:t>存储空间起步：无论用户选择哪种配置方式，机械硬盘的储存空间至少应为10TB起步，以满足基本的数据存储需求。</w:t>
      </w:r>
    </w:p>
    <w:p w14:paraId="20347E1E">
      <w:pPr>
        <w:rPr>
          <w:rFonts w:hint="eastAsia"/>
        </w:rPr>
      </w:pPr>
      <w:r>
        <w:rPr>
          <w:rFonts w:hint="eastAsia"/>
        </w:rPr>
        <w:t>加速盘：建议使用至少1TB的固态硬盘（SSD）作为加速盘，以提升数据访问速度和系统响应性能。</w:t>
      </w:r>
    </w:p>
    <w:p w14:paraId="0B8B5901">
      <w:pPr>
        <w:rPr>
          <w:rFonts w:hint="eastAsia"/>
        </w:rPr>
      </w:pPr>
    </w:p>
    <w:p w14:paraId="04DAD012">
      <w:pPr>
        <w:rPr>
          <w:rFonts w:hint="eastAsia"/>
        </w:rPr>
      </w:pPr>
      <w:r>
        <w:rPr>
          <w:rFonts w:hint="eastAsia"/>
        </w:rPr>
        <w:t>网络要求：</w:t>
      </w:r>
    </w:p>
    <w:p w14:paraId="1C88A331">
      <w:pPr>
        <w:rPr>
          <w:rFonts w:hint="eastAsia"/>
        </w:rPr>
      </w:pPr>
      <w:r>
        <w:rPr>
          <w:rFonts w:hint="eastAsia"/>
        </w:rPr>
        <w:t>专线宽带：提供20～200 Mbps的对等宽带，确保数据传输的高效性。</w:t>
      </w:r>
    </w:p>
    <w:p w14:paraId="47207BCE">
      <w:pPr>
        <w:rPr>
          <w:rFonts w:hint="eastAsia"/>
        </w:rPr>
      </w:pPr>
      <w:r>
        <w:rPr>
          <w:rFonts w:hint="eastAsia"/>
        </w:rPr>
        <w:t>IP地址：配置固定公网IP地址（IDC），以保障网络连接的稳定性和可靠性。</w:t>
      </w:r>
    </w:p>
    <w:p w14:paraId="45FB9004">
      <w:pPr>
        <w:rPr>
          <w:rFonts w:hint="eastAsia"/>
        </w:rPr>
      </w:pPr>
    </w:p>
    <w:p w14:paraId="5ECEF6E9">
      <w:pPr>
        <w:rPr>
          <w:rFonts w:hint="eastAsia"/>
        </w:rPr>
      </w:pPr>
      <w:r>
        <w:rPr>
          <w:rFonts w:hint="eastAsia"/>
        </w:rPr>
        <w:t>汇聚网络配置：</w:t>
      </w:r>
    </w:p>
    <w:p w14:paraId="0A186AA1">
      <w:pPr>
        <w:rPr>
          <w:rFonts w:hint="eastAsia"/>
        </w:rPr>
      </w:pPr>
      <w:r>
        <w:rPr>
          <w:rFonts w:hint="eastAsia"/>
        </w:rPr>
        <w:t>总带宽：超过500Mbps。</w:t>
      </w:r>
    </w:p>
    <w:p w14:paraId="7E09A08E">
      <w:pPr>
        <w:rPr>
          <w:rFonts w:hint="eastAsia"/>
        </w:rPr>
      </w:pPr>
      <w:r>
        <w:rPr>
          <w:rFonts w:hint="eastAsia"/>
        </w:rPr>
        <w:t>单条线路：不低于100Mbps。</w:t>
      </w:r>
    </w:p>
    <w:p w14:paraId="06BB2389">
      <w:pPr>
        <w:rPr>
          <w:rFonts w:hint="eastAsia"/>
        </w:rPr>
      </w:pPr>
      <w:r>
        <w:rPr>
          <w:rFonts w:hint="eastAsia"/>
        </w:rPr>
        <w:t>支持协议：动态IPv4和IPv6，以适应不同的网络环境和需求。</w:t>
      </w:r>
    </w:p>
    <w:p w14:paraId="279187CF">
      <w:pPr>
        <w:rPr>
          <w:rFonts w:hint="eastAsia"/>
        </w:rPr>
      </w:pPr>
      <w:r>
        <w:rPr>
          <w:rFonts w:hint="eastAsia"/>
        </w:rPr>
        <w:t>以上配置确保L1节点能够高效、稳定地处理大量数据和网络操作。</w:t>
      </w:r>
    </w:p>
    <w:p w14:paraId="253D9AD7">
      <w:pPr>
        <w:rPr>
          <w:rFonts w:hint="eastAsia"/>
        </w:rPr>
      </w:pPr>
    </w:p>
    <w:p w14:paraId="69D9AFCA">
      <w:pPr>
        <w:rPr>
          <w:rFonts w:hint="eastAsia"/>
        </w:rPr>
      </w:pPr>
    </w:p>
    <w:p w14:paraId="0F40997A">
      <w:pPr>
        <w:outlineLvl w:val="1"/>
        <w:rPr>
          <w:rFonts w:hint="eastAsia"/>
        </w:rPr>
      </w:pPr>
      <w:bookmarkStart w:id="946" w:name="_Toc2097"/>
      <w:bookmarkStart w:id="947" w:name="_Toc30473"/>
      <w:bookmarkStart w:id="948" w:name="_Toc19906"/>
      <w:bookmarkStart w:id="949" w:name="_Toc24649"/>
      <w:bookmarkStart w:id="950" w:name="_Toc10211"/>
      <w:bookmarkStart w:id="951" w:name="_Toc4783"/>
      <w:bookmarkStart w:id="952" w:name="_Toc24172"/>
      <w:bookmarkStart w:id="953" w:name="_Toc30538"/>
      <w:bookmarkStart w:id="954" w:name="_Toc11597"/>
      <w:bookmarkStart w:id="955" w:name="_Toc26832"/>
      <w:r>
        <w:rPr>
          <w:rFonts w:hint="eastAsia"/>
        </w:rPr>
        <w:t>1 去中心化身份验证（DID）实现</w:t>
      </w:r>
      <w:bookmarkEnd w:id="946"/>
      <w:bookmarkEnd w:id="947"/>
      <w:bookmarkEnd w:id="948"/>
      <w:bookmarkEnd w:id="949"/>
      <w:bookmarkEnd w:id="950"/>
      <w:bookmarkEnd w:id="951"/>
      <w:bookmarkEnd w:id="952"/>
      <w:bookmarkEnd w:id="953"/>
      <w:bookmarkEnd w:id="954"/>
      <w:bookmarkEnd w:id="955"/>
    </w:p>
    <w:p w14:paraId="34FCDE2A">
      <w:pPr>
        <w:rPr>
          <w:rFonts w:hint="eastAsia"/>
        </w:rPr>
      </w:pPr>
      <w:r>
        <w:rPr>
          <w:rFonts w:hint="eastAsia"/>
        </w:rPr>
        <w:t>去中心化身份验证（DID）是一种基于区块链技术的新型身份管理系统，它提供了一种安全、可靠且用户友好的身份验证解决方案。</w:t>
      </w:r>
    </w:p>
    <w:p w14:paraId="4BE340C3">
      <w:pPr>
        <w:rPr>
          <w:rFonts w:hint="eastAsia"/>
        </w:rPr>
      </w:pPr>
      <w:r>
        <w:rPr>
          <w:rFonts w:hint="eastAsia"/>
        </w:rPr>
        <w:t>唯一身份标识：每个用户在加入Uto DePIN网络网络时，将生成一个独一无二的DID，该标识符基于加密算法，确保了其在全球范围内的唯一性和安全性。</w:t>
      </w:r>
    </w:p>
    <w:p w14:paraId="1BF362A8">
      <w:pPr>
        <w:rPr>
          <w:rFonts w:hint="eastAsia"/>
        </w:rPr>
      </w:pPr>
      <w:r>
        <w:rPr>
          <w:rFonts w:hint="eastAsia"/>
        </w:rPr>
        <w:t>分布式存储：用户的身份数据不是存储在中心化的数据库中，而是分布式存储在区块链网络的多个节点上，增强了数据的抗攻击能力和持久性。</w:t>
      </w:r>
    </w:p>
    <w:p w14:paraId="51A520E2">
      <w:pPr>
        <w:rPr>
          <w:rFonts w:hint="eastAsia"/>
        </w:rPr>
      </w:pPr>
      <w:r>
        <w:rPr>
          <w:rFonts w:hint="eastAsia"/>
        </w:rPr>
        <w:t>加密签名：用户可以利用非对称加密技术对自己的身份信息进行数字签名，确保了信息的真实性和完整性，防止了信息的篡改。</w:t>
      </w:r>
    </w:p>
    <w:p w14:paraId="3AE3C4A9">
      <w:pPr>
        <w:rPr>
          <w:rFonts w:hint="eastAsia"/>
        </w:rPr>
      </w:pPr>
      <w:r>
        <w:rPr>
          <w:rFonts w:hint="eastAsia"/>
        </w:rPr>
        <w:t>智能合约自动化：通过智能合约，身份验证过程可以自动化执行，减少了人工参与，提高了效率并降低了错误率。</w:t>
      </w:r>
    </w:p>
    <w:p w14:paraId="3E1716FF">
      <w:pPr>
        <w:rPr>
          <w:rFonts w:hint="eastAsia"/>
        </w:rPr>
      </w:pPr>
      <w:r>
        <w:rPr>
          <w:rFonts w:hint="eastAsia"/>
        </w:rPr>
        <w:t>细粒度权限控制：用户可以精确控制自己的身份信息，选择哪些数据可以被第三方访问，以及在什么条件下可以被访问，增强了用户对自己数据的控制权。</w:t>
      </w:r>
    </w:p>
    <w:p w14:paraId="111A8706">
      <w:pPr>
        <w:rPr>
          <w:rFonts w:hint="eastAsia"/>
        </w:rPr>
      </w:pPr>
      <w:r>
        <w:rPr>
          <w:rFonts w:hint="eastAsia"/>
        </w:rPr>
        <w:t>跨平台互操作性：遵循行业标准的DID规范，Uto DePIN网络网络支持与其他区块链系统和平台的互操作，实现身份信息的无缝对接。</w:t>
      </w:r>
    </w:p>
    <w:p w14:paraId="0BCD2C2D">
      <w:pPr>
        <w:rPr>
          <w:rFonts w:hint="eastAsia"/>
        </w:rPr>
      </w:pPr>
      <w:r>
        <w:rPr>
          <w:rFonts w:hint="eastAsia"/>
        </w:rPr>
        <w:t>隐私保护：系统设计注重用户隐私，在身份验证过程中，用户的敏感信息得到充分保护，不被未授权的第三方获取。</w:t>
      </w:r>
    </w:p>
    <w:p w14:paraId="7D0FAF64">
      <w:pPr>
        <w:rPr>
          <w:rFonts w:hint="eastAsia"/>
        </w:rPr>
      </w:pPr>
      <w:r>
        <w:rPr>
          <w:rFonts w:hint="eastAsia"/>
        </w:rPr>
        <w:t>身份恢复机制：即使在私钥丢失或损坏的情况下，用户也能通过预设的恢复机制找回或重置自己的身份，保障账户安全。</w:t>
      </w:r>
    </w:p>
    <w:p w14:paraId="296E5A5B">
      <w:pPr>
        <w:rPr>
          <w:rFonts w:hint="eastAsia"/>
        </w:rPr>
      </w:pPr>
      <w:r>
        <w:rPr>
          <w:rFonts w:hint="eastAsia"/>
        </w:rPr>
        <w:t>安全审计与更新：定期对身份验证系统进行安全审计，及时发现并修复潜在的安全漏洞，确保系统的持续更新与优化。</w:t>
      </w:r>
    </w:p>
    <w:p w14:paraId="1CECB281">
      <w:pPr>
        <w:rPr>
          <w:rFonts w:hint="eastAsia"/>
        </w:rPr>
      </w:pPr>
    </w:p>
    <w:p w14:paraId="70FEC913">
      <w:pPr>
        <w:outlineLvl w:val="1"/>
        <w:rPr>
          <w:rFonts w:hint="eastAsia"/>
        </w:rPr>
      </w:pPr>
      <w:bookmarkStart w:id="956" w:name="_Toc9021"/>
      <w:bookmarkStart w:id="957" w:name="_Toc32214"/>
      <w:bookmarkStart w:id="958" w:name="_Toc1900"/>
      <w:bookmarkStart w:id="959" w:name="_Toc5697"/>
      <w:bookmarkStart w:id="960" w:name="_Toc19763"/>
      <w:bookmarkStart w:id="961" w:name="_Toc22111"/>
      <w:bookmarkStart w:id="962" w:name="_Toc25339"/>
      <w:bookmarkStart w:id="963" w:name="_Toc20005"/>
      <w:bookmarkStart w:id="964" w:name="_Toc16526"/>
      <w:bookmarkStart w:id="965" w:name="_Toc17799"/>
      <w:r>
        <w:rPr>
          <w:rFonts w:hint="eastAsia"/>
        </w:rPr>
        <w:t>2 雪崩HBBFT共识机制运行原理</w:t>
      </w:r>
      <w:bookmarkEnd w:id="956"/>
      <w:bookmarkEnd w:id="957"/>
      <w:bookmarkEnd w:id="958"/>
      <w:bookmarkEnd w:id="959"/>
      <w:bookmarkEnd w:id="960"/>
      <w:bookmarkEnd w:id="961"/>
      <w:bookmarkEnd w:id="962"/>
      <w:bookmarkEnd w:id="963"/>
      <w:bookmarkEnd w:id="964"/>
      <w:bookmarkEnd w:id="965"/>
    </w:p>
    <w:p w14:paraId="6EAC173F">
      <w:pPr>
        <w:rPr>
          <w:rFonts w:hint="eastAsia"/>
        </w:rPr>
      </w:pPr>
      <w:r>
        <w:rPr>
          <w:rFonts w:hint="eastAsia"/>
        </w:rPr>
        <w:t>雪崩HBBFT共识机制（Avalanche-Honey Badger BFT, A-HBBFT）是Uto DePIN网络网络采用的一种创新的共识算法，它结合了雪崩共识的高效概率最终性和HBBFT的强鲁棒性。</w:t>
      </w:r>
    </w:p>
    <w:p w14:paraId="63F61B47">
      <w:pPr>
        <w:rPr>
          <w:rFonts w:hint="eastAsia"/>
        </w:rPr>
      </w:pPr>
      <w:r>
        <w:rPr>
          <w:rFonts w:hint="eastAsia"/>
        </w:rPr>
        <w:t>雪崩共识初始阶段：交易或区块被提出后，网络中的节点开始进行验证，每个节点随机选择少量其他节点进行通信，达成初步共识。</w:t>
      </w:r>
    </w:p>
    <w:p w14:paraId="13CC789B">
      <w:pPr>
        <w:rPr>
          <w:rFonts w:hint="eastAsia"/>
        </w:rPr>
      </w:pPr>
      <w:r>
        <w:rPr>
          <w:rFonts w:hint="eastAsia"/>
        </w:rPr>
        <w:t>概率最终性：随着时间的推移，网络中对交易或区块的确认迅速增加，形成类似雪崩的效应，快速达到高概率的最终性。</w:t>
      </w:r>
    </w:p>
    <w:p w14:paraId="6B3EC730">
      <w:pPr>
        <w:rPr>
          <w:rFonts w:hint="eastAsia"/>
        </w:rPr>
      </w:pPr>
      <w:r>
        <w:rPr>
          <w:rFonts w:hint="eastAsia"/>
        </w:rPr>
        <w:t>HBBFT引入：在雪崩共识中获得足够支持的交易或区块，将切换到HBBFT协议，进一步确保拜占庭容错。</w:t>
      </w:r>
    </w:p>
    <w:p w14:paraId="582CE436">
      <w:pPr>
        <w:rPr>
          <w:rFonts w:hint="eastAsia"/>
        </w:rPr>
      </w:pPr>
      <w:r>
        <w:rPr>
          <w:rFonts w:hint="eastAsia"/>
        </w:rPr>
        <w:t>拜占庭容错：HBBFT作为一种异步BFT协议，能够在存在恶意行为的情况下保证系统的一致性和活性。</w:t>
      </w:r>
    </w:p>
    <w:p w14:paraId="66A3ACDD">
      <w:pPr>
        <w:rPr>
          <w:rFonts w:hint="eastAsia"/>
        </w:rPr>
      </w:pPr>
      <w:r>
        <w:rPr>
          <w:rFonts w:hint="eastAsia"/>
        </w:rPr>
        <w:t>无Leader设计：HBBFT不依赖单一领导者节点，而是通过分布式的方式让每个节点参与共识过程，提高系统的抗攻击能力。</w:t>
      </w:r>
    </w:p>
    <w:p w14:paraId="283C951B">
      <w:pPr>
        <w:rPr>
          <w:rFonts w:hint="eastAsia"/>
        </w:rPr>
      </w:pPr>
      <w:r>
        <w:rPr>
          <w:rFonts w:hint="eastAsia"/>
        </w:rPr>
        <w:t>纠删码技术：利用纠删码技术分散交易数据，减轻单个节点的带宽压力，同时保持数据的一致性和完整性。</w:t>
      </w:r>
    </w:p>
    <w:p w14:paraId="3A3EC2E4">
      <w:pPr>
        <w:rPr>
          <w:rFonts w:hint="eastAsia"/>
        </w:rPr>
      </w:pPr>
      <w:r>
        <w:rPr>
          <w:rFonts w:hint="eastAsia"/>
        </w:rPr>
        <w:t>阈值签名和随机性：通过阈值签名和Common Coin解决节点间的一致性问题，确保即使在存在恶意节点的情况下也能达成共识。</w:t>
      </w:r>
    </w:p>
    <w:p w14:paraId="27833347">
      <w:pPr>
        <w:rPr>
          <w:rFonts w:hint="eastAsia"/>
        </w:rPr>
      </w:pPr>
      <w:r>
        <w:rPr>
          <w:rFonts w:hint="eastAsia"/>
        </w:rPr>
        <w:t>结合优势：Uto DePIN网络结合了雪崩共识和HBBFT的优势，实现了快速又安全的共识机制。</w:t>
      </w:r>
    </w:p>
    <w:p w14:paraId="3D4E6295">
      <w:pPr>
        <w:rPr>
          <w:rFonts w:hint="eastAsia"/>
        </w:rPr>
      </w:pPr>
      <w:r>
        <w:rPr>
          <w:rFonts w:hint="eastAsia"/>
        </w:rPr>
        <w:t>网络可扩展性：该共识机制支持网络的动态调整，适应不断变化的网络环境。</w:t>
      </w:r>
    </w:p>
    <w:p w14:paraId="67EB9E78">
      <w:pPr>
        <w:rPr>
          <w:rFonts w:hint="eastAsia"/>
        </w:rPr>
      </w:pPr>
      <w:r>
        <w:rPr>
          <w:rFonts w:hint="eastAsia"/>
        </w:rPr>
        <w:t>安全性和去中心化：结合雪崩共识和HBBFT，Uto DePIN网络旨在提供一个既安全又去中心化的平台，允许广泛的应用场景和用户参与。</w:t>
      </w:r>
    </w:p>
    <w:p w14:paraId="0AC3E74C">
      <w:pPr>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14:paraId="2B8ED8A3">
      <w:pPr>
        <w:rPr>
          <w:rFonts w:hint="eastAsia"/>
        </w:rPr>
      </w:pPr>
    </w:p>
    <w:p w14:paraId="4B52B4DD">
      <w:pPr>
        <w:rPr>
          <w:rFonts w:hint="eastAsia"/>
        </w:rPr>
      </w:pPr>
      <w:r>
        <w:rPr>
          <w:rFonts w:hint="eastAsia"/>
        </w:rPr>
        <w:t>3功能名称：双币质押与流动性激励协议（Dual-Staking and Liquidity Incentive Protocol, DSLIP）</w:t>
      </w:r>
    </w:p>
    <w:p w14:paraId="13177866">
      <w:pPr>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14:paraId="2D9BB535">
      <w:pPr>
        <w:rPr>
          <w:rFonts w:hint="eastAsia"/>
        </w:rPr>
      </w:pPr>
      <w:r>
        <w:rPr>
          <w:rFonts w:hint="eastAsia"/>
        </w:rPr>
        <w:t>双币质押机制（Dual-Staking Mechanism）</w:t>
      </w:r>
    </w:p>
    <w:p w14:paraId="7B2EACF6">
      <w:pPr>
        <w:rPr>
          <w:rFonts w:hint="eastAsia"/>
        </w:rPr>
      </w:pPr>
      <w:r>
        <w:rPr>
          <w:rFonts w:hint="eastAsia"/>
        </w:rPr>
        <w:t>用户需按照1:1</w:t>
      </w:r>
      <w:r>
        <w:rPr>
          <w:rFonts w:hint="default"/>
          <w:lang w:val="en-US"/>
        </w:rPr>
        <w:t>00</w:t>
      </w:r>
      <w:r>
        <w:rPr>
          <w:rFonts w:hint="eastAsia"/>
        </w:rPr>
        <w:t>比例质押Uto2代币和贡献值（RCV）以启动和维护网络验证节点。</w:t>
      </w:r>
    </w:p>
    <w:p w14:paraId="1992E9C0">
      <w:pPr>
        <w:rPr>
          <w:rFonts w:hint="eastAsia"/>
        </w:rPr>
      </w:pPr>
      <w:r>
        <w:rPr>
          <w:rFonts w:hint="eastAsia"/>
        </w:rPr>
        <w:t>验证节点奖励（Validator Node Rewards）</w:t>
      </w:r>
    </w:p>
    <w:p w14:paraId="04330D58">
      <w:pPr>
        <w:rPr>
          <w:rFonts w:hint="eastAsia"/>
        </w:rPr>
      </w:pPr>
      <w:r>
        <w:rPr>
          <w:rFonts w:hint="eastAsia"/>
        </w:rPr>
        <w:t>成功运行验证节点的用户将根据节点性能和网络政策获得区块奖励。</w:t>
      </w:r>
    </w:p>
    <w:p w14:paraId="68DF713A">
      <w:pPr>
        <w:rPr>
          <w:rFonts w:hint="eastAsia"/>
        </w:rPr>
      </w:pPr>
      <w:r>
        <w:rPr>
          <w:rFonts w:hint="eastAsia"/>
        </w:rPr>
        <w:t>流动性提供者分红（Liquidity Provider Dividends）</w:t>
      </w:r>
    </w:p>
    <w:p w14:paraId="103601C2">
      <w:pPr>
        <w:rPr>
          <w:rFonts w:hint="eastAsia"/>
        </w:rPr>
      </w:pPr>
      <w:r>
        <w:rPr>
          <w:rFonts w:hint="eastAsia"/>
        </w:rPr>
        <w:t>用户通过质押代币至流动性池（LP池），根据LP份额及池中流动性、交易量和费率获得分红。</w:t>
      </w:r>
    </w:p>
    <w:p w14:paraId="064EF523">
      <w:pPr>
        <w:rPr>
          <w:rFonts w:hint="eastAsia"/>
        </w:rPr>
      </w:pPr>
    </w:p>
    <w:p w14:paraId="513A7CEE">
      <w:pPr>
        <w:outlineLvl w:val="1"/>
        <w:rPr>
          <w:rFonts w:hint="eastAsia"/>
        </w:rPr>
      </w:pPr>
      <w:bookmarkStart w:id="966" w:name="_Toc4796"/>
      <w:bookmarkStart w:id="967" w:name="_Toc17019"/>
      <w:bookmarkStart w:id="968" w:name="_Toc7024"/>
      <w:bookmarkStart w:id="969" w:name="_Toc6929"/>
      <w:bookmarkStart w:id="970" w:name="_Toc6410"/>
      <w:bookmarkStart w:id="971" w:name="_Toc1714"/>
      <w:bookmarkStart w:id="972" w:name="_Toc664"/>
      <w:bookmarkStart w:id="973" w:name="_Toc24395"/>
      <w:bookmarkStart w:id="974" w:name="_Toc3546"/>
      <w:bookmarkStart w:id="975" w:name="_Toc28251"/>
      <w:r>
        <w:rPr>
          <w:rFonts w:hint="eastAsia"/>
        </w:rPr>
        <w:t>4流动性赎回机制排队自动赎回：</w:t>
      </w:r>
      <w:bookmarkEnd w:id="966"/>
      <w:bookmarkEnd w:id="967"/>
      <w:bookmarkEnd w:id="968"/>
      <w:bookmarkEnd w:id="969"/>
      <w:bookmarkEnd w:id="970"/>
      <w:bookmarkEnd w:id="971"/>
      <w:bookmarkEnd w:id="972"/>
      <w:bookmarkEnd w:id="973"/>
      <w:bookmarkEnd w:id="974"/>
      <w:bookmarkEnd w:id="975"/>
    </w:p>
    <w:p w14:paraId="22126D94">
      <w:pPr>
        <w:rPr>
          <w:rFonts w:hint="eastAsia"/>
        </w:rPr>
      </w:pPr>
      <w:r>
        <w:rPr>
          <w:rFonts w:hint="eastAsia"/>
        </w:rPr>
        <w:t>用户提交赎回请求后，系统会根据请求的顺序将赎回操作加入到一个队列中。这种机制确保所有用户的赎回请求都按照先来先服务的原则得到处理。</w:t>
      </w:r>
    </w:p>
    <w:p w14:paraId="7F5C5C46">
      <w:pPr>
        <w:rPr>
          <w:rFonts w:hint="eastAsia"/>
        </w:rPr>
      </w:pPr>
      <w:r>
        <w:rPr>
          <w:rFonts w:hint="eastAsia"/>
        </w:rPr>
        <w:t>赎回用户添加的RCV和Uto2份额：</w:t>
      </w:r>
    </w:p>
    <w:p w14:paraId="568975CB">
      <w:pPr>
        <w:rPr>
          <w:rFonts w:hint="eastAsia"/>
        </w:rPr>
      </w:pPr>
      <w:r>
        <w:rPr>
          <w:rFonts w:hint="eastAsia"/>
        </w:rPr>
        <w:t>当用户发起赎回请求时，系统将只允许用户赎回他们最初添加到流动池中的代币和相应的份额。这意味着用户不能赎回其他用户添加的代币或份额。</w:t>
      </w:r>
    </w:p>
    <w:p w14:paraId="6E5C9C7C">
      <w:pPr>
        <w:rPr>
          <w:rFonts w:hint="eastAsia"/>
        </w:rPr>
      </w:pPr>
    </w:p>
    <w:p w14:paraId="5237A77D">
      <w:pPr>
        <w:rPr>
          <w:rFonts w:hint="eastAsia"/>
        </w:rPr>
      </w:pPr>
      <w:r>
        <w:rPr>
          <w:rFonts w:hint="eastAsia"/>
        </w:rPr>
        <w:t>RCV1和Uto2的按比例份额：</w:t>
      </w:r>
    </w:p>
    <w:p w14:paraId="0418FAA0">
      <w:pPr>
        <w:rPr>
          <w:rFonts w:hint="eastAsia"/>
        </w:rPr>
      </w:pPr>
      <w:r>
        <w:rPr>
          <w:rFonts w:hint="eastAsia"/>
        </w:rPr>
        <w:t>用户赎回的RCV和Uto2份额将按照他们最初添加流动性时的比例进行计算。例如，如果用户添加了50%的流动性，那么在赎回时，他们将获得流动池中相应50%的代币和黄金份额。</w:t>
      </w:r>
    </w:p>
    <w:p w14:paraId="4D05F6B4">
      <w:pPr>
        <w:rPr>
          <w:rFonts w:hint="eastAsia"/>
        </w:rPr>
      </w:pPr>
    </w:p>
    <w:p w14:paraId="7B6AAB0E">
      <w:pPr>
        <w:rPr>
          <w:rFonts w:hint="eastAsia"/>
        </w:rPr>
      </w:pPr>
      <w:r>
        <w:rPr>
          <w:rFonts w:hint="eastAsia"/>
        </w:rPr>
        <w:t>剩余RCV1或Uto2的处理：</w:t>
      </w:r>
    </w:p>
    <w:p w14:paraId="44469117">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14:paraId="3DB35CA3">
      <w:pPr>
        <w:rPr>
          <w:rFonts w:hint="eastAsia"/>
        </w:rPr>
      </w:pPr>
      <w:r>
        <w:rPr>
          <w:rFonts w:hint="eastAsia"/>
        </w:rPr>
        <w:t>流动性提供者的风险和收益：</w:t>
      </w:r>
    </w:p>
    <w:p w14:paraId="6D45C53F">
      <w:pPr>
        <w:rPr>
          <w:rFonts w:hint="eastAsia"/>
        </w:rPr>
      </w:pPr>
      <w:r>
        <w:rPr>
          <w:rFonts w:hint="eastAsia"/>
        </w:rPr>
        <w:t>流动性提供者在提供流动性时，需要考虑到可能的市场波动和价格变动。虽然流动性提供可以带来交易费的收益，但也存在资产价值波动的风险。</w:t>
      </w:r>
    </w:p>
    <w:p w14:paraId="5A977F35">
      <w:pPr>
        <w:rPr>
          <w:rFonts w:hint="eastAsia"/>
        </w:rPr>
      </w:pPr>
      <w:r>
        <w:rPr>
          <w:rFonts w:hint="eastAsia"/>
        </w:rPr>
        <w:t>赎回机制的优化：</w:t>
      </w:r>
    </w:p>
    <w:p w14:paraId="670073E3">
      <w:pPr>
        <w:rPr>
          <w:rFonts w:hint="eastAsia"/>
        </w:rPr>
      </w:pPr>
      <w:r>
        <w:rPr>
          <w:rFonts w:hint="eastAsia"/>
        </w:rPr>
        <w:t>为了提高赎回效率和用户体验，平台可能会不断优化赎回机制，比如通过改进算法来减少赎回时的滑点，或者提供更灵活的赎回选项。</w:t>
      </w:r>
    </w:p>
    <w:p w14:paraId="10D0F74C">
      <w:pPr>
        <w:rPr>
          <w:rFonts w:hint="eastAsia"/>
        </w:rPr>
      </w:pPr>
      <w:r>
        <w:rPr>
          <w:rFonts w:hint="eastAsia"/>
        </w:rPr>
        <w:t>智能合约的安全性：</w:t>
      </w:r>
    </w:p>
    <w:p w14:paraId="4F8D72BE">
      <w:pPr>
        <w:rPr>
          <w:rFonts w:hint="eastAsia"/>
        </w:rPr>
      </w:pPr>
      <w:r>
        <w:rPr>
          <w:rFonts w:hint="eastAsia"/>
        </w:rPr>
        <w:t>流动性赎回机制通常由智能合约实现，因此智能合约的安全性至关重要。平台需要确保智能合约经过严格的测试和审计，以防止潜在的安全漏洞。</w:t>
      </w:r>
    </w:p>
    <w:p w14:paraId="2ACDAA67">
      <w:pPr>
        <w:rPr>
          <w:rFonts w:hint="eastAsia"/>
        </w:rPr>
      </w:pPr>
    </w:p>
    <w:p w14:paraId="7627F517">
      <w:pPr>
        <w:rPr>
          <w:rFonts w:hint="eastAsia"/>
        </w:rPr>
      </w:pPr>
      <w:r>
        <w:rPr>
          <w:rFonts w:hint="eastAsia"/>
        </w:rPr>
        <w:t>5永久代币发行（Perpetual Token Issuance）</w:t>
      </w:r>
    </w:p>
    <w:p w14:paraId="300AB4FC">
      <w:pPr>
        <w:rPr>
          <w:rFonts w:hint="eastAsia"/>
        </w:rPr>
      </w:pPr>
      <w:r>
        <w:rPr>
          <w:rFonts w:hint="eastAsia"/>
        </w:rPr>
        <w:t>持续运行验证节点的用户将获得永久代币的生成资格，其质押的RCV1将被销毁。</w:t>
      </w:r>
    </w:p>
    <w:p w14:paraId="7C0D2AD4">
      <w:pPr>
        <w:rPr>
          <w:rFonts w:hint="eastAsia"/>
        </w:rPr>
      </w:pPr>
      <w:r>
        <w:rPr>
          <w:rFonts w:hint="eastAsia"/>
        </w:rPr>
        <w:t>奖励公平性（Rewards Fairness）</w:t>
      </w:r>
    </w:p>
    <w:p w14:paraId="33C14423">
      <w:pPr>
        <w:rPr>
          <w:rFonts w:hint="eastAsia"/>
        </w:rPr>
      </w:pPr>
      <w:r>
        <w:rPr>
          <w:rFonts w:hint="eastAsia"/>
        </w:rPr>
        <w:t>奖励分配根据用户质押的Uto2和RCV1比例动态调整，确保奖励公平。</w:t>
      </w:r>
    </w:p>
    <w:p w14:paraId="22AF48FF">
      <w:pPr>
        <w:rPr>
          <w:rFonts w:hint="eastAsia"/>
        </w:rPr>
      </w:pPr>
      <w:r>
        <w:rPr>
          <w:rFonts w:hint="eastAsia"/>
        </w:rPr>
        <w:t>网络安全性增强（Network Security Enhancement）</w:t>
      </w:r>
    </w:p>
    <w:p w14:paraId="114C891D">
      <w:pPr>
        <w:rPr>
          <w:rFonts w:hint="eastAsia"/>
        </w:rPr>
      </w:pPr>
      <w:r>
        <w:rPr>
          <w:rFonts w:hint="eastAsia"/>
        </w:rPr>
        <w:t>质押机制提高违规成本，防范恶意行为，增强网络安全。</w:t>
      </w:r>
    </w:p>
    <w:p w14:paraId="73E90327">
      <w:pPr>
        <w:rPr>
          <w:rFonts w:hint="eastAsia"/>
        </w:rPr>
      </w:pPr>
      <w:r>
        <w:rPr>
          <w:rFonts w:hint="eastAsia"/>
        </w:rPr>
        <w:t>治理参与（Governance Participation）</w:t>
      </w:r>
    </w:p>
    <w:p w14:paraId="1C65DA7B">
      <w:pPr>
        <w:rPr>
          <w:rFonts w:hint="eastAsia"/>
        </w:rPr>
      </w:pPr>
      <w:r>
        <w:rPr>
          <w:rFonts w:hint="eastAsia"/>
        </w:rPr>
        <w:t>用户质押所获贡献值可用于参与网络治理，如投票。</w:t>
      </w:r>
    </w:p>
    <w:p w14:paraId="391A9115">
      <w:pPr>
        <w:rPr>
          <w:rFonts w:hint="eastAsia"/>
        </w:rPr>
      </w:pPr>
      <w:r>
        <w:rPr>
          <w:rFonts w:hint="eastAsia"/>
        </w:rPr>
        <w:t>透明化操作（Transparency in Operations）</w:t>
      </w:r>
    </w:p>
    <w:p w14:paraId="683CC189">
      <w:pPr>
        <w:rPr>
          <w:rFonts w:hint="eastAsia"/>
        </w:rPr>
      </w:pPr>
      <w:r>
        <w:rPr>
          <w:rFonts w:hint="eastAsia"/>
        </w:rPr>
        <w:t>所有奖励分配和质押流程完全透明，增强系统可信度。</w:t>
      </w:r>
    </w:p>
    <w:p w14:paraId="4C69E3EF">
      <w:pPr>
        <w:rPr>
          <w:rFonts w:hint="eastAsia"/>
        </w:rPr>
      </w:pPr>
      <w:r>
        <w:rPr>
          <w:rFonts w:hint="eastAsia"/>
        </w:rPr>
        <w:t>实时激励（Real-time Incentives）</w:t>
      </w:r>
    </w:p>
    <w:p w14:paraId="4A4E2A9E">
      <w:pPr>
        <w:rPr>
          <w:rFonts w:hint="eastAsia"/>
        </w:rPr>
      </w:pPr>
      <w:r>
        <w:rPr>
          <w:rFonts w:hint="eastAsia"/>
        </w:rPr>
        <w:t>用户获得的奖励实时到账，提升激励时效性。</w:t>
      </w:r>
    </w:p>
    <w:p w14:paraId="290703C1">
      <w:pPr>
        <w:rPr>
          <w:rFonts w:hint="eastAsia"/>
        </w:rPr>
      </w:pPr>
      <w:r>
        <w:rPr>
          <w:rFonts w:hint="eastAsia"/>
        </w:rPr>
        <w:t>灵活质押策略（Flexible Staking Strategies）</w:t>
      </w:r>
    </w:p>
    <w:p w14:paraId="36DEC4B3">
      <w:pPr>
        <w:rPr>
          <w:rFonts w:hint="eastAsia"/>
        </w:rPr>
      </w:pPr>
      <w:r>
        <w:rPr>
          <w:rFonts w:hint="eastAsia"/>
        </w:rPr>
        <w:t>用户可根据个人资源和市场情况选择不同的质押额度和周期。</w:t>
      </w:r>
    </w:p>
    <w:p w14:paraId="39CA1EFB">
      <w:pPr>
        <w:rPr>
          <w:rFonts w:hint="eastAsia"/>
        </w:rPr>
      </w:pPr>
      <w:r>
        <w:rPr>
          <w:rFonts w:hint="eastAsia"/>
        </w:rPr>
        <w:t>节点持续性与RCV1保值（Node Sustainability and RCV1 Preservation）</w:t>
      </w:r>
    </w:p>
    <w:p w14:paraId="68A95416">
      <w:pPr>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14:paraId="0913DEEB">
      <w:pPr>
        <w:rPr>
          <w:rFonts w:hint="eastAsia"/>
        </w:rPr>
      </w:pPr>
      <w:r>
        <w:rPr>
          <w:rFonts w:hint="eastAsia"/>
        </w:rPr>
        <w:t>区块奖励速率（Block Reward Rate）</w:t>
      </w:r>
    </w:p>
    <w:p w14:paraId="69C2F1B3">
      <w:pPr>
        <w:rPr>
          <w:rFonts w:hint="eastAsia"/>
        </w:rPr>
      </w:pPr>
      <w:r>
        <w:rPr>
          <w:rFonts w:hint="eastAsia"/>
        </w:rPr>
        <w:t>网络设定每十秒产生一个区块，每个区块奖励50枚RCV1，根据质押比例分配给验证节点。</w:t>
      </w:r>
    </w:p>
    <w:p w14:paraId="54E7DF6D">
      <w:pPr>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14:paraId="229254DD">
      <w:pPr>
        <w:rPr>
          <w:rFonts w:hint="eastAsia"/>
        </w:rPr>
      </w:pPr>
    </w:p>
    <w:p w14:paraId="5D4C4210">
      <w:pPr>
        <w:rPr>
          <w:rFonts w:hint="eastAsia"/>
        </w:rPr>
      </w:pPr>
      <w:r>
        <w:rPr>
          <w:rFonts w:hint="eastAsia"/>
        </w:rPr>
        <w:t>5 去中心化智能合约节点服务（Decentralized Smart Contract Node Service, DSCNS）</w:t>
      </w:r>
    </w:p>
    <w:p w14:paraId="7AA7EEF6">
      <w:pPr>
        <w:rPr>
          <w:rFonts w:hint="eastAsia"/>
        </w:rPr>
      </w:pPr>
      <w:r>
        <w:rPr>
          <w:rFonts w:hint="eastAsia"/>
        </w:rPr>
        <w:t>结语. 智能合约动态节点绑定（Smart Contract Dynamic Node Binding）：</w:t>
      </w:r>
    </w:p>
    <w:p w14:paraId="53D22F92">
      <w:pPr>
        <w:rPr>
          <w:rFonts w:hint="eastAsia"/>
        </w:rPr>
      </w:pPr>
      <w:r>
        <w:rPr>
          <w:rFonts w:hint="eastAsia"/>
        </w:rPr>
        <w:t xml:space="preserve">   - 用户可以通过一个固定的智能合约地址访问Dapp，即使后端节点的IP地址发生变化也不会影响访问。</w:t>
      </w:r>
    </w:p>
    <w:p w14:paraId="520F0AF4">
      <w:pPr>
        <w:rPr>
          <w:rFonts w:hint="eastAsia"/>
        </w:rPr>
      </w:pPr>
      <w:r>
        <w:rPr>
          <w:rFonts w:hint="eastAsia"/>
        </w:rPr>
        <w:t xml:space="preserve">   - 该功能通过智能合约自动更新与合约地址关联的IP地址，确保用户始终能够连接到正确的服务节点。</w:t>
      </w:r>
    </w:p>
    <w:p w14:paraId="384930AA">
      <w:pPr>
        <w:rPr>
          <w:rFonts w:hint="eastAsia"/>
        </w:rPr>
      </w:pPr>
      <w:r>
        <w:rPr>
          <w:rFonts w:hint="eastAsia"/>
        </w:rPr>
        <w:t xml:space="preserve">   - 智能合约动态节点绑定提高了Dapp的可用性和稳定性，同时减少了对中心化DNS服务的依赖。</w:t>
      </w:r>
    </w:p>
    <w:p w14:paraId="16905541">
      <w:pPr>
        <w:rPr>
          <w:rFonts w:hint="eastAsia"/>
        </w:rPr>
      </w:pPr>
      <w:r>
        <w:rPr>
          <w:rFonts w:hint="eastAsia"/>
        </w:rPr>
        <w:t xml:space="preserve"> 去中心化应用访问协议（Decentralized Application Access Protocol, DAAP）：</w:t>
      </w:r>
    </w:p>
    <w:p w14:paraId="65469B05">
      <w:pPr>
        <w:rPr>
          <w:rFonts w:hint="eastAsia"/>
        </w:rPr>
      </w:pPr>
      <w:r>
        <w:rPr>
          <w:rFonts w:hint="eastAsia"/>
        </w:rPr>
        <w:t xml:space="preserve">   - DAAP允许用户直接通过区块链上的智能合约地址访问Dapp，无需传统的域名服务。</w:t>
      </w:r>
    </w:p>
    <w:p w14:paraId="62BCE4A4">
      <w:pPr>
        <w:rPr>
          <w:rFonts w:hint="eastAsia"/>
        </w:rPr>
      </w:pPr>
      <w:r>
        <w:rPr>
          <w:rFonts w:hint="eastAsia"/>
        </w:rPr>
        <w:t xml:space="preserve">   - 该协议通过区块链网络提供一种去中心化的方法来解析和路由用户请求到正确的应用服务。</w:t>
      </w:r>
    </w:p>
    <w:p w14:paraId="43EC3790">
      <w:pPr>
        <w:rPr>
          <w:rFonts w:hint="eastAsia"/>
        </w:rPr>
      </w:pPr>
      <w:r>
        <w:rPr>
          <w:rFonts w:hint="eastAsia"/>
        </w:rPr>
        <w:t xml:space="preserve">   - DAAP增强了用户访问Dapp的安全性和抗审查性，因为访问信息不再集中存储在单一的服务器上。</w:t>
      </w:r>
    </w:p>
    <w:p w14:paraId="0609EDBA">
      <w:pPr>
        <w:rPr>
          <w:rFonts w:hint="eastAsia"/>
        </w:rPr>
      </w:pPr>
      <w:r>
        <w:rPr>
          <w:rFonts w:hint="eastAsia"/>
        </w:rPr>
        <w:t>3. 区块链IP托管服务（Blockchain IP Hosting Service, BIHS）：</w:t>
      </w:r>
    </w:p>
    <w:p w14:paraId="28FD7984">
      <w:pPr>
        <w:rPr>
          <w:rFonts w:hint="eastAsia"/>
        </w:rPr>
      </w:pPr>
      <w:r>
        <w:rPr>
          <w:rFonts w:hint="eastAsia"/>
        </w:rPr>
        <w:t xml:space="preserve">   - BIHS将IP地址托管在区块链上，通过智能合约管理动态IP地址的分配和更新。</w:t>
      </w:r>
    </w:p>
    <w:p w14:paraId="765EE124">
      <w:pPr>
        <w:rPr>
          <w:rFonts w:hint="eastAsia"/>
        </w:rPr>
      </w:pPr>
      <w:r>
        <w:rPr>
          <w:rFonts w:hint="eastAsia"/>
        </w:rPr>
        <w:t xml:space="preserve">   - 该服务确保Dapp后端的高可用性，即使在IP地址频繁变动的环境中也能保持稳定访问。</w:t>
      </w:r>
    </w:p>
    <w:p w14:paraId="55F17A63">
      <w:pPr>
        <w:rPr>
          <w:rFonts w:hint="eastAsia"/>
        </w:rPr>
      </w:pPr>
      <w:r>
        <w:rPr>
          <w:rFonts w:hint="eastAsia"/>
        </w:rPr>
        <w:t xml:space="preserve">   - 区块链IP托管服务提供了一种透明和不可篡改的方式来管理Dapp的网络位置信息。</w:t>
      </w:r>
    </w:p>
    <w:p w14:paraId="729F3166">
      <w:pPr>
        <w:rPr>
          <w:rFonts w:hint="eastAsia"/>
        </w:rPr>
      </w:pPr>
      <w:r>
        <w:rPr>
          <w:rFonts w:hint="eastAsia"/>
        </w:rPr>
        <w:t xml:space="preserve"> 智能合约IP同步器（Smart Contract IP Synchronizer）：</w:t>
      </w:r>
    </w:p>
    <w:p w14:paraId="4F7A1DF1">
      <w:pPr>
        <w:rPr>
          <w:rFonts w:hint="eastAsia"/>
        </w:rPr>
      </w:pPr>
      <w:r>
        <w:rPr>
          <w:rFonts w:hint="eastAsia"/>
        </w:rPr>
        <w:t xml:space="preserve">   - 智能合约IP同步器能够实时监测和同步智能合约关联的动态IP地址，保持用户访问的连续性。</w:t>
      </w:r>
    </w:p>
    <w:p w14:paraId="484B23CF">
      <w:pPr>
        <w:rPr>
          <w:rFonts w:hint="eastAsia"/>
        </w:rPr>
      </w:pPr>
      <w:r>
        <w:rPr>
          <w:rFonts w:hint="eastAsia"/>
        </w:rPr>
        <w:t xml:space="preserve">   - 该同步器作为Dapp的一部分，确保用户请求总是被导向最新的服务节点。</w:t>
      </w:r>
    </w:p>
    <w:p w14:paraId="5E9F58D8">
      <w:pPr>
        <w:rPr>
          <w:rFonts w:hint="eastAsia"/>
        </w:rPr>
      </w:pPr>
      <w:r>
        <w:rPr>
          <w:rFonts w:hint="eastAsia"/>
        </w:rPr>
        <w:t xml:space="preserve">   - 通过智能合约IP同步器，Dapp开发者可以减少维护成本，同时提升用户体验。</w:t>
      </w:r>
    </w:p>
    <w:p w14:paraId="233347A5">
      <w:pPr>
        <w:rPr>
          <w:rFonts w:hint="eastAsia"/>
        </w:rPr>
      </w:pPr>
      <w:r>
        <w:rPr>
          <w:rFonts w:hint="eastAsia"/>
        </w:rPr>
        <w:t xml:space="preserve"> 动态后端智能合约托管（Dynamic Backend Smart Contract Hosting, DBSCH）：</w:t>
      </w:r>
    </w:p>
    <w:p w14:paraId="0C3C39AC">
      <w:pPr>
        <w:rPr>
          <w:rFonts w:hint="eastAsia"/>
        </w:rPr>
      </w:pPr>
      <w:r>
        <w:rPr>
          <w:rFonts w:hint="eastAsia"/>
        </w:rPr>
        <w:t xml:space="preserve">   - DBSCH为Dapp提供一种托管解决方案，它结合了智能合约的稳定性和动态IP的灵活性。</w:t>
      </w:r>
    </w:p>
    <w:p w14:paraId="5C74F410">
      <w:pPr>
        <w:rPr>
          <w:rFonts w:hint="eastAsia"/>
        </w:rPr>
      </w:pPr>
      <w:r>
        <w:rPr>
          <w:rFonts w:hint="eastAsia"/>
        </w:rPr>
        <w:t xml:space="preserve">   - 该功能允许Dapp在没有中心化后台服务的情况下运行，由智能合约自动管理后端功能。</w:t>
      </w:r>
    </w:p>
    <w:p w14:paraId="2FC0BD8C">
      <w:pPr>
        <w:rPr>
          <w:rFonts w:hint="eastAsia"/>
        </w:rPr>
      </w:pPr>
      <w:r>
        <w:rPr>
          <w:rFonts w:hint="eastAsia"/>
        </w:rPr>
        <w:t xml:space="preserve">   - 动态后端智能合约托管提供了一种去中心化的运营模式，降低了Dapp的运营风险和成本。</w:t>
      </w:r>
    </w:p>
    <w:p w14:paraId="30A119B1">
      <w:pPr>
        <w:rPr>
          <w:rFonts w:hint="eastAsia"/>
        </w:rPr>
      </w:pPr>
    </w:p>
    <w:p w14:paraId="4B56ABA0">
      <w:pPr>
        <w:rPr>
          <w:rFonts w:hint="eastAsia"/>
        </w:rPr>
      </w:pPr>
      <w:r>
        <w:rPr>
          <w:rFonts w:hint="eastAsia"/>
        </w:rPr>
        <w:t>6 去中心化链游节点托管与自动管理（Decentralized Blockchain Game Node Hosting and AUto2mated Management, DBGNHAM）</w:t>
      </w:r>
    </w:p>
    <w:p w14:paraId="13F439A8">
      <w:pPr>
        <w:rPr>
          <w:rFonts w:hint="eastAsia"/>
        </w:rPr>
      </w:pPr>
      <w:r>
        <w:rPr>
          <w:rFonts w:hint="eastAsia"/>
        </w:rPr>
        <w:t>### 运行原理</w:t>
      </w:r>
    </w:p>
    <w:p w14:paraId="7F5D904E">
      <w:pPr>
        <w:rPr>
          <w:rFonts w:hint="eastAsia"/>
        </w:rPr>
      </w:pPr>
      <w:r>
        <w:rPr>
          <w:rFonts w:hint="eastAsia"/>
        </w:rPr>
        <w:t xml:space="preserve"> 智能合约地址访问与交互：</w:t>
      </w:r>
    </w:p>
    <w:p w14:paraId="577726D9">
      <w:pPr>
        <w:rPr>
          <w:rFonts w:hint="eastAsia"/>
        </w:rPr>
      </w:pPr>
      <w:r>
        <w:rPr>
          <w:rFonts w:hint="eastAsia"/>
        </w:rPr>
        <w:t xml:space="preserve">   - 每个链游通过一个独特的智能合约地址进行标识，用户可以直接通过这个地址与游戏进行交互。</w:t>
      </w:r>
    </w:p>
    <w:p w14:paraId="5EA1726D">
      <w:pPr>
        <w:rPr>
          <w:rFonts w:hint="eastAsia"/>
        </w:rPr>
      </w:pPr>
      <w:r>
        <w:rPr>
          <w:rFonts w:hint="eastAsia"/>
        </w:rPr>
        <w:t xml:space="preserve">   - 智能合约地址作为游戏的唯一入口，提供了一种去中心化的访问方式，确保了游戏的可访问性和抗审查性。</w:t>
      </w:r>
    </w:p>
    <w:p w14:paraId="19178409">
      <w:pPr>
        <w:rPr>
          <w:rFonts w:hint="eastAsia"/>
        </w:rPr>
      </w:pPr>
      <w:r>
        <w:rPr>
          <w:rFonts w:hint="eastAsia"/>
        </w:rPr>
        <w:t xml:space="preserve"> 自动化后台管理：</w:t>
      </w:r>
    </w:p>
    <w:p w14:paraId="3A008305">
      <w:pPr>
        <w:rPr>
          <w:rFonts w:hint="eastAsia"/>
        </w:rPr>
      </w:pPr>
      <w:r>
        <w:rPr>
          <w:rFonts w:hint="eastAsia"/>
        </w:rPr>
        <w:t xml:space="preserve">   - 项目方将游戏的后台管理系统部署在去中心化的节点上，通过智能合约自动执行游戏管理和维护任务。</w:t>
      </w:r>
    </w:p>
    <w:p w14:paraId="35FA115F">
      <w:pPr>
        <w:rPr>
          <w:rFonts w:hint="eastAsia"/>
        </w:rPr>
      </w:pPr>
      <w:r>
        <w:rPr>
          <w:rFonts w:hint="eastAsia"/>
        </w:rPr>
        <w:t xml:space="preserve">   - 这种自动化管理减少了人为干预，提高了游戏运营的效率和稳定性。</w:t>
      </w:r>
    </w:p>
    <w:p w14:paraId="1E75C34A">
      <w:pPr>
        <w:rPr>
          <w:rFonts w:hint="eastAsia"/>
        </w:rPr>
      </w:pPr>
      <w:r>
        <w:rPr>
          <w:rFonts w:hint="eastAsia"/>
        </w:rPr>
        <w:t>. 黑洞地址权限转移机制：</w:t>
      </w:r>
    </w:p>
    <w:p w14:paraId="63DDE795">
      <w:pPr>
        <w:rPr>
          <w:rFonts w:hint="eastAsia"/>
        </w:rPr>
      </w:pPr>
      <w:r>
        <w:rPr>
          <w:rFonts w:hint="eastAsia"/>
        </w:rPr>
        <w:t xml:space="preserve">   - 黑洞地址是一种特殊的机制，用于存放不可逆转移的权限或资金。</w:t>
      </w:r>
    </w:p>
    <w:p w14:paraId="6922FDA0">
      <w:pPr>
        <w:rPr>
          <w:rFonts w:hint="eastAsia"/>
        </w:rPr>
      </w:pPr>
      <w:r>
        <w:rPr>
          <w:rFonts w:hint="eastAsia"/>
        </w:rPr>
        <w:t xml:space="preserve">   - 项目方可以将关键的管理权限设置为在特定条件下自动转入黑洞地址，例如未能按时支付节点费用，从而确保游戏的公正性和透明度。</w:t>
      </w:r>
    </w:p>
    <w:p w14:paraId="4A69F1AF">
      <w:pPr>
        <w:rPr>
          <w:rFonts w:hint="eastAsia"/>
        </w:rPr>
      </w:pPr>
      <w:r>
        <w:rPr>
          <w:rFonts w:hint="eastAsia"/>
        </w:rPr>
        <w:t xml:space="preserve"> 智能合约托管运行：</w:t>
      </w:r>
    </w:p>
    <w:p w14:paraId="637183F1">
      <w:pPr>
        <w:rPr>
          <w:rFonts w:hint="eastAsia"/>
        </w:rPr>
      </w:pPr>
      <w:r>
        <w:rPr>
          <w:rFonts w:hint="eastAsia"/>
        </w:rPr>
        <w:t xml:space="preserve">   - 一旦后台管理权限被转入黑洞，智能合约将接管游戏的运行，保证游戏继续按照预设规则公平执行。</w:t>
      </w:r>
    </w:p>
    <w:p w14:paraId="76C668A3">
      <w:pPr>
        <w:rPr>
          <w:rFonts w:hint="eastAsia"/>
        </w:rPr>
      </w:pPr>
      <w:r>
        <w:rPr>
          <w:rFonts w:hint="eastAsia"/>
        </w:rPr>
        <w:t xml:space="preserve">   - 智能合约托管运行确保了游戏的持续性和不可篡改性，即使在项目方无法履行职责的情况下。</w:t>
      </w:r>
    </w:p>
    <w:p w14:paraId="5A39CF1B">
      <w:pPr>
        <w:rPr>
          <w:rFonts w:hint="eastAsia"/>
        </w:rPr>
      </w:pPr>
      <w:r>
        <w:rPr>
          <w:rFonts w:hint="eastAsia"/>
        </w:rPr>
        <w:t xml:space="preserve"> 收益分配与分成机制：</w:t>
      </w:r>
    </w:p>
    <w:p w14:paraId="0AB1D2EC">
      <w:pPr>
        <w:rPr>
          <w:rFonts w:hint="eastAsia"/>
        </w:rPr>
      </w:pPr>
      <w:r>
        <w:rPr>
          <w:rFonts w:hint="eastAsia"/>
        </w:rPr>
        <w:t xml:space="preserve">   - 游戏收益通过智能合约自动分配给所有相关方，包括开发者、节点运营者和玩家。</w:t>
      </w:r>
    </w:p>
    <w:p w14:paraId="10D2641E">
      <w:pPr>
        <w:rPr>
          <w:rFonts w:hint="eastAsia"/>
        </w:rPr>
      </w:pPr>
      <w:r>
        <w:rPr>
          <w:rFonts w:hint="eastAsia"/>
        </w:rPr>
        <w:t xml:space="preserve">   - 分成规则在游戏开始前通过智能合约设定，并在游戏运行期间自动执行，确保了收益分配的公平性和透明性。</w:t>
      </w:r>
    </w:p>
    <w:p w14:paraId="06FEF8E8">
      <w:pPr>
        <w:rPr>
          <w:rFonts w:hint="eastAsia"/>
        </w:rPr>
      </w:pPr>
      <w:r>
        <w:rPr>
          <w:rFonts w:hint="eastAsia"/>
        </w:rPr>
        <w:t>### 优化措施</w:t>
      </w:r>
    </w:p>
    <w:p w14:paraId="2544E5CB">
      <w:pPr>
        <w:rPr>
          <w:rFonts w:hint="eastAsia"/>
        </w:rPr>
      </w:pPr>
      <w:r>
        <w:rPr>
          <w:rFonts w:hint="eastAsia"/>
        </w:rPr>
        <w:t>A. 用户界面与体验：</w:t>
      </w:r>
    </w:p>
    <w:p w14:paraId="3BC08427">
      <w:pPr>
        <w:rPr>
          <w:rFonts w:hint="eastAsia"/>
        </w:rPr>
      </w:pPr>
      <w:r>
        <w:rPr>
          <w:rFonts w:hint="eastAsia"/>
        </w:rPr>
        <w:t xml:space="preserve">   - 设计简洁直观的用户界面，提供流畅的用户体验，降低用户的学习曲线，增加用户粘性。</w:t>
      </w:r>
    </w:p>
    <w:p w14:paraId="7333DBD1">
      <w:pPr>
        <w:rPr>
          <w:rFonts w:hint="eastAsia"/>
        </w:rPr>
      </w:pPr>
      <w:r>
        <w:rPr>
          <w:rFonts w:hint="eastAsia"/>
        </w:rPr>
        <w:t>B. 智能合约安全审计：</w:t>
      </w:r>
    </w:p>
    <w:p w14:paraId="2F493B59">
      <w:pPr>
        <w:rPr>
          <w:rFonts w:hint="eastAsia"/>
        </w:rPr>
      </w:pPr>
      <w:r>
        <w:rPr>
          <w:rFonts w:hint="eastAsia"/>
        </w:rPr>
        <w:t xml:space="preserve">   - 定期对智能合约进行第三方安全审计，确保代码的安全性和可靠性，防止潜在的安全漏洞。</w:t>
      </w:r>
    </w:p>
    <w:p w14:paraId="78C21D72">
      <w:pPr>
        <w:rPr>
          <w:rFonts w:hint="eastAsia"/>
        </w:rPr>
      </w:pPr>
      <w:r>
        <w:rPr>
          <w:rFonts w:hint="eastAsia"/>
        </w:rPr>
        <w:t>C. 节点性能监控与优化：</w:t>
      </w:r>
    </w:p>
    <w:p w14:paraId="63067446">
      <w:pPr>
        <w:rPr>
          <w:rFonts w:hint="eastAsia"/>
        </w:rPr>
      </w:pPr>
      <w:r>
        <w:rPr>
          <w:rFonts w:hint="eastAsia"/>
        </w:rPr>
        <w:t xml:space="preserve">   - 实施实时监控系统，对节点的性能进行持续监控，及时发现并解决性能瓶颈，确保游戏的流畅运行。</w:t>
      </w:r>
    </w:p>
    <w:p w14:paraId="63A06DA8">
      <w:pPr>
        <w:rPr>
          <w:rFonts w:hint="eastAsia"/>
        </w:rPr>
      </w:pPr>
      <w:r>
        <w:rPr>
          <w:rFonts w:hint="eastAsia"/>
        </w:rPr>
        <w:t>D. 透明的费用结构与支付机制：</w:t>
      </w:r>
    </w:p>
    <w:p w14:paraId="4DAB6E60">
      <w:pPr>
        <w:rPr>
          <w:rFonts w:hint="eastAsia"/>
        </w:rPr>
      </w:pPr>
      <w:r>
        <w:rPr>
          <w:rFonts w:hint="eastAsia"/>
        </w:rPr>
        <w:t xml:space="preserve">   - 明确节点费用的计算方式和支付时间表，提供透明的费用信息，帮助项目方有效管理成本。</w:t>
      </w:r>
    </w:p>
    <w:p w14:paraId="3BDE4589">
      <w:pPr>
        <w:rPr>
          <w:rFonts w:hint="eastAsia"/>
        </w:rPr>
      </w:pPr>
      <w:r>
        <w:rPr>
          <w:rFonts w:hint="eastAsia"/>
        </w:rPr>
        <w:t>E. 社区治理与参与：</w:t>
      </w:r>
    </w:p>
    <w:p w14:paraId="014398B5">
      <w:pPr>
        <w:rPr>
          <w:rFonts w:hint="eastAsia"/>
        </w:rPr>
      </w:pPr>
      <w:r>
        <w:rPr>
          <w:rFonts w:hint="eastAsia"/>
        </w:rPr>
        <w:t xml:space="preserve">   - 建立社区治理机制，允许社区成员参与游戏的决策过程，提高项目的透明度和用户的信任度。</w:t>
      </w:r>
    </w:p>
    <w:p w14:paraId="3F6E8925">
      <w:pPr>
        <w:rPr>
          <w:rFonts w:hint="eastAsia"/>
        </w:rPr>
      </w:pPr>
      <w:r>
        <w:rPr>
          <w:rFonts w:hint="eastAsia"/>
        </w:rPr>
        <w:t>通过上述功能和优化措施，DBGNHAM为去中心化链游提供了一个安全、高效、透明的托管和管理解决方案，有助于增强用户信任，提升游戏的可持续性和市场竞争力。</w:t>
      </w:r>
    </w:p>
    <w:p w14:paraId="41300071">
      <w:pPr>
        <w:rPr>
          <w:rFonts w:hint="eastAsia"/>
        </w:rPr>
      </w:pPr>
    </w:p>
    <w:p w14:paraId="69552BA7">
      <w:pPr>
        <w:numPr>
          <w:ilvl w:val="0"/>
          <w:numId w:val="1"/>
        </w:numPr>
        <w:outlineLvl w:val="1"/>
        <w:rPr>
          <w:rFonts w:hint="eastAsia"/>
        </w:rPr>
      </w:pPr>
      <w:bookmarkStart w:id="976" w:name="_Toc26295"/>
      <w:bookmarkStart w:id="977" w:name="_Toc5566"/>
      <w:bookmarkStart w:id="978" w:name="_Toc20877"/>
      <w:bookmarkStart w:id="979" w:name="_Toc22657"/>
      <w:bookmarkStart w:id="980" w:name="_Toc13895"/>
      <w:bookmarkStart w:id="981" w:name="_Toc20980"/>
      <w:bookmarkStart w:id="982" w:name="_Toc3043"/>
      <w:bookmarkStart w:id="983" w:name="_Toc9469"/>
      <w:bookmarkStart w:id="984" w:name="_Toc22769"/>
      <w:bookmarkStart w:id="985" w:name="_Toc11317"/>
      <w:r>
        <w:rPr>
          <w:rFonts w:hint="eastAsia"/>
        </w:rPr>
        <w:t>L1节点 - 智能数据处理与调度中心</w:t>
      </w:r>
      <w:bookmarkEnd w:id="976"/>
      <w:bookmarkEnd w:id="977"/>
      <w:bookmarkEnd w:id="978"/>
      <w:bookmarkEnd w:id="979"/>
      <w:bookmarkEnd w:id="980"/>
      <w:bookmarkEnd w:id="981"/>
      <w:bookmarkEnd w:id="982"/>
      <w:bookmarkEnd w:id="983"/>
      <w:bookmarkEnd w:id="984"/>
      <w:bookmarkEnd w:id="985"/>
    </w:p>
    <w:p w14:paraId="0F235BAF">
      <w:pPr>
        <w:rPr>
          <w:rFonts w:hint="eastAsia"/>
        </w:rPr>
      </w:pPr>
      <w:r>
        <w:rPr>
          <w:rFonts w:hint="eastAsia"/>
        </w:rPr>
        <w:t>功能名称：</w:t>
      </w:r>
    </w:p>
    <w:p w14:paraId="284D048C">
      <w:pPr>
        <w:rPr>
          <w:rFonts w:hint="eastAsia"/>
        </w:rPr>
      </w:pPr>
      <w:r>
        <w:rPr>
          <w:rFonts w:hint="eastAsia"/>
        </w:rPr>
        <w:t>L1节点智能数据处理与调度系统（L1 Intelligent Data Processing and Scheduling System, L1IDPSS）</w:t>
      </w:r>
    </w:p>
    <w:p w14:paraId="49275256">
      <w:pPr>
        <w:rPr>
          <w:rFonts w:hint="eastAsia"/>
        </w:rPr>
      </w:pPr>
      <w:r>
        <w:rPr>
          <w:rFonts w:hint="eastAsia"/>
        </w:rPr>
        <w:t>主要职责：</w:t>
      </w:r>
    </w:p>
    <w:p w14:paraId="17BDBA61">
      <w:pPr>
        <w:rPr>
          <w:rFonts w:hint="eastAsia"/>
        </w:rPr>
      </w:pPr>
      <w:r>
        <w:rPr>
          <w:rFonts w:hint="eastAsia"/>
        </w:rPr>
        <w:t>1. 全局监控：持续监控网络状态，包括节点性能、网络流量和系统负载。</w:t>
      </w:r>
    </w:p>
    <w:p w14:paraId="646B9A6D">
      <w:pPr>
        <w:rPr>
          <w:rFonts w:hint="eastAsia"/>
        </w:rPr>
      </w:pPr>
      <w:r>
        <w:rPr>
          <w:rFonts w:hint="eastAsia"/>
        </w:rPr>
        <w:t>2. 资源管理：动态分配计算和存储资源，以优化网络性能和响应速度。</w:t>
      </w:r>
    </w:p>
    <w:p w14:paraId="7E8A8AA3">
      <w:pPr>
        <w:rPr>
          <w:rFonts w:hint="eastAsia"/>
        </w:rPr>
      </w:pPr>
      <w:r>
        <w:rPr>
          <w:rFonts w:hint="eastAsia"/>
        </w:rPr>
        <w:t>3. 智能任务调度：根据L2节点的负载、地理位置和任务特性，智能选择最合适的节点执行任务。</w:t>
      </w:r>
    </w:p>
    <w:p w14:paraId="6812EA2B">
      <w:pPr>
        <w:rPr>
          <w:rFonts w:hint="eastAsia"/>
        </w:rPr>
      </w:pPr>
      <w:r>
        <w:rPr>
          <w:rFonts w:hint="eastAsia"/>
        </w:rPr>
        <w:t>4. 安全合规性检查：在任务执行前，对用户请求进行安全审查，确保符合法律法规和网络策略。</w:t>
      </w:r>
    </w:p>
    <w:p w14:paraId="265FB09B">
      <w:pPr>
        <w:rPr>
          <w:rFonts w:hint="eastAsia"/>
        </w:rPr>
      </w:pPr>
      <w:r>
        <w:rPr>
          <w:rFonts w:hint="eastAsia"/>
        </w:rPr>
        <w:t>5. 数据同步管理：确保跨节点的数据同步，保障数据的一致性和完整性。</w:t>
      </w:r>
    </w:p>
    <w:p w14:paraId="64069F19">
      <w:pPr>
        <w:rPr>
          <w:rFonts w:hint="eastAsia"/>
        </w:rPr>
      </w:pPr>
      <w:r>
        <w:rPr>
          <w:rFonts w:hint="eastAsia"/>
        </w:rPr>
        <w:t>6. 性能优化：通过收集用户反馈和监控数据，不断调整和优化系统性能。</w:t>
      </w:r>
    </w:p>
    <w:p w14:paraId="1C98C709">
      <w:pPr>
        <w:rPr>
          <w:rFonts w:hint="eastAsia"/>
        </w:rPr>
      </w:pPr>
      <w:r>
        <w:rPr>
          <w:rFonts w:hint="eastAsia"/>
        </w:rPr>
        <w:t>协作流程：</w:t>
      </w:r>
    </w:p>
    <w:p w14:paraId="27DCAC72">
      <w:pPr>
        <w:outlineLvl w:val="1"/>
        <w:rPr>
          <w:rFonts w:hint="eastAsia"/>
        </w:rPr>
      </w:pPr>
      <w:bookmarkStart w:id="986" w:name="_Toc26294"/>
      <w:bookmarkStart w:id="987" w:name="_Toc31810"/>
      <w:bookmarkStart w:id="988" w:name="_Toc1943"/>
      <w:bookmarkStart w:id="989" w:name="_Toc25077"/>
      <w:bookmarkStart w:id="990" w:name="_Toc26745"/>
      <w:bookmarkStart w:id="991" w:name="_Toc648"/>
      <w:bookmarkStart w:id="992" w:name="_Toc20423"/>
      <w:bookmarkStart w:id="993" w:name="_Toc28210"/>
      <w:bookmarkStart w:id="994" w:name="_Toc30782"/>
      <w:bookmarkStart w:id="995" w:name="_Toc4906"/>
      <w:r>
        <w:rPr>
          <w:rFonts w:hint="eastAsia"/>
        </w:rPr>
        <w:t>1. 用户请求：用户通过客户端发起对数据的请求。</w:t>
      </w:r>
      <w:bookmarkEnd w:id="986"/>
      <w:bookmarkEnd w:id="987"/>
      <w:bookmarkEnd w:id="988"/>
      <w:bookmarkEnd w:id="989"/>
      <w:bookmarkEnd w:id="990"/>
      <w:bookmarkEnd w:id="991"/>
      <w:bookmarkEnd w:id="992"/>
      <w:bookmarkEnd w:id="993"/>
      <w:bookmarkEnd w:id="994"/>
      <w:bookmarkEnd w:id="995"/>
    </w:p>
    <w:p w14:paraId="2DB15EBA">
      <w:pPr>
        <w:rPr>
          <w:rFonts w:hint="eastAsia"/>
        </w:rPr>
      </w:pPr>
      <w:r>
        <w:rPr>
          <w:rFonts w:hint="eastAsia"/>
        </w:rPr>
        <w:t>2. 请求接收与解析：L1节点接收请求并进行解析，确定请求类型和所需数据。</w:t>
      </w:r>
    </w:p>
    <w:p w14:paraId="4BD00512">
      <w:pPr>
        <w:rPr>
          <w:rFonts w:hint="eastAsia"/>
        </w:rPr>
      </w:pPr>
      <w:r>
        <w:rPr>
          <w:rFonts w:hint="eastAsia"/>
        </w:rPr>
        <w:t>3. 任务调度：L1节点分析请求内容，根据L2节点的状态和特性，智能地分配任务。</w:t>
      </w:r>
    </w:p>
    <w:p w14:paraId="62D33547">
      <w:pPr>
        <w:rPr>
          <w:rFonts w:hint="eastAsia"/>
        </w:rPr>
      </w:pPr>
      <w:r>
        <w:rPr>
          <w:rFonts w:hint="eastAsia"/>
        </w:rPr>
        <w:t>4. 数据检索与分发指令：L1节点向选定的L2节点发送数据检索和分发指令。</w:t>
      </w:r>
    </w:p>
    <w:p w14:paraId="10A248AD">
      <w:pPr>
        <w:rPr>
          <w:rFonts w:hint="eastAsia"/>
        </w:rPr>
      </w:pPr>
      <w:r>
        <w:rPr>
          <w:rFonts w:hint="eastAsia"/>
        </w:rPr>
        <w:t>5. 数据传输监控：L1节点监控数据从L2节点到用户的传输过程，确保数据准确送达。</w:t>
      </w:r>
    </w:p>
    <w:p w14:paraId="0D60C276">
      <w:pPr>
        <w:rPr>
          <w:rFonts w:hint="eastAsia"/>
        </w:rPr>
      </w:pPr>
      <w:r>
        <w:rPr>
          <w:rFonts w:hint="eastAsia"/>
        </w:rPr>
        <w:t>6. 用户接收与反馈：用户接收数据后，通过客户端提供反馈，如加载时间、数据完整性等。</w:t>
      </w:r>
    </w:p>
    <w:p w14:paraId="46FA6515">
      <w:pPr>
        <w:rPr>
          <w:rFonts w:hint="eastAsia"/>
        </w:rPr>
      </w:pPr>
      <w:r>
        <w:rPr>
          <w:rFonts w:hint="eastAsia"/>
        </w:rPr>
        <w:t>7. 系统优化：L1节点利用用户反馈和监控分析结果，调整调度算法和资源分配策略，以提高系统效率和响应速度。</w:t>
      </w:r>
    </w:p>
    <w:p w14:paraId="1E8A7692">
      <w:pPr>
        <w:rPr>
          <w:rFonts w:hint="eastAsia"/>
        </w:rPr>
      </w:pPr>
    </w:p>
    <w:p w14:paraId="3B7B038E">
      <w:pPr>
        <w:rPr>
          <w:rFonts w:hint="eastAsia"/>
        </w:rPr>
      </w:pPr>
    </w:p>
    <w:p w14:paraId="5EEED734">
      <w:pPr>
        <w:outlineLvl w:val="0"/>
        <w:rPr>
          <w:rFonts w:hint="eastAsia"/>
        </w:rPr>
      </w:pPr>
      <w:bookmarkStart w:id="996" w:name="_Toc6936"/>
      <w:bookmarkStart w:id="997" w:name="_Toc24089"/>
      <w:bookmarkStart w:id="998" w:name="_Toc11888"/>
      <w:bookmarkStart w:id="999" w:name="_Toc29595"/>
      <w:bookmarkStart w:id="1000" w:name="_Toc1585"/>
      <w:bookmarkStart w:id="1001" w:name="_Toc24665"/>
      <w:bookmarkStart w:id="1002" w:name="_Toc13507"/>
      <w:bookmarkStart w:id="1003" w:name="_Toc19662"/>
      <w:bookmarkStart w:id="1004" w:name="_Toc25831"/>
      <w:bookmarkStart w:id="1005" w:name="_Toc11271"/>
      <w:r>
        <w:rPr>
          <w:rFonts w:hint="eastAsia"/>
        </w:rPr>
        <w:t>第十二章、L2边缘计算节点(服务器节点端)</w:t>
      </w:r>
      <w:bookmarkEnd w:id="996"/>
      <w:bookmarkEnd w:id="997"/>
      <w:bookmarkEnd w:id="998"/>
      <w:bookmarkEnd w:id="999"/>
      <w:bookmarkEnd w:id="1000"/>
      <w:bookmarkEnd w:id="1001"/>
      <w:bookmarkEnd w:id="1002"/>
      <w:bookmarkEnd w:id="1003"/>
      <w:bookmarkEnd w:id="1004"/>
      <w:bookmarkEnd w:id="1005"/>
    </w:p>
    <w:p w14:paraId="29280D54">
      <w:pPr>
        <w:rPr>
          <w:rFonts w:hint="eastAsia"/>
        </w:rPr>
      </w:pPr>
    </w:p>
    <w:p w14:paraId="28EDA9C3">
      <w:pPr>
        <w:rPr>
          <w:rFonts w:hint="eastAsia"/>
        </w:rPr>
      </w:pPr>
      <w:r>
        <w:rPr>
          <w:rFonts w:hint="eastAsia"/>
        </w:rPr>
        <w:t>L2节点 - 数据存储与分发节点</w:t>
      </w:r>
    </w:p>
    <w:p w14:paraId="35613BA1">
      <w:pPr>
        <w:rPr>
          <w:rFonts w:hint="eastAsia"/>
        </w:rPr>
      </w:pPr>
      <w:r>
        <w:rPr>
          <w:rFonts w:hint="eastAsia"/>
        </w:rPr>
        <w:t>功能名称：</w:t>
      </w:r>
    </w:p>
    <w:p w14:paraId="2DBEEE88">
      <w:pPr>
        <w:rPr>
          <w:rFonts w:hint="eastAsia"/>
        </w:rPr>
      </w:pPr>
      <w:r>
        <w:rPr>
          <w:rFonts w:hint="eastAsia"/>
        </w:rPr>
        <w:t>L2节点数据存储与分发系统（L2 Node Data Storage and Distribution System, L2NDSDS）</w:t>
      </w:r>
    </w:p>
    <w:p w14:paraId="573D79D9">
      <w:pPr>
        <w:rPr>
          <w:rFonts w:hint="eastAsia"/>
        </w:rPr>
      </w:pPr>
      <w:r>
        <w:rPr>
          <w:rFonts w:hint="eastAsia"/>
        </w:rPr>
        <w:t>主要职责：</w:t>
      </w:r>
    </w:p>
    <w:p w14:paraId="2C826494">
      <w:pPr>
        <w:rPr>
          <w:rFonts w:hint="eastAsia"/>
        </w:rPr>
      </w:pPr>
      <w:r>
        <w:rPr>
          <w:rFonts w:hint="eastAsia"/>
        </w:rPr>
        <w:t>1. 数据存储：存储CDN内容、P2P CDN种子和云盘数据，为快速分发做好准备。</w:t>
      </w:r>
    </w:p>
    <w:p w14:paraId="2D8CFD49">
      <w:pPr>
        <w:rPr>
          <w:rFonts w:hint="eastAsia"/>
        </w:rPr>
      </w:pPr>
      <w:r>
        <w:rPr>
          <w:rFonts w:hint="eastAsia"/>
        </w:rPr>
        <w:t>2. 快速响应：迅速响应L1节点的调度指令，及时检索和分发数据。</w:t>
      </w:r>
    </w:p>
    <w:p w14:paraId="251DA268">
      <w:pPr>
        <w:rPr>
          <w:rFonts w:hint="eastAsia"/>
        </w:rPr>
      </w:pPr>
      <w:r>
        <w:rPr>
          <w:rFonts w:hint="eastAsia"/>
        </w:rPr>
        <w:t>3. 地理位置优势：利用地理位置靠近用户的优势，提供低延迟的数据访问服务。</w:t>
      </w:r>
    </w:p>
    <w:p w14:paraId="7C5FF91D">
      <w:pPr>
        <w:rPr>
          <w:rFonts w:hint="eastAsia"/>
        </w:rPr>
      </w:pPr>
      <w:r>
        <w:rPr>
          <w:rFonts w:hint="eastAsia"/>
        </w:rPr>
        <w:t>4. 智能缓存策略：根据访问模式和流行度，实施智能缓存策略，提高热门内容的访问速度。</w:t>
      </w:r>
    </w:p>
    <w:p w14:paraId="6AE398CF">
      <w:pPr>
        <w:rPr>
          <w:rFonts w:hint="eastAsia"/>
        </w:rPr>
      </w:pPr>
      <w:r>
        <w:rPr>
          <w:rFonts w:hint="eastAsia"/>
        </w:rPr>
        <w:t>5. 健康监测：监控节点的健康状况，确保数据分发的稳定性和可靠性。</w:t>
      </w:r>
    </w:p>
    <w:p w14:paraId="70142D5E">
      <w:pPr>
        <w:rPr>
          <w:rFonts w:hint="eastAsia"/>
        </w:rPr>
      </w:pPr>
      <w:r>
        <w:rPr>
          <w:rFonts w:hint="eastAsia"/>
        </w:rPr>
        <w:t>6. 任务执行反馈：将任务执行结果和状态反馈给L1节点，以便进行进一步的调度决策。</w:t>
      </w:r>
    </w:p>
    <w:p w14:paraId="0C1C5655">
      <w:pPr>
        <w:rPr>
          <w:rFonts w:hint="eastAsia"/>
        </w:rPr>
      </w:pPr>
      <w:r>
        <w:rPr>
          <w:rFonts w:hint="eastAsia"/>
        </w:rPr>
        <w:t>优势与特点：</w:t>
      </w:r>
    </w:p>
    <w:p w14:paraId="611AFF76">
      <w:pPr>
        <w:rPr>
          <w:rFonts w:hint="eastAsia"/>
        </w:rPr>
      </w:pPr>
      <w:r>
        <w:rPr>
          <w:rFonts w:hint="eastAsia"/>
        </w:rPr>
        <w:t>高效性：L1节点的智能调度与L2节点的快速分发相结合，显著提高了数据处理和分发的效率。</w:t>
      </w:r>
    </w:p>
    <w:p w14:paraId="144BA7F6">
      <w:pPr>
        <w:rPr>
          <w:rFonts w:hint="eastAsia"/>
        </w:rPr>
      </w:pPr>
      <w:r>
        <w:rPr>
          <w:rFonts w:hint="eastAsia"/>
        </w:rPr>
        <w:t>低延迟：通过L2节点的地理位置优势，减少了数据传输的时间，提供接近用户的服务，从而降低延迟。</w:t>
      </w:r>
    </w:p>
    <w:p w14:paraId="5551CD80">
      <w:pPr>
        <w:rPr>
          <w:rFonts w:hint="eastAsia"/>
        </w:rPr>
      </w:pPr>
      <w:r>
        <w:rPr>
          <w:rFonts w:hint="eastAsia"/>
        </w:rPr>
        <w:t>高可用性：L1节点具备故障恢复机制，L2节点实施健康监测，共同确保服务的稳定性和可用性。</w:t>
      </w:r>
    </w:p>
    <w:p w14:paraId="79395ECA">
      <w:pPr>
        <w:rPr>
          <w:rFonts w:hint="eastAsia"/>
        </w:rPr>
      </w:pPr>
      <w:r>
        <w:rPr>
          <w:rFonts w:hint="eastAsia"/>
        </w:rPr>
        <w:t>安全性：L1节点在任务调度前进行安全合规性检查，确保数据传输的安全性，防止数据泄露或被未授权访问。</w:t>
      </w:r>
    </w:p>
    <w:p w14:paraId="26266C57">
      <w:pPr>
        <w:rPr>
          <w:rFonts w:hint="eastAsia"/>
        </w:rPr>
      </w:pPr>
      <w:r>
        <w:rPr>
          <w:rFonts w:hint="eastAsia"/>
        </w:rPr>
        <w:t>灵活性：系统支持多种数据类型和分发模式，能够适应不同业务场景和用户需求，具有很高的灵活性和可扩展性。</w:t>
      </w:r>
    </w:p>
    <w:p w14:paraId="42FAC402">
      <w:pPr>
        <w:rPr>
          <w:rFonts w:hint="eastAsia"/>
        </w:rPr>
      </w:pPr>
      <w:r>
        <w:rPr>
          <w:rFonts w:hint="eastAsia"/>
        </w:rPr>
        <w:t>通过这种分层职责的智能设计，Uto DePIN网络能够实现快速、安全、高效的数据处理和分发，为用户提供优质的网络服务体验。</w:t>
      </w:r>
    </w:p>
    <w:p w14:paraId="5CF1C6B0">
      <w:pPr>
        <w:rPr>
          <w:rFonts w:hint="eastAsia"/>
        </w:rPr>
      </w:pPr>
    </w:p>
    <w:p w14:paraId="71883A5E">
      <w:pPr>
        <w:outlineLvl w:val="1"/>
        <w:rPr>
          <w:rFonts w:hint="eastAsia"/>
        </w:rPr>
      </w:pPr>
      <w:bookmarkStart w:id="1006" w:name="_Toc11283"/>
      <w:bookmarkStart w:id="1007" w:name="_Toc11139"/>
      <w:bookmarkStart w:id="1008" w:name="_Toc18563"/>
      <w:bookmarkStart w:id="1009" w:name="_Toc15907"/>
      <w:bookmarkStart w:id="1010" w:name="_Toc14570"/>
      <w:bookmarkStart w:id="1011" w:name="_Toc24758"/>
      <w:bookmarkStart w:id="1012" w:name="_Toc22398"/>
      <w:bookmarkStart w:id="1013" w:name="_Toc890"/>
      <w:bookmarkStart w:id="1014" w:name="_Toc25760"/>
      <w:bookmarkStart w:id="1015" w:name="_Toc6158"/>
      <w:r>
        <w:rPr>
          <w:rFonts w:hint="eastAsia"/>
        </w:rPr>
        <w:t>1.IPV4和IPV6的双协议支持：</w:t>
      </w:r>
      <w:bookmarkEnd w:id="1006"/>
      <w:bookmarkEnd w:id="1007"/>
      <w:bookmarkEnd w:id="1008"/>
      <w:bookmarkEnd w:id="1009"/>
      <w:bookmarkEnd w:id="1010"/>
      <w:bookmarkEnd w:id="1011"/>
      <w:bookmarkEnd w:id="1012"/>
      <w:bookmarkEnd w:id="1013"/>
      <w:bookmarkEnd w:id="1014"/>
      <w:bookmarkEnd w:id="1015"/>
    </w:p>
    <w:p w14:paraId="29D1E8A2">
      <w:pPr>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14:paraId="1A0D9801">
      <w:pPr>
        <w:rPr>
          <w:rFonts w:hint="eastAsia"/>
        </w:rPr>
      </w:pPr>
    </w:p>
    <w:p w14:paraId="14ACB07E">
      <w:pPr>
        <w:outlineLvl w:val="1"/>
        <w:rPr>
          <w:rFonts w:hint="eastAsia"/>
        </w:rPr>
      </w:pPr>
      <w:bookmarkStart w:id="1016" w:name="_Toc25994"/>
      <w:bookmarkStart w:id="1017" w:name="_Toc661"/>
      <w:bookmarkStart w:id="1018" w:name="_Toc7865"/>
      <w:bookmarkStart w:id="1019" w:name="_Toc14110"/>
      <w:bookmarkStart w:id="1020" w:name="_Toc28806"/>
      <w:bookmarkStart w:id="1021" w:name="_Toc7341"/>
      <w:bookmarkStart w:id="1022" w:name="_Toc23554"/>
      <w:bookmarkStart w:id="1023" w:name="_Toc15899"/>
      <w:bookmarkStart w:id="1024" w:name="_Toc3036"/>
      <w:bookmarkStart w:id="1025" w:name="_Toc18111"/>
      <w:r>
        <w:rPr>
          <w:rFonts w:hint="eastAsia"/>
        </w:rPr>
        <w:t>2.DePIN业务的自动加速技术：</w:t>
      </w:r>
      <w:bookmarkEnd w:id="1016"/>
      <w:bookmarkEnd w:id="1017"/>
      <w:bookmarkEnd w:id="1018"/>
      <w:bookmarkEnd w:id="1019"/>
      <w:bookmarkEnd w:id="1020"/>
      <w:bookmarkEnd w:id="1021"/>
      <w:bookmarkEnd w:id="1022"/>
      <w:bookmarkEnd w:id="1023"/>
      <w:bookmarkEnd w:id="1024"/>
      <w:bookmarkEnd w:id="1025"/>
    </w:p>
    <w:p w14:paraId="5CC644F7">
      <w:pPr>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14:paraId="57906026">
      <w:pPr>
        <w:rPr>
          <w:rFonts w:hint="eastAsia"/>
        </w:rPr>
      </w:pPr>
    </w:p>
    <w:p w14:paraId="2D7DD4C4">
      <w:pPr>
        <w:outlineLvl w:val="1"/>
        <w:rPr>
          <w:rFonts w:hint="eastAsia"/>
        </w:rPr>
      </w:pPr>
      <w:bookmarkStart w:id="1026" w:name="_Toc26332"/>
      <w:bookmarkStart w:id="1027" w:name="_Toc16404"/>
      <w:bookmarkStart w:id="1028" w:name="_Toc22863"/>
      <w:bookmarkStart w:id="1029" w:name="_Toc4093"/>
      <w:bookmarkStart w:id="1030" w:name="_Toc3580"/>
      <w:bookmarkStart w:id="1031" w:name="_Toc19206"/>
      <w:bookmarkStart w:id="1032" w:name="_Toc24890"/>
      <w:bookmarkStart w:id="1033" w:name="_Toc1978"/>
      <w:bookmarkStart w:id="1034" w:name="_Toc14475"/>
      <w:bookmarkStart w:id="1035" w:name="_Toc31789"/>
      <w:r>
        <w:rPr>
          <w:rFonts w:hint="eastAsia"/>
        </w:rPr>
        <w:t>3.智能化线路断开与动态调整：</w:t>
      </w:r>
      <w:bookmarkEnd w:id="1026"/>
      <w:bookmarkEnd w:id="1027"/>
      <w:bookmarkEnd w:id="1028"/>
      <w:bookmarkEnd w:id="1029"/>
      <w:bookmarkEnd w:id="1030"/>
      <w:bookmarkEnd w:id="1031"/>
      <w:bookmarkEnd w:id="1032"/>
      <w:bookmarkEnd w:id="1033"/>
      <w:bookmarkEnd w:id="1034"/>
      <w:bookmarkEnd w:id="1035"/>
    </w:p>
    <w:p w14:paraId="539DE680">
      <w:pPr>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14:paraId="43B0C771">
      <w:pPr>
        <w:rPr>
          <w:rFonts w:hint="eastAsia"/>
        </w:rPr>
      </w:pPr>
    </w:p>
    <w:p w14:paraId="0DF2D6E2">
      <w:pPr>
        <w:outlineLvl w:val="1"/>
        <w:rPr>
          <w:rFonts w:hint="eastAsia"/>
        </w:rPr>
      </w:pPr>
      <w:bookmarkStart w:id="1036" w:name="_Toc2014"/>
      <w:bookmarkStart w:id="1037" w:name="_Toc19443"/>
      <w:bookmarkStart w:id="1038" w:name="_Toc17531"/>
      <w:bookmarkStart w:id="1039" w:name="_Toc7603"/>
      <w:bookmarkStart w:id="1040" w:name="_Toc10463"/>
      <w:bookmarkStart w:id="1041" w:name="_Toc30237"/>
      <w:bookmarkStart w:id="1042" w:name="_Toc31723"/>
      <w:bookmarkStart w:id="1043" w:name="_Toc30133"/>
      <w:bookmarkStart w:id="1044" w:name="_Toc13178"/>
      <w:bookmarkStart w:id="1045" w:name="_Toc32026"/>
      <w:r>
        <w:rPr>
          <w:rFonts w:hint="eastAsia"/>
        </w:rPr>
        <w:t>4.严格的上游方运营商管理：</w:t>
      </w:r>
      <w:bookmarkEnd w:id="1036"/>
      <w:bookmarkEnd w:id="1037"/>
      <w:bookmarkEnd w:id="1038"/>
      <w:bookmarkEnd w:id="1039"/>
      <w:bookmarkEnd w:id="1040"/>
      <w:bookmarkEnd w:id="1041"/>
      <w:bookmarkEnd w:id="1042"/>
      <w:bookmarkEnd w:id="1043"/>
      <w:bookmarkEnd w:id="1044"/>
      <w:bookmarkEnd w:id="1045"/>
    </w:p>
    <w:p w14:paraId="6DB916E0">
      <w:pPr>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p w14:paraId="1311956F">
      <w:pPr>
        <w:outlineLvl w:val="1"/>
        <w:rPr>
          <w:rFonts w:hint="eastAsia"/>
        </w:rPr>
      </w:pPr>
      <w:bookmarkStart w:id="1046" w:name="_Toc18836"/>
      <w:bookmarkStart w:id="1047" w:name="_Toc10746"/>
      <w:bookmarkStart w:id="1048" w:name="_Toc1702"/>
      <w:bookmarkStart w:id="1049" w:name="_Toc10542"/>
      <w:bookmarkStart w:id="1050" w:name="_Toc20114"/>
      <w:bookmarkStart w:id="1051" w:name="_Toc14733"/>
      <w:bookmarkStart w:id="1052" w:name="_Toc24141"/>
      <w:bookmarkStart w:id="1053" w:name="_Toc26753"/>
      <w:bookmarkStart w:id="1054" w:name="_Toc24106"/>
      <w:bookmarkStart w:id="1055" w:name="_Toc29714"/>
      <w:r>
        <w:rPr>
          <w:rFonts w:hint="eastAsia"/>
        </w:rPr>
        <w:t>5.针对不同业务需求的方案选择</w:t>
      </w:r>
      <w:bookmarkEnd w:id="1046"/>
      <w:bookmarkEnd w:id="1047"/>
      <w:bookmarkEnd w:id="1048"/>
      <w:bookmarkEnd w:id="1049"/>
      <w:bookmarkEnd w:id="1050"/>
      <w:bookmarkEnd w:id="1051"/>
      <w:bookmarkEnd w:id="1052"/>
      <w:bookmarkEnd w:id="1053"/>
      <w:bookmarkEnd w:id="1054"/>
      <w:bookmarkEnd w:id="1055"/>
    </w:p>
    <w:p w14:paraId="0CBE8FD3">
      <w:pPr>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p w14:paraId="404AECE1">
      <w:pPr>
        <w:outlineLvl w:val="1"/>
        <w:rPr>
          <w:rFonts w:hint="eastAsia"/>
        </w:rPr>
      </w:pPr>
      <w:bookmarkStart w:id="1056" w:name="_Toc8633"/>
      <w:bookmarkStart w:id="1057" w:name="_Toc6709"/>
      <w:bookmarkStart w:id="1058" w:name="_Toc27148"/>
      <w:bookmarkStart w:id="1059" w:name="_Toc3128"/>
      <w:bookmarkStart w:id="1060" w:name="_Toc330"/>
      <w:bookmarkStart w:id="1061" w:name="_Toc6204"/>
      <w:bookmarkStart w:id="1062" w:name="_Toc1192"/>
      <w:bookmarkStart w:id="1063" w:name="_Toc29963"/>
      <w:bookmarkStart w:id="1064" w:name="_Toc20171"/>
      <w:bookmarkStart w:id="1065" w:name="_Toc13603"/>
      <w:r>
        <w:rPr>
          <w:rFonts w:hint="eastAsia"/>
        </w:rPr>
        <w:t>6.综合考量的网络设计方案</w:t>
      </w:r>
      <w:bookmarkEnd w:id="1056"/>
      <w:bookmarkEnd w:id="1057"/>
      <w:bookmarkEnd w:id="1058"/>
      <w:bookmarkEnd w:id="1059"/>
      <w:bookmarkEnd w:id="1060"/>
      <w:bookmarkEnd w:id="1061"/>
      <w:bookmarkEnd w:id="1062"/>
      <w:bookmarkEnd w:id="1063"/>
      <w:bookmarkEnd w:id="1064"/>
      <w:bookmarkEnd w:id="1065"/>
    </w:p>
    <w:p w14:paraId="75CB5743">
      <w:pPr>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14:paraId="1517F858">
      <w:pPr>
        <w:rPr>
          <w:rFonts w:hint="eastAsia"/>
        </w:rPr>
      </w:pPr>
      <w:r>
        <w:rPr>
          <w:rFonts w:hint="eastAsia"/>
        </w:rPr>
        <w:t>为了确保网络的高效运行和满足不同用户的需求，对每条IPV4和IPV6线路进行精确的速率设置和优化是至关重要的。以下是对这句话进行优化的建议：</w:t>
      </w:r>
    </w:p>
    <w:p w14:paraId="70ED9A81">
      <w:pPr>
        <w:rPr>
          <w:rFonts w:hint="eastAsia"/>
        </w:rPr>
      </w:pPr>
    </w:p>
    <w:p w14:paraId="74BE9A17">
      <w:pPr>
        <w:outlineLvl w:val="1"/>
        <w:rPr>
          <w:rFonts w:hint="eastAsia"/>
        </w:rPr>
      </w:pPr>
      <w:bookmarkStart w:id="1066" w:name="_Toc22807"/>
      <w:bookmarkStart w:id="1067" w:name="_Toc188"/>
      <w:bookmarkStart w:id="1068" w:name="_Toc14628"/>
      <w:bookmarkStart w:id="1069" w:name="_Toc23452"/>
      <w:bookmarkStart w:id="1070" w:name="_Toc24801"/>
      <w:bookmarkStart w:id="1071" w:name="_Toc22516"/>
      <w:bookmarkStart w:id="1072" w:name="_Toc22478"/>
      <w:bookmarkStart w:id="1073" w:name="_Toc19635"/>
      <w:bookmarkStart w:id="1074" w:name="_Toc29335"/>
      <w:bookmarkStart w:id="1075" w:name="_Toc24488"/>
      <w:r>
        <w:rPr>
          <w:rFonts w:hint="eastAsia"/>
        </w:rPr>
        <w:t>7.精确配置带宽限制：</w:t>
      </w:r>
      <w:bookmarkEnd w:id="1066"/>
      <w:bookmarkEnd w:id="1067"/>
      <w:bookmarkEnd w:id="1068"/>
      <w:bookmarkEnd w:id="1069"/>
      <w:bookmarkEnd w:id="1070"/>
      <w:bookmarkEnd w:id="1071"/>
      <w:bookmarkEnd w:id="1072"/>
      <w:bookmarkEnd w:id="1073"/>
      <w:bookmarkEnd w:id="1074"/>
      <w:bookmarkEnd w:id="1075"/>
    </w:p>
    <w:p w14:paraId="52BB1CE3">
      <w:pPr>
        <w:rPr>
          <w:rFonts w:hint="eastAsia"/>
        </w:rPr>
      </w:pPr>
      <w:r>
        <w:rPr>
          <w:rFonts w:hint="eastAsia"/>
        </w:rPr>
        <w:t xml:space="preserve"> - 利用先进的网络管理工具和技术，对每条IPV4和IPV6线路的上行和下行速率进行精确配置，确保带宽资源得到合理分配和有效利用。</w:t>
      </w:r>
    </w:p>
    <w:p w14:paraId="382C7A51">
      <w:pPr>
        <w:rPr>
          <w:rFonts w:hint="eastAsia"/>
        </w:rPr>
      </w:pPr>
      <w:r>
        <w:rPr>
          <w:rFonts w:hint="eastAsia"/>
        </w:rPr>
        <w:t>动态调整带宽分配：</w:t>
      </w:r>
    </w:p>
    <w:p w14:paraId="52E926D2">
      <w:pPr>
        <w:rPr>
          <w:rFonts w:hint="eastAsia"/>
        </w:rPr>
      </w:pPr>
      <w:r>
        <w:rPr>
          <w:rFonts w:hint="eastAsia"/>
        </w:rPr>
        <w:t xml:space="preserve">    - 根据网络流量的实时变化和用户的不同需求，动态调整带宽分配策略，以适应不同的网络负载情况，保证关键业务的流畅运行。</w:t>
      </w:r>
    </w:p>
    <w:p w14:paraId="230AFC61">
      <w:pPr>
        <w:rPr>
          <w:rFonts w:hint="eastAsia"/>
        </w:rPr>
      </w:pPr>
      <w:r>
        <w:rPr>
          <w:rFonts w:hint="eastAsia"/>
        </w:rPr>
        <w:t>实施智能流量管理：</w:t>
      </w:r>
    </w:p>
    <w:p w14:paraId="12B034CB">
      <w:pPr>
        <w:rPr>
          <w:rFonts w:hint="eastAsia"/>
        </w:rPr>
      </w:pPr>
      <w:r>
        <w:rPr>
          <w:rFonts w:hint="eastAsia"/>
        </w:rPr>
        <w:t xml:space="preserve">   - 通过智能流量管理解决方案，自动识别和优先处理关键业务流量，同时对非关键业务流量进行适当的限速，以确保网络资源的最优利用。</w:t>
      </w:r>
    </w:p>
    <w:p w14:paraId="114BD20E">
      <w:pPr>
        <w:rPr>
          <w:rFonts w:hint="eastAsia"/>
        </w:rPr>
      </w:pPr>
      <w:r>
        <w:rPr>
          <w:rFonts w:hint="eastAsia"/>
        </w:rPr>
        <w:t xml:space="preserve"> 采用先进的路由协议：</w:t>
      </w:r>
    </w:p>
    <w:p w14:paraId="21A1BA35">
      <w:pPr>
        <w:rPr>
          <w:rFonts w:hint="eastAsia"/>
        </w:rPr>
      </w:pPr>
      <w:r>
        <w:rPr>
          <w:rFonts w:hint="eastAsia"/>
        </w:rPr>
        <w:t xml:space="preserve">   - 使用支持IPV4和IPV6的先进路由协议，如BGP（边界网关协议），以实现更高效的路由选择和流量管理，从而提高网络的整体性能。</w:t>
      </w:r>
    </w:p>
    <w:p w14:paraId="167F3890">
      <w:pPr>
        <w:rPr>
          <w:rFonts w:hint="eastAsia"/>
        </w:rPr>
      </w:pPr>
      <w:r>
        <w:rPr>
          <w:rFonts w:hint="eastAsia"/>
        </w:rPr>
        <w:t xml:space="preserve"> 利用负载均衡技术：</w:t>
      </w:r>
    </w:p>
    <w:p w14:paraId="7174B82B">
      <w:pPr>
        <w:rPr>
          <w:rFonts w:hint="eastAsia"/>
        </w:rPr>
      </w:pPr>
      <w:r>
        <w:rPr>
          <w:rFonts w:hint="eastAsia"/>
        </w:rPr>
        <w:t xml:space="preserve">   - 在网络中部署负载均衡技术，将流量均匀分配到多条线路上，避免单一线路的过载，确保网络的稳定性和可靠性。</w:t>
      </w:r>
    </w:p>
    <w:p w14:paraId="1F99DA1C">
      <w:pPr>
        <w:rPr>
          <w:rFonts w:hint="eastAsia"/>
        </w:rPr>
      </w:pPr>
      <w:r>
        <w:rPr>
          <w:rFonts w:hint="eastAsia"/>
        </w:rPr>
        <w:t xml:space="preserve"> 定期进行网络监控和分析：</w:t>
      </w:r>
    </w:p>
    <w:p w14:paraId="1F58FEDD">
      <w:pPr>
        <w:rPr>
          <w:rFonts w:hint="eastAsia"/>
        </w:rPr>
      </w:pPr>
      <w:r>
        <w:rPr>
          <w:rFonts w:hint="eastAsia"/>
        </w:rPr>
        <w:t xml:space="preserve">   - 定期对网络进行监控和分析，及时发现潜在的瓶颈和问题，通过调整速率设置和优化网络配置，不断提升网络性能。</w:t>
      </w:r>
    </w:p>
    <w:p w14:paraId="497FF00E">
      <w:pPr>
        <w:rPr>
          <w:rFonts w:hint="eastAsia"/>
        </w:rPr>
      </w:pPr>
      <w:r>
        <w:rPr>
          <w:rFonts w:hint="eastAsia"/>
        </w:rPr>
        <w:t xml:space="preserve"> 提供用户自定义设置：</w:t>
      </w:r>
    </w:p>
    <w:p w14:paraId="5A9909FD">
      <w:pPr>
        <w:rPr>
          <w:rFonts w:hint="eastAsia"/>
        </w:rPr>
      </w:pPr>
      <w:r>
        <w:rPr>
          <w:rFonts w:hint="eastAsia"/>
        </w:rPr>
        <w:t xml:space="preserve">   - 为用户提供自定义设置选项，允许他们根据自己的需求调整IPV4和IPV6线路的速率，实现个性化的网络体验。</w:t>
      </w:r>
    </w:p>
    <w:p w14:paraId="67E59FCA">
      <w:pPr>
        <w:rPr>
          <w:rFonts w:hint="eastAsia"/>
        </w:rPr>
      </w:pPr>
      <w:r>
        <w:rPr>
          <w:rFonts w:hint="eastAsia"/>
        </w:rPr>
        <w:t>通过上述优化措施，可以确保每条IPV4和IPV6线路的速率得到有效管理和优化，从而提供更加稳定、高效的网络服务，满足用户的多样化需求。</w:t>
      </w:r>
    </w:p>
    <w:p w14:paraId="4C8A17A6">
      <w:pPr>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14:paraId="7E2B5173">
      <w:pPr>
        <w:rPr>
          <w:rFonts w:hint="eastAsia"/>
        </w:rPr>
      </w:pPr>
      <w:r>
        <w:rPr>
          <w:rFonts w:hint="eastAsia"/>
        </w:rPr>
        <w:t>### 支持WiFi下面的设备重新拨号</w:t>
      </w:r>
    </w:p>
    <w:p w14:paraId="5303CED4">
      <w:pPr>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14:paraId="3226F1BB">
      <w:pPr>
        <w:rPr>
          <w:rFonts w:hint="eastAsia"/>
        </w:rPr>
      </w:pPr>
      <w:r>
        <w:rPr>
          <w:rFonts w:hint="eastAsia"/>
        </w:rPr>
        <w:t>### 支持路由器下面的设备</w:t>
      </w:r>
    </w:p>
    <w:p w14:paraId="7AC34799">
      <w:pPr>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14:paraId="3A89F819">
      <w:pPr>
        <w:rPr>
          <w:rFonts w:hint="eastAsia"/>
        </w:rPr>
      </w:pPr>
      <w:r>
        <w:rPr>
          <w:rFonts w:hint="eastAsia"/>
        </w:rPr>
        <w:t>### 交换机下面的设备重新拨号</w:t>
      </w:r>
    </w:p>
    <w:p w14:paraId="5EA9B2A9">
      <w:pPr>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14:paraId="04D9FEBF">
      <w:pPr>
        <w:rPr>
          <w:rFonts w:hint="eastAsia"/>
        </w:rPr>
      </w:pPr>
      <w:r>
        <w:rPr>
          <w:rFonts w:hint="eastAsia"/>
        </w:rPr>
        <w:t>### 支持穿透端口汇聚</w:t>
      </w:r>
    </w:p>
    <w:p w14:paraId="3C661778">
      <w:pPr>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14:paraId="123A7D1F">
      <w:pPr>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14:paraId="75A5C683">
      <w:pPr>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14:paraId="09D63FDF">
      <w:pPr>
        <w:rPr>
          <w:rFonts w:hint="eastAsia"/>
        </w:rPr>
      </w:pPr>
    </w:p>
    <w:p w14:paraId="1C805D10">
      <w:pPr>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14:paraId="39E5AA92">
      <w:pPr>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p w14:paraId="5F3E5285">
      <w:pPr>
        <w:outlineLvl w:val="1"/>
        <w:rPr>
          <w:rFonts w:hint="eastAsia"/>
        </w:rPr>
      </w:pPr>
      <w:bookmarkStart w:id="1076" w:name="_Toc16068"/>
      <w:bookmarkStart w:id="1077" w:name="_Toc18316"/>
      <w:bookmarkStart w:id="1078" w:name="_Toc28431"/>
      <w:bookmarkStart w:id="1079" w:name="_Toc22201"/>
      <w:bookmarkStart w:id="1080" w:name="_Toc20076"/>
      <w:bookmarkStart w:id="1081" w:name="_Toc490"/>
      <w:bookmarkStart w:id="1082" w:name="_Toc15668"/>
      <w:bookmarkStart w:id="1083" w:name="_Toc5597"/>
      <w:bookmarkStart w:id="1084" w:name="_Toc5976"/>
      <w:bookmarkStart w:id="1085" w:name="_Toc29075"/>
      <w:r>
        <w:rPr>
          <w:rFonts w:hint="eastAsia"/>
        </w:rPr>
        <w:t>3.提升网络性能</w:t>
      </w:r>
      <w:bookmarkEnd w:id="1076"/>
      <w:bookmarkEnd w:id="1077"/>
      <w:bookmarkEnd w:id="1078"/>
      <w:bookmarkEnd w:id="1079"/>
      <w:bookmarkEnd w:id="1080"/>
      <w:bookmarkEnd w:id="1081"/>
      <w:bookmarkEnd w:id="1082"/>
      <w:bookmarkEnd w:id="1083"/>
      <w:bookmarkEnd w:id="1084"/>
      <w:bookmarkEnd w:id="1085"/>
    </w:p>
    <w:p w14:paraId="628BC05F">
      <w:pPr>
        <w:rPr>
          <w:rFonts w:hint="eastAsia"/>
        </w:rPr>
      </w:pPr>
      <w:r>
        <w:rPr>
          <w:rFonts w:hint="eastAsia"/>
        </w:rPr>
        <w:t>：通过为每个设备分配独立的公网IP地址，可以减少内网地址转换（NAT）过程中可能出现的性能损失。这有助于提升网络通信的速度和稳定性。</w:t>
      </w:r>
    </w:p>
    <w:p w14:paraId="20751579">
      <w:pPr>
        <w:outlineLvl w:val="1"/>
        <w:rPr>
          <w:rFonts w:hint="eastAsia"/>
        </w:rPr>
      </w:pPr>
      <w:bookmarkStart w:id="1086" w:name="_Toc5568"/>
      <w:bookmarkStart w:id="1087" w:name="_Toc27022"/>
      <w:bookmarkStart w:id="1088" w:name="_Toc24608"/>
      <w:bookmarkStart w:id="1089" w:name="_Toc8101"/>
      <w:bookmarkStart w:id="1090" w:name="_Toc3023"/>
      <w:bookmarkStart w:id="1091" w:name="_Toc21932"/>
      <w:bookmarkStart w:id="1092" w:name="_Toc10515"/>
      <w:bookmarkStart w:id="1093" w:name="_Toc3599"/>
      <w:bookmarkStart w:id="1094" w:name="_Toc32086"/>
      <w:bookmarkStart w:id="1095" w:name="_Toc17290"/>
      <w:r>
        <w:rPr>
          <w:rFonts w:hint="eastAsia"/>
        </w:rPr>
        <w:t>4.增强网络安全性：</w:t>
      </w:r>
      <w:bookmarkEnd w:id="1086"/>
      <w:bookmarkEnd w:id="1087"/>
      <w:bookmarkEnd w:id="1088"/>
      <w:bookmarkEnd w:id="1089"/>
      <w:bookmarkEnd w:id="1090"/>
      <w:bookmarkEnd w:id="1091"/>
      <w:bookmarkEnd w:id="1092"/>
      <w:bookmarkEnd w:id="1093"/>
      <w:bookmarkEnd w:id="1094"/>
      <w:bookmarkEnd w:id="1095"/>
    </w:p>
    <w:p w14:paraId="47E94E7E">
      <w:pPr>
        <w:rPr>
          <w:rFonts w:hint="eastAsia"/>
        </w:rPr>
      </w:pPr>
      <w:r>
        <w:rPr>
          <w:rFonts w:hint="eastAsia"/>
        </w:rPr>
        <w:t>每个设备拥有独立的公网IP地址，可以更好地进行安全隔离和防护。这有助于提高整个网络的安全性，防止潜在的网络攻击和威胁。</w:t>
      </w:r>
    </w:p>
    <w:p w14:paraId="3A8EED52">
      <w:pPr>
        <w:outlineLvl w:val="1"/>
        <w:rPr>
          <w:rFonts w:hint="eastAsia"/>
        </w:rPr>
      </w:pPr>
      <w:bookmarkStart w:id="1096" w:name="_Toc11567"/>
      <w:bookmarkStart w:id="1097" w:name="_Toc30858"/>
      <w:bookmarkStart w:id="1098" w:name="_Toc12554"/>
      <w:bookmarkStart w:id="1099" w:name="_Toc23064"/>
      <w:bookmarkStart w:id="1100" w:name="_Toc14621"/>
      <w:bookmarkStart w:id="1101" w:name="_Toc6812"/>
      <w:bookmarkStart w:id="1102" w:name="_Toc23498"/>
      <w:bookmarkStart w:id="1103" w:name="_Toc16169"/>
      <w:bookmarkStart w:id="1104" w:name="_Toc26958"/>
      <w:bookmarkStart w:id="1105" w:name="_Toc23209"/>
      <w:r>
        <w:rPr>
          <w:rFonts w:hint="eastAsia"/>
        </w:rPr>
        <w:t>4.简化网络管理：</w:t>
      </w:r>
      <w:bookmarkEnd w:id="1096"/>
      <w:bookmarkEnd w:id="1097"/>
      <w:bookmarkEnd w:id="1098"/>
      <w:bookmarkEnd w:id="1099"/>
      <w:bookmarkEnd w:id="1100"/>
      <w:bookmarkEnd w:id="1101"/>
      <w:bookmarkEnd w:id="1102"/>
      <w:bookmarkEnd w:id="1103"/>
      <w:bookmarkEnd w:id="1104"/>
      <w:bookmarkEnd w:id="1105"/>
    </w:p>
    <w:p w14:paraId="3356E76A">
      <w:pPr>
        <w:rPr>
          <w:rFonts w:hint="eastAsia"/>
        </w:rPr>
      </w:pPr>
      <w:r>
        <w:rPr>
          <w:rFonts w:hint="eastAsia"/>
        </w:rPr>
        <w:t>用户可以通过简单的配置，实现宽带的共享和独立IP的分配。这简化了网络管理过程，使得用户能够更加方便地控制家庭或小型办公室网络。</w:t>
      </w:r>
    </w:p>
    <w:p w14:paraId="2325AF77">
      <w:pPr>
        <w:outlineLvl w:val="1"/>
        <w:rPr>
          <w:rFonts w:hint="eastAsia"/>
        </w:rPr>
      </w:pPr>
      <w:bookmarkStart w:id="1106" w:name="_Toc10340"/>
      <w:bookmarkStart w:id="1107" w:name="_Toc13738"/>
      <w:bookmarkStart w:id="1108" w:name="_Toc8961"/>
      <w:bookmarkStart w:id="1109" w:name="_Toc14616"/>
      <w:bookmarkStart w:id="1110" w:name="_Toc1164"/>
      <w:bookmarkStart w:id="1111" w:name="_Toc1794"/>
      <w:bookmarkStart w:id="1112" w:name="_Toc31625"/>
      <w:bookmarkStart w:id="1113" w:name="_Toc22875"/>
      <w:bookmarkStart w:id="1114" w:name="_Toc26979"/>
      <w:bookmarkStart w:id="1115" w:name="_Toc13915"/>
      <w:r>
        <w:rPr>
          <w:rFonts w:hint="eastAsia"/>
        </w:rPr>
        <w:t>5.适应多样化的网络需求：</w:t>
      </w:r>
      <w:bookmarkEnd w:id="1106"/>
      <w:bookmarkEnd w:id="1107"/>
      <w:bookmarkEnd w:id="1108"/>
      <w:bookmarkEnd w:id="1109"/>
      <w:bookmarkEnd w:id="1110"/>
      <w:bookmarkEnd w:id="1111"/>
      <w:bookmarkEnd w:id="1112"/>
      <w:bookmarkEnd w:id="1113"/>
      <w:bookmarkEnd w:id="1114"/>
      <w:bookmarkEnd w:id="1115"/>
    </w:p>
    <w:p w14:paraId="079DB7DE">
      <w:pPr>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14:paraId="24A86CB6">
      <w:pPr>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p w14:paraId="3A6A3401">
      <w:pPr>
        <w:outlineLvl w:val="1"/>
        <w:rPr>
          <w:rFonts w:hint="eastAsia"/>
        </w:rPr>
      </w:pPr>
      <w:bookmarkStart w:id="1116" w:name="_Toc11130"/>
      <w:bookmarkStart w:id="1117" w:name="_Toc30312"/>
      <w:bookmarkStart w:id="1118" w:name="_Toc31916"/>
      <w:bookmarkStart w:id="1119" w:name="_Toc23804"/>
      <w:bookmarkStart w:id="1120" w:name="_Toc19415"/>
      <w:bookmarkStart w:id="1121" w:name="_Toc3650"/>
      <w:bookmarkStart w:id="1122" w:name="_Toc9489"/>
      <w:bookmarkStart w:id="1123" w:name="_Toc5219"/>
      <w:bookmarkStart w:id="1124" w:name="_Toc13536"/>
      <w:bookmarkStart w:id="1125" w:name="_Toc12799"/>
      <w:r>
        <w:rPr>
          <w:rFonts w:hint="eastAsia"/>
        </w:rPr>
        <w:t>6.混合模式支持：</w:t>
      </w:r>
      <w:bookmarkEnd w:id="1116"/>
      <w:bookmarkEnd w:id="1117"/>
      <w:bookmarkEnd w:id="1118"/>
      <w:bookmarkEnd w:id="1119"/>
      <w:bookmarkEnd w:id="1120"/>
      <w:bookmarkEnd w:id="1121"/>
      <w:bookmarkEnd w:id="1122"/>
      <w:bookmarkEnd w:id="1123"/>
      <w:bookmarkEnd w:id="1124"/>
      <w:bookmarkEnd w:id="1125"/>
    </w:p>
    <w:p w14:paraId="1CE5F596">
      <w:pPr>
        <w:rPr>
          <w:rFonts w:hint="eastAsia"/>
        </w:rPr>
      </w:pPr>
      <w:r>
        <w:rPr>
          <w:rFonts w:hint="eastAsia"/>
        </w:rPr>
        <w:t>基于物理网卡的混合模式：</w:t>
      </w:r>
    </w:p>
    <w:p w14:paraId="6E48007C">
      <w:pPr>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p w14:paraId="3864F428">
      <w:pPr>
        <w:outlineLvl w:val="1"/>
        <w:rPr>
          <w:rFonts w:hint="eastAsia"/>
        </w:rPr>
      </w:pPr>
      <w:bookmarkStart w:id="1126" w:name="_Toc32242"/>
      <w:bookmarkStart w:id="1127" w:name="_Toc3960"/>
      <w:bookmarkStart w:id="1128" w:name="_Toc9419"/>
      <w:bookmarkStart w:id="1129" w:name="_Toc17570"/>
      <w:bookmarkStart w:id="1130" w:name="_Toc32658"/>
      <w:bookmarkStart w:id="1131" w:name="_Toc2885"/>
      <w:bookmarkStart w:id="1132" w:name="_Toc22974"/>
      <w:bookmarkStart w:id="1133" w:name="_Toc9551"/>
      <w:bookmarkStart w:id="1134" w:name="_Toc31422"/>
      <w:bookmarkStart w:id="1135" w:name="_Toc17533"/>
      <w:r>
        <w:rPr>
          <w:rFonts w:hint="eastAsia"/>
        </w:rPr>
        <w:t>7.基于VLAN的混合模式：</w:t>
      </w:r>
      <w:bookmarkEnd w:id="1126"/>
      <w:bookmarkEnd w:id="1127"/>
      <w:bookmarkEnd w:id="1128"/>
      <w:bookmarkEnd w:id="1129"/>
      <w:bookmarkEnd w:id="1130"/>
      <w:bookmarkEnd w:id="1131"/>
      <w:bookmarkEnd w:id="1132"/>
      <w:bookmarkEnd w:id="1133"/>
      <w:bookmarkEnd w:id="1134"/>
      <w:bookmarkEnd w:id="1135"/>
    </w:p>
    <w:p w14:paraId="41D40620">
      <w:pPr>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14:paraId="6348B640">
      <w:pPr>
        <w:rPr>
          <w:rFonts w:hint="eastAsia"/>
        </w:rPr>
      </w:pPr>
    </w:p>
    <w:p w14:paraId="318096B7">
      <w:pPr>
        <w:rPr>
          <w:rFonts w:hint="eastAsia"/>
        </w:rPr>
      </w:pPr>
      <w:r>
        <w:rPr>
          <w:rFonts w:hint="eastAsia"/>
        </w:rPr>
        <w:t>8.地理感知流量智能管理（Geo-aware Traffic Intelligence Management, GTIM）</w:t>
      </w:r>
    </w:p>
    <w:p w14:paraId="5AACAB70">
      <w:pPr>
        <w:rPr>
          <w:rFonts w:hint="eastAsia"/>
        </w:rPr>
      </w:pPr>
    </w:p>
    <w:p w14:paraId="2E1F01DD">
      <w:pPr>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14:paraId="3159C731">
      <w:pPr>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14:paraId="3ED222F9">
      <w:pPr>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14:paraId="20BC6372">
      <w:pPr>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14:paraId="7073EDA4">
      <w:pPr>
        <w:rPr>
          <w:rFonts w:hint="eastAsia"/>
        </w:rPr>
      </w:pPr>
      <w:r>
        <w:rPr>
          <w:rFonts w:hint="eastAsia"/>
        </w:rPr>
        <w:t xml:space="preserve"> 策略灵活配置：提供用户友好的界面，使网络管理员能够轻松配置和管理流量调度策略，实现对网络流量的精确控制。</w:t>
      </w:r>
    </w:p>
    <w:p w14:paraId="44331207">
      <w:pPr>
        <w:rPr>
          <w:rFonts w:hint="eastAsia"/>
        </w:rPr>
      </w:pPr>
      <w:r>
        <w:rPr>
          <w:rFonts w:hint="eastAsia"/>
        </w:rPr>
        <w:t xml:space="preserve"> 网络安全强化：通过智能拦截省外流量，GTIM有助于提高网络的整体安全性，防止潜在的网络攻击和滥用行为，确保网络环境的稳定和可靠。</w:t>
      </w:r>
    </w:p>
    <w:p w14:paraId="6EEAB785">
      <w:pPr>
        <w:rPr>
          <w:rFonts w:hint="eastAsia"/>
        </w:rPr>
      </w:pPr>
      <w:r>
        <w:rPr>
          <w:rFonts w:hint="eastAsia"/>
        </w:rPr>
        <w:t xml:space="preserve"> 资源高效分配：GTIM通过智能化的流量管理，优化网络资源分配，降低运营成本，提升网络服务提供商的市场竞争力。</w:t>
      </w:r>
    </w:p>
    <w:p w14:paraId="6CF3EA71">
      <w:pPr>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14:paraId="44F39427">
      <w:pPr>
        <w:rPr>
          <w:rFonts w:hint="eastAsia"/>
        </w:rPr>
      </w:pPr>
      <w:r>
        <w:rPr>
          <w:rFonts w:hint="eastAsia"/>
        </w:rPr>
        <w:t>通过引入GTIM功能，Uto DePIN网络网络将能够展示其在网络流量管理领域的先进性和创新能力，同时为用户提供更加安全、高效的网络体验。</w:t>
      </w:r>
    </w:p>
    <w:p w14:paraId="35BC1517">
      <w:pPr>
        <w:rPr>
          <w:rFonts w:hint="eastAsia"/>
        </w:rPr>
      </w:pPr>
    </w:p>
    <w:p w14:paraId="2578A0BB">
      <w:pPr>
        <w:rPr>
          <w:rFonts w:hint="eastAsia"/>
        </w:rPr>
      </w:pPr>
      <w:r>
        <w:rPr>
          <w:rFonts w:hint="eastAsia"/>
        </w:rPr>
        <w:t>8.智能宽带流量管理与自动调节系统（Intelligent Broadband Traffic Management and AUto2-Adjustment System, IBTMAS）</w:t>
      </w:r>
    </w:p>
    <w:p w14:paraId="1B5BD305">
      <w:pPr>
        <w:rPr>
          <w:rFonts w:hint="eastAsia"/>
        </w:rPr>
      </w:pPr>
    </w:p>
    <w:p w14:paraId="1267B115">
      <w:pPr>
        <w:rPr>
          <w:rFonts w:hint="eastAsia"/>
        </w:rPr>
      </w:pPr>
      <w:r>
        <w:rPr>
          <w:rFonts w:hint="eastAsia"/>
        </w:rPr>
        <w:t xml:space="preserve"> 流量监测与自定义阈值：</w:t>
      </w:r>
    </w:p>
    <w:p w14:paraId="7F369AEA">
      <w:pPr>
        <w:rPr>
          <w:rFonts w:hint="eastAsia"/>
        </w:rPr>
      </w:pPr>
      <w:r>
        <w:rPr>
          <w:rFonts w:hint="eastAsia"/>
        </w:rPr>
        <w:t xml:space="preserve"> - 系统实时监控每条宽带的流量使用情况。</w:t>
      </w:r>
    </w:p>
    <w:p w14:paraId="4C94ADBE">
      <w:pPr>
        <w:rPr>
          <w:rFonts w:hint="eastAsia"/>
        </w:rPr>
      </w:pPr>
      <w:r>
        <w:rPr>
          <w:rFonts w:hint="eastAsia"/>
        </w:rPr>
        <w:t xml:space="preserve">  - 用户可以为每条宽带自定义设置流量阈值，包括每日上行使用量上限。</w:t>
      </w:r>
    </w:p>
    <w:p w14:paraId="25852058">
      <w:pPr>
        <w:rPr>
          <w:rFonts w:hint="eastAsia"/>
        </w:rPr>
      </w:pPr>
    </w:p>
    <w:p w14:paraId="4FF1991A">
      <w:pPr>
        <w:rPr>
          <w:rFonts w:hint="eastAsia"/>
        </w:rPr>
      </w:pPr>
      <w:r>
        <w:rPr>
          <w:rFonts w:hint="eastAsia"/>
        </w:rPr>
        <w:t xml:space="preserve"> 定时限速与自动恢复：</w:t>
      </w:r>
    </w:p>
    <w:p w14:paraId="7CD44297">
      <w:pPr>
        <w:rPr>
          <w:rFonts w:hint="eastAsia"/>
        </w:rPr>
      </w:pPr>
      <w:r>
        <w:rPr>
          <w:rFonts w:hint="eastAsia"/>
        </w:rPr>
        <w:t xml:space="preserve"> - 用户可以设定特定时间段内的限速规则，系统将在规定时间内自动调整宽带速率。</w:t>
      </w:r>
    </w:p>
    <w:p w14:paraId="7D493A32">
      <w:pPr>
        <w:rPr>
          <w:rFonts w:hint="eastAsia"/>
        </w:rPr>
      </w:pPr>
      <w:r>
        <w:rPr>
          <w:rFonts w:hint="eastAsia"/>
        </w:rPr>
        <w:t xml:space="preserve">  - 限速时间段结束后，系统将自动恢复宽带至正常速率。</w:t>
      </w:r>
    </w:p>
    <w:p w14:paraId="00E61A77">
      <w:pPr>
        <w:rPr>
          <w:rFonts w:hint="eastAsia"/>
        </w:rPr>
      </w:pPr>
    </w:p>
    <w:p w14:paraId="5E5A9ABD">
      <w:pPr>
        <w:rPr>
          <w:rFonts w:hint="eastAsia"/>
        </w:rPr>
      </w:pPr>
      <w:r>
        <w:rPr>
          <w:rFonts w:hint="eastAsia"/>
        </w:rPr>
        <w:t xml:space="preserve"> 流量超标自动断线：</w:t>
      </w:r>
    </w:p>
    <w:p w14:paraId="5D38A5EA">
      <w:pPr>
        <w:rPr>
          <w:rFonts w:hint="eastAsia"/>
        </w:rPr>
      </w:pPr>
      <w:r>
        <w:rPr>
          <w:rFonts w:hint="eastAsia"/>
        </w:rPr>
        <w:t xml:space="preserve">  - 当宽带流量超过用户设定的每日上行使用量上限时，系统将自动切断连接。</w:t>
      </w:r>
    </w:p>
    <w:p w14:paraId="3E463DDC">
      <w:pPr>
        <w:rPr>
          <w:rFonts w:hint="eastAsia"/>
        </w:rPr>
      </w:pPr>
      <w:r>
        <w:rPr>
          <w:rFonts w:hint="eastAsia"/>
        </w:rPr>
        <w:t xml:space="preserve"> - 断线事件将被记录，供管理员审查和分析。</w:t>
      </w:r>
    </w:p>
    <w:p w14:paraId="026A8EC4">
      <w:pPr>
        <w:rPr>
          <w:rFonts w:hint="eastAsia"/>
        </w:rPr>
      </w:pPr>
    </w:p>
    <w:p w14:paraId="71ED6483">
      <w:pPr>
        <w:rPr>
          <w:rFonts w:hint="eastAsia"/>
        </w:rPr>
      </w:pPr>
      <w:r>
        <w:rPr>
          <w:rFonts w:hint="eastAsia"/>
        </w:rPr>
        <w:t xml:space="preserve"> 备用账号自动切换：</w:t>
      </w:r>
    </w:p>
    <w:p w14:paraId="509B8F9F">
      <w:pPr>
        <w:rPr>
          <w:rFonts w:hint="eastAsia"/>
        </w:rPr>
      </w:pPr>
      <w:r>
        <w:rPr>
          <w:rFonts w:hint="eastAsia"/>
        </w:rPr>
        <w:t xml:space="preserve"> - 主宽带断线后，系统将自动切换到用户预设的备用账号。</w:t>
      </w:r>
    </w:p>
    <w:p w14:paraId="34833AE0">
      <w:pPr>
        <w:rPr>
          <w:rFonts w:hint="eastAsia"/>
        </w:rPr>
      </w:pPr>
      <w:r>
        <w:rPr>
          <w:rFonts w:hint="eastAsia"/>
        </w:rPr>
        <w:t xml:space="preserve">  - 备用账号具有独立流量套餐，确保服务不中断。</w:t>
      </w:r>
    </w:p>
    <w:p w14:paraId="4DC7E05C">
      <w:pPr>
        <w:rPr>
          <w:rFonts w:hint="eastAsia"/>
        </w:rPr>
      </w:pPr>
    </w:p>
    <w:p w14:paraId="0C719A80">
      <w:pPr>
        <w:rPr>
          <w:rFonts w:hint="eastAsia"/>
        </w:rPr>
      </w:pPr>
      <w:r>
        <w:rPr>
          <w:rFonts w:hint="eastAsia"/>
        </w:rPr>
        <w:t xml:space="preserve"> 智能流量分配与优化：</w:t>
      </w:r>
    </w:p>
    <w:p w14:paraId="60D2334B">
      <w:pPr>
        <w:rPr>
          <w:rFonts w:hint="eastAsia"/>
        </w:rPr>
      </w:pPr>
      <w:r>
        <w:rPr>
          <w:rFonts w:hint="eastAsia"/>
        </w:rPr>
        <w:t xml:space="preserve"> - 系统根据实时需求和各宽带的剩余流量动态分配流量。</w:t>
      </w:r>
    </w:p>
    <w:p w14:paraId="5688EDD8">
      <w:pPr>
        <w:rPr>
          <w:rFonts w:hint="eastAsia"/>
        </w:rPr>
      </w:pPr>
      <w:r>
        <w:rPr>
          <w:rFonts w:hint="eastAsia"/>
        </w:rPr>
        <w:t>- 智能分配旨在减少断线事件，优化用户体验。</w:t>
      </w:r>
    </w:p>
    <w:p w14:paraId="6FD714C8">
      <w:pPr>
        <w:rPr>
          <w:rFonts w:hint="eastAsia"/>
        </w:rPr>
      </w:pPr>
    </w:p>
    <w:p w14:paraId="7D9DC4BB">
      <w:pPr>
        <w:rPr>
          <w:rFonts w:hint="eastAsia"/>
        </w:rPr>
      </w:pPr>
      <w:r>
        <w:rPr>
          <w:rFonts w:hint="eastAsia"/>
        </w:rPr>
        <w:t xml:space="preserve"> 用户通知与管理中心：</w:t>
      </w:r>
    </w:p>
    <w:p w14:paraId="23C79A8C">
      <w:pPr>
        <w:rPr>
          <w:rFonts w:hint="eastAsia"/>
        </w:rPr>
      </w:pPr>
      <w:r>
        <w:rPr>
          <w:rFonts w:hint="eastAsia"/>
        </w:rPr>
        <w:t xml:space="preserve">   - 系统在执行关键操作时，如断线或速率调整，将通知管理员和相关用户。</w:t>
      </w:r>
    </w:p>
    <w:p w14:paraId="718275FE">
      <w:pPr>
        <w:rPr>
          <w:rFonts w:hint="eastAsia"/>
        </w:rPr>
      </w:pPr>
      <w:r>
        <w:rPr>
          <w:rFonts w:hint="eastAsia"/>
        </w:rPr>
        <w:t xml:space="preserve"> - 管理员可通过管理界面查看流量详情、断线记录，并手动调整设置。</w:t>
      </w:r>
    </w:p>
    <w:p w14:paraId="3F06421F">
      <w:pPr>
        <w:rPr>
          <w:rFonts w:hint="eastAsia"/>
        </w:rPr>
      </w:pPr>
    </w:p>
    <w:p w14:paraId="2AE5783F">
      <w:pPr>
        <w:rPr>
          <w:rFonts w:hint="eastAsia"/>
        </w:rPr>
      </w:pPr>
      <w:r>
        <w:rPr>
          <w:rFonts w:hint="eastAsia"/>
        </w:rPr>
        <w:t xml:space="preserve"> 策略更新与系统学习：</w:t>
      </w:r>
    </w:p>
    <w:p w14:paraId="486BC158">
      <w:pPr>
        <w:rPr>
          <w:rFonts w:hint="eastAsia"/>
        </w:rPr>
      </w:pPr>
      <w:r>
        <w:rPr>
          <w:rFonts w:hint="eastAsia"/>
        </w:rPr>
        <w:t xml:space="preserve">   - 系统根据历史数据和使用模式不断优化流量管理策略。</w:t>
      </w:r>
    </w:p>
    <w:p w14:paraId="2C37F29F">
      <w:pPr>
        <w:rPr>
          <w:rFonts w:hint="eastAsia"/>
        </w:rPr>
      </w:pPr>
      <w:r>
        <w:rPr>
          <w:rFonts w:hint="eastAsia"/>
        </w:rPr>
        <w:t xml:space="preserve">  - 管理员可定期更新流量管理策略，以适应变化的需求。</w:t>
      </w:r>
    </w:p>
    <w:p w14:paraId="421DCDA1">
      <w:pPr>
        <w:rPr>
          <w:rFonts w:hint="eastAsia"/>
        </w:rPr>
      </w:pPr>
    </w:p>
    <w:p w14:paraId="019A210A">
      <w:pPr>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14:paraId="41D80D19">
      <w:pPr>
        <w:rPr>
          <w:rFonts w:hint="eastAsia"/>
        </w:rPr>
      </w:pPr>
    </w:p>
    <w:p w14:paraId="1747DF92">
      <w:pPr>
        <w:outlineLvl w:val="1"/>
        <w:rPr>
          <w:rFonts w:hint="eastAsia"/>
        </w:rPr>
      </w:pPr>
      <w:bookmarkStart w:id="1136" w:name="_Toc32237"/>
      <w:bookmarkStart w:id="1137" w:name="_Toc19566"/>
      <w:bookmarkStart w:id="1138" w:name="_Toc30945"/>
      <w:bookmarkStart w:id="1139" w:name="_Toc4049"/>
      <w:bookmarkStart w:id="1140" w:name="_Toc11393"/>
      <w:bookmarkStart w:id="1141" w:name="_Toc9454"/>
      <w:bookmarkStart w:id="1142" w:name="_Toc14045"/>
      <w:bookmarkStart w:id="1143" w:name="_Toc20655"/>
      <w:bookmarkStart w:id="1144" w:name="_Toc23268"/>
      <w:bookmarkStart w:id="1145" w:name="_Toc23814"/>
      <w:r>
        <w:rPr>
          <w:rFonts w:hint="eastAsia"/>
        </w:rPr>
        <w:t>9.OIRANS（运营商识别与地区适应性网络服务）</w:t>
      </w:r>
      <w:bookmarkEnd w:id="1136"/>
      <w:bookmarkEnd w:id="1137"/>
      <w:bookmarkEnd w:id="1138"/>
      <w:bookmarkEnd w:id="1139"/>
      <w:bookmarkEnd w:id="1140"/>
      <w:bookmarkEnd w:id="1141"/>
      <w:bookmarkEnd w:id="1142"/>
      <w:bookmarkEnd w:id="1143"/>
      <w:bookmarkEnd w:id="1144"/>
      <w:bookmarkEnd w:id="1145"/>
    </w:p>
    <w:p w14:paraId="4D7F96A3">
      <w:pPr>
        <w:rPr>
          <w:rFonts w:hint="eastAsia"/>
        </w:rPr>
      </w:pPr>
      <w:r>
        <w:rPr>
          <w:rFonts w:hint="eastAsia"/>
        </w:rPr>
        <w:t>网络服务与运营商识别章节补充：</w:t>
      </w:r>
    </w:p>
    <w:p w14:paraId="5EA1C2DA">
      <w:pPr>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14:paraId="0C01BD27">
      <w:pPr>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14:paraId="157DEED0">
      <w:pPr>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14:paraId="0E38FDA5">
      <w:pPr>
        <w:rPr>
          <w:rFonts w:hint="eastAsia"/>
        </w:rPr>
      </w:pPr>
      <w:r>
        <w:rPr>
          <w:rFonts w:hint="eastAsia"/>
        </w:rPr>
        <w:t>技术优势与创新部分补充：</w:t>
      </w:r>
    </w:p>
    <w:p w14:paraId="6D7728E7">
      <w:pPr>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14:paraId="008C8170">
      <w:pPr>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14:paraId="70BCBCCD">
      <w:pPr>
        <w:rPr>
          <w:rFonts w:hint="eastAsia"/>
        </w:rPr>
      </w:pPr>
      <w:r>
        <w:rPr>
          <w:rFonts w:hint="eastAsia"/>
        </w:rPr>
        <w:t>用户操作指南部分补充：</w:t>
      </w:r>
    </w:p>
    <w:p w14:paraId="519BCE3A">
      <w:pPr>
        <w:rPr>
          <w:rFonts w:hint="eastAsia"/>
        </w:rPr>
      </w:pPr>
      <w:r>
        <w:rPr>
          <w:rFonts w:hint="eastAsia"/>
        </w:rPr>
        <w:t>VPN配置步骤：提供详尽的VPN配置指南，包括软件选择、连接设置、安全配置和故障排除。确保用户能够轻松设置和使用VPN服务。</w:t>
      </w:r>
    </w:p>
    <w:p w14:paraId="57598453">
      <w:pPr>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14:paraId="2D728A0C">
      <w:pPr>
        <w:rPr>
          <w:rFonts w:hint="eastAsia"/>
        </w:rPr>
      </w:pPr>
      <w:r>
        <w:rPr>
          <w:rFonts w:hint="eastAsia"/>
        </w:rPr>
        <w:t>新增功能与优化：</w:t>
      </w:r>
    </w:p>
    <w:p w14:paraId="69FF2D21">
      <w:pPr>
        <w:rPr>
          <w:rFonts w:hint="eastAsia"/>
        </w:rPr>
      </w:pPr>
      <w:r>
        <w:rPr>
          <w:rFonts w:hint="eastAsia"/>
        </w:rPr>
        <w:t>VPN协议转网卡功能：介绍这一新功能如何支持多开VPN连接，以及它对提升网络服务的潜在影响，如提高连接稳定性和数据传输效率。</w:t>
      </w:r>
    </w:p>
    <w:p w14:paraId="5FDBBF0F">
      <w:pPr>
        <w:rPr>
          <w:rFonts w:hint="eastAsia"/>
        </w:rPr>
      </w:pPr>
      <w:r>
        <w:rPr>
          <w:rFonts w:hint="eastAsia"/>
        </w:rPr>
        <w:t>全球通用性：阐述OIRANS如何通过支持国内三大运营商IPv4和海外运营商IPv6，实现网络服务的全球通用性，包括跨地域的网络优化和本地化服务。</w:t>
      </w:r>
    </w:p>
    <w:p w14:paraId="1B36CBD1">
      <w:pPr>
        <w:rPr>
          <w:rFonts w:hint="eastAsia"/>
        </w:rPr>
      </w:pPr>
      <w:r>
        <w:rPr>
          <w:rFonts w:hint="eastAsia"/>
        </w:rPr>
        <w:t>虚拟币奖励：提出一个激励机制，鼓励用户贡献VPN资源，并以虚拟币作为奖励，增强社区参与度和网络扩展性。</w:t>
      </w:r>
    </w:p>
    <w:p w14:paraId="4520454D">
      <w:pPr>
        <w:rPr>
          <w:rFonts w:hint="eastAsia"/>
        </w:rPr>
      </w:pPr>
      <w:r>
        <w:rPr>
          <w:rFonts w:hint="eastAsia"/>
        </w:rPr>
        <w:t>VPN性能优化：描述至少单线1024KB/s的VPN性能标准，以及支持多线VPN聚合的技术优势，如提高数据吞吐量和降低延迟。</w:t>
      </w:r>
    </w:p>
    <w:p w14:paraId="5C7514D8">
      <w:pPr>
        <w:rPr>
          <w:rFonts w:hint="eastAsia"/>
        </w:rPr>
      </w:pPr>
      <w:r>
        <w:rPr>
          <w:rFonts w:hint="eastAsia"/>
        </w:rPr>
        <w:t>提出增加每24小时检测一遍是否有效VPN，否则自动删除的功能，以确保网络服务的稳定性和可靠性。</w:t>
      </w:r>
    </w:p>
    <w:p w14:paraId="09F702BC">
      <w:pPr>
        <w:rPr>
          <w:rFonts w:hint="eastAsia"/>
        </w:rPr>
      </w:pPr>
      <w:r>
        <w:rPr>
          <w:rFonts w:hint="eastAsia"/>
        </w:rPr>
        <w:t>结尾建议：</w:t>
      </w:r>
    </w:p>
    <w:p w14:paraId="657195DE">
      <w:pPr>
        <w:rPr>
          <w:rFonts w:hint="eastAsia"/>
        </w:rPr>
      </w:pPr>
      <w:r>
        <w:rPr>
          <w:rFonts w:hint="eastAsia"/>
        </w:rPr>
        <w:t>持续优化：强调OIRANS将持续优化和升级，以适应不断变化的网络环境和用户需求，确保系统始终保持行业领先地位。</w:t>
      </w:r>
    </w:p>
    <w:p w14:paraId="0C1D552E">
      <w:pPr>
        <w:rPr>
          <w:rFonts w:hint="eastAsia"/>
        </w:rPr>
      </w:pPr>
      <w:r>
        <w:rPr>
          <w:rFonts w:hint="eastAsia"/>
        </w:rPr>
        <w:t>社区反馈：鼓励用户和社区成员提供反馈，以便不断改进系统性能和用户体验。</w:t>
      </w:r>
    </w:p>
    <w:p w14:paraId="35747C12">
      <w:pPr>
        <w:rPr>
          <w:rFonts w:hint="eastAsia"/>
          <w:lang w:eastAsia="zh-CN"/>
        </w:rPr>
      </w:pPr>
    </w:p>
    <w:p w14:paraId="6B5095DB">
      <w:pPr>
        <w:pStyle w:val="8"/>
        <w:numPr>
          <w:ilvl w:val="0"/>
          <w:numId w:val="2"/>
        </w:numPr>
        <w:ind w:firstLineChars="0"/>
        <w:outlineLvl w:val="1"/>
        <w:rPr>
          <w:rFonts w:hint="eastAsia"/>
          <w:lang w:eastAsia="zh-CN"/>
        </w:rPr>
      </w:pPr>
      <w:bookmarkStart w:id="1146" w:name="_Toc16119"/>
      <w:bookmarkStart w:id="1147" w:name="_Toc32448"/>
      <w:bookmarkStart w:id="1148" w:name="_Toc26716"/>
      <w:bookmarkStart w:id="1149" w:name="_Toc1568"/>
      <w:bookmarkStart w:id="1150" w:name="_Toc31760"/>
      <w:bookmarkStart w:id="1151" w:name="_Toc30474"/>
      <w:bookmarkStart w:id="1152" w:name="_Toc16113"/>
      <w:bookmarkStart w:id="1153" w:name="_Toc10497"/>
      <w:r>
        <w:rPr>
          <w:rFonts w:hint="eastAsia"/>
          <w:lang w:eastAsia="zh-CN"/>
        </w:rPr>
        <w:t>宽带速率叠加测试（Broadband Rate Aggregation Test, BRAT）</w:t>
      </w:r>
      <w:bookmarkEnd w:id="1146"/>
      <w:bookmarkEnd w:id="1147"/>
      <w:bookmarkEnd w:id="1148"/>
      <w:bookmarkEnd w:id="1149"/>
      <w:bookmarkEnd w:id="1150"/>
      <w:bookmarkEnd w:id="1151"/>
      <w:bookmarkEnd w:id="1152"/>
      <w:bookmarkEnd w:id="1153"/>
    </w:p>
    <w:p w14:paraId="519BB3D3">
      <w:pPr>
        <w:rPr>
          <w:rFonts w:hint="eastAsia"/>
          <w:lang w:eastAsia="zh-CN"/>
        </w:rPr>
      </w:pPr>
      <w:r>
        <w:rPr>
          <w:rFonts w:hint="eastAsia"/>
          <w:lang w:eastAsia="zh-CN"/>
        </w:rPr>
        <w:t>功能描述：</w:t>
      </w:r>
    </w:p>
    <w:p w14:paraId="5E5C6ED2">
      <w:pPr>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14:paraId="117C51BF">
      <w:pPr>
        <w:rPr>
          <w:rFonts w:hint="eastAsia"/>
          <w:lang w:eastAsia="zh-CN"/>
        </w:rPr>
      </w:pPr>
      <w:r>
        <w:rPr>
          <w:rFonts w:hint="eastAsia"/>
          <w:lang w:eastAsia="zh-CN"/>
        </w:rPr>
        <w:t>运行原理：</w:t>
      </w:r>
    </w:p>
    <w:p w14:paraId="21BA2B26">
      <w:pPr>
        <w:rPr>
          <w:rFonts w:hint="eastAsia"/>
          <w:lang w:eastAsia="zh-CN"/>
        </w:rPr>
      </w:pPr>
      <w:r>
        <w:rPr>
          <w:rFonts w:hint="eastAsia"/>
          <w:lang w:eastAsia="zh-CN"/>
        </w:rPr>
        <w:t>1. 用户输入宽带账号和密码，选择进行速率叠加测试。</w:t>
      </w:r>
    </w:p>
    <w:p w14:paraId="676D2892">
      <w:pPr>
        <w:rPr>
          <w:rFonts w:hint="eastAsia"/>
          <w:lang w:eastAsia="zh-CN"/>
        </w:rPr>
      </w:pPr>
      <w:r>
        <w:rPr>
          <w:rFonts w:hint="eastAsia"/>
          <w:lang w:eastAsia="zh-CN"/>
        </w:rPr>
        <w:t>2. 系统自动执行拨号操作，每次拨号成功后记录连接状态。</w:t>
      </w:r>
    </w:p>
    <w:p w14:paraId="4F336E78">
      <w:pPr>
        <w:rPr>
          <w:rFonts w:hint="eastAsia"/>
          <w:lang w:eastAsia="zh-CN"/>
        </w:rPr>
      </w:pPr>
      <w:r>
        <w:rPr>
          <w:rFonts w:hint="eastAsia"/>
          <w:lang w:eastAsia="zh-CN"/>
        </w:rPr>
        <w:t>3. 在连续成功拨号的基础上，系统逐步增加拨号次数，并在每次增加后进行速率测试。</w:t>
      </w:r>
    </w:p>
    <w:p w14:paraId="20EEAA7A">
      <w:pPr>
        <w:rPr>
          <w:rFonts w:hint="eastAsia"/>
          <w:lang w:eastAsia="zh-CN"/>
        </w:rPr>
      </w:pPr>
      <w:r>
        <w:rPr>
          <w:rFonts w:hint="eastAsia"/>
          <w:lang w:eastAsia="zh-CN"/>
        </w:rPr>
        <w:t>4. 系统记录每次拨号后的速率测试结果，并分析速率是否呈现叠加效果。</w:t>
      </w:r>
    </w:p>
    <w:p w14:paraId="0C67FB86">
      <w:pPr>
        <w:rPr>
          <w:rFonts w:hint="eastAsia"/>
          <w:lang w:eastAsia="zh-CN"/>
        </w:rPr>
      </w:pPr>
      <w:r>
        <w:rPr>
          <w:rFonts w:hint="eastAsia"/>
          <w:lang w:eastAsia="zh-CN"/>
        </w:rPr>
        <w:t>测试流程：</w:t>
      </w:r>
    </w:p>
    <w:p w14:paraId="7876A569">
      <w:pPr>
        <w:rPr>
          <w:rFonts w:hint="eastAsia"/>
          <w:lang w:eastAsia="zh-CN"/>
        </w:rPr>
      </w:pPr>
      <w:r>
        <w:rPr>
          <w:rFonts w:hint="eastAsia"/>
          <w:lang w:eastAsia="zh-CN"/>
        </w:rPr>
        <w:t>1. 初始拨号测试：用户输入账号密码后，系统首先进行一次拨号并测试速率。</w:t>
      </w:r>
    </w:p>
    <w:p w14:paraId="6DCC5431">
      <w:pPr>
        <w:rPr>
          <w:rFonts w:hint="eastAsia"/>
          <w:lang w:eastAsia="zh-CN"/>
        </w:rPr>
      </w:pPr>
      <w:r>
        <w:rPr>
          <w:rFonts w:hint="eastAsia"/>
          <w:lang w:eastAsia="zh-CN"/>
        </w:rPr>
        <w:t>2. 连续拨号增加：在第一次拨号成功后，系统自动增加拨号次数，例如从两次拨号增加到三次，依此类推。</w:t>
      </w:r>
    </w:p>
    <w:p w14:paraId="56145BA9">
      <w:pPr>
        <w:rPr>
          <w:rFonts w:hint="eastAsia"/>
          <w:lang w:eastAsia="zh-CN"/>
        </w:rPr>
      </w:pPr>
      <w:r>
        <w:rPr>
          <w:rFonts w:hint="eastAsia"/>
          <w:lang w:eastAsia="zh-CN"/>
        </w:rPr>
        <w:t>3. 速率测试：每次增加拨号次数后，系统执行速率测试，并收集数据。</w:t>
      </w:r>
    </w:p>
    <w:p w14:paraId="57E4FD5A">
      <w:pPr>
        <w:rPr>
          <w:rFonts w:hint="eastAsia"/>
          <w:lang w:eastAsia="zh-CN"/>
        </w:rPr>
      </w:pPr>
      <w:r>
        <w:rPr>
          <w:rFonts w:hint="eastAsia"/>
          <w:lang w:eastAsia="zh-CN"/>
        </w:rPr>
        <w:t>4. 数据记录与分析：系统记录每次测试的速率结果，并进行分析，判断速率是否存在叠加现象。</w:t>
      </w:r>
    </w:p>
    <w:p w14:paraId="4166D78E">
      <w:pPr>
        <w:rPr>
          <w:rFonts w:hint="eastAsia"/>
          <w:lang w:eastAsia="zh-CN"/>
        </w:rPr>
      </w:pPr>
      <w:r>
        <w:rPr>
          <w:rFonts w:hint="eastAsia"/>
          <w:lang w:eastAsia="zh-CN"/>
        </w:rPr>
        <w:t>5. 最终结果呈现：测试完成后，系统向用户展示所有测试数据和分析结果。</w:t>
      </w:r>
    </w:p>
    <w:p w14:paraId="5012E2D6">
      <w:pPr>
        <w:rPr>
          <w:rFonts w:hint="eastAsia"/>
          <w:lang w:eastAsia="zh-CN"/>
        </w:rPr>
      </w:pPr>
      <w:r>
        <w:rPr>
          <w:rFonts w:hint="eastAsia"/>
          <w:lang w:eastAsia="zh-CN"/>
        </w:rPr>
        <w:t>注意事项：</w:t>
      </w:r>
    </w:p>
    <w:p w14:paraId="3C9DE98B">
      <w:pPr>
        <w:rPr>
          <w:rFonts w:hint="eastAsia"/>
          <w:lang w:eastAsia="zh-CN"/>
        </w:rPr>
      </w:pPr>
      <w:r>
        <w:rPr>
          <w:rFonts w:hint="eastAsia"/>
          <w:lang w:eastAsia="zh-CN"/>
        </w:rPr>
        <w:t>系统应确保在拨号和速率测试过程中，用户的账号安全不受威胁。</w:t>
      </w:r>
    </w:p>
    <w:p w14:paraId="5159B55A">
      <w:pPr>
        <w:rPr>
          <w:rFonts w:hint="eastAsia"/>
          <w:lang w:eastAsia="zh-CN"/>
        </w:rPr>
      </w:pPr>
      <w:r>
        <w:rPr>
          <w:rFonts w:hint="eastAsia"/>
          <w:lang w:eastAsia="zh-CN"/>
        </w:rPr>
        <w:t>速率测试应考虑网络环境的稳定性，避免因外部因素影响测试结果的准确性。</w:t>
      </w:r>
    </w:p>
    <w:p w14:paraId="506E6A82">
      <w:pPr>
        <w:rPr>
          <w:rFonts w:hint="eastAsia"/>
          <w:lang w:eastAsia="zh-CN"/>
        </w:rPr>
      </w:pPr>
      <w:r>
        <w:rPr>
          <w:rFonts w:hint="eastAsia"/>
          <w:lang w:eastAsia="zh-CN"/>
        </w:rPr>
        <w:t>用户应确保其宽带账号允许多次拨号操作，以免违反服务提供商的使用条款。</w:t>
      </w:r>
    </w:p>
    <w:p w14:paraId="0FB1A0AC">
      <w:pPr>
        <w:rPr>
          <w:rFonts w:hint="eastAsia"/>
          <w:lang w:eastAsia="zh-CN"/>
        </w:rPr>
      </w:pPr>
      <w:r>
        <w:rPr>
          <w:rFonts w:hint="eastAsia"/>
          <w:lang w:eastAsia="zh-CN"/>
        </w:rPr>
        <w:t>用户界面：</w:t>
      </w:r>
    </w:p>
    <w:p w14:paraId="173DC996">
      <w:pPr>
        <w:rPr>
          <w:rFonts w:hint="eastAsia"/>
          <w:lang w:eastAsia="zh-CN"/>
        </w:rPr>
      </w:pPr>
      <w:r>
        <w:rPr>
          <w:rFonts w:hint="eastAsia"/>
          <w:lang w:eastAsia="zh-CN"/>
        </w:rPr>
        <w:t>提供简洁明了的用户界面，允许用户轻松输入宽带账号密码并启动测试。</w:t>
      </w:r>
    </w:p>
    <w:p w14:paraId="67278183">
      <w:pPr>
        <w:rPr>
          <w:rFonts w:hint="eastAsia"/>
          <w:lang w:eastAsia="zh-CN"/>
        </w:rPr>
      </w:pPr>
      <w:r>
        <w:rPr>
          <w:rFonts w:hint="eastAsia"/>
          <w:lang w:eastAsia="zh-CN"/>
        </w:rPr>
        <w:t>展示测试进度和实时速率测试结果，使用户能够随时了解测试状态。</w:t>
      </w:r>
    </w:p>
    <w:p w14:paraId="051D56B0">
      <w:pPr>
        <w:rPr>
          <w:rFonts w:hint="eastAsia"/>
          <w:lang w:eastAsia="zh-CN"/>
        </w:rPr>
      </w:pPr>
      <w:r>
        <w:rPr>
          <w:rFonts w:hint="eastAsia"/>
          <w:lang w:eastAsia="zh-CN"/>
        </w:rPr>
        <w:t>安全与合规性：</w:t>
      </w:r>
    </w:p>
    <w:p w14:paraId="0BAB09A5">
      <w:pPr>
        <w:rPr>
          <w:rFonts w:hint="eastAsia"/>
          <w:lang w:eastAsia="zh-CN"/>
        </w:rPr>
      </w:pPr>
      <w:r>
        <w:rPr>
          <w:rFonts w:hint="eastAsia"/>
          <w:lang w:eastAsia="zh-CN"/>
        </w:rPr>
        <w:t>确保所有用户数据的传输和存储过程符合数据保护法规。</w:t>
      </w:r>
    </w:p>
    <w:p w14:paraId="595991B6">
      <w:pPr>
        <w:rPr>
          <w:rFonts w:hint="eastAsia"/>
          <w:lang w:eastAsia="zh-CN"/>
        </w:rPr>
      </w:pPr>
      <w:r>
        <w:rPr>
          <w:rFonts w:hint="eastAsia"/>
          <w:lang w:eastAsia="zh-CN"/>
        </w:rPr>
        <w:t>系统操作应遵守用户的宽带服务协议和相关法律法规。</w:t>
      </w:r>
    </w:p>
    <w:p w14:paraId="3C32B4EA">
      <w:pPr>
        <w:rPr>
          <w:rFonts w:hint="eastAsia"/>
          <w:lang w:eastAsia="zh-CN"/>
        </w:rPr>
      </w:pPr>
      <w:r>
        <w:rPr>
          <w:rFonts w:hint="eastAsia"/>
          <w:lang w:eastAsia="zh-CN"/>
        </w:rPr>
        <w:t>结果应用：</w:t>
      </w:r>
    </w:p>
    <w:p w14:paraId="137BDC88">
      <w:pPr>
        <w:rPr>
          <w:rFonts w:hint="eastAsia"/>
          <w:lang w:eastAsia="zh-CN"/>
        </w:rPr>
      </w:pPr>
      <w:r>
        <w:rPr>
          <w:rFonts w:hint="eastAsia"/>
          <w:lang w:eastAsia="zh-CN"/>
        </w:rPr>
        <w:t>用户可以根据测试结果优化其网络使用策略，例如在速率叠加效果明显时，采取多拨号策略以提高网络使用效率。</w:t>
      </w:r>
    </w:p>
    <w:p w14:paraId="65EBD678">
      <w:pPr>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14:paraId="6CBE9EE7">
      <w:pPr>
        <w:rPr>
          <w:rFonts w:hint="eastAsia"/>
          <w:lang w:eastAsia="zh-CN"/>
        </w:rPr>
      </w:pPr>
    </w:p>
    <w:p w14:paraId="101AF6BD">
      <w:pPr>
        <w:outlineLvl w:val="1"/>
        <w:rPr>
          <w:rFonts w:hint="eastAsia"/>
          <w:lang w:eastAsia="zh-CN"/>
        </w:rPr>
      </w:pPr>
      <w:bookmarkStart w:id="1154" w:name="_Toc442"/>
      <w:bookmarkStart w:id="1155" w:name="_Toc30730"/>
      <w:bookmarkStart w:id="1156" w:name="_Toc25205"/>
      <w:bookmarkStart w:id="1157" w:name="_Toc6446"/>
      <w:bookmarkStart w:id="1158" w:name="_Toc16510"/>
      <w:bookmarkStart w:id="1159" w:name="_Toc27796"/>
      <w:bookmarkStart w:id="1160" w:name="_Toc17442"/>
      <w:r>
        <w:rPr>
          <w:rFonts w:hint="default"/>
          <w:lang w:val="en-US" w:eastAsia="zh-CN"/>
        </w:rPr>
        <w:t>11</w:t>
      </w:r>
      <w:r>
        <w:rPr>
          <w:rFonts w:hint="eastAsia"/>
          <w:lang w:val="en-US" w:eastAsia="zh-CN"/>
        </w:rPr>
        <w:t>、</w:t>
      </w:r>
      <w:r>
        <w:rPr>
          <w:rFonts w:hint="eastAsia"/>
          <w:lang w:eastAsia="zh-CN"/>
        </w:rPr>
        <w:t>硬盘储存自由协议（合并大硬盘）-设备特点</w:t>
      </w:r>
      <w:bookmarkEnd w:id="1154"/>
      <w:bookmarkEnd w:id="1155"/>
      <w:bookmarkEnd w:id="1156"/>
      <w:bookmarkEnd w:id="1157"/>
      <w:bookmarkEnd w:id="1158"/>
      <w:bookmarkEnd w:id="1159"/>
      <w:bookmarkEnd w:id="1160"/>
    </w:p>
    <w:p w14:paraId="1906F119">
      <w:pPr>
        <w:rPr>
          <w:rFonts w:hint="eastAsia"/>
          <w:lang w:eastAsia="zh-CN"/>
        </w:rPr>
      </w:pPr>
      <w:r>
        <w:rPr>
          <w:rFonts w:hint="eastAsia"/>
          <w:lang w:eastAsia="zh-CN"/>
        </w:rPr>
        <w:t>•本设备具备自由插拔与自由卸载功能。在增加或减少硬盘时，储存空间将自动扩展或缩减，无需手动调整。</w:t>
      </w:r>
    </w:p>
    <w:p w14:paraId="3D1BDE77">
      <w:pPr>
        <w:rPr>
          <w:rFonts w:hint="eastAsia"/>
          <w:lang w:eastAsia="zh-CN"/>
        </w:rPr>
      </w:pPr>
      <w:r>
        <w:rPr>
          <w:rFonts w:hint="eastAsia"/>
          <w:lang w:eastAsia="zh-CN"/>
        </w:rPr>
        <w:t>硬盘储存自由协议（合并大硬盘）-技术优势</w:t>
      </w:r>
    </w:p>
    <w:p w14:paraId="6BD7DB82">
      <w:pPr>
        <w:rPr>
          <w:rFonts w:hint="eastAsia"/>
          <w:lang w:eastAsia="zh-CN"/>
        </w:rPr>
      </w:pPr>
      <w:r>
        <w:rPr>
          <w:rFonts w:hint="eastAsia"/>
          <w:lang w:eastAsia="zh-CN"/>
        </w:rPr>
        <w:t>•采用先进的热文件判断技术，能自动将频繁访问的热文件转移到一级内缓存中，优化存储效率。</w:t>
      </w:r>
    </w:p>
    <w:p w14:paraId="282CD649">
      <w:pPr>
        <w:rPr>
          <w:rFonts w:hint="eastAsia"/>
          <w:lang w:eastAsia="zh-CN"/>
        </w:rPr>
      </w:pPr>
      <w:r>
        <w:rPr>
          <w:rFonts w:hint="eastAsia"/>
          <w:lang w:eastAsia="zh-CN"/>
        </w:rPr>
        <w:t>•配备高达16GB的内存，确保读写操作的高速和效率，满足高负荷存储需求。</w:t>
      </w:r>
    </w:p>
    <w:p w14:paraId="04608E0C">
      <w:pPr>
        <w:rPr>
          <w:rFonts w:hint="eastAsia"/>
          <w:lang w:eastAsia="zh-CN"/>
        </w:rPr>
      </w:pPr>
      <w:r>
        <w:rPr>
          <w:rFonts w:hint="eastAsia"/>
          <w:lang w:eastAsia="zh-CN"/>
        </w:rPr>
        <w:t>•在原有存储性能基础上进一步提升了读写加速能力，使用体验更加便捷高效。</w:t>
      </w:r>
    </w:p>
    <w:p w14:paraId="1AD12AF6">
      <w:pPr>
        <w:rPr>
          <w:rFonts w:hint="eastAsia"/>
          <w:lang w:eastAsia="zh-CN"/>
        </w:rPr>
      </w:pPr>
      <w:r>
        <w:rPr>
          <w:rFonts w:hint="eastAsia"/>
          <w:lang w:eastAsia="zh-CN"/>
        </w:rPr>
        <w:t>•融合了三种不同类型硬盘：M.2 SSD、普通固态硬盘（SSD）与机械硬盘（HDD）。这种配置策略可提升存储容量与性能。(支持N多块)</w:t>
      </w:r>
    </w:p>
    <w:p w14:paraId="1FA51802">
      <w:pPr>
        <w:rPr>
          <w:rFonts w:hint="eastAsia"/>
          <w:lang w:eastAsia="zh-CN"/>
        </w:rPr>
      </w:pPr>
      <w:r>
        <w:rPr>
          <w:rFonts w:hint="eastAsia"/>
          <w:lang w:eastAsia="zh-CN"/>
        </w:rPr>
        <w:t>•数据首先写入M.2 SSD，空间满时转存至SSD，再满则写入HDD。此策略将三块独立硬盘合为一个超大容量阵列。(支持N多块)</w:t>
      </w:r>
    </w:p>
    <w:p w14:paraId="1E6F95FC">
      <w:pPr>
        <w:rPr>
          <w:rFonts w:hint="eastAsia"/>
          <w:lang w:eastAsia="zh-CN"/>
        </w:rPr>
      </w:pPr>
      <w:r>
        <w:rPr>
          <w:rFonts w:hint="eastAsia"/>
          <w:lang w:eastAsia="zh-CN"/>
        </w:rPr>
        <w:t>•每块硬盘都有单独的文件结构目录(需要特定的软件才能读取单块硬盘的数据)</w:t>
      </w:r>
    </w:p>
    <w:p w14:paraId="5C3A3B30">
      <w:pPr>
        <w:rPr>
          <w:rFonts w:hint="eastAsia"/>
          <w:lang w:eastAsia="zh-CN"/>
        </w:rPr>
      </w:pPr>
      <w:r>
        <w:rPr>
          <w:rFonts w:hint="eastAsia"/>
          <w:lang w:eastAsia="zh-CN"/>
        </w:rPr>
        <w:t>•需注意，因硬盘读写速度与容量各异，这种配置可能导致性能下降。硬盘空间满时，写入速度可能减慢，尤其在HDD部分。</w:t>
      </w:r>
    </w:p>
    <w:p w14:paraId="596AE424">
      <w:pPr>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14:paraId="3A6A9F58">
      <w:pPr>
        <w:rPr>
          <w:rFonts w:hint="eastAsia"/>
          <w:lang w:eastAsia="zh-CN"/>
        </w:rPr>
      </w:pPr>
    </w:p>
    <w:p w14:paraId="4470F594">
      <w:pPr>
        <w:numPr>
          <w:ilvl w:val="0"/>
          <w:numId w:val="3"/>
        </w:numPr>
        <w:outlineLvl w:val="0"/>
        <w:rPr>
          <w:rFonts w:hint="eastAsia"/>
          <w:lang w:eastAsia="zh-CN"/>
        </w:rPr>
      </w:pPr>
      <w:bookmarkStart w:id="1161" w:name="_Toc11762"/>
      <w:bookmarkStart w:id="1162" w:name="_Toc21414"/>
      <w:bookmarkStart w:id="1163" w:name="_Toc31528"/>
      <w:bookmarkStart w:id="1164" w:name="_Toc13426"/>
      <w:bookmarkStart w:id="1165" w:name="_Toc28820"/>
      <w:bookmarkStart w:id="1166" w:name="_Toc6304"/>
      <w:bookmarkStart w:id="1167" w:name="_Toc13295"/>
      <w:r>
        <w:rPr>
          <w:rFonts w:hint="eastAsia"/>
          <w:lang w:eastAsia="zh-CN"/>
        </w:rPr>
        <w:t>L1验证节点、L2边缘计算节点与iStoreOS集成优化计划</w:t>
      </w:r>
      <w:bookmarkEnd w:id="1161"/>
      <w:bookmarkEnd w:id="1162"/>
      <w:bookmarkEnd w:id="1163"/>
      <w:bookmarkEnd w:id="1164"/>
      <w:bookmarkEnd w:id="1165"/>
      <w:bookmarkEnd w:id="1166"/>
      <w:bookmarkEnd w:id="1167"/>
    </w:p>
    <w:p w14:paraId="24D3F4DC">
      <w:pPr>
        <w:numPr>
          <w:ilvl w:val="0"/>
          <w:numId w:val="0"/>
        </w:numPr>
        <w:outlineLvl w:val="9"/>
        <w:rPr>
          <w:rFonts w:hint="eastAsia"/>
          <w:lang w:eastAsia="zh-CN"/>
        </w:rPr>
      </w:pPr>
    </w:p>
    <w:p w14:paraId="09B3F439">
      <w:pPr>
        <w:outlineLvl w:val="1"/>
        <w:rPr>
          <w:rFonts w:hint="eastAsia"/>
          <w:lang w:eastAsia="zh-CN"/>
        </w:rPr>
      </w:pPr>
      <w:bookmarkStart w:id="1168" w:name="_Toc29568"/>
      <w:bookmarkStart w:id="1169" w:name="_Toc26447"/>
      <w:bookmarkStart w:id="1170" w:name="_Toc15583"/>
      <w:bookmarkStart w:id="1171" w:name="_Toc16434"/>
      <w:bookmarkStart w:id="1172" w:name="_Toc16851"/>
      <w:bookmarkStart w:id="1173" w:name="_Toc1774"/>
      <w:bookmarkStart w:id="1174" w:name="_Toc2599"/>
      <w:r>
        <w:rPr>
          <w:rFonts w:hint="eastAsia"/>
          <w:lang w:val="en-US" w:eastAsia="zh-CN"/>
        </w:rPr>
        <w:t>1.</w:t>
      </w:r>
      <w:r>
        <w:rPr>
          <w:rFonts w:hint="eastAsia"/>
          <w:lang w:eastAsia="zh-CN"/>
        </w:rPr>
        <w:t>L1验证节点与iStoreOS集成优化计划</w:t>
      </w:r>
      <w:bookmarkEnd w:id="1168"/>
      <w:bookmarkEnd w:id="1169"/>
      <w:bookmarkEnd w:id="1170"/>
      <w:bookmarkEnd w:id="1171"/>
      <w:bookmarkEnd w:id="1172"/>
      <w:bookmarkEnd w:id="1173"/>
      <w:bookmarkEnd w:id="1174"/>
    </w:p>
    <w:p w14:paraId="2CCAB004">
      <w:pPr>
        <w:rPr>
          <w:rFonts w:hint="eastAsia"/>
          <w:lang w:eastAsia="zh-CN"/>
        </w:rPr>
      </w:pPr>
      <w:r>
        <w:rPr>
          <w:rFonts w:hint="eastAsia"/>
          <w:lang w:eastAsia="zh-CN"/>
        </w:rPr>
        <w:t>功能名称： L1验证节点iStoreOS集成优化</w:t>
      </w:r>
    </w:p>
    <w:p w14:paraId="40465CBE">
      <w:pPr>
        <w:rPr>
          <w:rFonts w:hint="eastAsia"/>
          <w:lang w:eastAsia="zh-CN"/>
        </w:rPr>
      </w:pPr>
      <w:r>
        <w:rPr>
          <w:rFonts w:hint="eastAsia"/>
          <w:lang w:eastAsia="zh-CN"/>
        </w:rPr>
        <w:t>运行原理：</w:t>
      </w:r>
    </w:p>
    <w:p w14:paraId="51A7D3D8">
      <w:pPr>
        <w:rPr>
          <w:rFonts w:hint="eastAsia"/>
          <w:lang w:eastAsia="zh-CN"/>
        </w:rPr>
      </w:pPr>
      <w:r>
        <w:rPr>
          <w:rFonts w:hint="eastAsia"/>
          <w:lang w:eastAsia="zh-CN"/>
        </w:rPr>
        <w:t>1. 节点资格预审： 集成iStoreOS的用户界面，简化用户验证流程，确保用户满足最低质押要求。</w:t>
      </w:r>
    </w:p>
    <w:p w14:paraId="419764DA">
      <w:pPr>
        <w:rPr>
          <w:rFonts w:hint="eastAsia"/>
          <w:lang w:eastAsia="zh-CN"/>
        </w:rPr>
      </w:pPr>
      <w:r>
        <w:rPr>
          <w:rFonts w:hint="eastAsia"/>
          <w:lang w:eastAsia="zh-CN"/>
        </w:rPr>
        <w:t>2. 智能合约锁定： 利用iStoreOS的安全性特性，实现智能合约与用户的节点交互，保障代币在质押期间的安全锁定。</w:t>
      </w:r>
    </w:p>
    <w:p w14:paraId="503289DD">
      <w:pPr>
        <w:rPr>
          <w:rFonts w:hint="eastAsia"/>
          <w:lang w:eastAsia="zh-CN"/>
        </w:rPr>
      </w:pPr>
      <w:r>
        <w:rPr>
          <w:rFonts w:hint="eastAsia"/>
          <w:lang w:eastAsia="zh-CN"/>
        </w:rPr>
        <w:t>3. 节点身份注册与管理： 通过iStoreOS的网络管理工具，实现节点身份的快速注册和统一管理。</w:t>
      </w:r>
    </w:p>
    <w:p w14:paraId="7F96D495">
      <w:pPr>
        <w:rPr>
          <w:rFonts w:hint="eastAsia"/>
          <w:lang w:eastAsia="zh-CN"/>
        </w:rPr>
      </w:pPr>
      <w:r>
        <w:rPr>
          <w:rFonts w:hint="eastAsia"/>
          <w:lang w:eastAsia="zh-CN"/>
        </w:rPr>
        <w:t>4. 共识机制参与： 集成iStoreOS的网络监控功能，优化节点参与雪崩HBBFT等共识机制的性能。</w:t>
      </w:r>
    </w:p>
    <w:p w14:paraId="4F462167">
      <w:pPr>
        <w:rPr>
          <w:rFonts w:hint="eastAsia"/>
          <w:lang w:eastAsia="zh-CN"/>
        </w:rPr>
      </w:pPr>
      <w:r>
        <w:rPr>
          <w:rFonts w:hint="eastAsia"/>
          <w:lang w:eastAsia="zh-CN"/>
        </w:rPr>
        <w:t>5. 奖励分配与监控： 利用iStoreOS的实时数据同步功能，实现奖励的自动分配和用户质押状态的实时监控。</w:t>
      </w:r>
    </w:p>
    <w:p w14:paraId="407906FF">
      <w:pPr>
        <w:rPr>
          <w:rFonts w:hint="eastAsia"/>
          <w:lang w:eastAsia="zh-CN"/>
        </w:rPr>
      </w:pPr>
      <w:r>
        <w:rPr>
          <w:rFonts w:hint="eastAsia"/>
          <w:lang w:eastAsia="zh-CN"/>
        </w:rPr>
        <w:t>6. 风险提示与教育： 在iStoreOS的用户界面中加入风险提示和教育模块，提高用户对质押风险的认识。</w:t>
      </w:r>
    </w:p>
    <w:p w14:paraId="0F5A67E3">
      <w:pPr>
        <w:rPr>
          <w:rFonts w:hint="eastAsia"/>
          <w:lang w:eastAsia="zh-CN"/>
        </w:rPr>
      </w:pPr>
      <w:r>
        <w:rPr>
          <w:rFonts w:hint="eastAsia"/>
          <w:lang w:eastAsia="zh-CN"/>
        </w:rPr>
        <w:t>7. 技术支持与反馈： 通过iStoreOS的社区反馈机制，提供技术支持，收集用户反馈以优化节点功能。</w:t>
      </w:r>
    </w:p>
    <w:p w14:paraId="6FDFF04F">
      <w:pPr>
        <w:rPr>
          <w:rFonts w:hint="eastAsia"/>
          <w:lang w:eastAsia="zh-CN"/>
        </w:rPr>
      </w:pPr>
    </w:p>
    <w:p w14:paraId="6BD08C92">
      <w:pPr>
        <w:outlineLvl w:val="1"/>
        <w:rPr>
          <w:rFonts w:hint="eastAsia"/>
          <w:lang w:eastAsia="zh-CN"/>
        </w:rPr>
      </w:pPr>
      <w:bookmarkStart w:id="1175" w:name="_Toc8306"/>
      <w:bookmarkStart w:id="1176" w:name="_Toc24188"/>
      <w:bookmarkStart w:id="1177" w:name="_Toc18343"/>
      <w:bookmarkStart w:id="1178" w:name="_Toc27475"/>
      <w:bookmarkStart w:id="1179" w:name="_Toc9430"/>
      <w:bookmarkStart w:id="1180" w:name="_Toc16922"/>
      <w:bookmarkStart w:id="1181" w:name="_Toc15626"/>
      <w:r>
        <w:rPr>
          <w:rFonts w:hint="eastAsia"/>
          <w:lang w:val="en-US" w:eastAsia="zh-CN"/>
        </w:rPr>
        <w:t>2.</w:t>
      </w:r>
      <w:r>
        <w:rPr>
          <w:rFonts w:hint="eastAsia"/>
          <w:lang w:eastAsia="zh-CN"/>
        </w:rPr>
        <w:t>L2边缘计算节点与iStoreOS集成优化计划</w:t>
      </w:r>
      <w:bookmarkEnd w:id="1175"/>
      <w:bookmarkEnd w:id="1176"/>
      <w:bookmarkEnd w:id="1177"/>
      <w:bookmarkEnd w:id="1178"/>
      <w:bookmarkEnd w:id="1179"/>
      <w:bookmarkEnd w:id="1180"/>
      <w:bookmarkEnd w:id="1181"/>
    </w:p>
    <w:p w14:paraId="6A2C069A">
      <w:pPr>
        <w:rPr>
          <w:rFonts w:hint="eastAsia"/>
          <w:lang w:eastAsia="zh-CN"/>
        </w:rPr>
      </w:pPr>
      <w:r>
        <w:rPr>
          <w:rFonts w:hint="eastAsia"/>
          <w:lang w:eastAsia="zh-CN"/>
        </w:rPr>
        <w:t>功能名称： L2边缘计算节点iStoreOS集成优化</w:t>
      </w:r>
    </w:p>
    <w:p w14:paraId="184FA3D9">
      <w:pPr>
        <w:rPr>
          <w:rFonts w:hint="eastAsia"/>
          <w:lang w:eastAsia="zh-CN"/>
        </w:rPr>
      </w:pPr>
      <w:r>
        <w:rPr>
          <w:rFonts w:hint="eastAsia"/>
          <w:lang w:eastAsia="zh-CN"/>
        </w:rPr>
        <w:t>运行原理：</w:t>
      </w:r>
    </w:p>
    <w:p w14:paraId="6B358F40">
      <w:pPr>
        <w:rPr>
          <w:rFonts w:hint="eastAsia"/>
          <w:lang w:eastAsia="zh-CN"/>
        </w:rPr>
      </w:pPr>
      <w:r>
        <w:rPr>
          <w:rFonts w:hint="eastAsia"/>
          <w:lang w:eastAsia="zh-CN"/>
        </w:rPr>
        <w:t>1. 数据存储与分发优化： 利用iStoreOS的存储管理功能，提升L2节点的数据存储和分发效率。</w:t>
      </w:r>
    </w:p>
    <w:p w14:paraId="40D35BF5">
      <w:pPr>
        <w:rPr>
          <w:rFonts w:hint="eastAsia"/>
          <w:lang w:eastAsia="zh-CN"/>
        </w:rPr>
      </w:pPr>
      <w:r>
        <w:rPr>
          <w:rFonts w:hint="eastAsia"/>
          <w:lang w:eastAsia="zh-CN"/>
        </w:rPr>
        <w:t>2. 智能缓存策略： 结合iStoreOS的缓存管理工具，为L2节点配置智能缓存策略，优化内容分发。</w:t>
      </w:r>
    </w:p>
    <w:p w14:paraId="68B7D73F">
      <w:pPr>
        <w:rPr>
          <w:rFonts w:hint="eastAsia"/>
          <w:lang w:eastAsia="zh-CN"/>
        </w:rPr>
      </w:pPr>
      <w:r>
        <w:rPr>
          <w:rFonts w:hint="eastAsia"/>
          <w:lang w:eastAsia="zh-CN"/>
        </w:rPr>
        <w:t>3. 节点健康监测： 通过iStoreOS的硬件监控功能，实时监测L2节点的健康状况，确保稳定运行。</w:t>
      </w:r>
    </w:p>
    <w:p w14:paraId="571B58EA">
      <w:pPr>
        <w:rPr>
          <w:rFonts w:hint="eastAsia"/>
          <w:lang w:eastAsia="zh-CN"/>
        </w:rPr>
      </w:pPr>
      <w:r>
        <w:rPr>
          <w:rFonts w:hint="eastAsia"/>
          <w:lang w:eastAsia="zh-CN"/>
        </w:rPr>
        <w:t>4. 带宽管理与优化： 使用iStoreOS的带宽控制工具，为L2节点实施带宽限制配置，合理分配网络资源。</w:t>
      </w:r>
    </w:p>
    <w:p w14:paraId="4D22FAE5">
      <w:pPr>
        <w:rPr>
          <w:rFonts w:hint="eastAsia"/>
          <w:lang w:eastAsia="zh-CN"/>
        </w:rPr>
      </w:pPr>
      <w:r>
        <w:rPr>
          <w:rFonts w:hint="eastAsia"/>
          <w:lang w:eastAsia="zh-CN"/>
        </w:rPr>
        <w:t>5. 任务执行与反馈： 集成iStoreOS的任务调度系统，优化L2节点的任务执行流程，并实时反馈执行状态。</w:t>
      </w:r>
    </w:p>
    <w:p w14:paraId="2978B480">
      <w:pPr>
        <w:rPr>
          <w:rFonts w:hint="eastAsia"/>
          <w:lang w:eastAsia="zh-CN"/>
        </w:rPr>
      </w:pPr>
      <w:r>
        <w:rPr>
          <w:rFonts w:hint="eastAsia"/>
          <w:lang w:eastAsia="zh-CN"/>
        </w:rPr>
        <w:t>6. 安全性措施增强： 利用iStoreOS的安全特性，加强L2节点的数据加密和访问控制，保障数据安全。</w:t>
      </w:r>
    </w:p>
    <w:p w14:paraId="62C6BAE0">
      <w:pPr>
        <w:rPr>
          <w:rFonts w:hint="eastAsia"/>
          <w:lang w:eastAsia="zh-CN"/>
        </w:rPr>
      </w:pPr>
      <w:r>
        <w:rPr>
          <w:rFonts w:hint="eastAsia"/>
          <w:lang w:eastAsia="zh-CN"/>
        </w:rPr>
        <w:t>7. 用户自定义与监控： 提供iStoreOS的用户自定义设置，允许用户根据需求调整L2节点配置，并监控节点间的通信状态。</w:t>
      </w:r>
    </w:p>
    <w:p w14:paraId="4B790502">
      <w:pPr>
        <w:rPr>
          <w:rFonts w:hint="eastAsia"/>
          <w:lang w:eastAsia="zh-CN"/>
        </w:rPr>
      </w:pPr>
      <w:r>
        <w:rPr>
          <w:rFonts w:hint="eastAsia"/>
          <w:lang w:eastAsia="zh-CN"/>
        </w:rPr>
        <w:t>综合优化措施</w:t>
      </w:r>
    </w:p>
    <w:p w14:paraId="38A3C22B">
      <w:pPr>
        <w:rPr>
          <w:rFonts w:hint="eastAsia"/>
          <w:lang w:eastAsia="zh-CN"/>
        </w:rPr>
      </w:pPr>
      <w:r>
        <w:rPr>
          <w:rFonts w:hint="eastAsia"/>
          <w:lang w:eastAsia="zh-CN"/>
        </w:rPr>
        <w:t>1. UI/UX优化： 针对iStoreOS用户界面进行优化，提供更加直观和友好的用户体验。</w:t>
      </w:r>
    </w:p>
    <w:p w14:paraId="60716B95">
      <w:pPr>
        <w:rPr>
          <w:rFonts w:hint="eastAsia"/>
          <w:lang w:eastAsia="zh-CN"/>
        </w:rPr>
      </w:pPr>
      <w:r>
        <w:rPr>
          <w:rFonts w:hint="eastAsia"/>
          <w:lang w:eastAsia="zh-CN"/>
        </w:rPr>
        <w:t>2. 性能监控： 集成性能监控工具，实时跟踪L1和L2节点的运行状态和性能指标。</w:t>
      </w:r>
    </w:p>
    <w:p w14:paraId="00098653">
      <w:pPr>
        <w:rPr>
          <w:rFonts w:hint="eastAsia"/>
          <w:lang w:eastAsia="zh-CN"/>
        </w:rPr>
      </w:pPr>
      <w:r>
        <w:rPr>
          <w:rFonts w:hint="eastAsia"/>
          <w:lang w:eastAsia="zh-CN"/>
        </w:rPr>
        <w:t>3. 自动化工具集成： 在iStoreOS中集成自动化工具，简化节点的配置和管理流程。</w:t>
      </w:r>
    </w:p>
    <w:p w14:paraId="6050FDBC">
      <w:pPr>
        <w:rPr>
          <w:rFonts w:hint="eastAsia"/>
          <w:lang w:eastAsia="zh-CN"/>
        </w:rPr>
      </w:pPr>
      <w:r>
        <w:rPr>
          <w:rFonts w:hint="eastAsia"/>
          <w:lang w:eastAsia="zh-CN"/>
        </w:rPr>
        <w:t>4. 安全更新与维护： 实现安全更新的自动化，确保节点软件的及时更新和系统安全。</w:t>
      </w:r>
    </w:p>
    <w:p w14:paraId="5E8CF976">
      <w:pPr>
        <w:rPr>
          <w:rFonts w:hint="eastAsia"/>
          <w:lang w:eastAsia="zh-CN"/>
        </w:rPr>
      </w:pPr>
      <w:r>
        <w:rPr>
          <w:rFonts w:hint="eastAsia"/>
          <w:lang w:eastAsia="zh-CN"/>
        </w:rPr>
        <w:t>5. 社区与支持： 建立社区支持平台，提供用户交流和问题解决的空间，增强用户参与度。</w:t>
      </w:r>
    </w:p>
    <w:p w14:paraId="7ADDA033">
      <w:pPr>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14:paraId="656EF2F2">
      <w:pPr>
        <w:outlineLvl w:val="9"/>
        <w:rPr>
          <w:rFonts w:hint="eastAsia"/>
        </w:rPr>
      </w:pPr>
    </w:p>
    <w:p w14:paraId="32CAE02A">
      <w:pPr>
        <w:outlineLvl w:val="0"/>
        <w:rPr>
          <w:rFonts w:hint="eastAsia"/>
        </w:rPr>
      </w:pPr>
      <w:bookmarkStart w:id="1182" w:name="_Toc4960"/>
      <w:bookmarkStart w:id="1183" w:name="_Toc3928"/>
      <w:bookmarkStart w:id="1184" w:name="_Toc24951"/>
      <w:bookmarkStart w:id="1185" w:name="_Toc10174"/>
      <w:bookmarkStart w:id="1186" w:name="_Toc28236"/>
      <w:bookmarkStart w:id="1187" w:name="_Toc11957"/>
      <w:bookmarkStart w:id="1188" w:name="_Toc30679"/>
      <w:bookmarkStart w:id="1189" w:name="_Toc8581"/>
      <w:bookmarkStart w:id="1190" w:name="_Toc4357"/>
      <w:bookmarkStart w:id="1191" w:name="_Toc15426"/>
      <w:r>
        <w:rPr>
          <w:rFonts w:hint="eastAsia"/>
        </w:rPr>
        <w:t>第十四章、L2 手机(电脑)边缘计算节点</w:t>
      </w:r>
      <w:bookmarkEnd w:id="1182"/>
      <w:bookmarkEnd w:id="1183"/>
      <w:bookmarkEnd w:id="1184"/>
      <w:bookmarkEnd w:id="1185"/>
      <w:bookmarkEnd w:id="1186"/>
      <w:bookmarkEnd w:id="1187"/>
      <w:bookmarkEnd w:id="1188"/>
      <w:bookmarkEnd w:id="1189"/>
      <w:bookmarkEnd w:id="1190"/>
      <w:bookmarkEnd w:id="1191"/>
    </w:p>
    <w:p w14:paraId="639B9BF0">
      <w:pPr>
        <w:rPr>
          <w:rFonts w:hint="eastAsia"/>
        </w:rPr>
      </w:pPr>
      <w:r>
        <w:rPr>
          <w:rFonts w:hint="eastAsia"/>
        </w:rPr>
        <w:t>L2手机(电脑)边缘计算节点增强功能（L2 Smartphone Edge Computing Node Enhancement, LS-ECNE）</w:t>
      </w:r>
    </w:p>
    <w:p w14:paraId="74B5CE6F">
      <w:pPr>
        <w:rPr>
          <w:rFonts w:hint="eastAsia"/>
        </w:rPr>
      </w:pPr>
      <w:r>
        <w:rPr>
          <w:rFonts w:hint="eastAsia"/>
        </w:rPr>
        <w:t>功能概述</w:t>
      </w:r>
    </w:p>
    <w:p w14:paraId="5355C4B7">
      <w:pPr>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p w14:paraId="69614B9B">
      <w:pPr>
        <w:outlineLvl w:val="1"/>
        <w:rPr>
          <w:rFonts w:hint="eastAsia"/>
        </w:rPr>
      </w:pPr>
      <w:bookmarkStart w:id="1192" w:name="_Toc6482"/>
      <w:bookmarkStart w:id="1193" w:name="_Toc7807"/>
      <w:bookmarkStart w:id="1194" w:name="_Toc2112"/>
      <w:bookmarkStart w:id="1195" w:name="_Toc19376"/>
      <w:bookmarkStart w:id="1196" w:name="_Toc9409"/>
      <w:bookmarkStart w:id="1197" w:name="_Toc2992"/>
      <w:bookmarkStart w:id="1198" w:name="_Toc22361"/>
      <w:bookmarkStart w:id="1199" w:name="_Toc31447"/>
      <w:bookmarkStart w:id="1200" w:name="_Toc10561"/>
      <w:bookmarkStart w:id="1201" w:name="_Toc25543"/>
      <w:r>
        <w:rPr>
          <w:rFonts w:hint="eastAsia"/>
        </w:rPr>
        <w:t>1. 安全性保障</w:t>
      </w:r>
      <w:bookmarkEnd w:id="1192"/>
      <w:bookmarkEnd w:id="1193"/>
      <w:bookmarkEnd w:id="1194"/>
      <w:bookmarkEnd w:id="1195"/>
      <w:bookmarkEnd w:id="1196"/>
      <w:bookmarkEnd w:id="1197"/>
      <w:bookmarkEnd w:id="1198"/>
      <w:bookmarkEnd w:id="1199"/>
      <w:bookmarkEnd w:id="1200"/>
      <w:bookmarkEnd w:id="1201"/>
    </w:p>
    <w:p w14:paraId="4A23A1C7">
      <w:pPr>
        <w:rPr>
          <w:rFonts w:hint="eastAsia"/>
        </w:rPr>
      </w:pPr>
      <w:r>
        <w:rPr>
          <w:rFonts w:hint="eastAsia"/>
        </w:rPr>
        <w:t>采用端到端加密和安全认证机制，确保用户数据和节点通信的安全性，防止未授权访问和数据泄露。</w:t>
      </w:r>
    </w:p>
    <w:p w14:paraId="2FABC178">
      <w:pPr>
        <w:rPr>
          <w:rFonts w:hint="eastAsia"/>
        </w:rPr>
      </w:pPr>
    </w:p>
    <w:p w14:paraId="0FBEE4FD">
      <w:pPr>
        <w:outlineLvl w:val="1"/>
        <w:rPr>
          <w:rFonts w:hint="eastAsia"/>
        </w:rPr>
      </w:pPr>
      <w:bookmarkStart w:id="1202" w:name="_Toc3593"/>
      <w:bookmarkStart w:id="1203" w:name="_Toc11455"/>
      <w:bookmarkStart w:id="1204" w:name="_Toc18518"/>
      <w:bookmarkStart w:id="1205" w:name="_Toc17879"/>
      <w:bookmarkStart w:id="1206" w:name="_Toc21958"/>
      <w:bookmarkStart w:id="1207" w:name="_Toc15097"/>
      <w:bookmarkStart w:id="1208" w:name="_Toc27410"/>
      <w:bookmarkStart w:id="1209" w:name="_Toc30222"/>
      <w:bookmarkStart w:id="1210" w:name="_Toc12261"/>
      <w:bookmarkStart w:id="1211" w:name="_Toc23162"/>
      <w:r>
        <w:rPr>
          <w:rFonts w:hint="eastAsia"/>
        </w:rPr>
        <w:t>2. 智能调度算法</w:t>
      </w:r>
      <w:bookmarkEnd w:id="1202"/>
      <w:bookmarkEnd w:id="1203"/>
      <w:bookmarkEnd w:id="1204"/>
      <w:bookmarkEnd w:id="1205"/>
      <w:bookmarkEnd w:id="1206"/>
      <w:bookmarkEnd w:id="1207"/>
      <w:bookmarkEnd w:id="1208"/>
      <w:bookmarkEnd w:id="1209"/>
      <w:bookmarkEnd w:id="1210"/>
      <w:bookmarkEnd w:id="1211"/>
    </w:p>
    <w:p w14:paraId="7F8A300A">
      <w:pPr>
        <w:rPr>
          <w:rFonts w:hint="eastAsia"/>
        </w:rPr>
      </w:pPr>
      <w:r>
        <w:rPr>
          <w:rFonts w:hint="eastAsia"/>
        </w:rPr>
        <w:t>结合设备的使用模式和性能状态，智能调度计算任务，以最大化边缘计算节点的工作效率，同时不影响用户正常使用。</w:t>
      </w:r>
    </w:p>
    <w:p w14:paraId="62FC22C3">
      <w:pPr>
        <w:rPr>
          <w:rFonts w:hint="eastAsia"/>
        </w:rPr>
      </w:pPr>
    </w:p>
    <w:p w14:paraId="206FCD29">
      <w:pPr>
        <w:outlineLvl w:val="1"/>
        <w:rPr>
          <w:rFonts w:hint="eastAsia"/>
        </w:rPr>
      </w:pPr>
      <w:bookmarkStart w:id="1212" w:name="_Toc3556"/>
      <w:bookmarkStart w:id="1213" w:name="_Toc19312"/>
      <w:bookmarkStart w:id="1214" w:name="_Toc6343"/>
      <w:bookmarkStart w:id="1215" w:name="_Toc31998"/>
      <w:bookmarkStart w:id="1216" w:name="_Toc18861"/>
      <w:bookmarkStart w:id="1217" w:name="_Toc21422"/>
      <w:bookmarkStart w:id="1218" w:name="_Toc17934"/>
      <w:bookmarkStart w:id="1219" w:name="_Toc3095"/>
      <w:bookmarkStart w:id="1220" w:name="_Toc22635"/>
      <w:bookmarkStart w:id="1221" w:name="_Toc26385"/>
      <w:r>
        <w:rPr>
          <w:rFonts w:hint="eastAsia"/>
        </w:rPr>
        <w:t>3. 能耗优化</w:t>
      </w:r>
      <w:bookmarkEnd w:id="1212"/>
      <w:bookmarkEnd w:id="1213"/>
      <w:bookmarkEnd w:id="1214"/>
      <w:bookmarkEnd w:id="1215"/>
      <w:bookmarkEnd w:id="1216"/>
      <w:bookmarkEnd w:id="1217"/>
      <w:bookmarkEnd w:id="1218"/>
      <w:bookmarkEnd w:id="1219"/>
      <w:bookmarkEnd w:id="1220"/>
      <w:bookmarkEnd w:id="1221"/>
    </w:p>
    <w:p w14:paraId="301291DA">
      <w:pPr>
        <w:rPr>
          <w:rFonts w:hint="eastAsia"/>
        </w:rPr>
      </w:pPr>
      <w:r>
        <w:rPr>
          <w:rFonts w:hint="eastAsia"/>
        </w:rPr>
        <w:t>智能监控设备的电量和性能需求，优化任务执行时间，减少不必要的能耗，延长设备续航时间。</w:t>
      </w:r>
    </w:p>
    <w:p w14:paraId="33CB4B22">
      <w:pPr>
        <w:rPr>
          <w:rFonts w:hint="eastAsia"/>
        </w:rPr>
      </w:pPr>
    </w:p>
    <w:p w14:paraId="0BBC4E31">
      <w:pPr>
        <w:outlineLvl w:val="1"/>
        <w:rPr>
          <w:rFonts w:hint="eastAsia"/>
        </w:rPr>
      </w:pPr>
      <w:bookmarkStart w:id="1222" w:name="_Toc7088"/>
      <w:bookmarkStart w:id="1223" w:name="_Toc31701"/>
      <w:bookmarkStart w:id="1224" w:name="_Toc13705"/>
      <w:bookmarkStart w:id="1225" w:name="_Toc10126"/>
      <w:bookmarkStart w:id="1226" w:name="_Toc12716"/>
      <w:bookmarkStart w:id="1227" w:name="_Toc16589"/>
      <w:bookmarkStart w:id="1228" w:name="_Toc7637"/>
      <w:bookmarkStart w:id="1229" w:name="_Toc2098"/>
      <w:bookmarkStart w:id="1230" w:name="_Toc32639"/>
      <w:bookmarkStart w:id="1231" w:name="_Toc13048"/>
      <w:r>
        <w:rPr>
          <w:rFonts w:hint="eastAsia"/>
        </w:rPr>
        <w:t>4. 设备健康监测</w:t>
      </w:r>
      <w:bookmarkEnd w:id="1222"/>
      <w:bookmarkEnd w:id="1223"/>
      <w:bookmarkEnd w:id="1224"/>
      <w:bookmarkEnd w:id="1225"/>
      <w:bookmarkEnd w:id="1226"/>
      <w:bookmarkEnd w:id="1227"/>
      <w:bookmarkEnd w:id="1228"/>
      <w:bookmarkEnd w:id="1229"/>
      <w:bookmarkEnd w:id="1230"/>
      <w:bookmarkEnd w:id="1231"/>
    </w:p>
    <w:p w14:paraId="5D9FEBD0">
      <w:pPr>
        <w:rPr>
          <w:rFonts w:hint="eastAsia"/>
        </w:rPr>
      </w:pPr>
      <w:r>
        <w:rPr>
          <w:rFonts w:hint="eastAsia"/>
        </w:rPr>
        <w:t>实时监测设备的CPU、内存和存储使用情况，避免过热和过度损耗，确保设备健康运行。</w:t>
      </w:r>
    </w:p>
    <w:p w14:paraId="3FDB9FD8">
      <w:pPr>
        <w:rPr>
          <w:rFonts w:hint="eastAsia"/>
        </w:rPr>
      </w:pPr>
    </w:p>
    <w:p w14:paraId="77DDD7CE">
      <w:pPr>
        <w:outlineLvl w:val="1"/>
        <w:rPr>
          <w:rFonts w:hint="eastAsia"/>
        </w:rPr>
      </w:pPr>
      <w:bookmarkStart w:id="1232" w:name="_Toc18347"/>
      <w:bookmarkStart w:id="1233" w:name="_Toc19364"/>
      <w:bookmarkStart w:id="1234" w:name="_Toc30504"/>
      <w:bookmarkStart w:id="1235" w:name="_Toc4333"/>
      <w:bookmarkStart w:id="1236" w:name="_Toc29305"/>
      <w:bookmarkStart w:id="1237" w:name="_Toc2616"/>
      <w:bookmarkStart w:id="1238" w:name="_Toc28660"/>
      <w:bookmarkStart w:id="1239" w:name="_Toc5002"/>
      <w:bookmarkStart w:id="1240" w:name="_Toc22927"/>
      <w:bookmarkStart w:id="1241" w:name="_Toc21734"/>
      <w:r>
        <w:rPr>
          <w:rFonts w:hint="eastAsia"/>
        </w:rPr>
        <w:t>5. 保活机制</w:t>
      </w:r>
      <w:bookmarkEnd w:id="1232"/>
      <w:bookmarkEnd w:id="1233"/>
      <w:bookmarkEnd w:id="1234"/>
      <w:bookmarkEnd w:id="1235"/>
      <w:bookmarkEnd w:id="1236"/>
      <w:bookmarkEnd w:id="1237"/>
      <w:bookmarkEnd w:id="1238"/>
      <w:bookmarkEnd w:id="1239"/>
      <w:bookmarkEnd w:id="1240"/>
      <w:bookmarkEnd w:id="1241"/>
    </w:p>
    <w:p w14:paraId="6EA97729">
      <w:pPr>
        <w:rPr>
          <w:rFonts w:hint="eastAsia"/>
        </w:rPr>
      </w:pPr>
      <w:r>
        <w:rPr>
          <w:rFonts w:hint="eastAsia"/>
        </w:rPr>
        <w:t>利用操作系统后台运行策略，确保应用即使在屏幕关闭或用户切换到其他应用后，仍能保持节点服务的活跃状态。</w:t>
      </w:r>
    </w:p>
    <w:p w14:paraId="54EA9B19">
      <w:pPr>
        <w:rPr>
          <w:rFonts w:hint="eastAsia"/>
        </w:rPr>
      </w:pPr>
    </w:p>
    <w:p w14:paraId="02A0030E">
      <w:pPr>
        <w:outlineLvl w:val="1"/>
        <w:rPr>
          <w:rFonts w:hint="eastAsia"/>
        </w:rPr>
      </w:pPr>
      <w:bookmarkStart w:id="1242" w:name="_Toc835"/>
      <w:bookmarkStart w:id="1243" w:name="_Toc9148"/>
      <w:bookmarkStart w:id="1244" w:name="_Toc27612"/>
      <w:bookmarkStart w:id="1245" w:name="_Toc17125"/>
      <w:bookmarkStart w:id="1246" w:name="_Toc7414"/>
      <w:bookmarkStart w:id="1247" w:name="_Toc23257"/>
      <w:bookmarkStart w:id="1248" w:name="_Toc15782"/>
      <w:bookmarkStart w:id="1249" w:name="_Toc21884"/>
      <w:bookmarkStart w:id="1250" w:name="_Toc23894"/>
      <w:bookmarkStart w:id="1251" w:name="_Toc17842"/>
      <w:r>
        <w:rPr>
          <w:rFonts w:hint="eastAsia"/>
        </w:rPr>
        <w:t>6. 自动启动权限</w:t>
      </w:r>
      <w:bookmarkEnd w:id="1242"/>
      <w:bookmarkEnd w:id="1243"/>
      <w:bookmarkEnd w:id="1244"/>
      <w:bookmarkEnd w:id="1245"/>
      <w:bookmarkEnd w:id="1246"/>
      <w:bookmarkEnd w:id="1247"/>
      <w:bookmarkEnd w:id="1248"/>
      <w:bookmarkEnd w:id="1249"/>
      <w:bookmarkEnd w:id="1250"/>
      <w:bookmarkEnd w:id="1251"/>
    </w:p>
    <w:p w14:paraId="49B7A744">
      <w:pPr>
        <w:rPr>
          <w:rFonts w:hint="eastAsia"/>
        </w:rPr>
      </w:pPr>
      <w:r>
        <w:rPr>
          <w:rFonts w:hint="eastAsia"/>
        </w:rPr>
        <w:t>获取系统启动时自动运行的权限，确保设备启动时边缘计算节点服务能够自动初始化，快速响应网络请求。</w:t>
      </w:r>
    </w:p>
    <w:p w14:paraId="75BA1DFB">
      <w:pPr>
        <w:rPr>
          <w:rFonts w:hint="eastAsia"/>
        </w:rPr>
      </w:pPr>
    </w:p>
    <w:p w14:paraId="4DDA28FF">
      <w:pPr>
        <w:outlineLvl w:val="1"/>
        <w:rPr>
          <w:rFonts w:hint="eastAsia"/>
        </w:rPr>
      </w:pPr>
      <w:bookmarkStart w:id="1252" w:name="_Toc3417"/>
      <w:bookmarkStart w:id="1253" w:name="_Toc30719"/>
      <w:bookmarkStart w:id="1254" w:name="_Toc13495"/>
      <w:bookmarkStart w:id="1255" w:name="_Toc18025"/>
      <w:bookmarkStart w:id="1256" w:name="_Toc22060"/>
      <w:bookmarkStart w:id="1257" w:name="_Toc24776"/>
      <w:bookmarkStart w:id="1258" w:name="_Toc25117"/>
      <w:bookmarkStart w:id="1259" w:name="_Toc9596"/>
      <w:bookmarkStart w:id="1260" w:name="_Toc27198"/>
      <w:bookmarkStart w:id="1261" w:name="_Toc12436"/>
      <w:r>
        <w:rPr>
          <w:rFonts w:hint="eastAsia"/>
        </w:rPr>
        <w:t>7. 通知访问权限</w:t>
      </w:r>
      <w:bookmarkEnd w:id="1252"/>
      <w:bookmarkEnd w:id="1253"/>
      <w:bookmarkEnd w:id="1254"/>
      <w:bookmarkEnd w:id="1255"/>
      <w:bookmarkEnd w:id="1256"/>
      <w:bookmarkEnd w:id="1257"/>
      <w:bookmarkEnd w:id="1258"/>
      <w:bookmarkEnd w:id="1259"/>
      <w:bookmarkEnd w:id="1260"/>
      <w:bookmarkEnd w:id="1261"/>
    </w:p>
    <w:p w14:paraId="67158576">
      <w:pPr>
        <w:rPr>
          <w:rFonts w:hint="eastAsia"/>
        </w:rPr>
      </w:pPr>
      <w:r>
        <w:rPr>
          <w:rFonts w:hint="eastAsia"/>
        </w:rPr>
        <w:t>请求用户授予访问通知的权限，使节点能够接收实时通知，提升服务响应速度和效率。</w:t>
      </w:r>
    </w:p>
    <w:p w14:paraId="08C39058">
      <w:pPr>
        <w:rPr>
          <w:rFonts w:hint="eastAsia"/>
        </w:rPr>
      </w:pPr>
    </w:p>
    <w:p w14:paraId="2323CE79">
      <w:pPr>
        <w:outlineLvl w:val="1"/>
        <w:rPr>
          <w:rFonts w:hint="eastAsia"/>
        </w:rPr>
      </w:pPr>
      <w:bookmarkStart w:id="1262" w:name="_Toc19784"/>
      <w:bookmarkStart w:id="1263" w:name="_Toc18943"/>
      <w:bookmarkStart w:id="1264" w:name="_Toc30726"/>
      <w:bookmarkStart w:id="1265" w:name="_Toc6224"/>
      <w:bookmarkStart w:id="1266" w:name="_Toc21100"/>
      <w:bookmarkStart w:id="1267" w:name="_Toc15056"/>
      <w:bookmarkStart w:id="1268" w:name="_Toc20553"/>
      <w:bookmarkStart w:id="1269" w:name="_Toc8665"/>
      <w:bookmarkStart w:id="1270" w:name="_Toc23695"/>
      <w:bookmarkStart w:id="1271" w:name="_Toc8006"/>
      <w:r>
        <w:rPr>
          <w:rFonts w:hint="eastAsia"/>
        </w:rPr>
        <w:t>8. 无障碍模式</w:t>
      </w:r>
      <w:bookmarkEnd w:id="1262"/>
      <w:bookmarkEnd w:id="1263"/>
      <w:bookmarkEnd w:id="1264"/>
      <w:bookmarkEnd w:id="1265"/>
      <w:bookmarkEnd w:id="1266"/>
      <w:bookmarkEnd w:id="1267"/>
      <w:bookmarkEnd w:id="1268"/>
      <w:bookmarkEnd w:id="1269"/>
      <w:bookmarkEnd w:id="1270"/>
      <w:bookmarkEnd w:id="1271"/>
    </w:p>
    <w:p w14:paraId="12899C09">
      <w:pPr>
        <w:rPr>
          <w:rFonts w:hint="eastAsia"/>
        </w:rPr>
      </w:pPr>
      <w:r>
        <w:rPr>
          <w:rFonts w:hint="eastAsia"/>
        </w:rPr>
        <w:t>启用无障碍服务权限，允许节点模拟用户交互操作，进行自动化任务处理，提高边缘计算的自动化水平。</w:t>
      </w:r>
    </w:p>
    <w:p w14:paraId="3BB326A8">
      <w:pPr>
        <w:rPr>
          <w:rFonts w:hint="eastAsia"/>
        </w:rPr>
      </w:pPr>
    </w:p>
    <w:p w14:paraId="2A13BF33">
      <w:pPr>
        <w:outlineLvl w:val="1"/>
        <w:rPr>
          <w:rFonts w:hint="eastAsia"/>
        </w:rPr>
      </w:pPr>
      <w:bookmarkStart w:id="1272" w:name="_Toc9982"/>
      <w:bookmarkStart w:id="1273" w:name="_Toc6969"/>
      <w:bookmarkStart w:id="1274" w:name="_Toc27003"/>
      <w:bookmarkStart w:id="1275" w:name="_Toc417"/>
      <w:bookmarkStart w:id="1276" w:name="_Toc32304"/>
      <w:bookmarkStart w:id="1277" w:name="_Toc21426"/>
      <w:bookmarkStart w:id="1278" w:name="_Toc30656"/>
      <w:bookmarkStart w:id="1279" w:name="_Toc15979"/>
      <w:bookmarkStart w:id="1280" w:name="_Toc11989"/>
      <w:bookmarkStart w:id="1281" w:name="_Toc9135"/>
      <w:r>
        <w:rPr>
          <w:rFonts w:hint="eastAsia"/>
        </w:rPr>
        <w:t>9. 尝试请求root权限</w:t>
      </w:r>
      <w:bookmarkEnd w:id="1272"/>
      <w:bookmarkEnd w:id="1273"/>
      <w:bookmarkEnd w:id="1274"/>
      <w:bookmarkEnd w:id="1275"/>
      <w:bookmarkEnd w:id="1276"/>
      <w:bookmarkEnd w:id="1277"/>
      <w:bookmarkEnd w:id="1278"/>
      <w:bookmarkEnd w:id="1279"/>
      <w:bookmarkEnd w:id="1280"/>
      <w:bookmarkEnd w:id="1281"/>
    </w:p>
    <w:p w14:paraId="74890343">
      <w:pPr>
        <w:rPr>
          <w:rFonts w:hint="eastAsia"/>
        </w:rPr>
      </w:pPr>
      <w:r>
        <w:rPr>
          <w:rFonts w:hint="eastAsia"/>
        </w:rPr>
        <w:t>在用户同意的基础上，尝试获取设备的root权限，实现更深层次的系统优化和性能提升。</w:t>
      </w:r>
    </w:p>
    <w:p w14:paraId="7FD6A046">
      <w:pPr>
        <w:rPr>
          <w:rFonts w:hint="eastAsia"/>
        </w:rPr>
      </w:pPr>
    </w:p>
    <w:p w14:paraId="44413050">
      <w:pPr>
        <w:outlineLvl w:val="1"/>
        <w:rPr>
          <w:rFonts w:hint="eastAsia"/>
        </w:rPr>
      </w:pPr>
      <w:bookmarkStart w:id="1282" w:name="_Toc26212"/>
      <w:bookmarkStart w:id="1283" w:name="_Toc2649"/>
      <w:bookmarkStart w:id="1284" w:name="_Toc116"/>
      <w:bookmarkStart w:id="1285" w:name="_Toc18787"/>
      <w:bookmarkStart w:id="1286" w:name="_Toc19423"/>
      <w:bookmarkStart w:id="1287" w:name="_Toc18079"/>
      <w:bookmarkStart w:id="1288" w:name="_Toc1987"/>
      <w:bookmarkStart w:id="1289" w:name="_Toc26587"/>
      <w:bookmarkStart w:id="1290" w:name="_Toc16050"/>
      <w:bookmarkStart w:id="1291" w:name="_Toc12901"/>
      <w:r>
        <w:rPr>
          <w:rFonts w:hint="eastAsia"/>
        </w:rPr>
        <w:t>10. 用户界面与交互</w:t>
      </w:r>
      <w:bookmarkEnd w:id="1282"/>
      <w:bookmarkEnd w:id="1283"/>
      <w:bookmarkEnd w:id="1284"/>
      <w:bookmarkEnd w:id="1285"/>
      <w:bookmarkEnd w:id="1286"/>
      <w:bookmarkEnd w:id="1287"/>
      <w:bookmarkEnd w:id="1288"/>
      <w:bookmarkEnd w:id="1289"/>
      <w:bookmarkEnd w:id="1290"/>
      <w:bookmarkEnd w:id="1291"/>
    </w:p>
    <w:p w14:paraId="090CC571">
      <w:pPr>
        <w:rPr>
          <w:rFonts w:hint="eastAsia"/>
        </w:rPr>
      </w:pPr>
      <w:r>
        <w:rPr>
          <w:rFonts w:hint="eastAsia"/>
        </w:rPr>
        <w:t>提供简洁明了的用户界面，允许用户管理节点状态，查看贡献和收益，并提供帮助和指导。</w:t>
      </w:r>
    </w:p>
    <w:p w14:paraId="5186ED38">
      <w:pPr>
        <w:rPr>
          <w:rFonts w:hint="eastAsia"/>
        </w:rPr>
      </w:pPr>
    </w:p>
    <w:p w14:paraId="2FAD15AC">
      <w:pPr>
        <w:outlineLvl w:val="1"/>
        <w:rPr>
          <w:rFonts w:hint="eastAsia"/>
        </w:rPr>
      </w:pPr>
      <w:bookmarkStart w:id="1292" w:name="_Toc28517"/>
      <w:bookmarkStart w:id="1293" w:name="_Toc15858"/>
      <w:bookmarkStart w:id="1294" w:name="_Toc31179"/>
      <w:bookmarkStart w:id="1295" w:name="_Toc2496"/>
      <w:bookmarkStart w:id="1296" w:name="_Toc23615"/>
      <w:bookmarkStart w:id="1297" w:name="_Toc17903"/>
      <w:bookmarkStart w:id="1298" w:name="_Toc14559"/>
      <w:bookmarkStart w:id="1299" w:name="_Toc22052"/>
      <w:bookmarkStart w:id="1300" w:name="_Toc21367"/>
      <w:bookmarkStart w:id="1301" w:name="_Toc495"/>
      <w:r>
        <w:rPr>
          <w:rFonts w:hint="eastAsia"/>
        </w:rPr>
        <w:t>11. 前台进程与服务</w:t>
      </w:r>
      <w:bookmarkEnd w:id="1292"/>
      <w:bookmarkEnd w:id="1293"/>
      <w:bookmarkEnd w:id="1294"/>
      <w:bookmarkEnd w:id="1295"/>
      <w:bookmarkEnd w:id="1296"/>
      <w:bookmarkEnd w:id="1297"/>
      <w:bookmarkEnd w:id="1298"/>
      <w:bookmarkEnd w:id="1299"/>
      <w:bookmarkEnd w:id="1300"/>
      <w:bookmarkEnd w:id="1301"/>
    </w:p>
    <w:p w14:paraId="15780F64">
      <w:pPr>
        <w:rPr>
          <w:rFonts w:hint="eastAsia"/>
        </w:rPr>
      </w:pPr>
      <w:r>
        <w:rPr>
          <w:rFonts w:hint="eastAsia"/>
        </w:rPr>
        <w:t>通过启动透明Activity或使用前台服务（startForeground）并显示通知，提高服务的优先级，避免被系统杀死。</w:t>
      </w:r>
    </w:p>
    <w:p w14:paraId="438B4969">
      <w:pPr>
        <w:rPr>
          <w:rFonts w:hint="eastAsia"/>
        </w:rPr>
      </w:pPr>
    </w:p>
    <w:p w14:paraId="11A49AFE">
      <w:pPr>
        <w:outlineLvl w:val="1"/>
        <w:rPr>
          <w:rFonts w:hint="eastAsia"/>
        </w:rPr>
      </w:pPr>
      <w:bookmarkStart w:id="1302" w:name="_Toc4181"/>
      <w:bookmarkStart w:id="1303" w:name="_Toc23351"/>
      <w:bookmarkStart w:id="1304" w:name="_Toc28073"/>
      <w:bookmarkStart w:id="1305" w:name="_Toc31224"/>
      <w:bookmarkStart w:id="1306" w:name="_Toc29100"/>
      <w:bookmarkStart w:id="1307" w:name="_Toc2902"/>
      <w:bookmarkStart w:id="1308" w:name="_Toc3454"/>
      <w:bookmarkStart w:id="1309" w:name="_Toc21512"/>
      <w:bookmarkStart w:id="1310" w:name="_Toc15058"/>
      <w:bookmarkStart w:id="1311" w:name="_Toc5190"/>
      <w:r>
        <w:rPr>
          <w:rFonts w:hint="eastAsia"/>
        </w:rPr>
        <w:t>12. 进程相互唤醒</w:t>
      </w:r>
      <w:bookmarkEnd w:id="1302"/>
      <w:bookmarkEnd w:id="1303"/>
      <w:bookmarkEnd w:id="1304"/>
      <w:bookmarkEnd w:id="1305"/>
      <w:bookmarkEnd w:id="1306"/>
      <w:bookmarkEnd w:id="1307"/>
      <w:bookmarkEnd w:id="1308"/>
      <w:bookmarkEnd w:id="1309"/>
      <w:bookmarkEnd w:id="1310"/>
      <w:bookmarkEnd w:id="1311"/>
    </w:p>
    <w:p w14:paraId="39DDAE93">
      <w:pPr>
        <w:rPr>
          <w:rFonts w:hint="eastAsia"/>
        </w:rPr>
      </w:pPr>
      <w:r>
        <w:rPr>
          <w:rFonts w:hint="eastAsia"/>
        </w:rPr>
        <w:t>设计应用相互唤醒机制，确保至少一个应用始终运行，提高保活能力。</w:t>
      </w:r>
    </w:p>
    <w:p w14:paraId="17267957">
      <w:pPr>
        <w:rPr>
          <w:rFonts w:hint="eastAsia"/>
        </w:rPr>
      </w:pPr>
    </w:p>
    <w:p w14:paraId="37FED65A">
      <w:pPr>
        <w:outlineLvl w:val="1"/>
        <w:rPr>
          <w:rFonts w:hint="eastAsia"/>
        </w:rPr>
      </w:pPr>
      <w:bookmarkStart w:id="1312" w:name="_Toc5699"/>
      <w:bookmarkStart w:id="1313" w:name="_Toc21515"/>
      <w:bookmarkStart w:id="1314" w:name="_Toc5384"/>
      <w:bookmarkStart w:id="1315" w:name="_Toc32548"/>
      <w:bookmarkStart w:id="1316" w:name="_Toc5431"/>
      <w:bookmarkStart w:id="1317" w:name="_Toc4223"/>
      <w:bookmarkStart w:id="1318" w:name="_Toc16503"/>
      <w:bookmarkStart w:id="1319" w:name="_Toc11138"/>
      <w:bookmarkStart w:id="1320" w:name="_Toc29752"/>
      <w:bookmarkStart w:id="1321" w:name="_Toc15386"/>
      <w:r>
        <w:rPr>
          <w:rFonts w:hint="eastAsia"/>
        </w:rPr>
        <w:t>13. JobScheduler</w:t>
      </w:r>
      <w:bookmarkEnd w:id="1312"/>
      <w:bookmarkEnd w:id="1313"/>
      <w:bookmarkEnd w:id="1314"/>
      <w:bookmarkEnd w:id="1315"/>
      <w:bookmarkEnd w:id="1316"/>
      <w:bookmarkEnd w:id="1317"/>
      <w:bookmarkEnd w:id="1318"/>
      <w:bookmarkEnd w:id="1319"/>
      <w:bookmarkEnd w:id="1320"/>
      <w:bookmarkEnd w:id="1321"/>
    </w:p>
    <w:p w14:paraId="428E9465">
      <w:pPr>
        <w:rPr>
          <w:rFonts w:hint="eastAsia"/>
        </w:rPr>
      </w:pPr>
      <w:r>
        <w:rPr>
          <w:rFonts w:hint="eastAsia"/>
        </w:rPr>
        <w:t>使用JobScheduler安排任务，即使应用被杀死，也能在合适时机重新启动应用。</w:t>
      </w:r>
    </w:p>
    <w:p w14:paraId="15443C6B">
      <w:pPr>
        <w:rPr>
          <w:rFonts w:hint="eastAsia"/>
        </w:rPr>
      </w:pPr>
    </w:p>
    <w:p w14:paraId="6796A4E5">
      <w:pPr>
        <w:outlineLvl w:val="1"/>
        <w:rPr>
          <w:rFonts w:hint="eastAsia"/>
        </w:rPr>
      </w:pPr>
      <w:bookmarkStart w:id="1322" w:name="_Toc26216"/>
      <w:bookmarkStart w:id="1323" w:name="_Toc24946"/>
      <w:bookmarkStart w:id="1324" w:name="_Toc29990"/>
      <w:bookmarkStart w:id="1325" w:name="_Toc19350"/>
      <w:bookmarkStart w:id="1326" w:name="_Toc12177"/>
      <w:bookmarkStart w:id="1327" w:name="_Toc6577"/>
      <w:bookmarkStart w:id="1328" w:name="_Toc30090"/>
      <w:bookmarkStart w:id="1329" w:name="_Toc18889"/>
      <w:bookmarkStart w:id="1330" w:name="_Toc9258"/>
      <w:bookmarkStart w:id="1331" w:name="_Toc4396"/>
      <w:r>
        <w:rPr>
          <w:rFonts w:hint="eastAsia"/>
        </w:rPr>
        <w:t>14. Native层保活</w:t>
      </w:r>
      <w:bookmarkEnd w:id="1322"/>
      <w:bookmarkEnd w:id="1323"/>
      <w:bookmarkEnd w:id="1324"/>
      <w:bookmarkEnd w:id="1325"/>
      <w:bookmarkEnd w:id="1326"/>
      <w:bookmarkEnd w:id="1327"/>
      <w:bookmarkEnd w:id="1328"/>
      <w:bookmarkEnd w:id="1329"/>
      <w:bookmarkEnd w:id="1330"/>
      <w:bookmarkEnd w:id="1331"/>
    </w:p>
    <w:p w14:paraId="38A7228B">
      <w:pPr>
        <w:rPr>
          <w:rFonts w:hint="eastAsia"/>
        </w:rPr>
      </w:pPr>
      <w:r>
        <w:rPr>
          <w:rFonts w:hint="eastAsia"/>
        </w:rPr>
        <w:t>通过Native层代码与系统服务交互，快速拉起进程，避免GC带来的延迟。</w:t>
      </w:r>
    </w:p>
    <w:p w14:paraId="154AF536">
      <w:pPr>
        <w:rPr>
          <w:rFonts w:hint="eastAsia"/>
        </w:rPr>
      </w:pPr>
    </w:p>
    <w:p w14:paraId="594166AC">
      <w:pPr>
        <w:outlineLvl w:val="1"/>
        <w:rPr>
          <w:rFonts w:hint="eastAsia"/>
        </w:rPr>
      </w:pPr>
      <w:bookmarkStart w:id="1332" w:name="_Toc4950"/>
      <w:bookmarkStart w:id="1333" w:name="_Toc28015"/>
      <w:bookmarkStart w:id="1334" w:name="_Toc6174"/>
      <w:bookmarkStart w:id="1335" w:name="_Toc25134"/>
      <w:bookmarkStart w:id="1336" w:name="_Toc3897"/>
      <w:bookmarkStart w:id="1337" w:name="_Toc4754"/>
      <w:bookmarkStart w:id="1338" w:name="_Toc16911"/>
      <w:bookmarkStart w:id="1339" w:name="_Toc64"/>
      <w:bookmarkStart w:id="1340" w:name="_Toc8273"/>
      <w:bookmarkStart w:id="1341" w:name="_Toc25204"/>
      <w:r>
        <w:rPr>
          <w:rFonts w:hint="eastAsia"/>
        </w:rPr>
        <w:t>15. 双进程守护</w:t>
      </w:r>
      <w:bookmarkEnd w:id="1332"/>
      <w:bookmarkEnd w:id="1333"/>
      <w:bookmarkEnd w:id="1334"/>
      <w:bookmarkEnd w:id="1335"/>
      <w:bookmarkEnd w:id="1336"/>
      <w:bookmarkEnd w:id="1337"/>
      <w:bookmarkEnd w:id="1338"/>
      <w:bookmarkEnd w:id="1339"/>
      <w:bookmarkEnd w:id="1340"/>
      <w:bookmarkEnd w:id="1341"/>
    </w:p>
    <w:p w14:paraId="1483FAE2">
      <w:pPr>
        <w:rPr>
          <w:rFonts w:hint="eastAsia"/>
        </w:rPr>
      </w:pPr>
      <w:r>
        <w:rPr>
          <w:rFonts w:hint="eastAsia"/>
        </w:rPr>
        <w:t>设计两个进程相互守护，如果一个进程被杀，另一个可以迅速将其重新拉起。</w:t>
      </w:r>
    </w:p>
    <w:p w14:paraId="51D5B14C">
      <w:pPr>
        <w:rPr>
          <w:rFonts w:hint="eastAsia"/>
        </w:rPr>
      </w:pPr>
    </w:p>
    <w:p w14:paraId="276DF817">
      <w:pPr>
        <w:outlineLvl w:val="1"/>
        <w:rPr>
          <w:rFonts w:hint="eastAsia"/>
        </w:rPr>
      </w:pPr>
      <w:bookmarkStart w:id="1342" w:name="_Toc21524"/>
      <w:bookmarkStart w:id="1343" w:name="_Toc32197"/>
      <w:bookmarkStart w:id="1344" w:name="_Toc5177"/>
      <w:bookmarkStart w:id="1345" w:name="_Toc9770"/>
      <w:bookmarkStart w:id="1346" w:name="_Toc7048"/>
      <w:bookmarkStart w:id="1347" w:name="_Toc26115"/>
      <w:bookmarkStart w:id="1348" w:name="_Toc25327"/>
      <w:bookmarkStart w:id="1349" w:name="_Toc11809"/>
      <w:bookmarkStart w:id="1350" w:name="_Toc17727"/>
      <w:bookmarkStart w:id="1351" w:name="_Toc29960"/>
      <w:r>
        <w:rPr>
          <w:rFonts w:hint="eastAsia"/>
        </w:rPr>
        <w:t>16. 系统白名单</w:t>
      </w:r>
      <w:bookmarkEnd w:id="1342"/>
      <w:bookmarkEnd w:id="1343"/>
      <w:bookmarkEnd w:id="1344"/>
      <w:bookmarkEnd w:id="1345"/>
      <w:bookmarkEnd w:id="1346"/>
      <w:bookmarkEnd w:id="1347"/>
      <w:bookmarkEnd w:id="1348"/>
      <w:bookmarkEnd w:id="1349"/>
      <w:bookmarkEnd w:id="1350"/>
      <w:bookmarkEnd w:id="1351"/>
    </w:p>
    <w:p w14:paraId="76375BA6">
      <w:pPr>
        <w:rPr>
          <w:rFonts w:hint="eastAsia"/>
        </w:rPr>
      </w:pPr>
      <w:r>
        <w:rPr>
          <w:rFonts w:hint="eastAsia"/>
        </w:rPr>
        <w:t>与系统厂商合作，将应用加入系统内存清理的白名单，提高应用的保活能力。</w:t>
      </w:r>
    </w:p>
    <w:p w14:paraId="12B4B241">
      <w:pPr>
        <w:rPr>
          <w:rFonts w:hint="eastAsia"/>
        </w:rPr>
      </w:pPr>
    </w:p>
    <w:p w14:paraId="6EBBB0A7">
      <w:pPr>
        <w:outlineLvl w:val="1"/>
        <w:rPr>
          <w:rFonts w:hint="eastAsia"/>
        </w:rPr>
      </w:pPr>
      <w:bookmarkStart w:id="1352" w:name="_Toc13534"/>
      <w:bookmarkStart w:id="1353" w:name="_Toc8127"/>
      <w:bookmarkStart w:id="1354" w:name="_Toc27704"/>
      <w:bookmarkStart w:id="1355" w:name="_Toc9043"/>
      <w:bookmarkStart w:id="1356" w:name="_Toc21773"/>
      <w:bookmarkStart w:id="1357" w:name="_Toc24798"/>
      <w:bookmarkStart w:id="1358" w:name="_Toc524"/>
      <w:bookmarkStart w:id="1359" w:name="_Toc32700"/>
      <w:bookmarkStart w:id="1360" w:name="_Toc2549"/>
      <w:bookmarkStart w:id="1361" w:name="_Toc29500"/>
      <w:r>
        <w:rPr>
          <w:rFonts w:hint="eastAsia"/>
        </w:rPr>
        <w:t>17. 用户设置引导</w:t>
      </w:r>
      <w:bookmarkEnd w:id="1352"/>
      <w:bookmarkEnd w:id="1353"/>
      <w:bookmarkEnd w:id="1354"/>
      <w:bookmarkEnd w:id="1355"/>
      <w:bookmarkEnd w:id="1356"/>
      <w:bookmarkEnd w:id="1357"/>
      <w:bookmarkEnd w:id="1358"/>
      <w:bookmarkEnd w:id="1359"/>
      <w:bookmarkEnd w:id="1360"/>
      <w:bookmarkEnd w:id="1361"/>
    </w:p>
    <w:p w14:paraId="2BA56F7B">
      <w:pPr>
        <w:rPr>
          <w:rFonts w:hint="eastAsia"/>
        </w:rPr>
      </w:pPr>
      <w:r>
        <w:rPr>
          <w:rFonts w:hint="eastAsia"/>
        </w:rPr>
        <w:t>引导用户在手机设置中将应用加入白名单、设置自启动等，减少被系统杀死的可能性。</w:t>
      </w:r>
    </w:p>
    <w:p w14:paraId="3A3FB080">
      <w:pPr>
        <w:rPr>
          <w:rFonts w:hint="eastAsia"/>
        </w:rPr>
      </w:pPr>
    </w:p>
    <w:p w14:paraId="36512BDC">
      <w:pPr>
        <w:outlineLvl w:val="1"/>
        <w:rPr>
          <w:rFonts w:hint="eastAsia"/>
        </w:rPr>
      </w:pPr>
      <w:bookmarkStart w:id="1362" w:name="_Toc2986"/>
      <w:bookmarkStart w:id="1363" w:name="_Toc56"/>
      <w:bookmarkStart w:id="1364" w:name="_Toc17885"/>
      <w:bookmarkStart w:id="1365" w:name="_Toc4447"/>
      <w:bookmarkStart w:id="1366" w:name="_Toc18324"/>
      <w:bookmarkStart w:id="1367" w:name="_Toc10328"/>
      <w:bookmarkStart w:id="1368" w:name="_Toc15261"/>
      <w:bookmarkStart w:id="1369" w:name="_Toc18568"/>
      <w:bookmarkStart w:id="1370" w:name="_Toc26887"/>
      <w:bookmarkStart w:id="1371" w:name="_Toc8956"/>
      <w:r>
        <w:rPr>
          <w:rFonts w:hint="eastAsia"/>
        </w:rPr>
        <w:t>18. 账户同步拉活</w:t>
      </w:r>
      <w:bookmarkEnd w:id="1362"/>
      <w:bookmarkEnd w:id="1363"/>
      <w:bookmarkEnd w:id="1364"/>
      <w:bookmarkEnd w:id="1365"/>
      <w:bookmarkEnd w:id="1366"/>
      <w:bookmarkEnd w:id="1367"/>
      <w:bookmarkEnd w:id="1368"/>
      <w:bookmarkEnd w:id="1369"/>
      <w:bookmarkEnd w:id="1370"/>
      <w:bookmarkEnd w:id="1371"/>
    </w:p>
    <w:p w14:paraId="73F3D599">
      <w:pPr>
        <w:rPr>
          <w:rFonts w:hint="eastAsia"/>
        </w:rPr>
      </w:pPr>
      <w:r>
        <w:rPr>
          <w:rFonts w:hint="eastAsia"/>
        </w:rPr>
        <w:t>利用系统账户同步功能，定期同步数据，拉活应用。</w:t>
      </w:r>
    </w:p>
    <w:p w14:paraId="4DA8649C">
      <w:pPr>
        <w:rPr>
          <w:rFonts w:hint="eastAsia"/>
        </w:rPr>
      </w:pPr>
    </w:p>
    <w:p w14:paraId="1B64E862">
      <w:pPr>
        <w:outlineLvl w:val="1"/>
        <w:rPr>
          <w:rFonts w:hint="eastAsia"/>
        </w:rPr>
      </w:pPr>
      <w:bookmarkStart w:id="1372" w:name="_Toc13"/>
      <w:bookmarkStart w:id="1373" w:name="_Toc29782"/>
      <w:bookmarkStart w:id="1374" w:name="_Toc13018"/>
      <w:bookmarkStart w:id="1375" w:name="_Toc15234"/>
      <w:bookmarkStart w:id="1376" w:name="_Toc15484"/>
      <w:bookmarkStart w:id="1377" w:name="_Toc545"/>
      <w:bookmarkStart w:id="1378" w:name="_Toc24167"/>
      <w:bookmarkStart w:id="1379" w:name="_Toc31378"/>
      <w:bookmarkStart w:id="1380" w:name="_Toc25657"/>
      <w:bookmarkStart w:id="1381" w:name="_Toc8177"/>
      <w:r>
        <w:rPr>
          <w:rFonts w:hint="eastAsia"/>
        </w:rPr>
        <w:t>19. 广播拉活</w:t>
      </w:r>
      <w:bookmarkEnd w:id="1372"/>
      <w:bookmarkEnd w:id="1373"/>
      <w:bookmarkEnd w:id="1374"/>
      <w:bookmarkEnd w:id="1375"/>
      <w:bookmarkEnd w:id="1376"/>
      <w:bookmarkEnd w:id="1377"/>
      <w:bookmarkEnd w:id="1378"/>
      <w:bookmarkEnd w:id="1379"/>
      <w:bookmarkEnd w:id="1380"/>
      <w:bookmarkEnd w:id="1381"/>
    </w:p>
    <w:p w14:paraId="69358F3D">
      <w:pPr>
        <w:rPr>
          <w:rFonts w:hint="eastAsia"/>
        </w:rPr>
      </w:pPr>
      <w:r>
        <w:rPr>
          <w:rFonts w:hint="eastAsia"/>
        </w:rPr>
        <w:t>监听系统广播，在特定事件发生时拉活应用，注意Android 7.0以后对广播的限制。</w:t>
      </w:r>
    </w:p>
    <w:p w14:paraId="1229F6D6">
      <w:pPr>
        <w:rPr>
          <w:rFonts w:hint="eastAsia"/>
        </w:rPr>
      </w:pPr>
    </w:p>
    <w:p w14:paraId="3B953436">
      <w:pPr>
        <w:outlineLvl w:val="1"/>
        <w:rPr>
          <w:rFonts w:hint="eastAsia"/>
        </w:rPr>
      </w:pPr>
      <w:bookmarkStart w:id="1382" w:name="_Toc17317"/>
      <w:bookmarkStart w:id="1383" w:name="_Toc11981"/>
      <w:bookmarkStart w:id="1384" w:name="_Toc32520"/>
      <w:bookmarkStart w:id="1385" w:name="_Toc21297"/>
      <w:bookmarkStart w:id="1386" w:name="_Toc5750"/>
      <w:bookmarkStart w:id="1387" w:name="_Toc9764"/>
      <w:bookmarkStart w:id="1388" w:name="_Toc17338"/>
      <w:bookmarkStart w:id="1389" w:name="_Toc7007"/>
      <w:bookmarkStart w:id="1390" w:name="_Toc32487"/>
      <w:bookmarkStart w:id="1391" w:name="_Toc4712"/>
      <w:r>
        <w:rPr>
          <w:rFonts w:hint="eastAsia"/>
        </w:rPr>
        <w:t>20. Service机制(Sticky)拉活</w:t>
      </w:r>
      <w:bookmarkEnd w:id="1382"/>
      <w:bookmarkEnd w:id="1383"/>
      <w:bookmarkEnd w:id="1384"/>
      <w:bookmarkEnd w:id="1385"/>
      <w:bookmarkEnd w:id="1386"/>
      <w:bookmarkEnd w:id="1387"/>
      <w:bookmarkEnd w:id="1388"/>
      <w:bookmarkEnd w:id="1389"/>
      <w:bookmarkEnd w:id="1390"/>
      <w:bookmarkEnd w:id="1391"/>
    </w:p>
    <w:p w14:paraId="380A39D7">
      <w:pPr>
        <w:rPr>
          <w:rFonts w:hint="eastAsia"/>
        </w:rPr>
      </w:pPr>
      <w:r>
        <w:rPr>
          <w:rFonts w:hint="eastAsia"/>
        </w:rPr>
        <w:t>将Service设置为START_STICKY，系统在Service被杀后会尝试重新创建Service。</w:t>
      </w:r>
    </w:p>
    <w:p w14:paraId="0ACCA0CD">
      <w:pPr>
        <w:rPr>
          <w:rFonts w:hint="eastAsia"/>
        </w:rPr>
      </w:pPr>
    </w:p>
    <w:p w14:paraId="65858A53">
      <w:pPr>
        <w:rPr>
          <w:rFonts w:hint="eastAsia"/>
        </w:rPr>
      </w:pPr>
      <w:r>
        <w:rPr>
          <w:rFonts w:hint="eastAsia"/>
        </w:rPr>
        <w:t>21.EdgeGuard Secure Exit - 结合了边缘计算(Edge)的安全性和退出时的保护。</w:t>
      </w:r>
    </w:p>
    <w:p w14:paraId="48C2F04D">
      <w:pPr>
        <w:rPr>
          <w:rFonts w:hint="eastAsia"/>
        </w:rPr>
      </w:pPr>
    </w:p>
    <w:p w14:paraId="14AAE134">
      <w:pPr>
        <w:rPr>
          <w:rFonts w:hint="eastAsia"/>
        </w:rPr>
      </w:pPr>
      <w:r>
        <w:rPr>
          <w:rFonts w:hint="eastAsia"/>
        </w:rPr>
        <w:t>1. 密码设置： 用户首次使用 EdgeGuard Secure Exit 功能时，需要设置一个密码或 PIN 码，用于后续的关闭验证。</w:t>
      </w:r>
    </w:p>
    <w:p w14:paraId="177E815A">
      <w:pPr>
        <w:rPr>
          <w:rFonts w:hint="eastAsia"/>
        </w:rPr>
      </w:pPr>
      <w:r>
        <w:rPr>
          <w:rFonts w:hint="eastAsia"/>
        </w:rPr>
        <w:t>2. 节点运行监控： 手机边缘计算节点在后台持续运行，执行分配的计算任务或监控网络状态。</w:t>
      </w:r>
    </w:p>
    <w:p w14:paraId="3974EA4F">
      <w:pPr>
        <w:rPr>
          <w:rFonts w:hint="eastAsia"/>
        </w:rPr>
      </w:pPr>
      <w:r>
        <w:rPr>
          <w:rFonts w:hint="eastAsia"/>
        </w:rPr>
        <w:t>3. 关闭请求拦截： 当用户尝试关闭应用或系统尝试结束应用进程时，EdgeGuard Secure Exit 功能会拦截这一请求。</w:t>
      </w:r>
    </w:p>
    <w:p w14:paraId="74BBE79D">
      <w:pPr>
        <w:rPr>
          <w:rFonts w:hint="eastAsia"/>
        </w:rPr>
      </w:pPr>
      <w:r>
        <w:rPr>
          <w:rFonts w:hint="eastAsia"/>
        </w:rPr>
        <w:t>4. 密码验证界面： 拦截关闭请求后，系统会弹出一个密码验证界面，要求用户输入之前设置的密码。</w:t>
      </w:r>
    </w:p>
    <w:p w14:paraId="7349B9D6">
      <w:pPr>
        <w:rPr>
          <w:rFonts w:hint="eastAsia"/>
        </w:rPr>
      </w:pPr>
      <w:r>
        <w:rPr>
          <w:rFonts w:hint="eastAsia"/>
        </w:rPr>
        <w:t>5. 密码校验： 输入的密码会与存储在安全区域的密码进行比对。只有密码正确，才会执行关闭操作。</w:t>
      </w:r>
    </w:p>
    <w:p w14:paraId="63FB9040">
      <w:pPr>
        <w:rPr>
          <w:rFonts w:hint="eastAsia"/>
        </w:rPr>
      </w:pPr>
      <w:r>
        <w:rPr>
          <w:rFonts w:hint="eastAsia"/>
        </w:rPr>
        <w:t>6. 安全退出： 如果密码验证成功，应用将正常关闭，释放所有资源并退出。</w:t>
      </w:r>
    </w:p>
    <w:p w14:paraId="54842573">
      <w:pPr>
        <w:rPr>
          <w:rFonts w:hint="eastAsia"/>
        </w:rPr>
      </w:pPr>
      <w:r>
        <w:rPr>
          <w:rFonts w:hint="eastAsia"/>
        </w:rPr>
        <w:t>7. 自动重启机制： 如果用户选择不输入密码或密码错误，应用不会被关闭。EdgeGuard Secure Exit 将触发自动重启机制，确保节点服务继续运行。</w:t>
      </w:r>
    </w:p>
    <w:p w14:paraId="69698191">
      <w:pPr>
        <w:rPr>
          <w:rFonts w:hint="eastAsia"/>
        </w:rPr>
      </w:pPr>
      <w:r>
        <w:rPr>
          <w:rFonts w:hint="eastAsia"/>
        </w:rPr>
        <w:t>8. 安全存储： 密码或 PIN 码通过加密方式安全存储在设备上，防止未授权访问。</w:t>
      </w:r>
    </w:p>
    <w:p w14:paraId="2B22786E">
      <w:pPr>
        <w:rPr>
          <w:rFonts w:hint="eastAsia"/>
        </w:rPr>
      </w:pPr>
      <w:r>
        <w:rPr>
          <w:rFonts w:hint="eastAsia"/>
        </w:rPr>
        <w:t>9. 用户界面： 提供用户界面，允许用户在需要时修改密码或关闭 EdgeGuard Secure Exit 功能。</w:t>
      </w:r>
    </w:p>
    <w:p w14:paraId="3C9BFD2F">
      <w:pPr>
        <w:rPr>
          <w:rFonts w:hint="eastAsia"/>
        </w:rPr>
      </w:pPr>
      <w:r>
        <w:rPr>
          <w:rFonts w:hint="eastAsia"/>
        </w:rPr>
        <w:t>10. 透明度和用户教育： 在应用中提供清晰的说明，告知用户 EdgeGuard Secure Exit 功能的工作原理和使用方法。</w:t>
      </w:r>
    </w:p>
    <w:p w14:paraId="3206C9D3">
      <w:pPr>
        <w:rPr>
          <w:rFonts w:hint="eastAsia"/>
        </w:rPr>
      </w:pPr>
    </w:p>
    <w:p w14:paraId="4F376B8B">
      <w:pPr>
        <w:rPr>
          <w:rFonts w:hint="eastAsia"/>
        </w:rPr>
      </w:pPr>
      <w:r>
        <w:rPr>
          <w:rFonts w:hint="eastAsia"/>
        </w:rPr>
        <w:t>22.“自适应边缘计算资源配置系统”（Adaptive Edge Computing Resource Configuration System, AECRCS）</w:t>
      </w:r>
    </w:p>
    <w:p w14:paraId="22CFA9BC">
      <w:pPr>
        <w:rPr>
          <w:rFonts w:hint="eastAsia"/>
        </w:rPr>
      </w:pPr>
    </w:p>
    <w:p w14:paraId="409D92AB">
      <w:pPr>
        <w:outlineLvl w:val="1"/>
        <w:rPr>
          <w:rFonts w:hint="eastAsia"/>
        </w:rPr>
      </w:pPr>
      <w:bookmarkStart w:id="1392" w:name="_Toc3677"/>
      <w:bookmarkStart w:id="1393" w:name="_Toc31393"/>
      <w:bookmarkStart w:id="1394" w:name="_Toc30454"/>
      <w:bookmarkStart w:id="1395" w:name="_Toc7073"/>
      <w:bookmarkStart w:id="1396" w:name="_Toc24135"/>
      <w:bookmarkStart w:id="1397" w:name="_Toc24928"/>
      <w:bookmarkStart w:id="1398" w:name="_Toc17505"/>
      <w:bookmarkStart w:id="1399" w:name="_Toc10822"/>
      <w:bookmarkStart w:id="1400" w:name="_Toc27878"/>
      <w:bookmarkStart w:id="1401" w:name="_Toc31658"/>
      <w:r>
        <w:rPr>
          <w:rFonts w:hint="eastAsia"/>
        </w:rPr>
        <w:t>1. 自定义CPU配置：</w:t>
      </w:r>
      <w:bookmarkEnd w:id="1392"/>
      <w:bookmarkEnd w:id="1393"/>
      <w:bookmarkEnd w:id="1394"/>
      <w:bookmarkEnd w:id="1395"/>
      <w:bookmarkEnd w:id="1396"/>
      <w:bookmarkEnd w:id="1397"/>
      <w:bookmarkEnd w:id="1398"/>
      <w:bookmarkEnd w:id="1399"/>
      <w:bookmarkEnd w:id="1400"/>
      <w:bookmarkEnd w:id="1401"/>
    </w:p>
    <w:p w14:paraId="56FC4107">
      <w:pPr>
        <w:rPr>
          <w:rFonts w:hint="eastAsia"/>
        </w:rPr>
      </w:pPr>
      <w:r>
        <w:rPr>
          <w:rFonts w:hint="eastAsia"/>
        </w:rPr>
        <w:t>用户可以根据设备的性能和需求，选择CPU的使用核心数。</w:t>
      </w:r>
    </w:p>
    <w:p w14:paraId="4E612E87">
      <w:pPr>
        <w:rPr>
          <w:rFonts w:hint="eastAsia"/>
        </w:rPr>
      </w:pPr>
      <w:r>
        <w:rPr>
          <w:rFonts w:hint="eastAsia"/>
        </w:rPr>
        <w:t>支持设置CPU的优先级，以优化计算任务的执行效率。</w:t>
      </w:r>
    </w:p>
    <w:p w14:paraId="1C829702">
      <w:pPr>
        <w:outlineLvl w:val="1"/>
        <w:rPr>
          <w:rFonts w:hint="eastAsia"/>
        </w:rPr>
      </w:pPr>
      <w:bookmarkStart w:id="1402" w:name="_Toc8786"/>
      <w:bookmarkStart w:id="1403" w:name="_Toc10148"/>
      <w:bookmarkStart w:id="1404" w:name="_Toc30073"/>
      <w:bookmarkStart w:id="1405" w:name="_Toc12505"/>
      <w:bookmarkStart w:id="1406" w:name="_Toc14169"/>
      <w:bookmarkStart w:id="1407" w:name="_Toc28087"/>
      <w:bookmarkStart w:id="1408" w:name="_Toc4836"/>
      <w:bookmarkStart w:id="1409" w:name="_Toc15994"/>
      <w:bookmarkStart w:id="1410" w:name="_Toc5093"/>
      <w:bookmarkStart w:id="1411" w:name="_Toc14875"/>
      <w:r>
        <w:rPr>
          <w:rFonts w:hint="eastAsia"/>
        </w:rPr>
        <w:t>2. 自定义内存分配：</w:t>
      </w:r>
      <w:bookmarkEnd w:id="1402"/>
      <w:bookmarkEnd w:id="1403"/>
      <w:bookmarkEnd w:id="1404"/>
      <w:bookmarkEnd w:id="1405"/>
      <w:bookmarkEnd w:id="1406"/>
      <w:bookmarkEnd w:id="1407"/>
      <w:bookmarkEnd w:id="1408"/>
      <w:bookmarkEnd w:id="1409"/>
      <w:bookmarkEnd w:id="1410"/>
      <w:bookmarkEnd w:id="1411"/>
    </w:p>
    <w:p w14:paraId="4952DF84">
      <w:pPr>
        <w:rPr>
          <w:rFonts w:hint="eastAsia"/>
        </w:rPr>
      </w:pPr>
      <w:r>
        <w:rPr>
          <w:rFonts w:hint="eastAsia"/>
        </w:rPr>
        <w:t>允许用户根据边缘计算任务的需求，分配相应的内存资源。</w:t>
      </w:r>
    </w:p>
    <w:p w14:paraId="2037D6FE">
      <w:pPr>
        <w:rPr>
          <w:rFonts w:hint="eastAsia"/>
        </w:rPr>
      </w:pPr>
      <w:r>
        <w:rPr>
          <w:rFonts w:hint="eastAsia"/>
        </w:rPr>
        <w:t>动态调整内存分配策略，以适应不同任务的内存使用情况。</w:t>
      </w:r>
    </w:p>
    <w:p w14:paraId="5AE893EB">
      <w:pPr>
        <w:outlineLvl w:val="1"/>
        <w:rPr>
          <w:rFonts w:hint="eastAsia"/>
        </w:rPr>
      </w:pPr>
      <w:bookmarkStart w:id="1412" w:name="_Toc8024"/>
      <w:bookmarkStart w:id="1413" w:name="_Toc27448"/>
      <w:bookmarkStart w:id="1414" w:name="_Toc23975"/>
      <w:bookmarkStart w:id="1415" w:name="_Toc17637"/>
      <w:bookmarkStart w:id="1416" w:name="_Toc11048"/>
      <w:bookmarkStart w:id="1417" w:name="_Toc29786"/>
      <w:bookmarkStart w:id="1418" w:name="_Toc30300"/>
      <w:bookmarkStart w:id="1419" w:name="_Toc6660"/>
      <w:bookmarkStart w:id="1420" w:name="_Toc18630"/>
      <w:bookmarkStart w:id="1421" w:name="_Toc7144"/>
      <w:r>
        <w:rPr>
          <w:rFonts w:hint="eastAsia"/>
        </w:rPr>
        <w:t>3. 自定义硬盘选择：</w:t>
      </w:r>
      <w:bookmarkEnd w:id="1412"/>
      <w:bookmarkEnd w:id="1413"/>
      <w:bookmarkEnd w:id="1414"/>
      <w:bookmarkEnd w:id="1415"/>
      <w:bookmarkEnd w:id="1416"/>
      <w:bookmarkEnd w:id="1417"/>
      <w:bookmarkEnd w:id="1418"/>
      <w:bookmarkEnd w:id="1419"/>
      <w:bookmarkEnd w:id="1420"/>
      <w:bookmarkEnd w:id="1421"/>
    </w:p>
    <w:p w14:paraId="167872E8">
      <w:pPr>
        <w:rPr>
          <w:rFonts w:hint="eastAsia"/>
        </w:rPr>
      </w:pPr>
      <w:r>
        <w:rPr>
          <w:rFonts w:hint="eastAsia"/>
        </w:rPr>
        <w:t>用户可以指定用于边缘计算任务的硬盘或固态硬盘。</w:t>
      </w:r>
    </w:p>
    <w:p w14:paraId="1B3B4AAA">
      <w:pPr>
        <w:rPr>
          <w:rFonts w:hint="eastAsia"/>
        </w:rPr>
      </w:pPr>
      <w:r>
        <w:rPr>
          <w:rFonts w:hint="eastAsia"/>
        </w:rPr>
        <w:t>支持硬盘的性能评估，帮助用户选择最佳存储设备。</w:t>
      </w:r>
    </w:p>
    <w:p w14:paraId="3391D264">
      <w:pPr>
        <w:outlineLvl w:val="1"/>
        <w:rPr>
          <w:rFonts w:hint="eastAsia"/>
        </w:rPr>
      </w:pPr>
      <w:bookmarkStart w:id="1422" w:name="_Toc2227"/>
      <w:bookmarkStart w:id="1423" w:name="_Toc24853"/>
      <w:bookmarkStart w:id="1424" w:name="_Toc14656"/>
      <w:bookmarkStart w:id="1425" w:name="_Toc25172"/>
      <w:bookmarkStart w:id="1426" w:name="_Toc25104"/>
      <w:bookmarkStart w:id="1427" w:name="_Toc31287"/>
      <w:bookmarkStart w:id="1428" w:name="_Toc5744"/>
      <w:bookmarkStart w:id="1429" w:name="_Toc21802"/>
      <w:bookmarkStart w:id="1430" w:name="_Toc24696"/>
      <w:bookmarkStart w:id="1431" w:name="_Toc18137"/>
      <w:r>
        <w:rPr>
          <w:rFonts w:hint="eastAsia"/>
        </w:rPr>
        <w:t>4. 存储空间容量设置：</w:t>
      </w:r>
      <w:bookmarkEnd w:id="1422"/>
      <w:bookmarkEnd w:id="1423"/>
      <w:bookmarkEnd w:id="1424"/>
      <w:bookmarkEnd w:id="1425"/>
      <w:bookmarkEnd w:id="1426"/>
      <w:bookmarkEnd w:id="1427"/>
      <w:bookmarkEnd w:id="1428"/>
      <w:bookmarkEnd w:id="1429"/>
      <w:bookmarkEnd w:id="1430"/>
      <w:bookmarkEnd w:id="1431"/>
    </w:p>
    <w:p w14:paraId="4F987FA8">
      <w:pPr>
        <w:rPr>
          <w:rFonts w:hint="eastAsia"/>
        </w:rPr>
      </w:pPr>
      <w:r>
        <w:rPr>
          <w:rFonts w:hint="eastAsia"/>
        </w:rPr>
        <w:t>提供存储空间的自定义设置，用户可以根据需要分配存储容量。</w:t>
      </w:r>
    </w:p>
    <w:p w14:paraId="2C5CB0E3">
      <w:pPr>
        <w:rPr>
          <w:rFonts w:hint="eastAsia"/>
        </w:rPr>
      </w:pPr>
      <w:r>
        <w:rPr>
          <w:rFonts w:hint="eastAsia"/>
        </w:rPr>
        <w:t>支持存储空间的扩展，允许用户在存储空间不足时增加容量。</w:t>
      </w:r>
    </w:p>
    <w:p w14:paraId="3F7B6D6B">
      <w:pPr>
        <w:outlineLvl w:val="1"/>
        <w:rPr>
          <w:rFonts w:hint="eastAsia"/>
        </w:rPr>
      </w:pPr>
      <w:bookmarkStart w:id="1432" w:name="_Toc26791"/>
      <w:bookmarkStart w:id="1433" w:name="_Toc19071"/>
      <w:bookmarkStart w:id="1434" w:name="_Toc2006"/>
      <w:bookmarkStart w:id="1435" w:name="_Toc13779"/>
      <w:bookmarkStart w:id="1436" w:name="_Toc17418"/>
      <w:bookmarkStart w:id="1437" w:name="_Toc1705"/>
      <w:bookmarkStart w:id="1438" w:name="_Toc7639"/>
      <w:bookmarkStart w:id="1439" w:name="_Toc6346"/>
      <w:bookmarkStart w:id="1440" w:name="_Toc27790"/>
      <w:bookmarkStart w:id="1441" w:name="_Toc5390"/>
      <w:r>
        <w:rPr>
          <w:rFonts w:hint="eastAsia"/>
        </w:rPr>
        <w:t>5. 存储目录自定义：</w:t>
      </w:r>
      <w:bookmarkEnd w:id="1432"/>
      <w:bookmarkEnd w:id="1433"/>
      <w:bookmarkEnd w:id="1434"/>
      <w:bookmarkEnd w:id="1435"/>
      <w:bookmarkEnd w:id="1436"/>
      <w:bookmarkEnd w:id="1437"/>
      <w:bookmarkEnd w:id="1438"/>
      <w:bookmarkEnd w:id="1439"/>
      <w:bookmarkEnd w:id="1440"/>
      <w:bookmarkEnd w:id="1441"/>
    </w:p>
    <w:p w14:paraId="68155B66">
      <w:pPr>
        <w:rPr>
          <w:rFonts w:hint="eastAsia"/>
        </w:rPr>
      </w:pPr>
      <w:r>
        <w:rPr>
          <w:rFonts w:hint="eastAsia"/>
        </w:rPr>
        <w:t>用户可以自定义存储目录，设置任务数据的存储路径。</w:t>
      </w:r>
    </w:p>
    <w:p w14:paraId="2D349B76">
      <w:pPr>
        <w:rPr>
          <w:rFonts w:hint="eastAsia"/>
        </w:rPr>
      </w:pPr>
      <w:r>
        <w:rPr>
          <w:rFonts w:hint="eastAsia"/>
        </w:rPr>
        <w:t>支持多目录管理，用户可以为不同的任务设置不同的存储目录。</w:t>
      </w:r>
    </w:p>
    <w:p w14:paraId="6DBC8942">
      <w:pPr>
        <w:outlineLvl w:val="1"/>
        <w:rPr>
          <w:rFonts w:hint="eastAsia"/>
        </w:rPr>
      </w:pPr>
      <w:bookmarkStart w:id="1442" w:name="_Toc31435"/>
      <w:bookmarkStart w:id="1443" w:name="_Toc2110"/>
      <w:bookmarkStart w:id="1444" w:name="_Toc851"/>
      <w:bookmarkStart w:id="1445" w:name="_Toc6576"/>
      <w:bookmarkStart w:id="1446" w:name="_Toc31709"/>
      <w:bookmarkStart w:id="1447" w:name="_Toc21534"/>
      <w:bookmarkStart w:id="1448" w:name="_Toc21950"/>
      <w:bookmarkStart w:id="1449" w:name="_Toc9061"/>
      <w:bookmarkStart w:id="1450" w:name="_Toc26772"/>
      <w:bookmarkStart w:id="1451" w:name="_Toc5373"/>
      <w:r>
        <w:rPr>
          <w:rFonts w:hint="eastAsia"/>
        </w:rPr>
        <w:t>6. 数据同步与备份：</w:t>
      </w:r>
      <w:bookmarkEnd w:id="1442"/>
      <w:bookmarkEnd w:id="1443"/>
      <w:bookmarkEnd w:id="1444"/>
      <w:bookmarkEnd w:id="1445"/>
      <w:bookmarkEnd w:id="1446"/>
      <w:bookmarkEnd w:id="1447"/>
      <w:bookmarkEnd w:id="1448"/>
      <w:bookmarkEnd w:id="1449"/>
      <w:bookmarkEnd w:id="1450"/>
      <w:bookmarkEnd w:id="1451"/>
    </w:p>
    <w:p w14:paraId="7F640C3C">
      <w:pPr>
        <w:rPr>
          <w:rFonts w:hint="eastAsia"/>
        </w:rPr>
      </w:pPr>
      <w:r>
        <w:rPr>
          <w:rFonts w:hint="eastAsia"/>
        </w:rPr>
        <w:t>支持设置数据同步策略，确保数据在多个设备或云端进行备份。</w:t>
      </w:r>
    </w:p>
    <w:p w14:paraId="602BB393">
      <w:pPr>
        <w:rPr>
          <w:rFonts w:hint="eastAsia"/>
        </w:rPr>
      </w:pPr>
      <w:r>
        <w:rPr>
          <w:rFonts w:hint="eastAsia"/>
        </w:rPr>
        <w:t>提供数据恢复功能，以便在数据丢失或损坏时能够快速恢复。</w:t>
      </w:r>
    </w:p>
    <w:p w14:paraId="41BD40B3">
      <w:pPr>
        <w:outlineLvl w:val="1"/>
        <w:rPr>
          <w:rFonts w:hint="eastAsia"/>
        </w:rPr>
      </w:pPr>
      <w:bookmarkStart w:id="1452" w:name="_Toc10325"/>
      <w:bookmarkStart w:id="1453" w:name="_Toc28472"/>
      <w:bookmarkStart w:id="1454" w:name="_Toc20464"/>
      <w:bookmarkStart w:id="1455" w:name="_Toc8027"/>
      <w:bookmarkStart w:id="1456" w:name="_Toc10106"/>
      <w:bookmarkStart w:id="1457" w:name="_Toc1338"/>
      <w:bookmarkStart w:id="1458" w:name="_Toc9611"/>
      <w:bookmarkStart w:id="1459" w:name="_Toc10388"/>
      <w:bookmarkStart w:id="1460" w:name="_Toc22134"/>
      <w:bookmarkStart w:id="1461" w:name="_Toc2525"/>
      <w:r>
        <w:rPr>
          <w:rFonts w:hint="eastAsia"/>
        </w:rPr>
        <w:t>7. 资源监控与管理：</w:t>
      </w:r>
      <w:bookmarkEnd w:id="1452"/>
      <w:bookmarkEnd w:id="1453"/>
      <w:bookmarkEnd w:id="1454"/>
      <w:bookmarkEnd w:id="1455"/>
      <w:bookmarkEnd w:id="1456"/>
      <w:bookmarkEnd w:id="1457"/>
      <w:bookmarkEnd w:id="1458"/>
      <w:bookmarkEnd w:id="1459"/>
      <w:bookmarkEnd w:id="1460"/>
      <w:bookmarkEnd w:id="1461"/>
    </w:p>
    <w:p w14:paraId="460943D9">
      <w:pPr>
        <w:rPr>
          <w:rFonts w:hint="eastAsia"/>
        </w:rPr>
      </w:pPr>
      <w:r>
        <w:rPr>
          <w:rFonts w:hint="eastAsia"/>
        </w:rPr>
        <w:t>实时监控CPU、内存和硬盘的使用情况，确保系统资源的合理分配。</w:t>
      </w:r>
    </w:p>
    <w:p w14:paraId="42C52D85">
      <w:pPr>
        <w:rPr>
          <w:rFonts w:hint="eastAsia"/>
        </w:rPr>
      </w:pPr>
      <w:r>
        <w:rPr>
          <w:rFonts w:hint="eastAsia"/>
        </w:rPr>
        <w:t>提供资源使用报告，帮助用户了解资源使用情况并进行优化。</w:t>
      </w:r>
    </w:p>
    <w:p w14:paraId="6688C578">
      <w:pPr>
        <w:outlineLvl w:val="1"/>
        <w:rPr>
          <w:rFonts w:hint="eastAsia"/>
        </w:rPr>
      </w:pPr>
      <w:bookmarkStart w:id="1462" w:name="_Toc7375"/>
      <w:bookmarkStart w:id="1463" w:name="_Toc25559"/>
      <w:bookmarkStart w:id="1464" w:name="_Toc773"/>
      <w:bookmarkStart w:id="1465" w:name="_Toc32077"/>
      <w:bookmarkStart w:id="1466" w:name="_Toc8238"/>
      <w:bookmarkStart w:id="1467" w:name="_Toc8264"/>
      <w:bookmarkStart w:id="1468" w:name="_Toc30737"/>
      <w:bookmarkStart w:id="1469" w:name="_Toc200"/>
      <w:bookmarkStart w:id="1470" w:name="_Toc24510"/>
      <w:bookmarkStart w:id="1471" w:name="_Toc11787"/>
      <w:r>
        <w:rPr>
          <w:rFonts w:hint="eastAsia"/>
        </w:rPr>
        <w:t>8. 安全性与权限控制：</w:t>
      </w:r>
      <w:bookmarkEnd w:id="1462"/>
      <w:bookmarkEnd w:id="1463"/>
      <w:bookmarkEnd w:id="1464"/>
      <w:bookmarkEnd w:id="1465"/>
      <w:bookmarkEnd w:id="1466"/>
      <w:bookmarkEnd w:id="1467"/>
      <w:bookmarkEnd w:id="1468"/>
      <w:bookmarkEnd w:id="1469"/>
      <w:bookmarkEnd w:id="1470"/>
      <w:bookmarkEnd w:id="1471"/>
    </w:p>
    <w:p w14:paraId="03FB69BB">
      <w:pPr>
        <w:rPr>
          <w:rFonts w:hint="eastAsia"/>
        </w:rPr>
      </w:pPr>
      <w:r>
        <w:rPr>
          <w:rFonts w:hint="eastAsia"/>
        </w:rPr>
        <w:t>确保自定义设置的安全性，防止未授权访问或篡改配置。</w:t>
      </w:r>
    </w:p>
    <w:p w14:paraId="36D43A75">
      <w:pPr>
        <w:rPr>
          <w:rFonts w:hint="eastAsia"/>
        </w:rPr>
      </w:pPr>
      <w:r>
        <w:rPr>
          <w:rFonts w:hint="eastAsia"/>
        </w:rPr>
        <w:t>提供权限管理功能，允许用户设置不同级别的访问权限。</w:t>
      </w:r>
    </w:p>
    <w:p w14:paraId="5FA7F945">
      <w:pPr>
        <w:outlineLvl w:val="1"/>
        <w:rPr>
          <w:rFonts w:hint="eastAsia"/>
        </w:rPr>
      </w:pPr>
      <w:bookmarkStart w:id="1472" w:name="_Toc10546"/>
      <w:bookmarkStart w:id="1473" w:name="_Toc21104"/>
      <w:bookmarkStart w:id="1474" w:name="_Toc29471"/>
      <w:bookmarkStart w:id="1475" w:name="_Toc26735"/>
      <w:bookmarkStart w:id="1476" w:name="_Toc22203"/>
      <w:bookmarkStart w:id="1477" w:name="_Toc14921"/>
      <w:bookmarkStart w:id="1478" w:name="_Toc14968"/>
      <w:bookmarkStart w:id="1479" w:name="_Toc21234"/>
      <w:bookmarkStart w:id="1480" w:name="_Toc24734"/>
      <w:bookmarkStart w:id="1481" w:name="_Toc13471"/>
      <w:r>
        <w:rPr>
          <w:rFonts w:hint="eastAsia"/>
        </w:rPr>
        <w:t>9. 用户界面与交互优化：</w:t>
      </w:r>
      <w:bookmarkEnd w:id="1472"/>
      <w:bookmarkEnd w:id="1473"/>
      <w:bookmarkEnd w:id="1474"/>
      <w:bookmarkEnd w:id="1475"/>
      <w:bookmarkEnd w:id="1476"/>
      <w:bookmarkEnd w:id="1477"/>
      <w:bookmarkEnd w:id="1478"/>
      <w:bookmarkEnd w:id="1479"/>
      <w:bookmarkEnd w:id="1480"/>
      <w:bookmarkEnd w:id="1481"/>
    </w:p>
    <w:p w14:paraId="5708571D">
      <w:pPr>
        <w:rPr>
          <w:rFonts w:hint="eastAsia"/>
        </w:rPr>
      </w:pPr>
      <w:r>
        <w:rPr>
          <w:rFonts w:hint="eastAsia"/>
        </w:rPr>
        <w:t>设计直观的用户界面，使用户能够轻松进行自定义设置。</w:t>
      </w:r>
    </w:p>
    <w:p w14:paraId="606260DE">
      <w:pPr>
        <w:rPr>
          <w:rFonts w:hint="eastAsia"/>
        </w:rPr>
      </w:pPr>
      <w:r>
        <w:rPr>
          <w:rFonts w:hint="eastAsia"/>
        </w:rPr>
        <w:t>提供帮助文档和指导，帮助用户理解如何进行自定义配置。</w:t>
      </w:r>
    </w:p>
    <w:p w14:paraId="731B4A6C">
      <w:pPr>
        <w:outlineLvl w:val="1"/>
        <w:rPr>
          <w:rFonts w:hint="eastAsia"/>
        </w:rPr>
      </w:pPr>
      <w:bookmarkStart w:id="1482" w:name="_Toc3745"/>
      <w:bookmarkStart w:id="1483" w:name="_Toc14232"/>
      <w:bookmarkStart w:id="1484" w:name="_Toc253"/>
      <w:bookmarkStart w:id="1485" w:name="_Toc8974"/>
      <w:bookmarkStart w:id="1486" w:name="_Toc2020"/>
      <w:bookmarkStart w:id="1487" w:name="_Toc942"/>
      <w:bookmarkStart w:id="1488" w:name="_Toc25836"/>
      <w:bookmarkStart w:id="1489" w:name="_Toc16898"/>
      <w:bookmarkStart w:id="1490" w:name="_Toc20881"/>
      <w:bookmarkStart w:id="1491" w:name="_Toc29609"/>
      <w:r>
        <w:rPr>
          <w:rFonts w:hint="eastAsia"/>
        </w:rPr>
        <w:t>10. 系统兼容性与支持：</w:t>
      </w:r>
      <w:bookmarkEnd w:id="1482"/>
      <w:bookmarkEnd w:id="1483"/>
      <w:bookmarkEnd w:id="1484"/>
      <w:bookmarkEnd w:id="1485"/>
      <w:bookmarkEnd w:id="1486"/>
      <w:bookmarkEnd w:id="1487"/>
      <w:bookmarkEnd w:id="1488"/>
      <w:bookmarkEnd w:id="1489"/>
      <w:bookmarkEnd w:id="1490"/>
      <w:bookmarkEnd w:id="1491"/>
    </w:p>
    <w:p w14:paraId="78F7C276">
      <w:pPr>
        <w:rPr>
          <w:rFonts w:hint="eastAsia"/>
        </w:rPr>
      </w:pPr>
      <w:r>
        <w:rPr>
          <w:rFonts w:hint="eastAsia"/>
        </w:rPr>
        <w:t>确保自定义配置功能与不同操作系统和硬件平台兼容。</w:t>
      </w:r>
    </w:p>
    <w:p w14:paraId="658E00C2">
      <w:pPr>
        <w:rPr>
          <w:rFonts w:hint="eastAsia"/>
        </w:rPr>
      </w:pPr>
      <w:r>
        <w:rPr>
          <w:rFonts w:hint="eastAsia"/>
        </w:rPr>
        <w:t>提供技术支持，帮助用户解决自定义配置过程中遇到的问题。</w:t>
      </w:r>
    </w:p>
    <w:p w14:paraId="65B6A746">
      <w:pPr>
        <w:rPr>
          <w:rFonts w:hint="eastAsia"/>
        </w:rPr>
      </w:pPr>
    </w:p>
    <w:p w14:paraId="37ED7A0E">
      <w:pPr>
        <w:rPr>
          <w:rFonts w:hint="eastAsia"/>
          <w:lang w:eastAsia="zh-CN"/>
        </w:rPr>
      </w:pPr>
      <w:r>
        <w:rPr>
          <w:rFonts w:hint="default"/>
          <w:lang w:val="en-US" w:eastAsia="zh-CN"/>
        </w:rPr>
        <w:t>23.</w:t>
      </w:r>
      <w:r>
        <w:rPr>
          <w:rFonts w:hint="eastAsia"/>
          <w:lang w:eastAsia="zh-CN"/>
        </w:rPr>
        <w:t>数据流量智能节流系统（Data Traffic Smart Throttling System, DTSTS）</w:t>
      </w:r>
    </w:p>
    <w:p w14:paraId="56E544BD">
      <w:pPr>
        <w:rPr>
          <w:rFonts w:hint="eastAsia"/>
          <w:lang w:eastAsia="zh-CN"/>
        </w:rPr>
      </w:pPr>
      <w:r>
        <w:rPr>
          <w:rFonts w:hint="eastAsia"/>
          <w:lang w:eastAsia="zh-CN"/>
        </w:rPr>
        <w:t>运行原理优化</w:t>
      </w:r>
    </w:p>
    <w:p w14:paraId="1C9C04E9">
      <w:pPr>
        <w:outlineLvl w:val="1"/>
        <w:rPr>
          <w:rFonts w:hint="eastAsia"/>
          <w:lang w:eastAsia="zh-CN"/>
        </w:rPr>
      </w:pPr>
      <w:bookmarkStart w:id="1492" w:name="_Toc10263"/>
      <w:bookmarkStart w:id="1493" w:name="_Toc7363"/>
      <w:bookmarkStart w:id="1494" w:name="_Toc29344"/>
      <w:bookmarkStart w:id="1495" w:name="_Toc26796"/>
      <w:bookmarkStart w:id="1496" w:name="_Toc9905"/>
      <w:bookmarkStart w:id="1497" w:name="_Toc15189"/>
      <w:bookmarkStart w:id="1498" w:name="_Toc20833"/>
      <w:r>
        <w:rPr>
          <w:rFonts w:hint="eastAsia"/>
          <w:lang w:eastAsia="zh-CN"/>
        </w:rPr>
        <w:t>1. 自动限速启动：</w:t>
      </w:r>
      <w:bookmarkEnd w:id="1492"/>
      <w:bookmarkEnd w:id="1493"/>
      <w:bookmarkEnd w:id="1494"/>
      <w:bookmarkEnd w:id="1495"/>
      <w:bookmarkEnd w:id="1496"/>
      <w:bookmarkEnd w:id="1497"/>
      <w:bookmarkEnd w:id="1498"/>
    </w:p>
    <w:p w14:paraId="6ACCDE5A">
      <w:pPr>
        <w:rPr>
          <w:rFonts w:hint="eastAsia"/>
          <w:lang w:eastAsia="zh-CN"/>
        </w:rPr>
      </w:pPr>
      <w:r>
        <w:rPr>
          <w:rFonts w:hint="eastAsia"/>
          <w:lang w:eastAsia="zh-CN"/>
        </w:rPr>
        <w:t>在数据网络环境下，DTSTS将自动启动限速功能，将数据传输速度限制为10KB/s，以减少数据流量消耗。</w:t>
      </w:r>
    </w:p>
    <w:p w14:paraId="4F78B99D">
      <w:pPr>
        <w:outlineLvl w:val="1"/>
        <w:rPr>
          <w:rFonts w:hint="eastAsia"/>
          <w:lang w:eastAsia="zh-CN"/>
        </w:rPr>
      </w:pPr>
      <w:bookmarkStart w:id="1499" w:name="_Toc25873"/>
      <w:bookmarkStart w:id="1500" w:name="_Toc9621"/>
      <w:bookmarkStart w:id="1501" w:name="_Toc11702"/>
      <w:bookmarkStart w:id="1502" w:name="_Toc13251"/>
      <w:bookmarkStart w:id="1503" w:name="_Toc21423"/>
      <w:bookmarkStart w:id="1504" w:name="_Toc4128"/>
      <w:bookmarkStart w:id="1505" w:name="_Toc31505"/>
      <w:r>
        <w:rPr>
          <w:rFonts w:hint="eastAsia"/>
          <w:lang w:eastAsia="zh-CN"/>
        </w:rPr>
        <w:t>2. 网络状态监测：</w:t>
      </w:r>
      <w:bookmarkEnd w:id="1499"/>
      <w:bookmarkEnd w:id="1500"/>
      <w:bookmarkEnd w:id="1501"/>
      <w:bookmarkEnd w:id="1502"/>
      <w:bookmarkEnd w:id="1503"/>
      <w:bookmarkEnd w:id="1504"/>
      <w:bookmarkEnd w:id="1505"/>
    </w:p>
    <w:p w14:paraId="3EA34B71">
      <w:pPr>
        <w:rPr>
          <w:rFonts w:hint="eastAsia"/>
          <w:lang w:eastAsia="zh-CN"/>
        </w:rPr>
      </w:pPr>
      <w:r>
        <w:rPr>
          <w:rFonts w:hint="eastAsia"/>
          <w:lang w:eastAsia="zh-CN"/>
        </w:rPr>
        <w:t>系统持续监测网络连接状态，一旦检测到Wi-Fi或有线网络连接，将立即解除限速，恢复数据传输速率。</w:t>
      </w:r>
    </w:p>
    <w:p w14:paraId="5DD7BD71">
      <w:pPr>
        <w:outlineLvl w:val="1"/>
        <w:rPr>
          <w:rFonts w:hint="eastAsia"/>
          <w:lang w:eastAsia="zh-CN"/>
        </w:rPr>
      </w:pPr>
      <w:bookmarkStart w:id="1506" w:name="_Toc27522"/>
      <w:bookmarkStart w:id="1507" w:name="_Toc2642"/>
      <w:bookmarkStart w:id="1508" w:name="_Toc17410"/>
      <w:bookmarkStart w:id="1509" w:name="_Toc30530"/>
      <w:bookmarkStart w:id="1510" w:name="_Toc3174"/>
      <w:bookmarkStart w:id="1511" w:name="_Toc25503"/>
      <w:bookmarkStart w:id="1512" w:name="_Toc13690"/>
      <w:r>
        <w:rPr>
          <w:rFonts w:hint="eastAsia"/>
          <w:lang w:eastAsia="zh-CN"/>
        </w:rPr>
        <w:t>3. 收益保护提醒：</w:t>
      </w:r>
      <w:bookmarkEnd w:id="1506"/>
      <w:bookmarkEnd w:id="1507"/>
      <w:bookmarkEnd w:id="1508"/>
      <w:bookmarkEnd w:id="1509"/>
      <w:bookmarkEnd w:id="1510"/>
      <w:bookmarkEnd w:id="1511"/>
      <w:bookmarkEnd w:id="1512"/>
    </w:p>
    <w:p w14:paraId="1CC5B577">
      <w:pPr>
        <w:rPr>
          <w:rFonts w:hint="eastAsia"/>
          <w:lang w:eastAsia="zh-CN"/>
        </w:rPr>
      </w:pPr>
      <w:r>
        <w:rPr>
          <w:rFonts w:hint="eastAsia"/>
          <w:lang w:eastAsia="zh-CN"/>
        </w:rPr>
        <w:t>用户在18点之前连接到Wi-Fi将收到系统提示，以确保不会因数据流量限制而影响当天的收益计算。</w:t>
      </w:r>
    </w:p>
    <w:p w14:paraId="7DD14B71">
      <w:pPr>
        <w:outlineLvl w:val="1"/>
        <w:rPr>
          <w:rFonts w:hint="eastAsia"/>
          <w:lang w:eastAsia="zh-CN"/>
        </w:rPr>
      </w:pPr>
      <w:bookmarkStart w:id="1513" w:name="_Toc22517"/>
      <w:bookmarkStart w:id="1514" w:name="_Toc27353"/>
      <w:bookmarkStart w:id="1515" w:name="_Toc23070"/>
      <w:bookmarkStart w:id="1516" w:name="_Toc16748"/>
      <w:bookmarkStart w:id="1517" w:name="_Toc31614"/>
      <w:bookmarkStart w:id="1518" w:name="_Toc19840"/>
      <w:bookmarkStart w:id="1519" w:name="_Toc8367"/>
      <w:r>
        <w:rPr>
          <w:rFonts w:hint="eastAsia"/>
          <w:lang w:eastAsia="zh-CN"/>
        </w:rPr>
        <w:t>4. 自定义传输速率：</w:t>
      </w:r>
      <w:bookmarkEnd w:id="1513"/>
      <w:bookmarkEnd w:id="1514"/>
      <w:bookmarkEnd w:id="1515"/>
      <w:bookmarkEnd w:id="1516"/>
      <w:bookmarkEnd w:id="1517"/>
      <w:bookmarkEnd w:id="1518"/>
      <w:bookmarkEnd w:id="1519"/>
    </w:p>
    <w:p w14:paraId="7546A5D3">
      <w:pPr>
        <w:rPr>
          <w:rFonts w:hint="eastAsia"/>
          <w:lang w:eastAsia="zh-CN"/>
        </w:rPr>
      </w:pPr>
      <w:r>
        <w:rPr>
          <w:rFonts w:hint="eastAsia"/>
          <w:lang w:eastAsia="zh-CN"/>
        </w:rPr>
        <w:t>用户可通过客户端的设置选项，根据个人需求调整数据网络下的传输速率，实现个性化的数据流量管理。</w:t>
      </w:r>
    </w:p>
    <w:p w14:paraId="7DD71A4B">
      <w:pPr>
        <w:outlineLvl w:val="1"/>
        <w:rPr>
          <w:rFonts w:hint="eastAsia"/>
          <w:lang w:eastAsia="zh-CN"/>
        </w:rPr>
      </w:pPr>
      <w:bookmarkStart w:id="1520" w:name="_Toc3971"/>
      <w:bookmarkStart w:id="1521" w:name="_Toc7994"/>
      <w:bookmarkStart w:id="1522" w:name="_Toc5372"/>
      <w:bookmarkStart w:id="1523" w:name="_Toc21341"/>
      <w:bookmarkStart w:id="1524" w:name="_Toc20229"/>
      <w:bookmarkStart w:id="1525" w:name="_Toc3916"/>
      <w:bookmarkStart w:id="1526" w:name="_Toc17282"/>
      <w:r>
        <w:rPr>
          <w:rFonts w:hint="eastAsia"/>
          <w:lang w:eastAsia="zh-CN"/>
        </w:rPr>
        <w:t>5. 用户界面交互：</w:t>
      </w:r>
      <w:bookmarkEnd w:id="1520"/>
      <w:bookmarkEnd w:id="1521"/>
      <w:bookmarkEnd w:id="1522"/>
      <w:bookmarkEnd w:id="1523"/>
      <w:bookmarkEnd w:id="1524"/>
      <w:bookmarkEnd w:id="1525"/>
      <w:bookmarkEnd w:id="1526"/>
    </w:p>
    <w:p w14:paraId="27A65D76">
      <w:pPr>
        <w:rPr>
          <w:rFonts w:hint="eastAsia"/>
          <w:lang w:eastAsia="zh-CN"/>
        </w:rPr>
      </w:pPr>
      <w:r>
        <w:rPr>
          <w:rFonts w:hint="eastAsia"/>
          <w:lang w:eastAsia="zh-CN"/>
        </w:rPr>
        <w:t>提供简洁明了的用户界面，使用户能够轻松设置和管理数据流量限速选项。</w:t>
      </w:r>
    </w:p>
    <w:p w14:paraId="5FCC366E">
      <w:pPr>
        <w:outlineLvl w:val="1"/>
        <w:rPr>
          <w:rFonts w:hint="eastAsia"/>
          <w:lang w:eastAsia="zh-CN"/>
        </w:rPr>
      </w:pPr>
      <w:bookmarkStart w:id="1527" w:name="_Toc10151"/>
      <w:bookmarkStart w:id="1528" w:name="_Toc21106"/>
      <w:bookmarkStart w:id="1529" w:name="_Toc14745"/>
      <w:bookmarkStart w:id="1530" w:name="_Toc23998"/>
      <w:bookmarkStart w:id="1531" w:name="_Toc16271"/>
      <w:bookmarkStart w:id="1532" w:name="_Toc27656"/>
      <w:bookmarkStart w:id="1533" w:name="_Toc5184"/>
      <w:r>
        <w:rPr>
          <w:rFonts w:hint="eastAsia"/>
          <w:lang w:eastAsia="zh-CN"/>
        </w:rPr>
        <w:t>6. 数据流量优化：</w:t>
      </w:r>
      <w:bookmarkEnd w:id="1527"/>
      <w:bookmarkEnd w:id="1528"/>
      <w:bookmarkEnd w:id="1529"/>
      <w:bookmarkEnd w:id="1530"/>
      <w:bookmarkEnd w:id="1531"/>
      <w:bookmarkEnd w:id="1532"/>
      <w:bookmarkEnd w:id="1533"/>
    </w:p>
    <w:p w14:paraId="5449FB5C">
      <w:pPr>
        <w:rPr>
          <w:rFonts w:hint="eastAsia"/>
          <w:lang w:eastAsia="zh-CN"/>
        </w:rPr>
      </w:pPr>
      <w:r>
        <w:rPr>
          <w:rFonts w:hint="eastAsia"/>
          <w:lang w:eastAsia="zh-CN"/>
        </w:rPr>
        <w:t>DTSTS通过智能节流算法，优化数据传输，确保在数据网络状态下，用户设备不会过度消耗数据流量。</w:t>
      </w:r>
    </w:p>
    <w:p w14:paraId="52A96C38">
      <w:pPr>
        <w:outlineLvl w:val="1"/>
        <w:rPr>
          <w:rFonts w:hint="eastAsia"/>
          <w:lang w:eastAsia="zh-CN"/>
        </w:rPr>
      </w:pPr>
      <w:bookmarkStart w:id="1534" w:name="_Toc4070"/>
      <w:bookmarkStart w:id="1535" w:name="_Toc18971"/>
      <w:bookmarkStart w:id="1536" w:name="_Toc28440"/>
      <w:bookmarkStart w:id="1537" w:name="_Toc20857"/>
      <w:bookmarkStart w:id="1538" w:name="_Toc1775"/>
      <w:bookmarkStart w:id="1539" w:name="_Toc14410"/>
      <w:bookmarkStart w:id="1540" w:name="_Toc32155"/>
      <w:r>
        <w:rPr>
          <w:rFonts w:hint="eastAsia"/>
          <w:lang w:eastAsia="zh-CN"/>
        </w:rPr>
        <w:t>7. 收益影响评估：</w:t>
      </w:r>
      <w:bookmarkEnd w:id="1534"/>
      <w:bookmarkEnd w:id="1535"/>
      <w:bookmarkEnd w:id="1536"/>
      <w:bookmarkEnd w:id="1537"/>
      <w:bookmarkEnd w:id="1538"/>
      <w:bookmarkEnd w:id="1539"/>
      <w:bookmarkEnd w:id="1540"/>
    </w:p>
    <w:p w14:paraId="0CF8880C">
      <w:pPr>
        <w:rPr>
          <w:rFonts w:hint="eastAsia"/>
          <w:lang w:eastAsia="zh-CN"/>
        </w:rPr>
      </w:pPr>
      <w:r>
        <w:rPr>
          <w:rFonts w:hint="eastAsia"/>
          <w:lang w:eastAsia="zh-CN"/>
        </w:rPr>
        <w:t>系统评估数据流量使用对用户收益的潜在影响，并提供相应的建议和调整方案。</w:t>
      </w:r>
    </w:p>
    <w:p w14:paraId="6867309E">
      <w:pPr>
        <w:outlineLvl w:val="1"/>
        <w:rPr>
          <w:rFonts w:hint="eastAsia"/>
          <w:lang w:eastAsia="zh-CN"/>
        </w:rPr>
      </w:pPr>
      <w:bookmarkStart w:id="1541" w:name="_Toc4694"/>
      <w:bookmarkStart w:id="1542" w:name="_Toc20985"/>
      <w:bookmarkStart w:id="1543" w:name="_Toc30963"/>
      <w:bookmarkStart w:id="1544" w:name="_Toc5828"/>
      <w:bookmarkStart w:id="1545" w:name="_Toc820"/>
      <w:bookmarkStart w:id="1546" w:name="_Toc28081"/>
      <w:bookmarkStart w:id="1547" w:name="_Toc388"/>
      <w:r>
        <w:rPr>
          <w:rFonts w:hint="eastAsia"/>
          <w:lang w:eastAsia="zh-CN"/>
        </w:rPr>
        <w:t>8. 网络切换智能响应：</w:t>
      </w:r>
      <w:bookmarkEnd w:id="1541"/>
      <w:bookmarkEnd w:id="1542"/>
      <w:bookmarkEnd w:id="1543"/>
      <w:bookmarkEnd w:id="1544"/>
      <w:bookmarkEnd w:id="1545"/>
      <w:bookmarkEnd w:id="1546"/>
      <w:bookmarkEnd w:id="1547"/>
    </w:p>
    <w:p w14:paraId="0CF701C8">
      <w:pPr>
        <w:rPr>
          <w:rFonts w:hint="eastAsia"/>
          <w:lang w:eastAsia="zh-CN"/>
        </w:rPr>
      </w:pPr>
      <w:r>
        <w:rPr>
          <w:rFonts w:hint="eastAsia"/>
          <w:lang w:eastAsia="zh-CN"/>
        </w:rPr>
        <w:t>当用户切换到Wi-Fi或有线网络时，系统智能响应，自动调整传输速率，以支持边缘计算节点的高效运行。</w:t>
      </w:r>
    </w:p>
    <w:p w14:paraId="7F0A9B40">
      <w:pPr>
        <w:rPr>
          <w:rFonts w:hint="eastAsia"/>
        </w:rPr>
      </w:pPr>
    </w:p>
    <w:p w14:paraId="1C93463D">
      <w:pPr>
        <w:rPr>
          <w:rFonts w:hint="eastAsia"/>
        </w:rPr>
      </w:pPr>
      <w:r>
        <w:rPr>
          <w:rFonts w:hint="eastAsia"/>
        </w:rPr>
        <w:t>结论</w:t>
      </w:r>
    </w:p>
    <w:p w14:paraId="583CFA5B">
      <w:pPr>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14:paraId="6CA319A5">
      <w:pPr>
        <w:rPr>
          <w:rFonts w:hint="eastAsia"/>
        </w:rPr>
      </w:pPr>
    </w:p>
    <w:p w14:paraId="29E5BEEF">
      <w:pPr>
        <w:rPr>
          <w:rFonts w:hint="eastAsia"/>
        </w:rPr>
      </w:pPr>
    </w:p>
    <w:p w14:paraId="5FC17522">
      <w:pPr>
        <w:outlineLvl w:val="0"/>
        <w:rPr>
          <w:rFonts w:hint="eastAsia"/>
        </w:rPr>
      </w:pPr>
      <w:bookmarkStart w:id="1548" w:name="_Toc3761"/>
      <w:bookmarkStart w:id="1549" w:name="_Toc2220"/>
      <w:bookmarkStart w:id="1550" w:name="_Toc26516"/>
      <w:bookmarkStart w:id="1551" w:name="_Toc19036"/>
      <w:bookmarkStart w:id="1552" w:name="_Toc13457"/>
      <w:bookmarkStart w:id="1553" w:name="_Toc10774"/>
      <w:bookmarkStart w:id="1554" w:name="_Toc28323"/>
      <w:bookmarkStart w:id="1555" w:name="_Toc17693"/>
      <w:bookmarkStart w:id="1556" w:name="_Toc9566"/>
      <w:bookmarkStart w:id="1557" w:name="_Toc8570"/>
      <w:r>
        <w:rPr>
          <w:rFonts w:hint="eastAsia"/>
        </w:rPr>
        <w:t>第十五章、Uto DePIN网络网络云盘组件</w:t>
      </w:r>
      <w:bookmarkEnd w:id="1548"/>
      <w:bookmarkEnd w:id="1549"/>
      <w:bookmarkEnd w:id="1550"/>
      <w:bookmarkEnd w:id="1551"/>
      <w:bookmarkEnd w:id="1552"/>
      <w:bookmarkEnd w:id="1553"/>
      <w:bookmarkEnd w:id="1554"/>
      <w:bookmarkEnd w:id="1555"/>
      <w:bookmarkEnd w:id="1556"/>
      <w:bookmarkEnd w:id="1557"/>
    </w:p>
    <w:p w14:paraId="2AC5401A">
      <w:pPr>
        <w:outlineLvl w:val="1"/>
        <w:rPr>
          <w:rFonts w:hint="eastAsia"/>
        </w:rPr>
      </w:pPr>
      <w:bookmarkStart w:id="1558" w:name="_Toc17201"/>
      <w:bookmarkStart w:id="1559" w:name="_Toc2465"/>
      <w:bookmarkStart w:id="1560" w:name="_Toc30333"/>
      <w:bookmarkStart w:id="1561" w:name="_Toc5127"/>
      <w:bookmarkStart w:id="1562" w:name="_Toc29661"/>
      <w:bookmarkStart w:id="1563" w:name="_Toc16368"/>
      <w:bookmarkStart w:id="1564" w:name="_Toc12244"/>
      <w:bookmarkStart w:id="1565" w:name="_Toc9115"/>
      <w:bookmarkStart w:id="1566" w:name="_Toc25856"/>
      <w:bookmarkStart w:id="1567" w:name="_Toc551"/>
      <w:r>
        <w:rPr>
          <w:rFonts w:hint="eastAsia"/>
        </w:rPr>
        <w:t>1、私有云与共享激励机制</w:t>
      </w:r>
      <w:bookmarkEnd w:id="1558"/>
      <w:bookmarkEnd w:id="1559"/>
      <w:bookmarkEnd w:id="1560"/>
      <w:bookmarkEnd w:id="1561"/>
      <w:bookmarkEnd w:id="1562"/>
      <w:bookmarkEnd w:id="1563"/>
      <w:bookmarkEnd w:id="1564"/>
      <w:bookmarkEnd w:id="1565"/>
      <w:bookmarkEnd w:id="1566"/>
      <w:bookmarkEnd w:id="1567"/>
    </w:p>
    <w:p w14:paraId="55399D6D">
      <w:pPr>
        <w:rPr>
          <w:rFonts w:hint="eastAsia"/>
        </w:rPr>
      </w:pPr>
      <w:r>
        <w:rPr>
          <w:rFonts w:hint="eastAsia"/>
        </w:rPr>
        <w:t>私有云搭建 (Private Cloud Deployment)</w:t>
      </w:r>
    </w:p>
    <w:p w14:paraId="3BD16668">
      <w:pPr>
        <w:rPr>
          <w:rFonts w:hint="eastAsia"/>
        </w:rPr>
      </w:pPr>
      <w:r>
        <w:rPr>
          <w:rFonts w:hint="eastAsia"/>
        </w:rPr>
        <w:t>技术基础：私有云搭建基于虚拟化技术，允许用户将物理服务器转化为多个虚拟机或容器，实现资源的高效利用。</w:t>
      </w:r>
    </w:p>
    <w:p w14:paraId="38930664">
      <w:pPr>
        <w:rPr>
          <w:rFonts w:hint="eastAsia"/>
        </w:rPr>
      </w:pPr>
      <w:r>
        <w:rPr>
          <w:rFonts w:hint="eastAsia"/>
        </w:rPr>
        <w:t>资源管理：通过抽象物理硬件资源，用户能够创建和删除虚拟机，根据需求动态调整资源分配。</w:t>
      </w:r>
    </w:p>
    <w:p w14:paraId="11B41604">
      <w:pPr>
        <w:rPr>
          <w:rFonts w:hint="eastAsia"/>
        </w:rPr>
      </w:pPr>
      <w:r>
        <w:rPr>
          <w:rFonts w:hint="eastAsia"/>
        </w:rPr>
        <w:t>安全性：私有云部署在用户的内部网络中，提供了更高级别的数据控制和安全性。</w:t>
      </w:r>
    </w:p>
    <w:p w14:paraId="1EBFC970">
      <w:pPr>
        <w:rPr>
          <w:rFonts w:hint="eastAsia"/>
        </w:rPr>
      </w:pPr>
      <w:r>
        <w:rPr>
          <w:rFonts w:hint="eastAsia"/>
        </w:rPr>
        <w:t>定制化：用户可以根据自己的需求定制私有云环境，包括操作系统、应用程序和服务。</w:t>
      </w:r>
    </w:p>
    <w:p w14:paraId="2FB2921F">
      <w:pPr>
        <w:rPr>
          <w:rFonts w:hint="eastAsia"/>
        </w:rPr>
      </w:pPr>
      <w:r>
        <w:rPr>
          <w:rFonts w:hint="eastAsia"/>
        </w:rPr>
        <w:t>空间共享激励机制 (Shared Space Incentive Mechanism)</w:t>
      </w:r>
    </w:p>
    <w:p w14:paraId="2D8FE1D6">
      <w:pPr>
        <w:rPr>
          <w:rFonts w:hint="eastAsia"/>
        </w:rPr>
      </w:pPr>
      <w:r>
        <w:rPr>
          <w:rFonts w:hint="eastAsia"/>
        </w:rPr>
        <w:t>区块链应用：利用区块链的透明性和不可篡改性，记录用户共享空间的详细信息和奖励发放。</w:t>
      </w:r>
    </w:p>
    <w:p w14:paraId="6C0177AE">
      <w:pPr>
        <w:rPr>
          <w:rFonts w:hint="eastAsia"/>
        </w:rPr>
      </w:pPr>
      <w:r>
        <w:rPr>
          <w:rFonts w:hint="eastAsia"/>
        </w:rPr>
        <w:t>激励措施：用户通过共享未使用的存储空间，为网络贡献资源，根据共享的空间大小和时长获得Uto2币作为奖励。</w:t>
      </w:r>
    </w:p>
    <w:p w14:paraId="29087C71">
      <w:pPr>
        <w:rPr>
          <w:rFonts w:hint="eastAsia"/>
        </w:rPr>
      </w:pPr>
      <w:r>
        <w:rPr>
          <w:rFonts w:hint="eastAsia"/>
        </w:rPr>
        <w:t>公平性：系统通过智能合约自动执行奖励分配，确保所有参与者根据其贡献获得公平的回报。</w:t>
      </w:r>
    </w:p>
    <w:p w14:paraId="6519CC67">
      <w:pPr>
        <w:rPr>
          <w:rFonts w:hint="eastAsia"/>
        </w:rPr>
      </w:pPr>
      <w:r>
        <w:rPr>
          <w:rFonts w:hint="eastAsia"/>
        </w:rPr>
        <w:t>社区参与：鼓励用户积极参与网络共享空间，促进社区的协作和网络的扩展。</w:t>
      </w:r>
    </w:p>
    <w:p w14:paraId="0BEDA58F">
      <w:pPr>
        <w:rPr>
          <w:rFonts w:hint="eastAsia"/>
        </w:rPr>
      </w:pPr>
    </w:p>
    <w:p w14:paraId="1F449DBC">
      <w:pPr>
        <w:rPr>
          <w:rFonts w:hint="eastAsia"/>
        </w:rPr>
      </w:pPr>
      <w:r>
        <w:rPr>
          <w:rFonts w:hint="eastAsia"/>
        </w:rPr>
        <w:t>2、分布式存储节点 (Distributed Storage Nodes)</w:t>
      </w:r>
    </w:p>
    <w:p w14:paraId="3942AF8A">
      <w:pPr>
        <w:rPr>
          <w:rFonts w:hint="eastAsia"/>
        </w:rPr>
      </w:pPr>
      <w:r>
        <w:rPr>
          <w:rFonts w:hint="eastAsia"/>
        </w:rPr>
        <w:t>数据分片：数据被切分为多个片段，分散存储在全球的节点上，提高了数据的安全性和可靠性。</w:t>
      </w:r>
    </w:p>
    <w:p w14:paraId="6C4FE308">
      <w:pPr>
        <w:rPr>
          <w:rFonts w:hint="eastAsia"/>
        </w:rPr>
      </w:pPr>
      <w:r>
        <w:rPr>
          <w:rFonts w:hint="eastAsia"/>
        </w:rPr>
        <w:t>DHT技术：分布式哈希表（DHT）用于管理数据分片的存储位置，便于快速检索和访问。</w:t>
      </w:r>
    </w:p>
    <w:p w14:paraId="7430DBCC">
      <w:pPr>
        <w:rPr>
          <w:rFonts w:hint="eastAsia"/>
        </w:rPr>
      </w:pPr>
      <w:r>
        <w:rPr>
          <w:rFonts w:hint="eastAsia"/>
        </w:rPr>
        <w:t>数据冗余：通过在多个节点上存储数据的副本，即使某些节点失效，数据也不会丢失，保障了数据的持久性。</w:t>
      </w:r>
    </w:p>
    <w:p w14:paraId="17DD43F4">
      <w:pPr>
        <w:rPr>
          <w:rFonts w:hint="eastAsia"/>
        </w:rPr>
      </w:pPr>
      <w:r>
        <w:rPr>
          <w:rFonts w:hint="eastAsia"/>
        </w:rPr>
        <w:t>全球访问：用户可以快速访问存储在最近节点上的数据，降低延迟，提高访问速度。</w:t>
      </w:r>
    </w:p>
    <w:p w14:paraId="3A6362E5">
      <w:pPr>
        <w:rPr>
          <w:rFonts w:hint="eastAsia"/>
        </w:rPr>
      </w:pPr>
    </w:p>
    <w:p w14:paraId="75BA22B3">
      <w:pPr>
        <w:rPr>
          <w:rFonts w:hint="eastAsia"/>
        </w:rPr>
      </w:pPr>
      <w:r>
        <w:rPr>
          <w:rFonts w:hint="eastAsia"/>
        </w:rPr>
        <w:t>3. Uto2币支付系统（Uto2 Coin Payment System）</w:t>
      </w:r>
    </w:p>
    <w:p w14:paraId="713132C8">
      <w:pPr>
        <w:rPr>
          <w:rFonts w:hint="eastAsia"/>
        </w:rPr>
      </w:pPr>
      <w:r>
        <w:rPr>
          <w:rFonts w:hint="eastAsia"/>
        </w:rPr>
        <w:t>技术: 加密货币交易结合智能合约。</w:t>
      </w:r>
    </w:p>
    <w:p w14:paraId="1787C53F">
      <w:pPr>
        <w:rPr>
          <w:rFonts w:hint="eastAsia"/>
        </w:rPr>
      </w:pPr>
      <w:r>
        <w:rPr>
          <w:rFonts w:hint="eastAsia"/>
        </w:rPr>
        <w:t>原理: 用户使用Uto2币购买存储和流量服务，智能合约自动处理交易和资源分配。</w:t>
      </w:r>
    </w:p>
    <w:p w14:paraId="58EF4557">
      <w:pPr>
        <w:rPr>
          <w:rFonts w:hint="eastAsia"/>
        </w:rPr>
      </w:pPr>
      <w:r>
        <w:rPr>
          <w:rFonts w:hint="eastAsia"/>
        </w:rPr>
        <w:t xml:space="preserve"> 种子文件共享与加速（Seed File Sharing and Acceleration）</w:t>
      </w:r>
    </w:p>
    <w:p w14:paraId="5812534E">
      <w:pPr>
        <w:rPr>
          <w:rFonts w:hint="eastAsia"/>
        </w:rPr>
      </w:pPr>
      <w:r>
        <w:rPr>
          <w:rFonts w:hint="eastAsia"/>
        </w:rPr>
        <w:t>技术: P2P网络和文件分发技术。</w:t>
      </w:r>
    </w:p>
    <w:p w14:paraId="0A821FC5">
      <w:pPr>
        <w:rPr>
          <w:rFonts w:hint="eastAsia"/>
        </w:rPr>
      </w:pPr>
      <w:r>
        <w:rPr>
          <w:rFonts w:hint="eastAsia"/>
        </w:rPr>
        <w:t>原理: 共享文件作为种子在P2P网络中传播，确保文件一致性。</w:t>
      </w:r>
    </w:p>
    <w:p w14:paraId="0FABAC39">
      <w:pPr>
        <w:rPr>
          <w:rFonts w:hint="eastAsia"/>
        </w:rPr>
      </w:pPr>
      <w:r>
        <w:rPr>
          <w:rFonts w:hint="eastAsia"/>
        </w:rPr>
        <w:t xml:space="preserve"> 相似文件匹配搜索（Similar File Matching Search）</w:t>
      </w:r>
    </w:p>
    <w:p w14:paraId="5D9ED225">
      <w:pPr>
        <w:rPr>
          <w:rFonts w:hint="eastAsia"/>
        </w:rPr>
      </w:pPr>
      <w:r>
        <w:rPr>
          <w:rFonts w:hint="eastAsia"/>
        </w:rPr>
        <w:t>技术: 文件指纹技术和内容识别系统。</w:t>
      </w:r>
    </w:p>
    <w:p w14:paraId="60F68993">
      <w:pPr>
        <w:rPr>
          <w:rFonts w:hint="eastAsia"/>
        </w:rPr>
      </w:pPr>
      <w:r>
        <w:rPr>
          <w:rFonts w:hint="eastAsia"/>
        </w:rPr>
        <w:t>原理: 通过文件特征如MD5值匹配和推荐相似文件，提升搜索效率。</w:t>
      </w:r>
    </w:p>
    <w:p w14:paraId="7D2A953E">
      <w:pPr>
        <w:rPr>
          <w:rFonts w:hint="eastAsia"/>
        </w:rPr>
      </w:pPr>
      <w:r>
        <w:rPr>
          <w:rFonts w:hint="eastAsia"/>
        </w:rPr>
        <w:t xml:space="preserve"> 边缘节点存储（Edge Node Storage）</w:t>
      </w:r>
    </w:p>
    <w:p w14:paraId="13140F4A">
      <w:pPr>
        <w:rPr>
          <w:rFonts w:hint="eastAsia"/>
        </w:rPr>
      </w:pPr>
      <w:r>
        <w:rPr>
          <w:rFonts w:hint="eastAsia"/>
        </w:rPr>
        <w:t>技术: 边缘计算与缓存技术。</w:t>
      </w:r>
    </w:p>
    <w:p w14:paraId="3675A968">
      <w:pPr>
        <w:rPr>
          <w:rFonts w:hint="eastAsia"/>
        </w:rPr>
      </w:pPr>
      <w:r>
        <w:rPr>
          <w:rFonts w:hint="eastAsia"/>
        </w:rPr>
        <w:t>原理: 数据存储于接近用户的边缘节点，降低延迟，加快访问速度。</w:t>
      </w:r>
    </w:p>
    <w:p w14:paraId="124E7CAA">
      <w:pPr>
        <w:rPr>
          <w:rFonts w:hint="eastAsia"/>
        </w:rPr>
      </w:pPr>
      <w:r>
        <w:rPr>
          <w:rFonts w:hint="eastAsia"/>
        </w:rPr>
        <w:t xml:space="preserve"> MD5值匹配与资源存储</w:t>
      </w:r>
    </w:p>
    <w:p w14:paraId="33562FC7">
      <w:pPr>
        <w:rPr>
          <w:rFonts w:hint="eastAsia"/>
        </w:rPr>
      </w:pPr>
      <w:r>
        <w:rPr>
          <w:rFonts w:hint="eastAsia"/>
        </w:rPr>
        <w:t>功能: 基于MD5值匹配数据，支持用户将视频、图片等资源存储于节点硬盘。</w:t>
      </w:r>
    </w:p>
    <w:p w14:paraId="3DFCAEB5">
      <w:pPr>
        <w:rPr>
          <w:rFonts w:hint="eastAsia"/>
        </w:rPr>
      </w:pPr>
    </w:p>
    <w:p w14:paraId="27F86ABF">
      <w:pPr>
        <w:rPr>
          <w:rFonts w:hint="eastAsia"/>
        </w:rPr>
      </w:pPr>
      <w:r>
        <w:rPr>
          <w:rFonts w:hint="eastAsia"/>
        </w:rPr>
        <w:t>4.流量激活与代币激励系统（Traffic Activation and Token Incentive System, TATIS）</w:t>
      </w:r>
    </w:p>
    <w:p w14:paraId="476944A5">
      <w:pPr>
        <w:rPr>
          <w:rFonts w:hint="eastAsia"/>
        </w:rPr>
      </w:pPr>
      <w:r>
        <w:rPr>
          <w:rFonts w:hint="eastAsia"/>
        </w:rPr>
        <w:t>功能描述：</w:t>
      </w:r>
    </w:p>
    <w:p w14:paraId="79E6EBFB">
      <w:pPr>
        <w:rPr>
          <w:rFonts w:hint="eastAsia"/>
        </w:rPr>
      </w:pPr>
      <w:r>
        <w:rPr>
          <w:rFonts w:hint="eastAsia"/>
        </w:rPr>
        <w:t>流量购买选项：</w:t>
      </w:r>
    </w:p>
    <w:p w14:paraId="2FE80F9A">
      <w:pPr>
        <w:rPr>
          <w:rFonts w:hint="eastAsia"/>
        </w:rPr>
      </w:pPr>
      <w:r>
        <w:rPr>
          <w:rFonts w:hint="eastAsia"/>
        </w:rPr>
        <w:t>用户可以选择购买所需的上传流量，以满足特定资源的下载激活条件。</w:t>
      </w:r>
    </w:p>
    <w:p w14:paraId="7501D8D9">
      <w:pPr>
        <w:rPr>
          <w:rFonts w:hint="eastAsia"/>
        </w:rPr>
      </w:pPr>
      <w:r>
        <w:rPr>
          <w:rFonts w:hint="eastAsia"/>
        </w:rPr>
        <w:t>智能合约管理：</w:t>
      </w:r>
    </w:p>
    <w:p w14:paraId="07C96B50">
      <w:pPr>
        <w:rPr>
          <w:rFonts w:hint="eastAsia"/>
        </w:rPr>
      </w:pPr>
      <w:r>
        <w:rPr>
          <w:rFonts w:hint="eastAsia"/>
        </w:rPr>
        <w:t>所有流量购买和激活过程通过智能合约自动执行，确保交易的透明性和安全性。</w:t>
      </w:r>
    </w:p>
    <w:p w14:paraId="2F1B1D89">
      <w:pPr>
        <w:rPr>
          <w:rFonts w:hint="eastAsia"/>
        </w:rPr>
      </w:pPr>
      <w:r>
        <w:rPr>
          <w:rFonts w:hint="eastAsia"/>
        </w:rPr>
        <w:t>定制化上传要求：</w:t>
      </w:r>
    </w:p>
    <w:p w14:paraId="399B4F2A">
      <w:pPr>
        <w:rPr>
          <w:rFonts w:hint="eastAsia"/>
        </w:rPr>
      </w:pPr>
      <w:r>
        <w:rPr>
          <w:rFonts w:hint="eastAsia"/>
        </w:rPr>
        <w:t>节点提供者为每个资源设定不同的上传流量要求，用户必须满足这些要求才能激活下载。</w:t>
      </w:r>
    </w:p>
    <w:p w14:paraId="517ECF85">
      <w:pPr>
        <w:rPr>
          <w:rFonts w:hint="eastAsia"/>
        </w:rPr>
      </w:pPr>
      <w:r>
        <w:rPr>
          <w:rFonts w:hint="eastAsia"/>
        </w:rPr>
        <w:t>代币铸造与分发：</w:t>
      </w:r>
    </w:p>
    <w:p w14:paraId="66830DBB">
      <w:pPr>
        <w:rPr>
          <w:rFonts w:hint="eastAsia"/>
        </w:rPr>
      </w:pPr>
      <w:r>
        <w:rPr>
          <w:rFonts w:hint="eastAsia"/>
        </w:rPr>
        <w:t>用户购买上传流量的资金将按照系统规则铸造成代币，并分发给节点提供者作为奖励。</w:t>
      </w:r>
    </w:p>
    <w:p w14:paraId="05000637">
      <w:pPr>
        <w:rPr>
          <w:rFonts w:hint="eastAsia"/>
        </w:rPr>
      </w:pPr>
      <w:r>
        <w:rPr>
          <w:rFonts w:hint="eastAsia"/>
        </w:rPr>
        <w:t>上传流量与代币挂钩：</w:t>
      </w:r>
    </w:p>
    <w:p w14:paraId="305C3377">
      <w:pPr>
        <w:rPr>
          <w:rFonts w:hint="eastAsia"/>
        </w:rPr>
      </w:pPr>
      <w:r>
        <w:rPr>
          <w:rFonts w:hint="eastAsia"/>
        </w:rPr>
        <w:t>系统中设定的代币价值与用户购买的上传流量价值挂钩，确保代币的稳定性和吸引力。</w:t>
      </w:r>
    </w:p>
    <w:p w14:paraId="16952608">
      <w:pPr>
        <w:rPr>
          <w:rFonts w:hint="eastAsia"/>
        </w:rPr>
      </w:pPr>
      <w:r>
        <w:rPr>
          <w:rFonts w:hint="eastAsia"/>
        </w:rPr>
        <w:t>节点提供者激励：</w:t>
      </w:r>
    </w:p>
    <w:p w14:paraId="1CFEA371">
      <w:pPr>
        <w:rPr>
          <w:rFonts w:hint="eastAsia"/>
        </w:rPr>
      </w:pPr>
      <w:r>
        <w:rPr>
          <w:rFonts w:hint="eastAsia"/>
        </w:rPr>
        <w:t>节点提供者根据用户购买的流量获得相应份额的代币，激励他们继续提供高质量的资源。</w:t>
      </w:r>
    </w:p>
    <w:p w14:paraId="4F941B63">
      <w:pPr>
        <w:rPr>
          <w:rFonts w:hint="eastAsia"/>
        </w:rPr>
      </w:pPr>
      <w:r>
        <w:rPr>
          <w:rFonts w:hint="eastAsia"/>
        </w:rPr>
        <w:t>用户界面：</w:t>
      </w:r>
    </w:p>
    <w:p w14:paraId="359EB1E0">
      <w:pPr>
        <w:rPr>
          <w:rFonts w:hint="eastAsia"/>
        </w:rPr>
      </w:pPr>
      <w:r>
        <w:rPr>
          <w:rFonts w:hint="eastAsia"/>
        </w:rPr>
        <w:t>提供直观的用户界面，让用户可以轻松购买流量、查看激活条件和跟踪交易状态。</w:t>
      </w:r>
    </w:p>
    <w:p w14:paraId="27FD4901">
      <w:pPr>
        <w:rPr>
          <w:rFonts w:hint="eastAsia"/>
        </w:rPr>
      </w:pPr>
      <w:r>
        <w:rPr>
          <w:rFonts w:hint="eastAsia"/>
        </w:rPr>
        <w:t>透明度：</w:t>
      </w:r>
    </w:p>
    <w:p w14:paraId="579CC38A">
      <w:pPr>
        <w:rPr>
          <w:rFonts w:hint="eastAsia"/>
        </w:rPr>
      </w:pPr>
      <w:r>
        <w:rPr>
          <w:rFonts w:hint="eastAsia"/>
        </w:rPr>
        <w:t>所有交易和资金流向都是透明的，用户可以清楚地看到自己的资金如何被用于铸造代币。</w:t>
      </w:r>
    </w:p>
    <w:p w14:paraId="599A671D">
      <w:pPr>
        <w:rPr>
          <w:rFonts w:hint="eastAsia"/>
        </w:rPr>
      </w:pPr>
      <w:r>
        <w:rPr>
          <w:rFonts w:hint="eastAsia"/>
        </w:rPr>
        <w:t>公平性：</w:t>
      </w:r>
    </w:p>
    <w:p w14:paraId="3F7880E5">
      <w:pPr>
        <w:rPr>
          <w:rFonts w:hint="eastAsia"/>
        </w:rPr>
      </w:pPr>
      <w:r>
        <w:rPr>
          <w:rFonts w:hint="eastAsia"/>
        </w:rPr>
        <w:t>系统确保所有用户和节点提供者都在同等的规则下运作，保证公平性。</w:t>
      </w:r>
    </w:p>
    <w:p w14:paraId="74938A08">
      <w:pPr>
        <w:rPr>
          <w:rFonts w:hint="eastAsia"/>
        </w:rPr>
      </w:pPr>
      <w:r>
        <w:rPr>
          <w:rFonts w:hint="eastAsia"/>
        </w:rPr>
        <w:t>社区治理：</w:t>
      </w:r>
    </w:p>
    <w:p w14:paraId="36D513DD">
      <w:pPr>
        <w:rPr>
          <w:rFonts w:hint="eastAsia"/>
        </w:rPr>
      </w:pPr>
      <w:r>
        <w:rPr>
          <w:rFonts w:hint="eastAsia"/>
        </w:rPr>
        <w:t>允许社区成员参与到系统的治理中，对流量要求和代币分发规则提出建议和投票。</w:t>
      </w:r>
    </w:p>
    <w:p w14:paraId="0B189C5C">
      <w:pPr>
        <w:rPr>
          <w:rFonts w:hint="eastAsia"/>
        </w:rPr>
      </w:pPr>
      <w:r>
        <w:rPr>
          <w:rFonts w:hint="eastAsia"/>
        </w:rPr>
        <w:t>教育与支持：</w:t>
      </w:r>
    </w:p>
    <w:p w14:paraId="44054A7D">
      <w:pPr>
        <w:rPr>
          <w:rFonts w:hint="eastAsia"/>
        </w:rPr>
      </w:pPr>
      <w:r>
        <w:rPr>
          <w:rFonts w:hint="eastAsia"/>
        </w:rPr>
        <w:t>提供必要的教育资源和用户支持，帮助用户理解TATIS的工作原理和操作流程。</w:t>
      </w:r>
    </w:p>
    <w:p w14:paraId="61F38D99">
      <w:pPr>
        <w:rPr>
          <w:rFonts w:hint="eastAsia"/>
        </w:rPr>
      </w:pPr>
      <w:r>
        <w:rPr>
          <w:rFonts w:hint="eastAsia"/>
        </w:rPr>
        <w:t>监管合规性：</w:t>
      </w:r>
    </w:p>
    <w:p w14:paraId="794895EC">
      <w:pPr>
        <w:rPr>
          <w:rFonts w:hint="eastAsia"/>
        </w:rPr>
      </w:pPr>
      <w:r>
        <w:rPr>
          <w:rFonts w:hint="eastAsia"/>
        </w:rPr>
        <w:t>确保TATIS的运作符合所有相关法律法规，避免潜在的法律风险。</w:t>
      </w:r>
    </w:p>
    <w:p w14:paraId="2E321591">
      <w:pPr>
        <w:rPr>
          <w:rFonts w:hint="eastAsia"/>
        </w:rPr>
      </w:pPr>
      <w:r>
        <w:rPr>
          <w:rFonts w:hint="eastAsia"/>
        </w:rPr>
        <w:t>风险管理：</w:t>
      </w:r>
    </w:p>
    <w:p w14:paraId="16CDCC38">
      <w:pPr>
        <w:rPr>
          <w:rFonts w:hint="eastAsia"/>
        </w:rPr>
      </w:pPr>
      <w:r>
        <w:rPr>
          <w:rFonts w:hint="eastAsia"/>
        </w:rPr>
        <w:t>系统内置风险管理机制，监控异常交易和潜在的欺诈行为，保护用户和节点提供者的利益。</w:t>
      </w:r>
    </w:p>
    <w:p w14:paraId="14ACC15F">
      <w:pPr>
        <w:rPr>
          <w:rFonts w:hint="eastAsia"/>
        </w:rPr>
      </w:pPr>
      <w:r>
        <w:rPr>
          <w:rFonts w:hint="eastAsia"/>
        </w:rPr>
        <w:t>持续优化：</w:t>
      </w:r>
    </w:p>
    <w:p w14:paraId="426BF753">
      <w:pPr>
        <w:rPr>
          <w:rFonts w:hint="eastAsia"/>
        </w:rPr>
      </w:pPr>
      <w:r>
        <w:rPr>
          <w:rFonts w:hint="eastAsia"/>
        </w:rPr>
        <w:t>根据用户反馈和市场变化，不断优化TATIS的功能和性能，提升用户体验。</w:t>
      </w:r>
    </w:p>
    <w:p w14:paraId="1B808C4C">
      <w:pPr>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14:paraId="5CEBD606">
      <w:pPr>
        <w:rPr>
          <w:rFonts w:hint="eastAsia"/>
        </w:rPr>
      </w:pPr>
    </w:p>
    <w:p w14:paraId="66D9E1AF">
      <w:pPr>
        <w:rPr>
          <w:rFonts w:hint="eastAsia"/>
        </w:rPr>
      </w:pPr>
    </w:p>
    <w:p w14:paraId="23F6B786">
      <w:pPr>
        <w:outlineLvl w:val="1"/>
        <w:rPr>
          <w:rFonts w:hint="eastAsia"/>
        </w:rPr>
      </w:pPr>
      <w:bookmarkStart w:id="1568" w:name="_Toc31932"/>
      <w:bookmarkStart w:id="1569" w:name="_Toc12381"/>
      <w:bookmarkStart w:id="1570" w:name="_Toc9112"/>
      <w:bookmarkStart w:id="1571" w:name="_Toc14510"/>
      <w:bookmarkStart w:id="1572" w:name="_Toc8743"/>
      <w:bookmarkStart w:id="1573" w:name="_Toc7764"/>
      <w:bookmarkStart w:id="1574" w:name="_Toc9506"/>
      <w:bookmarkStart w:id="1575" w:name="_Toc17928"/>
      <w:bookmarkStart w:id="1576" w:name="_Toc19336"/>
      <w:bookmarkStart w:id="1577" w:name="_Toc610"/>
      <w:r>
        <w:rPr>
          <w:rFonts w:hint="eastAsia"/>
        </w:rPr>
        <w:t>5.增加对种子文件加速寻址的支持</w:t>
      </w:r>
      <w:bookmarkEnd w:id="1568"/>
      <w:bookmarkEnd w:id="1569"/>
      <w:bookmarkEnd w:id="1570"/>
      <w:bookmarkEnd w:id="1571"/>
      <w:bookmarkEnd w:id="1572"/>
      <w:bookmarkEnd w:id="1573"/>
      <w:bookmarkEnd w:id="1574"/>
      <w:bookmarkEnd w:id="1575"/>
      <w:bookmarkEnd w:id="1576"/>
      <w:bookmarkEnd w:id="1577"/>
    </w:p>
    <w:p w14:paraId="3C7C8F10">
      <w:pPr>
        <w:rPr>
          <w:rFonts w:hint="eastAsia"/>
        </w:rPr>
      </w:pPr>
      <w:r>
        <w:rPr>
          <w:rFonts w:hint="eastAsia"/>
        </w:rPr>
        <w:t>集成DePIN网络：</w:t>
      </w:r>
    </w:p>
    <w:p w14:paraId="57211078">
      <w:pPr>
        <w:rPr>
          <w:rFonts w:hint="eastAsia"/>
        </w:rPr>
      </w:pPr>
      <w:r>
        <w:rPr>
          <w:rFonts w:hint="eastAsia"/>
        </w:rPr>
        <w:t>将DePIN网络集成到Uto DePIN网络平台中，利用其边缘计算节点来提高种子文件的寻址速度。</w:t>
      </w:r>
    </w:p>
    <w:p w14:paraId="5F5A11D5">
      <w:pPr>
        <w:rPr>
          <w:rFonts w:hint="eastAsia"/>
        </w:rPr>
      </w:pPr>
      <w:r>
        <w:rPr>
          <w:rFonts w:hint="eastAsia"/>
        </w:rPr>
        <w:t>优化P2P网络：</w:t>
      </w:r>
    </w:p>
    <w:p w14:paraId="087FBA99">
      <w:pPr>
        <w:rPr>
          <w:rFonts w:hint="eastAsia"/>
        </w:rPr>
      </w:pPr>
      <w:r>
        <w:rPr>
          <w:rFonts w:hint="eastAsia"/>
        </w:rPr>
        <w:t>通过优化P2P网络协议，提高种子文件在网络中的传播效率，从而加快寻址过程。</w:t>
      </w:r>
    </w:p>
    <w:p w14:paraId="3733EB72">
      <w:pPr>
        <w:rPr>
          <w:rFonts w:hint="eastAsia"/>
        </w:rPr>
      </w:pPr>
      <w:r>
        <w:rPr>
          <w:rFonts w:hint="eastAsia"/>
        </w:rPr>
        <w:t>分布式哈希表（DHT）：</w:t>
      </w:r>
    </w:p>
    <w:p w14:paraId="73353196">
      <w:pPr>
        <w:rPr>
          <w:rFonts w:hint="eastAsia"/>
        </w:rPr>
      </w:pPr>
      <w:r>
        <w:rPr>
          <w:rFonts w:hint="eastAsia"/>
        </w:rPr>
        <w:t>利用DHT技术，将种子文件的元数据存储在分布式网络中，便于快速检索和寻址。</w:t>
      </w:r>
    </w:p>
    <w:p w14:paraId="5B6BDD1C">
      <w:pPr>
        <w:rPr>
          <w:rFonts w:hint="eastAsia"/>
        </w:rPr>
      </w:pPr>
      <w:r>
        <w:rPr>
          <w:rFonts w:hint="eastAsia"/>
        </w:rPr>
        <w:t>智能合约自动化：</w:t>
      </w:r>
    </w:p>
    <w:p w14:paraId="2B6F3931">
      <w:pPr>
        <w:rPr>
          <w:rFonts w:hint="eastAsia"/>
        </w:rPr>
      </w:pPr>
      <w:r>
        <w:rPr>
          <w:rFonts w:hint="eastAsia"/>
        </w:rPr>
        <w:t>通过智能合约自动化种子文件的注册、搜索和分发过程，提高效率和透明度。</w:t>
      </w:r>
    </w:p>
    <w:p w14:paraId="40FC398C">
      <w:pPr>
        <w:rPr>
          <w:rFonts w:hint="eastAsia"/>
        </w:rPr>
      </w:pPr>
      <w:r>
        <w:rPr>
          <w:rFonts w:hint="eastAsia"/>
        </w:rPr>
        <w:t>节点激励机制：</w:t>
      </w:r>
    </w:p>
    <w:p w14:paraId="0C340CB8">
      <w:pPr>
        <w:rPr>
          <w:rFonts w:hint="eastAsia"/>
        </w:rPr>
      </w:pPr>
      <w:r>
        <w:rPr>
          <w:rFonts w:hint="eastAsia"/>
        </w:rPr>
        <w:t>设计激励机制，鼓励用户共享带宽和存储资源，参与到种子文件的加速寻址中。</w:t>
      </w:r>
    </w:p>
    <w:p w14:paraId="6FE5D9DD">
      <w:pPr>
        <w:rPr>
          <w:rFonts w:hint="eastAsia"/>
        </w:rPr>
      </w:pPr>
      <w:r>
        <w:rPr>
          <w:rFonts w:hint="eastAsia"/>
        </w:rPr>
        <w:t>内容分发网络（CDN）：</w:t>
      </w:r>
    </w:p>
    <w:p w14:paraId="52A5FA90">
      <w:pPr>
        <w:rPr>
          <w:rFonts w:hint="eastAsia"/>
        </w:rPr>
      </w:pPr>
      <w:r>
        <w:rPr>
          <w:rFonts w:hint="eastAsia"/>
        </w:rPr>
        <w:t>利用CDN技术，将热门种子文件缓存到离用户更近的节点，减少寻址时间和提高下载速度。</w:t>
      </w:r>
    </w:p>
    <w:p w14:paraId="4C208EB1">
      <w:pPr>
        <w:outlineLvl w:val="1"/>
        <w:rPr>
          <w:rFonts w:hint="eastAsia"/>
        </w:rPr>
      </w:pPr>
      <w:bookmarkStart w:id="1578" w:name="_Toc3619"/>
      <w:bookmarkStart w:id="1579" w:name="_Toc20978"/>
      <w:bookmarkStart w:id="1580" w:name="_Toc21191"/>
      <w:bookmarkStart w:id="1581" w:name="_Toc9696"/>
      <w:bookmarkStart w:id="1582" w:name="_Toc538"/>
      <w:bookmarkStart w:id="1583" w:name="_Toc23131"/>
      <w:bookmarkStart w:id="1584" w:name="_Toc28162"/>
      <w:bookmarkStart w:id="1585" w:name="_Toc5286"/>
      <w:bookmarkStart w:id="1586" w:name="_Toc14142"/>
      <w:bookmarkStart w:id="1587" w:name="_Toc31496"/>
      <w:r>
        <w:rPr>
          <w:rFonts w:hint="eastAsia"/>
        </w:rPr>
        <w:t>6.相似文件匹配搜索：</w:t>
      </w:r>
      <w:bookmarkEnd w:id="1578"/>
      <w:bookmarkEnd w:id="1579"/>
      <w:bookmarkEnd w:id="1580"/>
      <w:bookmarkEnd w:id="1581"/>
      <w:bookmarkEnd w:id="1582"/>
      <w:bookmarkEnd w:id="1583"/>
      <w:bookmarkEnd w:id="1584"/>
      <w:bookmarkEnd w:id="1585"/>
      <w:bookmarkEnd w:id="1586"/>
      <w:bookmarkEnd w:id="1587"/>
    </w:p>
    <w:p w14:paraId="6117CB51">
      <w:pPr>
        <w:rPr>
          <w:rFonts w:hint="eastAsia"/>
        </w:rPr>
      </w:pPr>
      <w:r>
        <w:rPr>
          <w:rFonts w:hint="eastAsia"/>
        </w:rPr>
        <w:t>通过文件指纹技术和内容识别系统，快速匹配和推荐相似文件，提高种子文件的寻址速度。</w:t>
      </w:r>
    </w:p>
    <w:p w14:paraId="159A9027">
      <w:pPr>
        <w:rPr>
          <w:rFonts w:hint="eastAsia"/>
        </w:rPr>
      </w:pPr>
      <w:r>
        <w:rPr>
          <w:rFonts w:hint="eastAsia"/>
        </w:rPr>
        <w:t>边缘节点存储：</w:t>
      </w:r>
    </w:p>
    <w:p w14:paraId="1266B03B">
      <w:pPr>
        <w:rPr>
          <w:rFonts w:hint="eastAsia"/>
        </w:rPr>
      </w:pPr>
      <w:r>
        <w:rPr>
          <w:rFonts w:hint="eastAsia"/>
        </w:rPr>
        <w:t>将数据存储在离用户更近的边缘节点上，减少数据传输延迟，提高寻址效率。</w:t>
      </w:r>
    </w:p>
    <w:p w14:paraId="6FC76AA0">
      <w:pPr>
        <w:rPr>
          <w:rFonts w:hint="eastAsia"/>
        </w:rPr>
      </w:pPr>
      <w:r>
        <w:rPr>
          <w:rFonts w:hint="eastAsia"/>
        </w:rPr>
        <w:t>用户界面与交互优化：</w:t>
      </w:r>
    </w:p>
    <w:p w14:paraId="5D7FDFD5">
      <w:pPr>
        <w:rPr>
          <w:rFonts w:hint="eastAsia"/>
        </w:rPr>
      </w:pPr>
      <w:r>
        <w:rPr>
          <w:rFonts w:hint="eastAsia"/>
        </w:rPr>
        <w:t>在用户界面提供直观的搜索和寻址工具，使用户能够轻松地找到所需的种子文件。</w:t>
      </w:r>
    </w:p>
    <w:p w14:paraId="535D46F4">
      <w:pPr>
        <w:rPr>
          <w:rFonts w:hint="eastAsia"/>
        </w:rPr>
      </w:pPr>
      <w:r>
        <w:rPr>
          <w:rFonts w:hint="eastAsia"/>
        </w:rPr>
        <w:t>安全性保障：</w:t>
      </w:r>
    </w:p>
    <w:p w14:paraId="34042922">
      <w:pPr>
        <w:rPr>
          <w:rFonts w:hint="eastAsia"/>
        </w:rPr>
      </w:pPr>
      <w:r>
        <w:rPr>
          <w:rFonts w:hint="eastAsia"/>
        </w:rPr>
        <w:t>加强网络安全措施，保护用户数据和交易过程的安全，防止未授权访问和数据泄露。</w:t>
      </w:r>
    </w:p>
    <w:p w14:paraId="347B3712">
      <w:pPr>
        <w:rPr>
          <w:rFonts w:hint="eastAsia"/>
        </w:rPr>
      </w:pPr>
      <w:r>
        <w:rPr>
          <w:rFonts w:hint="eastAsia"/>
        </w:rPr>
        <w:t>通过这些措施，Uto DePIN网络网络可以有效地支持通过Dapin网络给种子文件加速寻址，提升用户体验，并增强平台的吸引力和竞争力。</w:t>
      </w:r>
    </w:p>
    <w:p w14:paraId="647A504E">
      <w:pPr>
        <w:rPr>
          <w:rFonts w:hint="eastAsia"/>
        </w:rPr>
      </w:pPr>
    </w:p>
    <w:p w14:paraId="7121162A">
      <w:pPr>
        <w:rPr>
          <w:rFonts w:hint="eastAsia"/>
        </w:rPr>
      </w:pPr>
      <w:r>
        <w:rPr>
          <w:rFonts w:hint="eastAsia"/>
        </w:rPr>
        <w:t>7.文件夹内文件关联匹配（Folder-based File Association Matching）</w:t>
      </w:r>
    </w:p>
    <w:p w14:paraId="2FEBAF3F">
      <w:pPr>
        <w:rPr>
          <w:rFonts w:hint="eastAsia"/>
        </w:rPr>
      </w:pPr>
      <w:r>
        <w:rPr>
          <w:rFonts w:hint="eastAsia"/>
        </w:rPr>
        <w:t>功能: 系统能够识别文件存储的文件夹名称，并自动匹配出该文件夹内所有关联文件。</w:t>
      </w:r>
    </w:p>
    <w:p w14:paraId="297C9C9F">
      <w:pPr>
        <w:rPr>
          <w:rFonts w:hint="eastAsia"/>
        </w:rPr>
      </w:pPr>
      <w:r>
        <w:rPr>
          <w:rFonts w:hint="eastAsia"/>
        </w:rPr>
        <w:t>技术: 采用目录索引和文件元数据技术，实现文件夹内文件的快速识别和关联。</w:t>
      </w:r>
    </w:p>
    <w:p w14:paraId="3D0DAD00">
      <w:pPr>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14:paraId="0276A4B9">
      <w:pPr>
        <w:rPr>
          <w:rFonts w:hint="eastAsia"/>
        </w:rPr>
      </w:pPr>
      <w:r>
        <w:rPr>
          <w:rFonts w:hint="eastAsia"/>
        </w:rPr>
        <w:t>功能增强说明：</w:t>
      </w:r>
    </w:p>
    <w:p w14:paraId="795F4144">
      <w:pPr>
        <w:rPr>
          <w:rFonts w:hint="eastAsia"/>
        </w:rPr>
      </w:pPr>
      <w:r>
        <w:rPr>
          <w:rFonts w:hint="eastAsia"/>
        </w:rPr>
        <w:t>智能文件夹识别：系统自动记录并索引用户存储的文件夹名称和路径。</w:t>
      </w:r>
    </w:p>
    <w:p w14:paraId="2CF835F1">
      <w:pPr>
        <w:rPr>
          <w:rFonts w:hint="eastAsia"/>
        </w:rPr>
      </w:pPr>
      <w:r>
        <w:rPr>
          <w:rFonts w:hint="eastAsia"/>
        </w:rPr>
        <w:t>关联文件检索：用户搜索时，除了文件特征外，系统还会根据文件夹名称提供关联文件列表。</w:t>
      </w:r>
    </w:p>
    <w:p w14:paraId="0DB1B549">
      <w:pPr>
        <w:rPr>
          <w:rFonts w:hint="eastAsia"/>
        </w:rPr>
      </w:pPr>
      <w:r>
        <w:rPr>
          <w:rFonts w:hint="eastAsia"/>
        </w:rPr>
        <w:t>搜索效率提升：结合文件特征和文件夹信息，提高搜索的准确性和效率。</w:t>
      </w:r>
    </w:p>
    <w:p w14:paraId="557F485B">
      <w:pPr>
        <w:rPr>
          <w:rFonts w:hint="eastAsia"/>
        </w:rPr>
      </w:pPr>
      <w:r>
        <w:rPr>
          <w:rFonts w:hint="eastAsia"/>
        </w:rPr>
        <w:t>用户体验优化：用户能够通过文件夹名称快速找到相关联的所有文件，简化操作流程。</w:t>
      </w:r>
    </w:p>
    <w:p w14:paraId="03446A0C">
      <w:pPr>
        <w:rPr>
          <w:rFonts w:hint="eastAsia"/>
        </w:rPr>
      </w:pPr>
      <w:r>
        <w:rPr>
          <w:rFonts w:hint="eastAsia"/>
        </w:rPr>
        <w:t>通过这项新增功能，Uto2共享云平台的搜索和文件管理能力将得到显著增强，为用户提供更加直观和便捷的文件检索体验。</w:t>
      </w:r>
    </w:p>
    <w:p w14:paraId="3A59017A">
      <w:pPr>
        <w:rPr>
          <w:rFonts w:hint="eastAsia"/>
        </w:rPr>
      </w:pPr>
    </w:p>
    <w:p w14:paraId="259C2BE2">
      <w:pPr>
        <w:outlineLvl w:val="1"/>
        <w:rPr>
          <w:rFonts w:hint="eastAsia"/>
        </w:rPr>
      </w:pPr>
      <w:bookmarkStart w:id="1588" w:name="_Toc30720"/>
      <w:bookmarkStart w:id="1589" w:name="_Toc3088"/>
      <w:bookmarkStart w:id="1590" w:name="_Toc15933"/>
      <w:bookmarkStart w:id="1591" w:name="_Toc4632"/>
      <w:bookmarkStart w:id="1592" w:name="_Toc4241"/>
      <w:bookmarkStart w:id="1593" w:name="_Toc16765"/>
      <w:bookmarkStart w:id="1594" w:name="_Toc32743"/>
      <w:bookmarkStart w:id="1595" w:name="_Toc31621"/>
      <w:bookmarkStart w:id="1596" w:name="_Toc30230"/>
      <w:bookmarkStart w:id="1597" w:name="_Toc5415"/>
      <w:r>
        <w:rPr>
          <w:rFonts w:hint="eastAsia"/>
        </w:rPr>
        <w:t>7. 敏感文件自动管理智能合约功能列表：</w:t>
      </w:r>
      <w:bookmarkEnd w:id="1588"/>
      <w:bookmarkEnd w:id="1589"/>
      <w:bookmarkEnd w:id="1590"/>
      <w:bookmarkEnd w:id="1591"/>
      <w:bookmarkEnd w:id="1592"/>
      <w:bookmarkEnd w:id="1593"/>
      <w:bookmarkEnd w:id="1594"/>
      <w:bookmarkEnd w:id="1595"/>
      <w:bookmarkEnd w:id="1596"/>
      <w:bookmarkEnd w:id="1597"/>
    </w:p>
    <w:p w14:paraId="6E19E47A">
      <w:pPr>
        <w:rPr>
          <w:rFonts w:hint="eastAsia"/>
        </w:rPr>
      </w:pPr>
      <w:r>
        <w:rPr>
          <w:rFonts w:hint="eastAsia"/>
        </w:rPr>
        <w:t>敏感文件举报响应：</w:t>
      </w:r>
    </w:p>
    <w:p w14:paraId="17741EA2">
      <w:pPr>
        <w:rPr>
          <w:rFonts w:hint="eastAsia"/>
        </w:rPr>
      </w:pPr>
      <w:r>
        <w:rPr>
          <w:rFonts w:hint="eastAsia"/>
        </w:rPr>
        <w:t>智能合约自动接收用户对敏感文件的举报。</w:t>
      </w:r>
    </w:p>
    <w:p w14:paraId="7CC5C1C6">
      <w:pPr>
        <w:rPr>
          <w:rFonts w:hint="eastAsia"/>
        </w:rPr>
      </w:pPr>
      <w:r>
        <w:rPr>
          <w:rFonts w:hint="eastAsia"/>
        </w:rPr>
        <w:t>自动内容检测与分类：</w:t>
      </w:r>
    </w:p>
    <w:p w14:paraId="36001BFC">
      <w:pPr>
        <w:rPr>
          <w:rFonts w:hint="eastAsia"/>
        </w:rPr>
      </w:pPr>
      <w:r>
        <w:rPr>
          <w:rFonts w:hint="eastAsia"/>
        </w:rPr>
        <w:t>智能合约集成自动内容检测，对举报的文件进行敏感性分析和分类。</w:t>
      </w:r>
    </w:p>
    <w:p w14:paraId="149A4D6F">
      <w:pPr>
        <w:rPr>
          <w:rFonts w:hint="eastAsia"/>
        </w:rPr>
      </w:pPr>
      <w:r>
        <w:rPr>
          <w:rFonts w:hint="eastAsia"/>
        </w:rPr>
        <w:t>禁止分享功能：</w:t>
      </w:r>
    </w:p>
    <w:p w14:paraId="66EEF95B">
      <w:pPr>
        <w:rPr>
          <w:rFonts w:hint="eastAsia"/>
        </w:rPr>
      </w:pPr>
      <w:r>
        <w:rPr>
          <w:rFonts w:hint="eastAsia"/>
        </w:rPr>
        <w:t>一旦文件被确认为敏感，智能合约自动禁止该文件的分享功能。</w:t>
      </w:r>
    </w:p>
    <w:p w14:paraId="34495480">
      <w:pPr>
        <w:rPr>
          <w:rFonts w:hint="eastAsia"/>
        </w:rPr>
      </w:pPr>
      <w:r>
        <w:rPr>
          <w:rFonts w:hint="eastAsia"/>
        </w:rPr>
        <w:t>种子功能禁用：</w:t>
      </w:r>
    </w:p>
    <w:p w14:paraId="4808F3E3">
      <w:pPr>
        <w:rPr>
          <w:rFonts w:hint="eastAsia"/>
        </w:rPr>
      </w:pPr>
      <w:r>
        <w:rPr>
          <w:rFonts w:hint="eastAsia"/>
        </w:rPr>
        <w:t>对于敏感文件，智能合约自动禁用其作为种子文件的功能，阻止其在网络中传播。</w:t>
      </w:r>
    </w:p>
    <w:p w14:paraId="26264702">
      <w:pPr>
        <w:rPr>
          <w:rFonts w:hint="eastAsia"/>
        </w:rPr>
      </w:pPr>
      <w:r>
        <w:rPr>
          <w:rFonts w:hint="eastAsia"/>
        </w:rPr>
        <w:t>下载权限保留：</w:t>
      </w:r>
    </w:p>
    <w:p w14:paraId="4E17674C">
      <w:pPr>
        <w:rPr>
          <w:rFonts w:hint="eastAsia"/>
        </w:rPr>
      </w:pPr>
      <w:r>
        <w:rPr>
          <w:rFonts w:hint="eastAsia"/>
        </w:rPr>
        <w:t>即使分享和种子功能被禁用，用户存储在云盘中的文件保持可下载状态。</w:t>
      </w:r>
    </w:p>
    <w:p w14:paraId="5AC60EBD">
      <w:pPr>
        <w:rPr>
          <w:rFonts w:hint="eastAsia"/>
        </w:rPr>
      </w:pPr>
      <w:r>
        <w:rPr>
          <w:rFonts w:hint="eastAsia"/>
        </w:rPr>
        <w:t>加速功能正常运行：</w:t>
      </w:r>
    </w:p>
    <w:p w14:paraId="2100EE03">
      <w:pPr>
        <w:rPr>
          <w:rFonts w:hint="eastAsia"/>
        </w:rPr>
      </w:pPr>
      <w:r>
        <w:rPr>
          <w:rFonts w:hint="eastAsia"/>
        </w:rPr>
        <w:t>敏感文件的加速功能不受影响，保持正常运行。</w:t>
      </w:r>
    </w:p>
    <w:p w14:paraId="1C9053B1">
      <w:pPr>
        <w:rPr>
          <w:rFonts w:hint="eastAsia"/>
        </w:rPr>
      </w:pPr>
      <w:r>
        <w:rPr>
          <w:rFonts w:hint="eastAsia"/>
        </w:rPr>
        <w:t>Uto2付费云盘存储保障：</w:t>
      </w:r>
    </w:p>
    <w:p w14:paraId="3D074ADE">
      <w:pPr>
        <w:rPr>
          <w:rFonts w:hint="eastAsia"/>
        </w:rPr>
      </w:pPr>
      <w:r>
        <w:rPr>
          <w:rFonts w:hint="eastAsia"/>
        </w:rPr>
        <w:t>用户在Uto2付费云盘中的文件存储不受影响，保障用户数据的安全。</w:t>
      </w:r>
    </w:p>
    <w:p w14:paraId="1B4F0A49">
      <w:pPr>
        <w:rPr>
          <w:rFonts w:hint="eastAsia"/>
        </w:rPr>
      </w:pPr>
      <w:r>
        <w:rPr>
          <w:rFonts w:hint="eastAsia"/>
        </w:rPr>
        <w:t>云盘文件下载正常：</w:t>
      </w:r>
    </w:p>
    <w:p w14:paraId="0F458291">
      <w:pPr>
        <w:rPr>
          <w:rFonts w:hint="eastAsia"/>
        </w:rPr>
      </w:pPr>
      <w:r>
        <w:rPr>
          <w:rFonts w:hint="eastAsia"/>
        </w:rPr>
        <w:t>用户可以正常下载存储在Uto2付费云盘中的敏感文件。</w:t>
      </w:r>
    </w:p>
    <w:p w14:paraId="3C699E08">
      <w:pPr>
        <w:rPr>
          <w:rFonts w:hint="eastAsia"/>
        </w:rPr>
      </w:pPr>
      <w:r>
        <w:rPr>
          <w:rFonts w:hint="eastAsia"/>
        </w:rPr>
        <w:t>状态变更透明通知：</w:t>
      </w:r>
    </w:p>
    <w:p w14:paraId="32BE817B">
      <w:pPr>
        <w:rPr>
          <w:rFonts w:hint="eastAsia"/>
        </w:rPr>
      </w:pPr>
      <w:r>
        <w:rPr>
          <w:rFonts w:hint="eastAsia"/>
        </w:rPr>
        <w:t>智能合约在文件状态变更时，自动向用户发送透明通知。</w:t>
      </w:r>
    </w:p>
    <w:p w14:paraId="309B9F4F">
      <w:pPr>
        <w:rPr>
          <w:rFonts w:hint="eastAsia"/>
        </w:rPr>
      </w:pPr>
      <w:r>
        <w:rPr>
          <w:rFonts w:hint="eastAsia"/>
        </w:rPr>
        <w:t>区块链记录保持：</w:t>
      </w:r>
    </w:p>
    <w:p w14:paraId="2A8D616A">
      <w:pPr>
        <w:rPr>
          <w:rFonts w:hint="eastAsia"/>
        </w:rPr>
      </w:pPr>
      <w:r>
        <w:rPr>
          <w:rFonts w:hint="eastAsia"/>
        </w:rPr>
        <w:t>所有关于文件状态变更的操作和记录均在区块链上保存，确保可追溯性和透明度。</w:t>
      </w:r>
    </w:p>
    <w:p w14:paraId="5D41F5A6">
      <w:pPr>
        <w:rPr>
          <w:rFonts w:hint="eastAsia"/>
        </w:rPr>
      </w:pPr>
      <w:r>
        <w:rPr>
          <w:rFonts w:hint="eastAsia"/>
        </w:rPr>
        <w:t>用户行为监控：</w:t>
      </w:r>
    </w:p>
    <w:p w14:paraId="360A393F">
      <w:pPr>
        <w:rPr>
          <w:rFonts w:hint="eastAsia"/>
        </w:rPr>
      </w:pPr>
      <w:r>
        <w:rPr>
          <w:rFonts w:hint="eastAsia"/>
        </w:rPr>
        <w:t>智能合约监控用户行为，确保用户仅在允许的权限范围内使用文件。</w:t>
      </w:r>
    </w:p>
    <w:p w14:paraId="53095138">
      <w:pPr>
        <w:rPr>
          <w:rFonts w:hint="eastAsia"/>
        </w:rPr>
      </w:pPr>
      <w:r>
        <w:rPr>
          <w:rFonts w:hint="eastAsia"/>
        </w:rPr>
        <w:t>服务连续性保障：</w:t>
      </w:r>
    </w:p>
    <w:p w14:paraId="14BB6B23">
      <w:pPr>
        <w:rPr>
          <w:rFonts w:hint="eastAsia"/>
        </w:rPr>
      </w:pPr>
      <w:r>
        <w:rPr>
          <w:rFonts w:hint="eastAsia"/>
        </w:rPr>
        <w:t>智能合约确保即使在处理敏感文件时，用户的正常使用体验不受影响。</w:t>
      </w:r>
    </w:p>
    <w:p w14:paraId="4BC10AFA">
      <w:pPr>
        <w:rPr>
          <w:rFonts w:hint="eastAsia"/>
        </w:rPr>
      </w:pPr>
      <w:r>
        <w:rPr>
          <w:rFonts w:hint="eastAsia"/>
        </w:rPr>
        <w:t>自动权限调整：</w:t>
      </w:r>
    </w:p>
    <w:p w14:paraId="623BC30E">
      <w:pPr>
        <w:rPr>
          <w:rFonts w:hint="eastAsia"/>
        </w:rPr>
      </w:pPr>
      <w:r>
        <w:rPr>
          <w:rFonts w:hint="eastAsia"/>
        </w:rPr>
        <w:t>智能合约根据文件状态自动调整用户访问权限，确保遵守敏感文件管理规则。</w:t>
      </w:r>
    </w:p>
    <w:p w14:paraId="24800C84">
      <w:pPr>
        <w:rPr>
          <w:rFonts w:hint="eastAsia"/>
        </w:rPr>
      </w:pPr>
      <w:r>
        <w:rPr>
          <w:rFonts w:hint="eastAsia"/>
        </w:rPr>
        <w:t>独立访问权限维护：</w:t>
      </w:r>
    </w:p>
    <w:p w14:paraId="1D6C87C8">
      <w:pPr>
        <w:rPr>
          <w:rFonts w:hint="eastAsia"/>
        </w:rPr>
      </w:pPr>
      <w:r>
        <w:rPr>
          <w:rFonts w:hint="eastAsia"/>
        </w:rPr>
        <w:t>智能合约确保用户对云盘中文件的访问权限独立于文件的分享和种子状态。</w:t>
      </w:r>
    </w:p>
    <w:p w14:paraId="2DF96F43">
      <w:pPr>
        <w:rPr>
          <w:rFonts w:hint="eastAsia"/>
        </w:rPr>
      </w:pPr>
      <w:r>
        <w:rPr>
          <w:rFonts w:hint="eastAsia"/>
        </w:rPr>
        <w:t>使用指导与帮助：</w:t>
      </w:r>
    </w:p>
    <w:p w14:paraId="7A65D3B8">
      <w:pPr>
        <w:rPr>
          <w:rFonts w:hint="eastAsia"/>
        </w:rPr>
      </w:pPr>
      <w:r>
        <w:rPr>
          <w:rFonts w:hint="eastAsia"/>
        </w:rPr>
        <w:t>智能合约在敏感文件状态变更时，提供使用指导和帮助，确保用户了解如何合规使用。</w:t>
      </w:r>
    </w:p>
    <w:p w14:paraId="60A5036A">
      <w:pPr>
        <w:rPr>
          <w:rFonts w:hint="eastAsia"/>
        </w:rPr>
      </w:pPr>
      <w:r>
        <w:rPr>
          <w:rFonts w:hint="eastAsia"/>
        </w:rPr>
        <w:t>通过这些智能合约功能，Uto2共享云平台能够高效、公正地管理敏感文件，同时保障用户的合法权益和正常使用体验。</w:t>
      </w:r>
    </w:p>
    <w:p w14:paraId="465A20B8">
      <w:pPr>
        <w:rPr>
          <w:rFonts w:hint="eastAsia"/>
        </w:rPr>
      </w:pPr>
    </w:p>
    <w:p w14:paraId="4CF1E5BC">
      <w:pPr>
        <w:rPr>
          <w:rFonts w:hint="eastAsia"/>
        </w:rPr>
      </w:pPr>
      <w:r>
        <w:rPr>
          <w:rFonts w:hint="eastAsia"/>
        </w:rPr>
        <w:t>8.功能名称：Uto DePIN网络网络公平资源交换与兼容性协议（Uto DePIN网络 Fair Resource Exchange and Compatibility Protocol, UFECP）</w:t>
      </w:r>
    </w:p>
    <w:p w14:paraId="575E5431">
      <w:pPr>
        <w:rPr>
          <w:rFonts w:hint="eastAsia"/>
        </w:rPr>
      </w:pPr>
      <w:r>
        <w:rPr>
          <w:rFonts w:hint="eastAsia"/>
        </w:rPr>
        <w:t xml:space="preserve"> 兼容性接口实现</w:t>
      </w:r>
    </w:p>
    <w:p w14:paraId="239EDC14">
      <w:pPr>
        <w:rPr>
          <w:rFonts w:hint="eastAsia"/>
        </w:rPr>
      </w:pPr>
      <w:r>
        <w:rPr>
          <w:rFonts w:hint="eastAsia"/>
        </w:rPr>
        <w:t>描述：开发与BT网络兼容的接口，允许Uto DePIN网络网络节点无缝交互并共享资源。</w:t>
      </w:r>
    </w:p>
    <w:p w14:paraId="7276442B">
      <w:pPr>
        <w:rPr>
          <w:rFonts w:hint="eastAsia"/>
        </w:rPr>
      </w:pPr>
      <w:r>
        <w:rPr>
          <w:rFonts w:hint="eastAsia"/>
        </w:rPr>
        <w:t xml:space="preserve"> 实时数据同步</w:t>
      </w:r>
    </w:p>
    <w:p w14:paraId="6F781924">
      <w:pPr>
        <w:rPr>
          <w:rFonts w:hint="eastAsia"/>
        </w:rPr>
      </w:pPr>
      <w:r>
        <w:rPr>
          <w:rFonts w:hint="eastAsia"/>
        </w:rPr>
        <w:t>描述：记录用户在BT网络上的下载量，并实时同步至Uto DePIN网络网络，以监控数据交换。</w:t>
      </w:r>
    </w:p>
    <w:p w14:paraId="150222CD">
      <w:pPr>
        <w:rPr>
          <w:rFonts w:hint="eastAsia"/>
        </w:rPr>
      </w:pPr>
      <w:r>
        <w:rPr>
          <w:rFonts w:hint="eastAsia"/>
        </w:rPr>
        <w:t>上传配额关联</w:t>
      </w:r>
    </w:p>
    <w:p w14:paraId="4AC032AE">
      <w:pPr>
        <w:rPr>
          <w:rFonts w:hint="eastAsia"/>
        </w:rPr>
      </w:pPr>
      <w:r>
        <w:rPr>
          <w:rFonts w:hint="eastAsia"/>
        </w:rPr>
        <w:t>描述：确保用户在Uto DePIN网络网络上的上传配额与BT网络下载量成1:1比例，维持数据交换平衡。</w:t>
      </w:r>
    </w:p>
    <w:p w14:paraId="1237C5CE">
      <w:pPr>
        <w:rPr>
          <w:rFonts w:hint="eastAsia"/>
        </w:rPr>
      </w:pPr>
      <w:r>
        <w:rPr>
          <w:rFonts w:hint="eastAsia"/>
        </w:rPr>
        <w:t xml:space="preserve"> 智能合约监控</w:t>
      </w:r>
    </w:p>
    <w:p w14:paraId="5EAFB7CE">
      <w:pPr>
        <w:rPr>
          <w:rFonts w:hint="eastAsia"/>
        </w:rPr>
      </w:pPr>
      <w:r>
        <w:rPr>
          <w:rFonts w:hint="eastAsia"/>
        </w:rPr>
        <w:t>描述：利用智能合约自动监控用户的上传下载行为，执行公平资源交换规则。</w:t>
      </w:r>
    </w:p>
    <w:p w14:paraId="2075959B">
      <w:pPr>
        <w:rPr>
          <w:rFonts w:hint="eastAsia"/>
        </w:rPr>
      </w:pPr>
      <w:r>
        <w:rPr>
          <w:rFonts w:hint="eastAsia"/>
        </w:rPr>
        <w:t xml:space="preserve"> 用户信誉度管理</w:t>
      </w:r>
    </w:p>
    <w:p w14:paraId="4872AD70">
      <w:pPr>
        <w:rPr>
          <w:rFonts w:hint="eastAsia"/>
        </w:rPr>
      </w:pPr>
      <w:r>
        <w:rPr>
          <w:rFonts w:hint="eastAsia"/>
        </w:rPr>
        <w:t>描述：建立用户信誉评分系统，根据用户交换行为评定信誉度，高信誉用户享有更多网络优势。</w:t>
      </w:r>
    </w:p>
    <w:p w14:paraId="5C440F78">
      <w:pPr>
        <w:rPr>
          <w:rFonts w:hint="eastAsia"/>
        </w:rPr>
      </w:pPr>
      <w:r>
        <w:rPr>
          <w:rFonts w:hint="eastAsia"/>
        </w:rPr>
        <w:t xml:space="preserve"> 防吸血行为算法</w:t>
      </w:r>
    </w:p>
    <w:p w14:paraId="4B2C0BE6">
      <w:pPr>
        <w:rPr>
          <w:rFonts w:hint="eastAsia"/>
        </w:rPr>
      </w:pPr>
      <w:r>
        <w:rPr>
          <w:rFonts w:hint="eastAsia"/>
        </w:rPr>
        <w:t>描述：部署算法识别并限制只下载不上传的用户，保护网络资源不被单方面消耗。</w:t>
      </w:r>
    </w:p>
    <w:p w14:paraId="5E7E252C">
      <w:pPr>
        <w:rPr>
          <w:rFonts w:hint="eastAsia"/>
        </w:rPr>
      </w:pPr>
      <w:r>
        <w:rPr>
          <w:rFonts w:hint="eastAsia"/>
        </w:rPr>
        <w:t xml:space="preserve"> 节点服务优先级</w:t>
      </w:r>
    </w:p>
    <w:p w14:paraId="61FA3ED5">
      <w:pPr>
        <w:rPr>
          <w:rFonts w:hint="eastAsia"/>
        </w:rPr>
      </w:pPr>
      <w:r>
        <w:rPr>
          <w:rFonts w:hint="eastAsia"/>
        </w:rPr>
        <w:t>描述：Uto DePIN网络网络节点优先满足内部需求，减少对BT网络的不必要依赖和影响。</w:t>
      </w:r>
    </w:p>
    <w:p w14:paraId="21D262D7">
      <w:pPr>
        <w:rPr>
          <w:rFonts w:hint="eastAsia"/>
        </w:rPr>
      </w:pPr>
      <w:r>
        <w:rPr>
          <w:rFonts w:hint="eastAsia"/>
        </w:rPr>
        <w:t xml:space="preserve"> 激励与惩罚机制</w:t>
      </w:r>
    </w:p>
    <w:p w14:paraId="369F8539">
      <w:pPr>
        <w:rPr>
          <w:rFonts w:hint="eastAsia"/>
        </w:rPr>
      </w:pPr>
      <w:r>
        <w:rPr>
          <w:rFonts w:hint="eastAsia"/>
        </w:rPr>
        <w:t>描述：对遵守公平原则的用户给予奖励，对违反规则的用户实施惩罚，以维护网络公平性。</w:t>
      </w:r>
    </w:p>
    <w:p w14:paraId="3D32175D">
      <w:pPr>
        <w:rPr>
          <w:rFonts w:hint="eastAsia"/>
        </w:rPr>
      </w:pPr>
      <w:r>
        <w:rPr>
          <w:rFonts w:hint="eastAsia"/>
        </w:rPr>
        <w:t>透明性保障与监管</w:t>
      </w:r>
    </w:p>
    <w:p w14:paraId="41D6F38D">
      <w:pPr>
        <w:rPr>
          <w:rFonts w:hint="eastAsia"/>
        </w:rPr>
      </w:pPr>
      <w:r>
        <w:rPr>
          <w:rFonts w:hint="eastAsia"/>
        </w:rPr>
        <w:t>描述：所有用户行为记录上链，确保数据交换的透明度和可监管性。</w:t>
      </w:r>
    </w:p>
    <w:p w14:paraId="6CB6348B">
      <w:pPr>
        <w:rPr>
          <w:rFonts w:hint="eastAsia"/>
        </w:rPr>
      </w:pPr>
      <w:r>
        <w:rPr>
          <w:rFonts w:hint="eastAsia"/>
        </w:rPr>
        <w:t xml:space="preserve"> 用户教育与引导</w:t>
      </w:r>
    </w:p>
    <w:p w14:paraId="45467340">
      <w:pPr>
        <w:rPr>
          <w:rFonts w:hint="eastAsia"/>
        </w:rPr>
      </w:pPr>
      <w:r>
        <w:rPr>
          <w:rFonts w:hint="eastAsia"/>
        </w:rPr>
        <w:t>描述：通过教育和引导，提升用户对公平资源交换原则的认识，促进用户积极参与网络建设。</w:t>
      </w:r>
    </w:p>
    <w:p w14:paraId="4D988019">
      <w:pPr>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14:paraId="1DA7D267">
      <w:pPr>
        <w:rPr>
          <w:rFonts w:hint="eastAsia"/>
        </w:rPr>
      </w:pPr>
    </w:p>
    <w:p w14:paraId="6261E5F5">
      <w:pPr>
        <w:outlineLvl w:val="1"/>
        <w:rPr>
          <w:rFonts w:hint="eastAsia"/>
        </w:rPr>
      </w:pPr>
      <w:bookmarkStart w:id="1598" w:name="_Toc21507"/>
      <w:bookmarkStart w:id="1599" w:name="_Toc12486"/>
      <w:bookmarkStart w:id="1600" w:name="_Toc24018"/>
      <w:bookmarkStart w:id="1601" w:name="_Toc15864"/>
      <w:bookmarkStart w:id="1602" w:name="_Toc2943"/>
      <w:bookmarkStart w:id="1603" w:name="_Toc15633"/>
      <w:bookmarkStart w:id="1604" w:name="_Toc2149"/>
      <w:bookmarkStart w:id="1605" w:name="_Toc1696"/>
      <w:bookmarkStart w:id="1606" w:name="_Toc20116"/>
      <w:bookmarkStart w:id="1607" w:name="_Toc31825"/>
      <w:r>
        <w:rPr>
          <w:rFonts w:hint="eastAsia"/>
        </w:rPr>
        <w:t>9.用户创建个人节点私有云或公共节点付费云</w:t>
      </w:r>
      <w:bookmarkEnd w:id="1598"/>
      <w:bookmarkEnd w:id="1599"/>
      <w:bookmarkEnd w:id="1600"/>
      <w:bookmarkEnd w:id="1601"/>
      <w:bookmarkEnd w:id="1602"/>
      <w:bookmarkEnd w:id="1603"/>
      <w:bookmarkEnd w:id="1604"/>
      <w:bookmarkEnd w:id="1605"/>
      <w:bookmarkEnd w:id="1606"/>
      <w:bookmarkEnd w:id="1607"/>
    </w:p>
    <w:p w14:paraId="78C9CDFF">
      <w:pPr>
        <w:rPr>
          <w:rFonts w:hint="eastAsia"/>
        </w:rPr>
      </w:pPr>
    </w:p>
    <w:p w14:paraId="04082C91">
      <w:pPr>
        <w:rPr>
          <w:rFonts w:hint="eastAsia"/>
        </w:rPr>
      </w:pPr>
      <w:r>
        <w:rPr>
          <w:rFonts w:hint="eastAsia"/>
        </w:rPr>
        <w:t>个人节点私有云：</w:t>
      </w:r>
    </w:p>
    <w:p w14:paraId="30DC951D">
      <w:pPr>
        <w:rPr>
          <w:rFonts w:hint="eastAsia"/>
        </w:rPr>
      </w:pPr>
      <w:r>
        <w:rPr>
          <w:rFonts w:hint="eastAsia"/>
        </w:rPr>
        <w:t>用户使用自己的服务器作为节点，这意味着用户需要自行负责服务器的维护、管理以及成本。</w:t>
      </w:r>
    </w:p>
    <w:p w14:paraId="73489C0C">
      <w:pPr>
        <w:rPr>
          <w:rFonts w:hint="eastAsia"/>
        </w:rPr>
      </w:pPr>
      <w:r>
        <w:rPr>
          <w:rFonts w:hint="eastAsia"/>
        </w:rPr>
        <w:t>数据存储在用户自己的服务器上，提供了更高的数据控制权和隐私性。</w:t>
      </w:r>
    </w:p>
    <w:p w14:paraId="5958FD6B">
      <w:pPr>
        <w:rPr>
          <w:rFonts w:hint="eastAsia"/>
        </w:rPr>
      </w:pPr>
      <w:r>
        <w:rPr>
          <w:rFonts w:hint="eastAsia"/>
        </w:rPr>
        <w:t>适用于对数据安全性和隐私性有较高要求的场景，用户可以完全控制自己的数据。</w:t>
      </w:r>
    </w:p>
    <w:p w14:paraId="49239921">
      <w:pPr>
        <w:rPr>
          <w:rFonts w:hint="eastAsia"/>
        </w:rPr>
      </w:pPr>
      <w:r>
        <w:rPr>
          <w:rFonts w:hint="eastAsia"/>
        </w:rPr>
        <w:t>公共节点付费云：</w:t>
      </w:r>
    </w:p>
    <w:p w14:paraId="4FEADBA0">
      <w:pPr>
        <w:rPr>
          <w:rFonts w:hint="eastAsia"/>
        </w:rPr>
      </w:pPr>
      <w:r>
        <w:rPr>
          <w:rFonts w:hint="eastAsia"/>
        </w:rPr>
        <w:t>用户使用公共服务器作为节点，这些服务器由第三方提供，用户需要为使用的存储空间和资源支付费用。</w:t>
      </w:r>
    </w:p>
    <w:p w14:paraId="54FD7F05">
      <w:pPr>
        <w:rPr>
          <w:rFonts w:hint="eastAsia"/>
        </w:rPr>
      </w:pPr>
      <w:r>
        <w:rPr>
          <w:rFonts w:hint="eastAsia"/>
        </w:rPr>
        <w:t>由于是使用别人的资源，所以存在使用成本，但用户无需担心硬件的购买和维护问题。</w:t>
      </w:r>
    </w:p>
    <w:p w14:paraId="71C96EC8">
      <w:pPr>
        <w:rPr>
          <w:rFonts w:hint="eastAsia"/>
        </w:rPr>
      </w:pPr>
      <w:r>
        <w:rPr>
          <w:rFonts w:hint="eastAsia"/>
        </w:rPr>
        <w:t>适用于希望简化管理流程、减少自行维护负担的用户，特别是对于没有足够技术能力或不想自行管理服务器的用户来说，这是一种方便的选择。</w:t>
      </w:r>
    </w:p>
    <w:p w14:paraId="60CC5860">
      <w:pPr>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14:paraId="239B7CAC">
      <w:pPr>
        <w:rPr>
          <w:rFonts w:hint="eastAsia"/>
        </w:rPr>
      </w:pPr>
    </w:p>
    <w:p w14:paraId="55505B8F">
      <w:pPr>
        <w:outlineLvl w:val="1"/>
        <w:rPr>
          <w:rFonts w:hint="eastAsia"/>
        </w:rPr>
      </w:pPr>
      <w:bookmarkStart w:id="1608" w:name="_Toc16671"/>
      <w:bookmarkStart w:id="1609" w:name="_Toc12363"/>
      <w:bookmarkStart w:id="1610" w:name="_Toc28587"/>
      <w:bookmarkStart w:id="1611" w:name="_Toc5012"/>
      <w:bookmarkStart w:id="1612" w:name="_Toc31950"/>
      <w:bookmarkStart w:id="1613" w:name="_Toc523"/>
      <w:bookmarkStart w:id="1614" w:name="_Toc14000"/>
      <w:bookmarkStart w:id="1615" w:name="_Toc5414"/>
      <w:bookmarkStart w:id="1616" w:name="_Toc27970"/>
      <w:bookmarkStart w:id="1617" w:name="_Toc15492"/>
      <w:r>
        <w:rPr>
          <w:rFonts w:hint="eastAsia"/>
        </w:rPr>
        <w:t>10.搭建私有云免费加速服务</w:t>
      </w:r>
      <w:bookmarkEnd w:id="1608"/>
      <w:bookmarkEnd w:id="1609"/>
      <w:bookmarkEnd w:id="1610"/>
      <w:bookmarkEnd w:id="1611"/>
      <w:bookmarkEnd w:id="1612"/>
      <w:bookmarkEnd w:id="1613"/>
      <w:bookmarkEnd w:id="1614"/>
      <w:bookmarkEnd w:id="1615"/>
      <w:bookmarkEnd w:id="1616"/>
      <w:bookmarkEnd w:id="1617"/>
    </w:p>
    <w:p w14:paraId="776F9651">
      <w:pPr>
        <w:rPr>
          <w:rFonts w:hint="eastAsia"/>
        </w:rPr>
      </w:pPr>
      <w:r>
        <w:rPr>
          <w:rFonts w:hint="eastAsia"/>
        </w:rPr>
        <w:t>私有云搭建：</w:t>
      </w:r>
    </w:p>
    <w:p w14:paraId="44296F40">
      <w:pPr>
        <w:rPr>
          <w:rFonts w:hint="eastAsia"/>
        </w:rPr>
      </w:pPr>
      <w:r>
        <w:rPr>
          <w:rFonts w:hint="eastAsia"/>
        </w:rPr>
        <w:t>用户利用自己的服务器资源搭建私有云，这通常涉及到虚拟化技术，将物理服务器资源抽象成多个虚拟机或容器。</w:t>
      </w:r>
    </w:p>
    <w:p w14:paraId="1CF9D9BC">
      <w:pPr>
        <w:rPr>
          <w:rFonts w:hint="eastAsia"/>
        </w:rPr>
      </w:pPr>
      <w:r>
        <w:rPr>
          <w:rFonts w:hint="eastAsia"/>
        </w:rPr>
        <w:t>免费加速服务：</w:t>
      </w:r>
    </w:p>
    <w:p w14:paraId="475C4092">
      <w:pPr>
        <w:rPr>
          <w:rFonts w:hint="eastAsia"/>
        </w:rPr>
      </w:pPr>
      <w:r>
        <w:rPr>
          <w:rFonts w:hint="eastAsia"/>
        </w:rPr>
        <w:t>作为私有云节点的运营者，用户可能有权享受区块链加速服务。这种服务可能包括更快的交易处理速度、数据同步优化等。</w:t>
      </w:r>
    </w:p>
    <w:p w14:paraId="346E2007">
      <w:pPr>
        <w:rPr>
          <w:rFonts w:hint="eastAsia"/>
        </w:rPr>
      </w:pPr>
      <w:r>
        <w:rPr>
          <w:rFonts w:hint="eastAsia"/>
        </w:rPr>
        <w:t>流量贡献要求：</w:t>
      </w:r>
    </w:p>
    <w:p w14:paraId="51C4D0BD">
      <w:pPr>
        <w:rPr>
          <w:rFonts w:hint="eastAsia"/>
        </w:rPr>
      </w:pPr>
      <w:r>
        <w:rPr>
          <w:rFonts w:hint="eastAsia"/>
        </w:rPr>
        <w:t>为了维持网络的公平性和可持续性，用户需要贡献一定量的流量。这里的“两倍流量”可能意味着用户需要提供相当于他们所消耗流量两倍的上传带宽。</w:t>
      </w:r>
    </w:p>
    <w:p w14:paraId="4F06E996">
      <w:pPr>
        <w:rPr>
          <w:rFonts w:hint="eastAsia"/>
        </w:rPr>
      </w:pPr>
      <w:r>
        <w:rPr>
          <w:rFonts w:hint="eastAsia"/>
        </w:rPr>
        <w:t>资源购买：</w:t>
      </w:r>
    </w:p>
    <w:p w14:paraId="1F7FBDD1">
      <w:pPr>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14:paraId="6F7A1751">
      <w:pPr>
        <w:rPr>
          <w:rFonts w:hint="eastAsia"/>
        </w:rPr>
      </w:pPr>
      <w:r>
        <w:rPr>
          <w:rFonts w:hint="eastAsia"/>
        </w:rPr>
        <w:t>激励与奖励机制：</w:t>
      </w:r>
    </w:p>
    <w:p w14:paraId="21BDC2CE">
      <w:pPr>
        <w:rPr>
          <w:rFonts w:hint="eastAsia"/>
        </w:rPr>
      </w:pPr>
      <w:r>
        <w:rPr>
          <w:rFonts w:hint="eastAsia"/>
        </w:rPr>
        <w:t>根据Uto DePIN网络网络的设计，用户通过贡献资源参与网络维护，可能会获得Uto2币或其他形式的奖励，这可以视为对用户贡献的一种激励。</w:t>
      </w:r>
    </w:p>
    <w:p w14:paraId="5488FE98">
      <w:pPr>
        <w:rPr>
          <w:rFonts w:hint="eastAsia"/>
        </w:rPr>
      </w:pPr>
      <w:r>
        <w:rPr>
          <w:rFonts w:hint="eastAsia"/>
        </w:rPr>
        <w:t>智能合约与支付系统：</w:t>
      </w:r>
    </w:p>
    <w:p w14:paraId="5FEB7D66">
      <w:pPr>
        <w:rPr>
          <w:rFonts w:hint="eastAsia"/>
        </w:rPr>
      </w:pPr>
      <w:r>
        <w:rPr>
          <w:rFonts w:hint="eastAsia"/>
        </w:rPr>
        <w:t>所有的交易和资源分配都可能通过智能合约自动执行，确保过程的透明性和安全性。用户可能需要使用Uto2币或其他加密货币来支付所需的资源。</w:t>
      </w:r>
    </w:p>
    <w:p w14:paraId="56E661B5">
      <w:pPr>
        <w:rPr>
          <w:rFonts w:hint="eastAsia"/>
        </w:rPr>
      </w:pPr>
    </w:p>
    <w:p w14:paraId="34752446">
      <w:pPr>
        <w:outlineLvl w:val="0"/>
        <w:rPr>
          <w:rFonts w:hint="eastAsia"/>
        </w:rPr>
      </w:pPr>
      <w:bookmarkStart w:id="1618" w:name="_Toc19733"/>
      <w:bookmarkStart w:id="1619" w:name="_Toc7799"/>
      <w:bookmarkStart w:id="1620" w:name="_Toc18171"/>
      <w:bookmarkStart w:id="1621" w:name="_Toc10874"/>
      <w:bookmarkStart w:id="1622" w:name="_Toc93"/>
      <w:bookmarkStart w:id="1623" w:name="_Toc20230"/>
      <w:bookmarkStart w:id="1624" w:name="_Toc19880"/>
      <w:bookmarkStart w:id="1625" w:name="_Toc2303"/>
      <w:bookmarkStart w:id="1626" w:name="_Toc32530"/>
      <w:bookmarkStart w:id="1627" w:name="_Toc20085"/>
      <w:r>
        <w:rPr>
          <w:rFonts w:hint="eastAsia"/>
        </w:rPr>
        <w:t>第十六章、L3 GPU边缘计算节点</w:t>
      </w:r>
      <w:bookmarkEnd w:id="1618"/>
      <w:bookmarkEnd w:id="1619"/>
      <w:bookmarkEnd w:id="1620"/>
      <w:bookmarkEnd w:id="1621"/>
      <w:bookmarkEnd w:id="1622"/>
      <w:bookmarkEnd w:id="1623"/>
      <w:bookmarkEnd w:id="1624"/>
      <w:bookmarkEnd w:id="1625"/>
      <w:bookmarkEnd w:id="1626"/>
      <w:bookmarkEnd w:id="1627"/>
    </w:p>
    <w:p w14:paraId="15A1C338">
      <w:pPr>
        <w:outlineLvl w:val="1"/>
        <w:rPr>
          <w:rFonts w:hint="eastAsia"/>
        </w:rPr>
      </w:pPr>
      <w:bookmarkStart w:id="1628" w:name="_Toc1802"/>
      <w:bookmarkStart w:id="1629" w:name="_Toc900"/>
      <w:bookmarkStart w:id="1630" w:name="_Toc2959"/>
      <w:bookmarkStart w:id="1631" w:name="_Toc20696"/>
      <w:bookmarkStart w:id="1632" w:name="_Toc16417"/>
      <w:bookmarkStart w:id="1633" w:name="_Toc692"/>
      <w:bookmarkStart w:id="1634" w:name="_Toc9975"/>
      <w:bookmarkStart w:id="1635" w:name="_Toc14347"/>
      <w:bookmarkStart w:id="1636" w:name="_Toc27631"/>
      <w:bookmarkStart w:id="1637" w:name="_Toc16455"/>
      <w:r>
        <w:rPr>
          <w:rFonts w:hint="eastAsia"/>
        </w:rPr>
        <w:t>1.运行原理：</w:t>
      </w:r>
      <w:bookmarkEnd w:id="1628"/>
      <w:bookmarkEnd w:id="1629"/>
      <w:bookmarkEnd w:id="1630"/>
      <w:bookmarkEnd w:id="1631"/>
      <w:bookmarkEnd w:id="1632"/>
      <w:bookmarkEnd w:id="1633"/>
      <w:bookmarkEnd w:id="1634"/>
      <w:bookmarkEnd w:id="1635"/>
      <w:bookmarkEnd w:id="1636"/>
      <w:bookmarkEnd w:id="1637"/>
    </w:p>
    <w:p w14:paraId="706F56CA">
      <w:pPr>
        <w:rPr>
          <w:rFonts w:hint="eastAsia"/>
        </w:rPr>
      </w:pPr>
      <w:r>
        <w:rPr>
          <w:rFonts w:hint="eastAsia"/>
        </w:rPr>
        <w:t>任务调度：Uto DePIN网络的任务调度系统根据计算任务的特性和资源需求，智能地将任务分配给最优的GPU边缘计算节点。</w:t>
      </w:r>
    </w:p>
    <w:p w14:paraId="47871FF3">
      <w:pPr>
        <w:rPr>
          <w:rFonts w:hint="eastAsia"/>
        </w:rPr>
      </w:pPr>
      <w:r>
        <w:rPr>
          <w:rFonts w:hint="eastAsia"/>
        </w:rPr>
        <w:t>资源分配：节点根据任务需求动态分配GPU资源，包括显存大小和计算核心数量。</w:t>
      </w:r>
    </w:p>
    <w:p w14:paraId="7D6E3543">
      <w:pPr>
        <w:rPr>
          <w:rFonts w:hint="eastAsia"/>
        </w:rPr>
      </w:pPr>
      <w:r>
        <w:rPr>
          <w:rFonts w:hint="eastAsia"/>
        </w:rPr>
        <w:t>数据传输：利用边缘计算的优势，数据在本地处理，减少数据传输到远端数据中心的需求</w:t>
      </w:r>
    </w:p>
    <w:p w14:paraId="5574E4F8">
      <w:pPr>
        <w:rPr>
          <w:rFonts w:hint="eastAsia"/>
        </w:rPr>
      </w:pPr>
    </w:p>
    <w:p w14:paraId="7DFF468D">
      <w:pPr>
        <w:outlineLvl w:val="1"/>
        <w:rPr>
          <w:rFonts w:hint="eastAsia"/>
        </w:rPr>
      </w:pPr>
      <w:bookmarkStart w:id="1638" w:name="_Toc29121"/>
      <w:bookmarkStart w:id="1639" w:name="_Toc12666"/>
      <w:bookmarkStart w:id="1640" w:name="_Toc3063"/>
      <w:bookmarkStart w:id="1641" w:name="_Toc13374"/>
      <w:bookmarkStart w:id="1642" w:name="_Toc7206"/>
      <w:bookmarkStart w:id="1643" w:name="_Toc8903"/>
      <w:bookmarkStart w:id="1644" w:name="_Toc110"/>
      <w:bookmarkStart w:id="1645" w:name="_Toc24732"/>
      <w:bookmarkStart w:id="1646" w:name="_Toc24570"/>
      <w:bookmarkStart w:id="1647" w:name="_Toc15823"/>
      <w:r>
        <w:rPr>
          <w:rFonts w:hint="eastAsia"/>
        </w:rPr>
        <w:t>2.降低延迟。</w:t>
      </w:r>
      <w:bookmarkEnd w:id="1638"/>
      <w:bookmarkEnd w:id="1639"/>
      <w:bookmarkEnd w:id="1640"/>
      <w:bookmarkEnd w:id="1641"/>
      <w:bookmarkEnd w:id="1642"/>
      <w:bookmarkEnd w:id="1643"/>
      <w:bookmarkEnd w:id="1644"/>
      <w:bookmarkEnd w:id="1645"/>
      <w:bookmarkEnd w:id="1646"/>
      <w:bookmarkEnd w:id="1647"/>
    </w:p>
    <w:p w14:paraId="52E2B794">
      <w:pPr>
        <w:rPr>
          <w:rFonts w:hint="eastAsia"/>
        </w:rPr>
      </w:pPr>
      <w:r>
        <w:rPr>
          <w:rFonts w:hint="eastAsia"/>
        </w:rPr>
        <w:t>实时处理：GPU节点具备快速处理大量数据的能力，支持实时或近实时的数据处理和分析。</w:t>
      </w:r>
    </w:p>
    <w:p w14:paraId="2BD2E424">
      <w:pPr>
        <w:rPr>
          <w:rFonts w:hint="eastAsia"/>
        </w:rPr>
      </w:pPr>
      <w:r>
        <w:rPr>
          <w:rFonts w:hint="eastAsia"/>
        </w:rPr>
        <w:t>结果反馈：处理结果迅速反馈给用户或传回中心数据中心进行进一步处理和存储。</w:t>
      </w:r>
    </w:p>
    <w:p w14:paraId="6A2070CD">
      <w:pPr>
        <w:rPr>
          <w:rFonts w:hint="eastAsia"/>
        </w:rPr>
      </w:pPr>
      <w:r>
        <w:rPr>
          <w:rFonts w:hint="eastAsia"/>
        </w:rPr>
        <w:t>可扩展性：节点资源可以根据需求灵活扩展，以适应不断变化的计算负载。</w:t>
      </w:r>
    </w:p>
    <w:p w14:paraId="19F0FFE9">
      <w:pPr>
        <w:rPr>
          <w:rFonts w:hint="eastAsia"/>
        </w:rPr>
      </w:pPr>
      <w:r>
        <w:rPr>
          <w:rFonts w:hint="eastAsia"/>
        </w:rPr>
        <w:t>安全性：采取高级安全措施，包括数据加密和访问控制，保护数据和计算过程的安全。</w:t>
      </w:r>
    </w:p>
    <w:p w14:paraId="03A4C1A7">
      <w:pPr>
        <w:rPr>
          <w:rFonts w:hint="eastAsia"/>
        </w:rPr>
      </w:pPr>
    </w:p>
    <w:p w14:paraId="53875007">
      <w:pPr>
        <w:outlineLvl w:val="1"/>
        <w:rPr>
          <w:rFonts w:hint="eastAsia"/>
        </w:rPr>
      </w:pPr>
      <w:bookmarkStart w:id="1648" w:name="_Toc15433"/>
      <w:bookmarkStart w:id="1649" w:name="_Toc6296"/>
      <w:bookmarkStart w:id="1650" w:name="_Toc321"/>
      <w:bookmarkStart w:id="1651" w:name="_Toc26955"/>
      <w:bookmarkStart w:id="1652" w:name="_Toc30731"/>
      <w:bookmarkStart w:id="1653" w:name="_Toc6998"/>
      <w:bookmarkStart w:id="1654" w:name="_Toc23172"/>
      <w:bookmarkStart w:id="1655" w:name="_Toc4445"/>
      <w:bookmarkStart w:id="1656" w:name="_Toc4057"/>
      <w:bookmarkStart w:id="1657" w:name="_Toc29753"/>
      <w:r>
        <w:rPr>
          <w:rFonts w:hint="eastAsia"/>
        </w:rPr>
        <w:t>3.技术优势：</w:t>
      </w:r>
      <w:bookmarkEnd w:id="1648"/>
      <w:bookmarkEnd w:id="1649"/>
      <w:bookmarkEnd w:id="1650"/>
      <w:bookmarkEnd w:id="1651"/>
      <w:bookmarkEnd w:id="1652"/>
      <w:bookmarkEnd w:id="1653"/>
      <w:bookmarkEnd w:id="1654"/>
      <w:bookmarkEnd w:id="1655"/>
      <w:bookmarkEnd w:id="1656"/>
      <w:bookmarkEnd w:id="1657"/>
    </w:p>
    <w:p w14:paraId="4C7A897D">
      <w:pPr>
        <w:rPr>
          <w:rFonts w:hint="eastAsia"/>
        </w:rPr>
      </w:pPr>
      <w:r>
        <w:rPr>
          <w:rFonts w:hint="eastAsia"/>
        </w:rPr>
        <w:t>低延迟：数据处理更接近数据源，减少传输时间，提供更快的响应速度。</w:t>
      </w:r>
    </w:p>
    <w:p w14:paraId="12D2BA1A">
      <w:pPr>
        <w:rPr>
          <w:rFonts w:hint="eastAsia"/>
        </w:rPr>
      </w:pPr>
      <w:r>
        <w:rPr>
          <w:rFonts w:hint="eastAsia"/>
        </w:rPr>
        <w:t>高带宽：节点通常连接有高带宽网络，支持大量数据的快速传输。</w:t>
      </w:r>
    </w:p>
    <w:p w14:paraId="1B4CB3E4">
      <w:pPr>
        <w:rPr>
          <w:rFonts w:hint="eastAsia"/>
        </w:rPr>
      </w:pPr>
      <w:r>
        <w:rPr>
          <w:rFonts w:hint="eastAsia"/>
        </w:rPr>
        <w:t>弹性伸缩：资源分配灵活，根据需求动态调整，优化资源利用率。</w:t>
      </w:r>
    </w:p>
    <w:p w14:paraId="3E6F9674">
      <w:pPr>
        <w:rPr>
          <w:rFonts w:hint="eastAsia"/>
        </w:rPr>
      </w:pPr>
      <w:r>
        <w:rPr>
          <w:rFonts w:hint="eastAsia"/>
        </w:rPr>
        <w:t>安全性：在边缘层进行数据的初步处理和过滤，降低数据泄露和被篡改的风险。</w:t>
      </w:r>
    </w:p>
    <w:p w14:paraId="2CE351AA">
      <w:pPr>
        <w:rPr>
          <w:rFonts w:hint="eastAsia"/>
        </w:rPr>
      </w:pPr>
    </w:p>
    <w:p w14:paraId="5D3267FB">
      <w:pPr>
        <w:outlineLvl w:val="1"/>
        <w:rPr>
          <w:rFonts w:hint="eastAsia"/>
        </w:rPr>
      </w:pPr>
      <w:bookmarkStart w:id="1658" w:name="_Toc32597"/>
      <w:bookmarkStart w:id="1659" w:name="_Toc16472"/>
      <w:bookmarkStart w:id="1660" w:name="_Toc15420"/>
      <w:bookmarkStart w:id="1661" w:name="_Toc32661"/>
      <w:bookmarkStart w:id="1662" w:name="_Toc40"/>
      <w:bookmarkStart w:id="1663" w:name="_Toc28696"/>
      <w:bookmarkStart w:id="1664" w:name="_Toc13848"/>
      <w:bookmarkStart w:id="1665" w:name="_Toc12398"/>
      <w:bookmarkStart w:id="1666" w:name="_Toc30692"/>
      <w:bookmarkStart w:id="1667" w:name="_Toc11398"/>
      <w:r>
        <w:rPr>
          <w:rFonts w:hint="eastAsia"/>
        </w:rPr>
        <w:t>4.部署考虑：</w:t>
      </w:r>
      <w:bookmarkEnd w:id="1658"/>
      <w:bookmarkEnd w:id="1659"/>
      <w:bookmarkEnd w:id="1660"/>
      <w:bookmarkEnd w:id="1661"/>
      <w:bookmarkEnd w:id="1662"/>
      <w:bookmarkEnd w:id="1663"/>
      <w:bookmarkEnd w:id="1664"/>
      <w:bookmarkEnd w:id="1665"/>
      <w:bookmarkEnd w:id="1666"/>
      <w:bookmarkEnd w:id="1667"/>
    </w:p>
    <w:p w14:paraId="29F96643">
      <w:pPr>
        <w:rPr>
          <w:rFonts w:hint="eastAsia"/>
        </w:rPr>
      </w:pPr>
      <w:r>
        <w:rPr>
          <w:rFonts w:hint="eastAsia"/>
        </w:rPr>
        <w:t>选择合适的GPU硬件，确保与应用场景的计算需求相匹配。</w:t>
      </w:r>
    </w:p>
    <w:p w14:paraId="20692F48">
      <w:pPr>
        <w:rPr>
          <w:rFonts w:hint="eastAsia"/>
        </w:rPr>
      </w:pPr>
      <w:r>
        <w:rPr>
          <w:rFonts w:hint="eastAsia"/>
        </w:rPr>
        <w:t>配置支持GPU加速的操作系统和必要的软件框架。</w:t>
      </w:r>
    </w:p>
    <w:p w14:paraId="43C7E99D">
      <w:pPr>
        <w:rPr>
          <w:rFonts w:hint="eastAsia"/>
        </w:rPr>
      </w:pPr>
      <w:r>
        <w:rPr>
          <w:rFonts w:hint="eastAsia"/>
        </w:rPr>
        <w:t>确保节点具有稳定的网络连接，满足数据传输需求。</w:t>
      </w:r>
    </w:p>
    <w:p w14:paraId="259CEA4D">
      <w:pPr>
        <w:rPr>
          <w:rFonts w:hint="eastAsia"/>
        </w:rPr>
      </w:pPr>
      <w:r>
        <w:rPr>
          <w:rFonts w:hint="eastAsia"/>
        </w:rPr>
        <w:t>实施包括数据加密、访问控制在内的全面安全措施。</w:t>
      </w:r>
    </w:p>
    <w:p w14:paraId="27B91803">
      <w:pPr>
        <w:rPr>
          <w:rFonts w:hint="eastAsia"/>
        </w:rPr>
      </w:pPr>
    </w:p>
    <w:p w14:paraId="5BCE008A">
      <w:pPr>
        <w:outlineLvl w:val="1"/>
        <w:rPr>
          <w:rFonts w:hint="eastAsia"/>
        </w:rPr>
      </w:pPr>
      <w:bookmarkStart w:id="1668" w:name="_Toc5175"/>
      <w:bookmarkStart w:id="1669" w:name="_Toc15880"/>
      <w:bookmarkStart w:id="1670" w:name="_Toc3948"/>
      <w:bookmarkStart w:id="1671" w:name="_Toc20011"/>
      <w:bookmarkStart w:id="1672" w:name="_Toc27953"/>
      <w:bookmarkStart w:id="1673" w:name="_Toc2707"/>
      <w:bookmarkStart w:id="1674" w:name="_Toc20789"/>
      <w:bookmarkStart w:id="1675" w:name="_Toc28671"/>
      <w:bookmarkStart w:id="1676" w:name="_Toc2373"/>
      <w:bookmarkStart w:id="1677" w:name="_Toc3756"/>
      <w:r>
        <w:rPr>
          <w:rFonts w:hint="eastAsia"/>
        </w:rPr>
        <w:t>5.Uto2 DePIN GPU共享租赁服务</w:t>
      </w:r>
      <w:bookmarkEnd w:id="1668"/>
      <w:bookmarkEnd w:id="1669"/>
      <w:bookmarkEnd w:id="1670"/>
      <w:bookmarkEnd w:id="1671"/>
      <w:bookmarkEnd w:id="1672"/>
      <w:bookmarkEnd w:id="1673"/>
      <w:bookmarkEnd w:id="1674"/>
      <w:bookmarkEnd w:id="1675"/>
      <w:bookmarkEnd w:id="1676"/>
      <w:bookmarkEnd w:id="1677"/>
    </w:p>
    <w:p w14:paraId="4F080903">
      <w:pPr>
        <w:rPr>
          <w:rFonts w:hint="eastAsia"/>
        </w:rPr>
      </w:pPr>
      <w:r>
        <w:rPr>
          <w:rFonts w:hint="eastAsia"/>
        </w:rPr>
        <w:t>服务模式：</w:t>
      </w:r>
    </w:p>
    <w:p w14:paraId="153A5BE2">
      <w:pPr>
        <w:rPr>
          <w:rFonts w:hint="eastAsia"/>
        </w:rPr>
      </w:pPr>
      <w:r>
        <w:rPr>
          <w:rFonts w:hint="eastAsia"/>
        </w:rPr>
        <w:t>按需租赁：用户基于特定项目的计算需求，选择相应的GPU资源进行短期或长期租赁。</w:t>
      </w:r>
    </w:p>
    <w:p w14:paraId="55F4C987">
      <w:pPr>
        <w:rPr>
          <w:rFonts w:hint="eastAsia"/>
        </w:rPr>
      </w:pPr>
      <w:r>
        <w:rPr>
          <w:rFonts w:hint="eastAsia"/>
        </w:rPr>
        <w:t>时间计费：用户按照实际使用的计算时间支付费用，实现成本的精确控制。</w:t>
      </w:r>
    </w:p>
    <w:p w14:paraId="1D018928">
      <w:pPr>
        <w:rPr>
          <w:rFonts w:hint="eastAsia"/>
        </w:rPr>
      </w:pPr>
      <w:r>
        <w:rPr>
          <w:rFonts w:hint="eastAsia"/>
        </w:rPr>
        <w:t>环境自配置：用户在租赁的GPU资源上自行安装和配置所需的软件环境。</w:t>
      </w:r>
    </w:p>
    <w:p w14:paraId="5EAB2ACB">
      <w:pPr>
        <w:rPr>
          <w:rFonts w:hint="eastAsia"/>
        </w:rPr>
      </w:pPr>
    </w:p>
    <w:p w14:paraId="47AE7734">
      <w:pPr>
        <w:outlineLvl w:val="1"/>
        <w:rPr>
          <w:rFonts w:hint="eastAsia"/>
        </w:rPr>
      </w:pPr>
      <w:bookmarkStart w:id="1678" w:name="_Toc10131"/>
      <w:bookmarkStart w:id="1679" w:name="_Toc7985"/>
      <w:bookmarkStart w:id="1680" w:name="_Toc22667"/>
      <w:bookmarkStart w:id="1681" w:name="_Toc16825"/>
      <w:bookmarkStart w:id="1682" w:name="_Toc11780"/>
      <w:bookmarkStart w:id="1683" w:name="_Toc20143"/>
      <w:bookmarkStart w:id="1684" w:name="_Toc28666"/>
      <w:bookmarkStart w:id="1685" w:name="_Toc2789"/>
      <w:bookmarkStart w:id="1686" w:name="_Toc31135"/>
      <w:bookmarkStart w:id="1687" w:name="_Toc11408"/>
      <w:r>
        <w:rPr>
          <w:rFonts w:hint="eastAsia"/>
        </w:rPr>
        <w:t>6.技术实现：</w:t>
      </w:r>
      <w:bookmarkEnd w:id="1678"/>
      <w:bookmarkEnd w:id="1679"/>
      <w:bookmarkEnd w:id="1680"/>
      <w:bookmarkEnd w:id="1681"/>
      <w:bookmarkEnd w:id="1682"/>
      <w:bookmarkEnd w:id="1683"/>
      <w:bookmarkEnd w:id="1684"/>
      <w:bookmarkEnd w:id="1685"/>
      <w:bookmarkEnd w:id="1686"/>
      <w:bookmarkEnd w:id="1687"/>
    </w:p>
    <w:p w14:paraId="29E6BAAE">
      <w:pPr>
        <w:rPr>
          <w:rFonts w:hint="eastAsia"/>
        </w:rPr>
      </w:pPr>
      <w:r>
        <w:rPr>
          <w:rFonts w:hint="eastAsia"/>
        </w:rPr>
        <w:t>资源管理平台：建立一个高效的资源管理平台，实时监控GPU资源使用情况，并进行智能调度。</w:t>
      </w:r>
    </w:p>
    <w:p w14:paraId="2AB55A83">
      <w:pPr>
        <w:rPr>
          <w:rFonts w:hint="eastAsia"/>
        </w:rPr>
      </w:pPr>
      <w:r>
        <w:rPr>
          <w:rFonts w:hint="eastAsia"/>
        </w:rPr>
        <w:t>用户界面：设计一个直观易用的用户界面，使用户能够轻松选择、配置和管理租赁的GPU资源。</w:t>
      </w:r>
    </w:p>
    <w:p w14:paraId="3A39D88D">
      <w:pPr>
        <w:rPr>
          <w:rFonts w:hint="eastAsia"/>
        </w:rPr>
      </w:pPr>
      <w:r>
        <w:rPr>
          <w:rFonts w:hint="eastAsia"/>
        </w:rPr>
        <w:t>安全性措施：确保服务的安全性，包括数据传输加密、用户身份验证和网络安全。</w:t>
      </w:r>
    </w:p>
    <w:p w14:paraId="4D9762C4">
      <w:pPr>
        <w:rPr>
          <w:rFonts w:hint="eastAsia"/>
        </w:rPr>
      </w:pPr>
      <w:r>
        <w:rPr>
          <w:rFonts w:hint="eastAsia"/>
        </w:rPr>
        <w:t>计费系统：开发一个自动化的计费系统，根据用户使用的时间、资源消耗等指标计算费用。</w:t>
      </w:r>
    </w:p>
    <w:p w14:paraId="2802C62A">
      <w:pPr>
        <w:rPr>
          <w:rFonts w:hint="eastAsia"/>
        </w:rPr>
      </w:pPr>
      <w:r>
        <w:rPr>
          <w:rFonts w:hint="eastAsia"/>
        </w:rPr>
        <w:t>用户操作流程：</w:t>
      </w:r>
    </w:p>
    <w:p w14:paraId="123703BF">
      <w:pPr>
        <w:rPr>
          <w:rFonts w:hint="eastAsia"/>
        </w:rPr>
      </w:pPr>
      <w:r>
        <w:rPr>
          <w:rFonts w:hint="eastAsia"/>
        </w:rPr>
        <w:t>注册和登录：用户在Uto2 DePIN平台上创建账户并登录。</w:t>
      </w:r>
    </w:p>
    <w:p w14:paraId="26022D50">
      <w:pPr>
        <w:rPr>
          <w:rFonts w:hint="eastAsia"/>
        </w:rPr>
      </w:pPr>
      <w:r>
        <w:rPr>
          <w:rFonts w:hint="eastAsia"/>
        </w:rPr>
        <w:t>选择GPU资源：根据项目需求选择合适的GPU型号和计算能力。</w:t>
      </w:r>
    </w:p>
    <w:p w14:paraId="58AD71FC">
      <w:pPr>
        <w:rPr>
          <w:rFonts w:hint="eastAsia"/>
        </w:rPr>
      </w:pPr>
      <w:r>
        <w:rPr>
          <w:rFonts w:hint="eastAsia"/>
        </w:rPr>
        <w:t>配置环境：在租赁的GPU资源上安装操作系统、驱动程序和必要的应用软件。</w:t>
      </w:r>
    </w:p>
    <w:p w14:paraId="4921C725">
      <w:pPr>
        <w:rPr>
          <w:rFonts w:hint="eastAsia"/>
        </w:rPr>
      </w:pPr>
      <w:r>
        <w:rPr>
          <w:rFonts w:hint="eastAsia"/>
        </w:rPr>
        <w:t>运行任务：上传计算任务至GPU节点，并启动执行。</w:t>
      </w:r>
    </w:p>
    <w:p w14:paraId="49900169">
      <w:pPr>
        <w:rPr>
          <w:rFonts w:hint="eastAsia"/>
        </w:rPr>
      </w:pPr>
      <w:r>
        <w:rPr>
          <w:rFonts w:hint="eastAsia"/>
        </w:rPr>
        <w:t>监控和调整：实时监控任务执行状态，根据反馈调整资源配置。</w:t>
      </w:r>
    </w:p>
    <w:p w14:paraId="3369949D">
      <w:pPr>
        <w:rPr>
          <w:rFonts w:hint="eastAsia"/>
        </w:rPr>
      </w:pPr>
      <w:r>
        <w:rPr>
          <w:rFonts w:hint="eastAsia"/>
        </w:rPr>
        <w:t>支付费用：根据实际使用情况支付租赁费用。</w:t>
      </w:r>
    </w:p>
    <w:p w14:paraId="3F91D37D">
      <w:pPr>
        <w:rPr>
          <w:rFonts w:hint="eastAsia"/>
        </w:rPr>
      </w:pPr>
    </w:p>
    <w:p w14:paraId="5882886E">
      <w:pPr>
        <w:outlineLvl w:val="1"/>
        <w:rPr>
          <w:rFonts w:hint="eastAsia"/>
        </w:rPr>
      </w:pPr>
      <w:bookmarkStart w:id="1688" w:name="_Toc22579"/>
      <w:bookmarkStart w:id="1689" w:name="_Toc28103"/>
      <w:bookmarkStart w:id="1690" w:name="_Toc2514"/>
      <w:bookmarkStart w:id="1691" w:name="_Toc19713"/>
      <w:bookmarkStart w:id="1692" w:name="_Toc16980"/>
      <w:bookmarkStart w:id="1693" w:name="_Toc24638"/>
      <w:bookmarkStart w:id="1694" w:name="_Toc16025"/>
      <w:bookmarkStart w:id="1695" w:name="_Toc32721"/>
      <w:bookmarkStart w:id="1696" w:name="_Toc9664"/>
      <w:bookmarkStart w:id="1697" w:name="_Toc19548"/>
      <w:r>
        <w:rPr>
          <w:rFonts w:hint="eastAsia"/>
        </w:rPr>
        <w:t>7.优势：</w:t>
      </w:r>
      <w:bookmarkEnd w:id="1688"/>
      <w:bookmarkEnd w:id="1689"/>
      <w:bookmarkEnd w:id="1690"/>
      <w:bookmarkEnd w:id="1691"/>
      <w:bookmarkEnd w:id="1692"/>
      <w:bookmarkEnd w:id="1693"/>
      <w:bookmarkEnd w:id="1694"/>
      <w:bookmarkEnd w:id="1695"/>
      <w:bookmarkEnd w:id="1696"/>
      <w:bookmarkEnd w:id="1697"/>
    </w:p>
    <w:p w14:paraId="22D738D2">
      <w:pPr>
        <w:rPr>
          <w:rFonts w:hint="eastAsia"/>
        </w:rPr>
      </w:pPr>
      <w:r>
        <w:rPr>
          <w:rFonts w:hint="eastAsia"/>
        </w:rPr>
        <w:t>成本效益：用户仅支付实际使用的计算资源，降低长期硬件投资成本。</w:t>
      </w:r>
    </w:p>
    <w:p w14:paraId="7EB59D80">
      <w:pPr>
        <w:rPr>
          <w:rFonts w:hint="eastAsia"/>
        </w:rPr>
      </w:pPr>
      <w:r>
        <w:rPr>
          <w:rFonts w:hint="eastAsia"/>
        </w:rPr>
        <w:t>灵活性：快速扩展或缩减计算资源，适应项目需求变化。</w:t>
      </w:r>
    </w:p>
    <w:p w14:paraId="5DDA7CCA">
      <w:pPr>
        <w:rPr>
          <w:rFonts w:hint="eastAsia"/>
        </w:rPr>
      </w:pPr>
      <w:r>
        <w:rPr>
          <w:rFonts w:hint="eastAsia"/>
        </w:rPr>
        <w:t>高性能：GPU提供的并行处理能力显著加速计算密集型任务。</w:t>
      </w:r>
    </w:p>
    <w:p w14:paraId="1344C816">
      <w:pPr>
        <w:rPr>
          <w:rFonts w:hint="eastAsia"/>
        </w:rPr>
      </w:pPr>
      <w:r>
        <w:rPr>
          <w:rFonts w:hint="eastAsia"/>
        </w:rPr>
        <w:t>易于管理：通过平台界面集中管理GPU资源，简化运维流程。</w:t>
      </w:r>
    </w:p>
    <w:p w14:paraId="072F0DAE">
      <w:pPr>
        <w:rPr>
          <w:rFonts w:hint="eastAsia"/>
        </w:rPr>
      </w:pPr>
    </w:p>
    <w:p w14:paraId="3A409728">
      <w:pPr>
        <w:outlineLvl w:val="1"/>
        <w:rPr>
          <w:rFonts w:hint="eastAsia"/>
        </w:rPr>
      </w:pPr>
      <w:bookmarkStart w:id="1698" w:name="_Toc29366"/>
      <w:bookmarkStart w:id="1699" w:name="_Toc32088"/>
      <w:bookmarkStart w:id="1700" w:name="_Toc19816"/>
      <w:bookmarkStart w:id="1701" w:name="_Toc29536"/>
      <w:bookmarkStart w:id="1702" w:name="_Toc4855"/>
      <w:bookmarkStart w:id="1703" w:name="_Toc26455"/>
      <w:bookmarkStart w:id="1704" w:name="_Toc15346"/>
      <w:bookmarkStart w:id="1705" w:name="_Toc17516"/>
      <w:bookmarkStart w:id="1706" w:name="_Toc19496"/>
      <w:bookmarkStart w:id="1707" w:name="_Toc25829"/>
      <w:r>
        <w:rPr>
          <w:rFonts w:hint="eastAsia"/>
        </w:rPr>
        <w:t>8.注意事项：</w:t>
      </w:r>
      <w:bookmarkEnd w:id="1698"/>
      <w:bookmarkEnd w:id="1699"/>
      <w:bookmarkEnd w:id="1700"/>
      <w:bookmarkEnd w:id="1701"/>
      <w:bookmarkEnd w:id="1702"/>
      <w:bookmarkEnd w:id="1703"/>
      <w:bookmarkEnd w:id="1704"/>
      <w:bookmarkEnd w:id="1705"/>
      <w:bookmarkEnd w:id="1706"/>
      <w:bookmarkEnd w:id="1707"/>
    </w:p>
    <w:p w14:paraId="4BA93F32">
      <w:pPr>
        <w:rPr>
          <w:rFonts w:hint="eastAsia"/>
        </w:rPr>
      </w:pPr>
      <w:r>
        <w:rPr>
          <w:rFonts w:hint="eastAsia"/>
        </w:rPr>
        <w:t>技术支持：提供专业的技术支持，帮助用户解决使用过程中的问题。</w:t>
      </w:r>
    </w:p>
    <w:p w14:paraId="242CA74A">
      <w:pPr>
        <w:rPr>
          <w:rFonts w:hint="eastAsia"/>
        </w:rPr>
      </w:pPr>
      <w:r>
        <w:rPr>
          <w:rFonts w:hint="eastAsia"/>
        </w:rPr>
        <w:t>资源预留：在需求高峰时段保证足够的GPU资源可供租赁。</w:t>
      </w:r>
    </w:p>
    <w:p w14:paraId="29F1B5A7">
      <w:pPr>
        <w:rPr>
          <w:rFonts w:hint="eastAsia"/>
        </w:rPr>
      </w:pPr>
      <w:r>
        <w:rPr>
          <w:rFonts w:hint="eastAsia"/>
        </w:rPr>
        <w:t>合规性：确保服务遵守数据保护、隐私和行业法规。</w:t>
      </w:r>
    </w:p>
    <w:p w14:paraId="08826AC8">
      <w:pPr>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14:paraId="5E25AA6A">
      <w:pPr>
        <w:rPr>
          <w:rFonts w:hint="eastAsia"/>
        </w:rPr>
      </w:pPr>
    </w:p>
    <w:p w14:paraId="3A4C324D">
      <w:pPr>
        <w:rPr>
          <w:rFonts w:hint="eastAsia"/>
        </w:rPr>
      </w:pPr>
      <w:r>
        <w:rPr>
          <w:rFonts w:hint="eastAsia"/>
        </w:rPr>
        <w:t>第十七章、Skywork-13B集成到Uto DePIN网络网络中：</w:t>
      </w:r>
    </w:p>
    <w:p w14:paraId="6F56A15A">
      <w:pPr>
        <w:rPr>
          <w:rFonts w:hint="eastAsia"/>
        </w:rPr>
      </w:pPr>
      <w:r>
        <w:rPr>
          <w:rFonts w:hint="eastAsia"/>
        </w:rPr>
        <w:t>集成前准备</w:t>
      </w:r>
    </w:p>
    <w:p w14:paraId="0601D8F8">
      <w:pPr>
        <w:rPr>
          <w:rFonts w:hint="eastAsia"/>
        </w:rPr>
      </w:pPr>
      <w:r>
        <w:rPr>
          <w:rFonts w:hint="eastAsia"/>
        </w:rPr>
        <w:t>硬件检查：确保Skywork-13B硬件满足Uto DePIN网络网络的最低要求，包括CPU、内存、存储和网络连接速度。</w:t>
      </w:r>
    </w:p>
    <w:p w14:paraId="66C84121">
      <w:pPr>
        <w:rPr>
          <w:rFonts w:hint="eastAsia"/>
        </w:rPr>
      </w:pPr>
      <w:r>
        <w:rPr>
          <w:rFonts w:hint="eastAsia"/>
        </w:rPr>
        <w:t>软件环境：准备所需的软件环境，包括操作系统、区块链节点软件、智能合约开发工具等。</w:t>
      </w:r>
    </w:p>
    <w:p w14:paraId="5DBE4C0D">
      <w:pPr>
        <w:rPr>
          <w:rFonts w:hint="eastAsia"/>
        </w:rPr>
      </w:pPr>
      <w:r>
        <w:rPr>
          <w:rFonts w:hint="eastAsia"/>
        </w:rPr>
        <w:t>步骤1：硬件集成</w:t>
      </w:r>
    </w:p>
    <w:p w14:paraId="0078A5A0">
      <w:pPr>
        <w:rPr>
          <w:rFonts w:hint="eastAsia"/>
        </w:rPr>
      </w:pPr>
      <w:r>
        <w:rPr>
          <w:rFonts w:hint="eastAsia"/>
        </w:rPr>
        <w:t>连接Skywork-13B到网络，并确保其具有稳定的电源供应。</w:t>
      </w:r>
    </w:p>
    <w:p w14:paraId="556CE067">
      <w:pPr>
        <w:rPr>
          <w:rFonts w:hint="eastAsia"/>
        </w:rPr>
      </w:pPr>
      <w:r>
        <w:rPr>
          <w:rFonts w:hint="eastAsia"/>
        </w:rPr>
        <w:t>配置网络接口，确保Skywork-13B可以访问Uto DePIN网络网络。</w:t>
      </w:r>
    </w:p>
    <w:p w14:paraId="4BC6D1A7">
      <w:pPr>
        <w:rPr>
          <w:rFonts w:hint="eastAsia"/>
        </w:rPr>
      </w:pPr>
      <w:r>
        <w:rPr>
          <w:rFonts w:hint="eastAsia"/>
        </w:rPr>
        <w:t>步骤2：操作系统配置</w:t>
      </w:r>
    </w:p>
    <w:p w14:paraId="08286357">
      <w:pPr>
        <w:rPr>
          <w:rFonts w:hint="eastAsia"/>
        </w:rPr>
      </w:pPr>
      <w:r>
        <w:rPr>
          <w:rFonts w:hint="eastAsia"/>
        </w:rPr>
        <w:t>安装适用于Skywork-13B的操作系统，推荐使用Linux发行版，因为它通常与区块链技术兼容。</w:t>
      </w:r>
    </w:p>
    <w:p w14:paraId="6ECF9018">
      <w:pPr>
        <w:rPr>
          <w:rFonts w:hint="eastAsia"/>
        </w:rPr>
      </w:pPr>
      <w:r>
        <w:rPr>
          <w:rFonts w:hint="eastAsia"/>
        </w:rPr>
        <w:t>更新系统包并安装必要的依赖项，如git、build-essential等。</w:t>
      </w:r>
    </w:p>
    <w:p w14:paraId="218BF410">
      <w:pPr>
        <w:rPr>
          <w:rFonts w:hint="eastAsia"/>
        </w:rPr>
      </w:pPr>
      <w:r>
        <w:rPr>
          <w:rFonts w:hint="eastAsia"/>
        </w:rPr>
        <w:t>步骤3：区块链节点安装</w:t>
      </w:r>
    </w:p>
    <w:p w14:paraId="1F1DF401">
      <w:pPr>
        <w:rPr>
          <w:rFonts w:hint="eastAsia"/>
        </w:rPr>
      </w:pPr>
      <w:r>
        <w:rPr>
          <w:rFonts w:hint="eastAsia"/>
        </w:rPr>
        <w:t>根据Uto DePIN网络网络的要求，下载并安装区块链节点软件。</w:t>
      </w:r>
    </w:p>
    <w:p w14:paraId="203B2C74">
      <w:pPr>
        <w:rPr>
          <w:rFonts w:hint="eastAsia"/>
        </w:rPr>
      </w:pPr>
      <w:r>
        <w:rPr>
          <w:rFonts w:hint="eastAsia"/>
        </w:rPr>
        <w:t>配置节点，包括同步区块链数据、设置节点身份和权限等。</w:t>
      </w:r>
    </w:p>
    <w:p w14:paraId="5935EF3D">
      <w:pPr>
        <w:rPr>
          <w:rFonts w:hint="eastAsia"/>
        </w:rPr>
      </w:pPr>
      <w:r>
        <w:rPr>
          <w:rFonts w:hint="eastAsia"/>
        </w:rPr>
        <w:t>步骤4：智能合约部署</w:t>
      </w:r>
    </w:p>
    <w:p w14:paraId="5A283004">
      <w:pPr>
        <w:rPr>
          <w:rFonts w:hint="eastAsia"/>
        </w:rPr>
      </w:pPr>
      <w:r>
        <w:rPr>
          <w:rFonts w:hint="eastAsia"/>
        </w:rPr>
        <w:t>如果Skywork-13B将执行智能合约，需要开发并部署这些合约到Uto DePIN网络网络。</w:t>
      </w:r>
    </w:p>
    <w:p w14:paraId="0598AB1D">
      <w:pPr>
        <w:rPr>
          <w:rFonts w:hint="eastAsia"/>
        </w:rPr>
      </w:pPr>
      <w:r>
        <w:rPr>
          <w:rFonts w:hint="eastAsia"/>
        </w:rPr>
        <w:t>使用Solidity或其他支持的智能合约语言编写合约，并使用Truffle或Hardhat等框架进行编译和部署。</w:t>
      </w:r>
    </w:p>
    <w:p w14:paraId="6213F387">
      <w:pPr>
        <w:rPr>
          <w:rFonts w:hint="eastAsia"/>
        </w:rPr>
      </w:pPr>
      <w:r>
        <w:rPr>
          <w:rFonts w:hint="eastAsia"/>
        </w:rPr>
        <w:t>步骤5：API集成</w:t>
      </w:r>
    </w:p>
    <w:p w14:paraId="7E727013">
      <w:pPr>
        <w:rPr>
          <w:rFonts w:hint="eastAsia"/>
        </w:rPr>
      </w:pPr>
      <w:r>
        <w:rPr>
          <w:rFonts w:hint="eastAsia"/>
        </w:rPr>
        <w:t>了解Uto DePIN网络网络提供的API接口，这些接口可能用于查询区块链数据、提交交易等。</w:t>
      </w:r>
    </w:p>
    <w:p w14:paraId="7AC82410">
      <w:pPr>
        <w:rPr>
          <w:rFonts w:hint="eastAsia"/>
        </w:rPr>
      </w:pPr>
      <w:r>
        <w:rPr>
          <w:rFonts w:hint="eastAsia"/>
        </w:rPr>
        <w:t>在Skywork-13B上编写脚本或使用现有的API客户端库与Uto DePIN网络网络进行交互。</w:t>
      </w:r>
    </w:p>
    <w:p w14:paraId="70774B1C">
      <w:pPr>
        <w:rPr>
          <w:rFonts w:hint="eastAsia"/>
        </w:rPr>
      </w:pPr>
      <w:r>
        <w:rPr>
          <w:rFonts w:hint="eastAsia"/>
        </w:rPr>
        <w:t>步骤6：安全性配置</w:t>
      </w:r>
    </w:p>
    <w:p w14:paraId="5CF3D650">
      <w:pPr>
        <w:rPr>
          <w:rFonts w:hint="eastAsia"/>
        </w:rPr>
      </w:pPr>
      <w:r>
        <w:rPr>
          <w:rFonts w:hint="eastAsia"/>
        </w:rPr>
        <w:t>配置防火墙规则，只允许必要的端口和服务对外开放。</w:t>
      </w:r>
    </w:p>
    <w:p w14:paraId="3F96900F">
      <w:pPr>
        <w:rPr>
          <w:rFonts w:hint="eastAsia"/>
        </w:rPr>
      </w:pPr>
      <w:r>
        <w:rPr>
          <w:rFonts w:hint="eastAsia"/>
        </w:rPr>
        <w:t>实施数据加密，确保交易和存储的数据安全。</w:t>
      </w:r>
    </w:p>
    <w:p w14:paraId="48441398">
      <w:pPr>
        <w:rPr>
          <w:rFonts w:hint="eastAsia"/>
        </w:rPr>
      </w:pPr>
      <w:r>
        <w:rPr>
          <w:rFonts w:hint="eastAsia"/>
        </w:rPr>
        <w:t>设置访问控制，确保只有授权用户可以操作Skywork-13B。</w:t>
      </w:r>
    </w:p>
    <w:p w14:paraId="247996D8">
      <w:pPr>
        <w:rPr>
          <w:rFonts w:hint="eastAsia"/>
        </w:rPr>
      </w:pPr>
      <w:r>
        <w:rPr>
          <w:rFonts w:hint="eastAsia"/>
        </w:rPr>
        <w:t>步骤7：测试</w:t>
      </w:r>
    </w:p>
    <w:p w14:paraId="2E4A4C51">
      <w:pPr>
        <w:rPr>
          <w:rFonts w:hint="eastAsia"/>
        </w:rPr>
      </w:pPr>
      <w:r>
        <w:rPr>
          <w:rFonts w:hint="eastAsia"/>
        </w:rPr>
        <w:t>在测试网络中部署Skywork-13B，模拟实际运行环境。</w:t>
      </w:r>
    </w:p>
    <w:p w14:paraId="0BD59D97">
      <w:pPr>
        <w:rPr>
          <w:rFonts w:hint="eastAsia"/>
        </w:rPr>
      </w:pPr>
      <w:r>
        <w:rPr>
          <w:rFonts w:hint="eastAsia"/>
        </w:rPr>
        <w:t>执行功能测试、性能测试和安全测试，确保集成无误。</w:t>
      </w:r>
    </w:p>
    <w:p w14:paraId="4923128A">
      <w:pPr>
        <w:rPr>
          <w:rFonts w:hint="eastAsia"/>
        </w:rPr>
      </w:pPr>
      <w:r>
        <w:rPr>
          <w:rFonts w:hint="eastAsia"/>
        </w:rPr>
        <w:t>步骤8：监控系统部署</w:t>
      </w:r>
    </w:p>
    <w:p w14:paraId="3A73E2C0">
      <w:pPr>
        <w:rPr>
          <w:rFonts w:hint="eastAsia"/>
        </w:rPr>
      </w:pPr>
      <w:r>
        <w:rPr>
          <w:rFonts w:hint="eastAsia"/>
        </w:rPr>
        <w:t>部署监控系统，如Prometheus结合Grafana，以监控Skywork-13B和Uto DePIN网络网络节点的性能。</w:t>
      </w:r>
    </w:p>
    <w:p w14:paraId="11198E85">
      <w:pPr>
        <w:rPr>
          <w:rFonts w:hint="eastAsia"/>
        </w:rPr>
      </w:pPr>
      <w:r>
        <w:rPr>
          <w:rFonts w:hint="eastAsia"/>
        </w:rPr>
        <w:t>设置警报机制，以便在出现问题时及时响应。</w:t>
      </w:r>
    </w:p>
    <w:p w14:paraId="21B61188">
      <w:pPr>
        <w:rPr>
          <w:rFonts w:hint="eastAsia"/>
        </w:rPr>
      </w:pPr>
      <w:r>
        <w:rPr>
          <w:rFonts w:hint="eastAsia"/>
        </w:rPr>
        <w:t>步骤9：文档和培训</w:t>
      </w:r>
    </w:p>
    <w:p w14:paraId="4C740542">
      <w:pPr>
        <w:rPr>
          <w:rFonts w:hint="eastAsia"/>
        </w:rPr>
      </w:pPr>
      <w:r>
        <w:rPr>
          <w:rFonts w:hint="eastAsia"/>
        </w:rPr>
        <w:t>编写集成文档，记录所有配置和部署步骤。</w:t>
      </w:r>
    </w:p>
    <w:p w14:paraId="3B367505">
      <w:pPr>
        <w:rPr>
          <w:rFonts w:hint="eastAsia"/>
        </w:rPr>
      </w:pPr>
      <w:r>
        <w:rPr>
          <w:rFonts w:hint="eastAsia"/>
        </w:rPr>
        <w:t>对操作人员进行培训，确保他们了解如何管理Skywork-13B和Uto DePIN网络网络节点。</w:t>
      </w:r>
    </w:p>
    <w:p w14:paraId="3C2A3564">
      <w:pPr>
        <w:rPr>
          <w:rFonts w:hint="eastAsia"/>
        </w:rPr>
      </w:pPr>
      <w:r>
        <w:rPr>
          <w:rFonts w:hint="eastAsia"/>
        </w:rPr>
        <w:t>步骤10：上线</w:t>
      </w:r>
    </w:p>
    <w:p w14:paraId="5025CAFA">
      <w:pPr>
        <w:rPr>
          <w:rFonts w:hint="eastAsia"/>
        </w:rPr>
      </w:pPr>
      <w:r>
        <w:rPr>
          <w:rFonts w:hint="eastAsia"/>
        </w:rPr>
        <w:t>在确保测试无误后，将Skywork-13B集成方案部署到生产环境。</w:t>
      </w:r>
    </w:p>
    <w:p w14:paraId="339F524D">
      <w:pPr>
        <w:rPr>
          <w:rFonts w:hint="eastAsia"/>
        </w:rPr>
      </w:pPr>
      <w:r>
        <w:rPr>
          <w:rFonts w:hint="eastAsia"/>
        </w:rPr>
        <w:t>监控初期运行情况，确保系统稳定。</w:t>
      </w:r>
    </w:p>
    <w:p w14:paraId="18EED3B2">
      <w:pPr>
        <w:rPr>
          <w:rFonts w:hint="eastAsia"/>
        </w:rPr>
      </w:pPr>
      <w:r>
        <w:rPr>
          <w:rFonts w:hint="eastAsia"/>
        </w:rPr>
        <w:t>步骤11：维护和升级</w:t>
      </w:r>
    </w:p>
    <w:p w14:paraId="28EB4FB8">
      <w:pPr>
        <w:rPr>
          <w:rFonts w:hint="eastAsia"/>
        </w:rPr>
      </w:pPr>
      <w:r>
        <w:rPr>
          <w:rFonts w:hint="eastAsia"/>
        </w:rPr>
        <w:t>定期检查系统日志，及时发现并解决问题。</w:t>
      </w:r>
    </w:p>
    <w:p w14:paraId="0613428B">
      <w:pPr>
        <w:rPr>
          <w:rFonts w:hint="eastAsia"/>
        </w:rPr>
      </w:pPr>
      <w:r>
        <w:rPr>
          <w:rFonts w:hint="eastAsia"/>
        </w:rPr>
        <w:t>跟进Uto DePIN网络网络的更新，及时升级Skywork-13B上的软件。</w:t>
      </w:r>
    </w:p>
    <w:p w14:paraId="4B9FF7D3">
      <w:pPr>
        <w:rPr>
          <w:rFonts w:hint="eastAsia"/>
        </w:rPr>
      </w:pPr>
      <w:r>
        <w:rPr>
          <w:rFonts w:hint="eastAsia"/>
        </w:rPr>
        <w:t>注意事项</w:t>
      </w:r>
    </w:p>
    <w:p w14:paraId="478744F9">
      <w:pPr>
        <w:rPr>
          <w:rFonts w:hint="eastAsia"/>
        </w:rPr>
      </w:pPr>
      <w:r>
        <w:rPr>
          <w:rFonts w:hint="eastAsia"/>
        </w:rPr>
        <w:t>在整个集成过程中，始终保持与Uto DePIN网络网络社区和开发团队的沟通，以便获得技术支持。</w:t>
      </w:r>
    </w:p>
    <w:p w14:paraId="02187C56">
      <w:pPr>
        <w:rPr>
          <w:rFonts w:hint="eastAsia"/>
        </w:rPr>
      </w:pPr>
      <w:r>
        <w:rPr>
          <w:rFonts w:hint="eastAsia"/>
        </w:rPr>
        <w:t>考虑到区块链技术的快速发展，保持对新技术和最佳实践的关注。</w:t>
      </w:r>
    </w:p>
    <w:p w14:paraId="330DD8AD">
      <w:pPr>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14:paraId="54216CB9">
      <w:pPr>
        <w:rPr>
          <w:rFonts w:hint="eastAsia"/>
        </w:rPr>
      </w:pPr>
    </w:p>
    <w:p w14:paraId="0D2F75C9">
      <w:pPr>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14:paraId="5F31DC0C">
      <w:pPr>
        <w:rPr>
          <w:rFonts w:hint="eastAsia"/>
        </w:rPr>
      </w:pPr>
      <w:r>
        <w:rPr>
          <w:rFonts w:hint="eastAsia"/>
        </w:rPr>
        <w:t xml:space="preserve">Model Scope：提供了Skywork-13B模型的下载，包括基础模型和量化版模型。 </w:t>
      </w:r>
    </w:p>
    <w:p w14:paraId="47F4F7A1">
      <w:pPr>
        <w:rPr>
          <w:rFonts w:hint="eastAsia"/>
        </w:rPr>
      </w:pPr>
      <w:r>
        <w:rPr>
          <w:rFonts w:hint="eastAsia"/>
        </w:rPr>
        <w:t>Skywork-13B下载地址（Model Scope）：https://modelscope.cn/organization/skywork</w:t>
      </w:r>
    </w:p>
    <w:p w14:paraId="3753CF50">
      <w:pPr>
        <w:rPr>
          <w:rFonts w:hint="eastAsia"/>
        </w:rPr>
      </w:pPr>
      <w:r>
        <w:rPr>
          <w:rFonts w:hint="eastAsia"/>
        </w:rPr>
        <w:t>GitHub：昆仑万维在GitHub上也提供了Skywork-13B模型的开源代码和相关资源。</w:t>
      </w:r>
    </w:p>
    <w:p w14:paraId="28B50F0A">
      <w:pPr>
        <w:rPr>
          <w:rFonts w:hint="eastAsia"/>
        </w:rPr>
      </w:pPr>
      <w:r>
        <w:rPr>
          <w:rFonts w:hint="eastAsia"/>
        </w:rPr>
        <w:t xml:space="preserve">Skywork-13B下载地址（Github）：https://github.com/SkyworkAI/Skywork </w:t>
      </w:r>
    </w:p>
    <w:p w14:paraId="23B60A76">
      <w:pPr>
        <w:rPr>
          <w:rFonts w:hint="eastAsia"/>
        </w:rPr>
      </w:pPr>
      <w:r>
        <w:rPr>
          <w:rFonts w:hint="eastAsia"/>
        </w:rPr>
        <w:t>天工开放平台：提供了大模型在不同行业的解决方案和联系方式，包括商务和技术合作的电子邮件地址。</w:t>
      </w:r>
    </w:p>
    <w:p w14:paraId="6CBB4755">
      <w:pPr>
        <w:rPr>
          <w:rFonts w:hint="eastAsia"/>
        </w:rPr>
      </w:pPr>
      <w:r>
        <w:rPr>
          <w:rFonts w:hint="eastAsia"/>
        </w:rPr>
        <w:t>联系邮箱：skywork-platform@kunlun-inc.com</w:t>
      </w:r>
    </w:p>
    <w:p w14:paraId="04CF55BF">
      <w:pPr>
        <w:rPr>
          <w:rFonts w:hint="eastAsia"/>
        </w:rPr>
      </w:pPr>
      <w:r>
        <w:rPr>
          <w:rFonts w:hint="eastAsia"/>
        </w:rPr>
        <w:t xml:space="preserve">开发者社区合作邮箱：skywork-opensource@kunlun-inc.com </w:t>
      </w:r>
    </w:p>
    <w:p w14:paraId="28D9B88D">
      <w:pPr>
        <w:rPr>
          <w:rFonts w:hint="eastAsia"/>
        </w:rPr>
      </w:pPr>
      <w:r>
        <w:rPr>
          <w:rFonts w:hint="eastAsia"/>
        </w:rPr>
        <w:t xml:space="preserve">Gitee：在Gitee上也有Skywork开源项目的镜像，提供了模型的特点和训练方法等信息。 </w:t>
      </w:r>
    </w:p>
    <w:p w14:paraId="6E9BD8DC">
      <w:pPr>
        <w:rPr>
          <w:rFonts w:hint="eastAsia"/>
        </w:rPr>
      </w:pPr>
      <w:r>
        <w:rPr>
          <w:rFonts w:hint="eastAsia"/>
        </w:rPr>
        <w:t xml:space="preserve">ModelScope详情页面：提供了Skywork-13B-base模型的详细信息和探索体验。 </w:t>
      </w:r>
    </w:p>
    <w:p w14:paraId="27F8127D">
      <w:pPr>
        <w:rPr>
          <w:rFonts w:hint="eastAsia"/>
        </w:rPr>
      </w:pPr>
      <w:r>
        <w:rPr>
          <w:rFonts w:hint="eastAsia"/>
        </w:rPr>
        <w:t xml:space="preserve">阿里云开发者社区：发表了关于Skywork-13B开源的新闻，提到了模型的特点和开源的意义。 </w:t>
      </w:r>
    </w:p>
    <w:p w14:paraId="65372075">
      <w:pPr>
        <w:rPr>
          <w:rFonts w:hint="eastAsia"/>
        </w:rPr>
      </w:pPr>
      <w:r>
        <w:rPr>
          <w:rFonts w:hint="eastAsia"/>
        </w:rPr>
        <w:t xml:space="preserve">IT之家：报道了昆仑万维开源Skywork-13B系列大模型的消息，并提到了配套开源的高质量中文数据集。 </w:t>
      </w:r>
    </w:p>
    <w:p w14:paraId="20CD3634">
      <w:pPr>
        <w:rPr>
          <w:rFonts w:hint="eastAsia"/>
        </w:rPr>
      </w:pPr>
      <w:r>
        <w:rPr>
          <w:rFonts w:hint="eastAsia"/>
        </w:rPr>
        <w:t xml:space="preserve">百度智能云：发表了关于天工Skywork-13B的文章，讨论了其作为开源模型的新里程碑的意义。 </w:t>
      </w:r>
    </w:p>
    <w:p w14:paraId="60907A98">
      <w:pPr>
        <w:rPr>
          <w:rFonts w:hint="eastAsia"/>
        </w:rPr>
      </w:pPr>
      <w:r>
        <w:rPr>
          <w:rFonts w:hint="eastAsia"/>
        </w:rPr>
        <w:t>以上网站提供了Skywork-13B模型的详细信息、下载途径和社区资源，方便用户获取和使用这一开源模型。</w:t>
      </w:r>
    </w:p>
    <w:p w14:paraId="122E0807">
      <w:pPr>
        <w:rPr>
          <w:rFonts w:hint="eastAsia"/>
        </w:rPr>
      </w:pPr>
    </w:p>
    <w:p w14:paraId="573D9C97">
      <w:pPr>
        <w:rPr>
          <w:rFonts w:hint="eastAsia"/>
        </w:rPr>
      </w:pPr>
      <w:r>
        <w:rPr>
          <w:rFonts w:hint="eastAsia"/>
        </w:rPr>
        <w:t>第十八章、合规性保障的智能路由增强系统 (CIRENS) - 用户自选IP与多应用IP分配</w:t>
      </w:r>
    </w:p>
    <w:p w14:paraId="227C131C">
      <w:pPr>
        <w:rPr>
          <w:rFonts w:hint="eastAsia"/>
        </w:rPr>
      </w:pPr>
      <w:r>
        <w:rPr>
          <w:rFonts w:hint="eastAsia"/>
        </w:rPr>
        <w:t>用户自选IP地址功能：</w:t>
      </w:r>
    </w:p>
    <w:p w14:paraId="747EA296">
      <w:pPr>
        <w:rPr>
          <w:rFonts w:hint="eastAsia"/>
        </w:rPr>
      </w:pPr>
      <w:r>
        <w:rPr>
          <w:rFonts w:hint="eastAsia"/>
        </w:rPr>
        <w:t>用户可以通过CIRENS界面手动选择特定的IP地址进行连接，提供个性化的网络服务选项。</w:t>
      </w:r>
    </w:p>
    <w:p w14:paraId="7F2ABB4E">
      <w:pPr>
        <w:rPr>
          <w:rFonts w:hint="eastAsia"/>
        </w:rPr>
      </w:pPr>
      <w:r>
        <w:rPr>
          <w:rFonts w:hint="eastAsia"/>
        </w:rPr>
        <w:t>多IP地址并行处理能力：</w:t>
      </w:r>
    </w:p>
    <w:p w14:paraId="209871B8">
      <w:pPr>
        <w:rPr>
          <w:rFonts w:hint="eastAsia"/>
        </w:rPr>
      </w:pPr>
      <w:r>
        <w:rPr>
          <w:rFonts w:hint="eastAsia"/>
        </w:rPr>
        <w:t>CIRENS支持同时使用多个IP地址，允许用户根据需要为不同的网络活动分配不同的IP资源。</w:t>
      </w:r>
    </w:p>
    <w:p w14:paraId="1ED25B9F">
      <w:pPr>
        <w:rPr>
          <w:rFonts w:hint="eastAsia"/>
        </w:rPr>
      </w:pPr>
      <w:r>
        <w:rPr>
          <w:rFonts w:hint="eastAsia"/>
        </w:rPr>
        <w:t>应用或窗口级IP地址分配：</w:t>
      </w:r>
    </w:p>
    <w:p w14:paraId="0F5DEA1D">
      <w:pPr>
        <w:rPr>
          <w:rFonts w:hint="eastAsia"/>
        </w:rPr>
      </w:pPr>
      <w:r>
        <w:rPr>
          <w:rFonts w:hint="eastAsia"/>
        </w:rPr>
        <w:t>用户可以为每个应用程序或浏览器窗口指定一个独立的IP地址，实现更精细的网络流量管理。</w:t>
      </w:r>
    </w:p>
    <w:p w14:paraId="7A5149CD">
      <w:pPr>
        <w:rPr>
          <w:rFonts w:hint="eastAsia"/>
        </w:rPr>
      </w:pPr>
      <w:r>
        <w:rPr>
          <w:rFonts w:hint="eastAsia"/>
        </w:rPr>
        <w:t>智能合约驱动的IP地址管理：</w:t>
      </w:r>
    </w:p>
    <w:p w14:paraId="5539BF5F">
      <w:pPr>
        <w:rPr>
          <w:rFonts w:hint="eastAsia"/>
        </w:rPr>
      </w:pPr>
      <w:r>
        <w:rPr>
          <w:rFonts w:hint="eastAsia"/>
        </w:rPr>
        <w:t>利用智能合约自动执行IP地址的分配和管理，确保分配过程的透明性、公平性和安全性。</w:t>
      </w:r>
    </w:p>
    <w:p w14:paraId="0774EAB9">
      <w:pPr>
        <w:rPr>
          <w:rFonts w:hint="eastAsia"/>
        </w:rPr>
      </w:pPr>
      <w:r>
        <w:rPr>
          <w:rFonts w:hint="eastAsia"/>
        </w:rPr>
        <w:t>合规性检查与用户授权：</w:t>
      </w:r>
    </w:p>
    <w:p w14:paraId="71B2509F">
      <w:pPr>
        <w:rPr>
          <w:rFonts w:hint="eastAsia"/>
        </w:rPr>
      </w:pPr>
      <w:r>
        <w:rPr>
          <w:rFonts w:hint="eastAsia"/>
        </w:rPr>
        <w:t>在用户选择或分配IP地址之前，系统将进行合规性检查，确保所选IP地址的使用符合法律法规要求。</w:t>
      </w:r>
    </w:p>
    <w:p w14:paraId="3001FD40">
      <w:pPr>
        <w:rPr>
          <w:rFonts w:hint="eastAsia"/>
        </w:rPr>
      </w:pPr>
      <w:r>
        <w:rPr>
          <w:rFonts w:hint="eastAsia"/>
        </w:rPr>
        <w:t>动态IP地址池更新：</w:t>
      </w:r>
    </w:p>
    <w:p w14:paraId="114AE552">
      <w:pPr>
        <w:rPr>
          <w:rFonts w:hint="eastAsia"/>
        </w:rPr>
      </w:pPr>
      <w:r>
        <w:rPr>
          <w:rFonts w:hint="eastAsia"/>
        </w:rPr>
        <w:t>CIRENS的IP地址池将根据可用性和用户需求动态更新，确保用户始终有多样化的IP选择。</w:t>
      </w:r>
    </w:p>
    <w:p w14:paraId="671A8A93">
      <w:pPr>
        <w:rPr>
          <w:rFonts w:hint="eastAsia"/>
        </w:rPr>
      </w:pPr>
      <w:r>
        <w:rPr>
          <w:rFonts w:hint="eastAsia"/>
        </w:rPr>
        <w:t>用户界面与体验优化：</w:t>
      </w:r>
    </w:p>
    <w:p w14:paraId="0125544A">
      <w:pPr>
        <w:rPr>
          <w:rFonts w:hint="eastAsia"/>
        </w:rPr>
      </w:pPr>
      <w:r>
        <w:rPr>
          <w:rFonts w:hint="eastAsia"/>
        </w:rPr>
        <w:t>提供一个直观易用的用户界面，使用户能够轻松选择和管理IP地址，同时查看每个应用或窗口的网络状态。</w:t>
      </w:r>
    </w:p>
    <w:p w14:paraId="505DC3D0">
      <w:pPr>
        <w:rPr>
          <w:rFonts w:hint="eastAsia"/>
        </w:rPr>
      </w:pPr>
      <w:r>
        <w:rPr>
          <w:rFonts w:hint="eastAsia"/>
        </w:rPr>
        <w:t>隐私保护与数据安全：</w:t>
      </w:r>
    </w:p>
    <w:p w14:paraId="3287FE22">
      <w:pPr>
        <w:rPr>
          <w:rFonts w:hint="eastAsia"/>
        </w:rPr>
      </w:pPr>
      <w:r>
        <w:rPr>
          <w:rFonts w:hint="eastAsia"/>
        </w:rPr>
        <w:t>确保在IP地址分配和管理过程中，用户的隐私信息得到严格保护，防止数据泄露。</w:t>
      </w:r>
    </w:p>
    <w:p w14:paraId="2B8AA5CA">
      <w:pPr>
        <w:rPr>
          <w:rFonts w:hint="eastAsia"/>
        </w:rPr>
      </w:pPr>
      <w:r>
        <w:rPr>
          <w:rFonts w:hint="eastAsia"/>
        </w:rPr>
        <w:t>多场景支持：</w:t>
      </w:r>
    </w:p>
    <w:p w14:paraId="101C28AB">
      <w:pPr>
        <w:rPr>
          <w:rFonts w:hint="eastAsia"/>
        </w:rPr>
      </w:pPr>
      <w:r>
        <w:rPr>
          <w:rFonts w:hint="eastAsia"/>
        </w:rPr>
        <w:t>CIRENS支持多种使用场景，包括但不限于游戏加速、应用分流、地区限制绕过等，满足用户多样化的网络需求。</w:t>
      </w:r>
    </w:p>
    <w:p w14:paraId="28B608CC">
      <w:pPr>
        <w:rPr>
          <w:rFonts w:hint="eastAsia"/>
        </w:rPr>
      </w:pPr>
      <w:r>
        <w:rPr>
          <w:rFonts w:hint="eastAsia"/>
        </w:rPr>
        <w:t>教育与用户指导：</w:t>
      </w:r>
    </w:p>
    <w:p w14:paraId="39E20067">
      <w:pPr>
        <w:rPr>
          <w:rFonts w:hint="eastAsia"/>
        </w:rPr>
      </w:pPr>
      <w:r>
        <w:rPr>
          <w:rFonts w:hint="eastAsia"/>
        </w:rPr>
        <w:t>提供详细的帮助文档和用户指导，教育用户如何合理使用自选IP和多IP分配功能，避免违规操作。</w:t>
      </w:r>
    </w:p>
    <w:p w14:paraId="408564EB">
      <w:pPr>
        <w:rPr>
          <w:rFonts w:hint="eastAsia"/>
        </w:rPr>
      </w:pPr>
      <w:r>
        <w:rPr>
          <w:rFonts w:hint="eastAsia"/>
        </w:rPr>
        <w:t>技术支持与客户服务：</w:t>
      </w:r>
    </w:p>
    <w:p w14:paraId="0F79B02C">
      <w:pPr>
        <w:rPr>
          <w:rFonts w:hint="eastAsia"/>
        </w:rPr>
      </w:pPr>
      <w:r>
        <w:rPr>
          <w:rFonts w:hint="eastAsia"/>
        </w:rPr>
        <w:t>建立专业的技术支持团队，为用户提供咨询和故障排除服务，确保用户在使用过程中获得必要的帮助。</w:t>
      </w:r>
    </w:p>
    <w:p w14:paraId="7B1A57F1">
      <w:pPr>
        <w:rPr>
          <w:rFonts w:hint="eastAsia"/>
        </w:rPr>
      </w:pPr>
      <w:r>
        <w:rPr>
          <w:rFonts w:hint="eastAsia"/>
        </w:rPr>
        <w:t>监管与合规性更新：</w:t>
      </w:r>
    </w:p>
    <w:p w14:paraId="309A1324">
      <w:pPr>
        <w:rPr>
          <w:rFonts w:hint="eastAsia"/>
        </w:rPr>
      </w:pPr>
      <w:r>
        <w:rPr>
          <w:rFonts w:hint="eastAsia"/>
        </w:rPr>
        <w:t>持续监控法律法规的变化，及时更新CIRENS的功能，确保服务始终符合最新的合规性要求。</w:t>
      </w:r>
    </w:p>
    <w:p w14:paraId="05B2E44F">
      <w:pPr>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14:paraId="4FDF162C">
      <w:pPr>
        <w:rPr>
          <w:rFonts w:hint="eastAsia"/>
        </w:rPr>
      </w:pPr>
    </w:p>
    <w:p w14:paraId="1B5169C4">
      <w:pPr>
        <w:rPr>
          <w:rFonts w:hint="eastAsia"/>
        </w:rPr>
      </w:pPr>
      <w:r>
        <w:rPr>
          <w:rFonts w:hint="eastAsia"/>
        </w:rPr>
        <w:t> </w:t>
      </w:r>
    </w:p>
    <w:p w14:paraId="08C36BC2">
      <w:pPr>
        <w:pStyle w:val="8"/>
        <w:numPr>
          <w:ilvl w:val="0"/>
          <w:numId w:val="4"/>
        </w:numPr>
        <w:ind w:firstLineChars="0"/>
        <w:outlineLvl w:val="0"/>
        <w:rPr>
          <w:rFonts w:hint="eastAsia"/>
          <w:lang w:eastAsia="zh-CN"/>
        </w:rPr>
      </w:pPr>
      <w:bookmarkStart w:id="1708" w:name="_Toc12753"/>
      <w:bookmarkStart w:id="1709" w:name="_Toc27666"/>
      <w:bookmarkStart w:id="1710" w:name="_Toc21236"/>
      <w:bookmarkStart w:id="1711" w:name="_Toc29255"/>
      <w:bookmarkStart w:id="1712" w:name="_Toc1449"/>
      <w:bookmarkStart w:id="1713" w:name="_Toc2877"/>
      <w:bookmarkStart w:id="1714" w:name="_Toc11418"/>
      <w:bookmarkStart w:id="1715" w:name="_Toc27742"/>
      <w:bookmarkStart w:id="1716" w:name="_Toc25608"/>
      <w:bookmarkStart w:id="1717" w:name="_Toc24740"/>
      <w:r>
        <w:rPr>
          <w:rFonts w:hint="eastAsia"/>
        </w:rPr>
        <w:t>用户铸币功能</w:t>
      </w:r>
      <w:bookmarkEnd w:id="1708"/>
      <w:bookmarkEnd w:id="1709"/>
      <w:bookmarkEnd w:id="1710"/>
      <w:bookmarkEnd w:id="1711"/>
      <w:bookmarkEnd w:id="1712"/>
      <w:bookmarkEnd w:id="1713"/>
      <w:bookmarkEnd w:id="1714"/>
      <w:r>
        <w:rPr>
          <w:rFonts w:hint="eastAsia"/>
          <w:lang w:eastAsia="zh-CN"/>
        </w:rPr>
        <w:t>用户自定义铸币平台（User-Defined Coin Minting Platform, UDCM）</w:t>
      </w:r>
      <w:bookmarkEnd w:id="1715"/>
      <w:bookmarkEnd w:id="1716"/>
      <w:bookmarkEnd w:id="1717"/>
    </w:p>
    <w:p w14:paraId="07F75B1D">
      <w:pPr>
        <w:numPr>
          <w:ilvl w:val="0"/>
          <w:numId w:val="0"/>
        </w:numPr>
        <w:outlineLvl w:val="0"/>
        <w:rPr>
          <w:rFonts w:hint="eastAsia"/>
          <w:lang w:eastAsia="zh-CN"/>
        </w:rPr>
      </w:pPr>
      <w:bookmarkStart w:id="1718" w:name="_Toc10533"/>
      <w:bookmarkStart w:id="1719" w:name="_Toc25490"/>
      <w:bookmarkStart w:id="1720" w:name="_Toc20762"/>
      <w:r>
        <w:rPr>
          <w:rFonts w:hint="eastAsia"/>
          <w:lang w:eastAsia="zh-CN"/>
        </w:rPr>
        <w:t>运行原理：</w:t>
      </w:r>
      <w:bookmarkEnd w:id="1718"/>
      <w:bookmarkEnd w:id="1719"/>
      <w:bookmarkEnd w:id="1720"/>
    </w:p>
    <w:p w14:paraId="51102A46">
      <w:pPr>
        <w:numPr>
          <w:ilvl w:val="0"/>
          <w:numId w:val="5"/>
        </w:numPr>
        <w:outlineLvl w:val="1"/>
        <w:rPr>
          <w:rFonts w:hint="eastAsia"/>
          <w:lang w:eastAsia="zh-CN"/>
        </w:rPr>
      </w:pPr>
      <w:bookmarkStart w:id="1721" w:name="_Toc15"/>
      <w:bookmarkStart w:id="1722" w:name="_Toc29906"/>
      <w:r>
        <w:rPr>
          <w:rFonts w:hint="eastAsia"/>
          <w:lang w:eastAsia="zh-CN"/>
        </w:rPr>
        <w:t> 参数配置</w:t>
      </w:r>
      <w:bookmarkEnd w:id="1721"/>
      <w:bookmarkEnd w:id="1722"/>
    </w:p>
    <w:p w14:paraId="5799BC02">
      <w:pPr>
        <w:numPr>
          <w:ilvl w:val="0"/>
          <w:numId w:val="0"/>
        </w:numPr>
        <w:outlineLvl w:val="9"/>
        <w:rPr>
          <w:rFonts w:hint="eastAsia"/>
          <w:lang w:eastAsia="zh-CN"/>
        </w:rPr>
      </w:pPr>
      <w:r>
        <w:rPr>
          <w:rFonts w:hint="eastAsia"/>
          <w:lang w:eastAsia="zh-CN"/>
        </w:rPr>
        <w:t>用户通过UDCM平台自定义代币的名称、符号、最大流通量等基础信息。</w:t>
      </w:r>
    </w:p>
    <w:p w14:paraId="0D08F58F">
      <w:pPr>
        <w:numPr>
          <w:ilvl w:val="0"/>
          <w:numId w:val="5"/>
        </w:numPr>
        <w:ind w:left="0" w:leftChars="0" w:firstLine="0" w:firstLineChars="0"/>
        <w:outlineLvl w:val="1"/>
        <w:rPr>
          <w:rFonts w:hint="eastAsia"/>
          <w:lang w:eastAsia="zh-CN"/>
        </w:rPr>
      </w:pPr>
      <w:bookmarkStart w:id="1723" w:name="_Toc30584"/>
      <w:bookmarkStart w:id="1724" w:name="_Toc19406"/>
      <w:r>
        <w:rPr>
          <w:rFonts w:hint="eastAsia"/>
          <w:lang w:eastAsia="zh-CN"/>
        </w:rPr>
        <w:t> 汇率设定</w:t>
      </w:r>
      <w:bookmarkEnd w:id="1723"/>
      <w:bookmarkEnd w:id="1724"/>
    </w:p>
    <w:p w14:paraId="57DD09CB">
      <w:pPr>
        <w:numPr>
          <w:ilvl w:val="0"/>
          <w:numId w:val="0"/>
        </w:numPr>
        <w:ind w:leftChars="0"/>
        <w:outlineLvl w:val="9"/>
        <w:rPr>
          <w:rFonts w:hint="eastAsia"/>
          <w:lang w:eastAsia="zh-CN"/>
        </w:rPr>
      </w:pPr>
      <w:r>
        <w:rPr>
          <w:rFonts w:hint="eastAsia"/>
          <w:lang w:eastAsia="zh-CN"/>
        </w:rPr>
        <w:t>设定初始汇率，例如1 Uto = 100 RBQ，作为铸造和兑换的基础。</w:t>
      </w:r>
    </w:p>
    <w:p w14:paraId="70E59907">
      <w:pPr>
        <w:numPr>
          <w:ilvl w:val="0"/>
          <w:numId w:val="5"/>
        </w:numPr>
        <w:ind w:left="0" w:leftChars="0" w:firstLine="0" w:firstLineChars="0"/>
        <w:outlineLvl w:val="1"/>
        <w:rPr>
          <w:rFonts w:hint="eastAsia"/>
          <w:lang w:eastAsia="zh-CN"/>
        </w:rPr>
      </w:pPr>
      <w:bookmarkStart w:id="1725" w:name="_Toc28944"/>
      <w:bookmarkStart w:id="1726" w:name="_Toc23586"/>
      <w:r>
        <w:rPr>
          <w:rFonts w:hint="eastAsia"/>
          <w:lang w:eastAsia="zh-CN"/>
        </w:rPr>
        <w:t> 费用结构</w:t>
      </w:r>
      <w:bookmarkEnd w:id="1725"/>
      <w:bookmarkEnd w:id="1726"/>
    </w:p>
    <w:p w14:paraId="113837F1">
      <w:pPr>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p w14:paraId="525E17B5">
      <w:pPr>
        <w:numPr>
          <w:ilvl w:val="0"/>
          <w:numId w:val="5"/>
        </w:numPr>
        <w:ind w:left="0" w:leftChars="0" w:firstLine="0" w:firstLineChars="0"/>
        <w:outlineLvl w:val="1"/>
        <w:rPr>
          <w:rFonts w:hint="eastAsia"/>
          <w:lang w:eastAsia="zh-CN"/>
        </w:rPr>
      </w:pPr>
      <w:bookmarkStart w:id="1727" w:name="_Toc20862"/>
      <w:bookmarkStart w:id="1728" w:name="_Toc6209"/>
      <w:r>
        <w:rPr>
          <w:rFonts w:hint="eastAsia"/>
          <w:lang w:eastAsia="zh-CN"/>
        </w:rPr>
        <w:t> 资金分配</w:t>
      </w:r>
      <w:bookmarkEnd w:id="1727"/>
      <w:bookmarkEnd w:id="1728"/>
    </w:p>
    <w:p w14:paraId="18B2767C">
      <w:pPr>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14:paraId="4167A88B">
      <w:pPr>
        <w:numPr>
          <w:ilvl w:val="0"/>
          <w:numId w:val="0"/>
        </w:numPr>
        <w:outlineLvl w:val="9"/>
        <w:rPr>
          <w:rFonts w:hint="eastAsia"/>
          <w:lang w:eastAsia="zh-CN"/>
        </w:rPr>
      </w:pPr>
      <w:r>
        <w:rPr>
          <w:rFonts w:hint="eastAsia"/>
          <w:lang w:eastAsia="zh-CN"/>
        </w:rPr>
        <w:t>5. 交易限额：设定单笔铸造量的上限和下限，如最高500 U，最低10 U。</w:t>
      </w:r>
    </w:p>
    <w:p w14:paraId="568CFF8E">
      <w:pPr>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p w14:paraId="169A1291">
      <w:pPr>
        <w:numPr>
          <w:ilvl w:val="0"/>
          <w:numId w:val="0"/>
        </w:numPr>
        <w:outlineLvl w:val="1"/>
        <w:rPr>
          <w:rFonts w:hint="eastAsia"/>
          <w:lang w:eastAsia="zh-CN"/>
        </w:rPr>
      </w:pPr>
      <w:bookmarkStart w:id="1729" w:name="_Toc2743"/>
      <w:bookmarkStart w:id="1730" w:name="_Toc21951"/>
      <w:r>
        <w:rPr>
          <w:rFonts w:hint="eastAsia"/>
          <w:lang w:eastAsia="zh-CN"/>
        </w:rPr>
        <w:t>7. 市场调控：设定涨停价和最大跌幅，以防止市场过度波动。</w:t>
      </w:r>
      <w:bookmarkEnd w:id="1729"/>
      <w:bookmarkEnd w:id="1730"/>
    </w:p>
    <w:p w14:paraId="40484447">
      <w:pPr>
        <w:numPr>
          <w:ilvl w:val="0"/>
          <w:numId w:val="0"/>
        </w:numPr>
        <w:outlineLvl w:val="9"/>
        <w:rPr>
          <w:rFonts w:hint="eastAsia"/>
          <w:lang w:eastAsia="zh-CN"/>
        </w:rPr>
      </w:pPr>
      <w:r>
        <w:rPr>
          <w:rFonts w:hint="eastAsia"/>
          <w:lang w:eastAsia="zh-CN"/>
        </w:rPr>
        <w:t>8. 分红机制：定期进行分红，如每2小时一次，根据用户持有量分配收益。</w:t>
      </w:r>
    </w:p>
    <w:p w14:paraId="088467A9">
      <w:pPr>
        <w:numPr>
          <w:ilvl w:val="0"/>
          <w:numId w:val="0"/>
        </w:numPr>
        <w:outlineLvl w:val="9"/>
        <w:rPr>
          <w:rFonts w:hint="eastAsia"/>
          <w:lang w:eastAsia="zh-CN"/>
        </w:rPr>
      </w:pPr>
      <w:r>
        <w:rPr>
          <w:rFonts w:hint="eastAsia"/>
          <w:lang w:eastAsia="zh-CN"/>
        </w:rPr>
        <w:t>9. 做市储备金管理：定期将做市储备金转入公共储备金，以支持市场稳定性。</w:t>
      </w:r>
    </w:p>
    <w:p w14:paraId="53127190">
      <w:pPr>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p w14:paraId="2AA665C7">
      <w:pPr>
        <w:numPr>
          <w:ilvl w:val="0"/>
          <w:numId w:val="0"/>
        </w:numPr>
        <w:outlineLvl w:val="0"/>
        <w:rPr>
          <w:rFonts w:hint="eastAsia"/>
          <w:lang w:eastAsia="zh-CN"/>
        </w:rPr>
      </w:pPr>
      <w:bookmarkStart w:id="1731" w:name="_Toc10690"/>
      <w:bookmarkStart w:id="1732" w:name="_Toc31746"/>
      <w:bookmarkStart w:id="1733" w:name="_Toc23589"/>
      <w:r>
        <w:rPr>
          <w:rFonts w:hint="eastAsia"/>
          <w:lang w:eastAsia="zh-CN"/>
        </w:rPr>
        <w:t>用户UI界面：</w:t>
      </w:r>
      <w:bookmarkEnd w:id="1731"/>
      <w:bookmarkEnd w:id="1732"/>
      <w:bookmarkEnd w:id="1733"/>
    </w:p>
    <w:p w14:paraId="09757FED">
      <w:pPr>
        <w:numPr>
          <w:ilvl w:val="0"/>
          <w:numId w:val="0"/>
        </w:numPr>
        <w:outlineLvl w:val="0"/>
        <w:rPr>
          <w:rFonts w:hint="eastAsia"/>
          <w:lang w:eastAsia="zh-CN"/>
        </w:rPr>
      </w:pPr>
      <w:bookmarkStart w:id="1734" w:name="_Toc9847"/>
      <w:bookmarkStart w:id="1735" w:name="_Toc3842"/>
      <w:bookmarkStart w:id="1736" w:name="_Toc18785"/>
      <w:r>
        <w:rPr>
          <w:rFonts w:hint="eastAsia"/>
          <w:lang w:eastAsia="zh-CN"/>
        </w:rPr>
        <w:t>1. 代币配置界面：用户可以输入代币名称、符号、LOGO等信息，并设置最大流通量和其他参数。</w:t>
      </w:r>
      <w:bookmarkEnd w:id="1734"/>
      <w:bookmarkEnd w:id="1735"/>
      <w:bookmarkEnd w:id="1736"/>
    </w:p>
    <w:p w14:paraId="15087FD7">
      <w:pPr>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14:paraId="799EEE3D">
      <w:pPr>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p w14:paraId="5D04115B">
      <w:pPr>
        <w:numPr>
          <w:ilvl w:val="0"/>
          <w:numId w:val="0"/>
        </w:numPr>
        <w:outlineLvl w:val="1"/>
        <w:rPr>
          <w:rFonts w:hint="eastAsia"/>
          <w:lang w:eastAsia="zh-CN"/>
        </w:rPr>
      </w:pPr>
      <w:bookmarkStart w:id="1737" w:name="_Toc2352"/>
      <w:bookmarkStart w:id="1738" w:name="_Toc23602"/>
      <w:r>
        <w:rPr>
          <w:rFonts w:hint="eastAsia"/>
          <w:lang w:eastAsia="zh-CN"/>
        </w:rPr>
        <w:t>4. 交易限额设置：用户可以设定单笔铸造的最低和最高限额。</w:t>
      </w:r>
      <w:bookmarkEnd w:id="1737"/>
      <w:bookmarkEnd w:id="1738"/>
    </w:p>
    <w:p w14:paraId="6BCFAA12">
      <w:pPr>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14:paraId="195EF527">
      <w:pPr>
        <w:numPr>
          <w:ilvl w:val="0"/>
          <w:numId w:val="0"/>
        </w:numPr>
        <w:outlineLvl w:val="9"/>
        <w:rPr>
          <w:rFonts w:hint="eastAsia"/>
          <w:lang w:eastAsia="zh-CN"/>
        </w:rPr>
      </w:pPr>
      <w:r>
        <w:rPr>
          <w:rFonts w:hint="eastAsia"/>
          <w:lang w:eastAsia="zh-CN"/>
        </w:rPr>
        <w:t>6. 市场调控界面：用户可以设定涨停价和最大跌幅，以及市场调控的其他参数。</w:t>
      </w:r>
    </w:p>
    <w:p w14:paraId="456E6D94">
      <w:pPr>
        <w:numPr>
          <w:ilvl w:val="0"/>
          <w:numId w:val="0"/>
        </w:numPr>
        <w:outlineLvl w:val="1"/>
        <w:rPr>
          <w:rFonts w:hint="eastAsia"/>
          <w:lang w:eastAsia="zh-CN"/>
        </w:rPr>
      </w:pPr>
      <w:bookmarkStart w:id="1739" w:name="_Toc28392"/>
      <w:bookmarkStart w:id="1740" w:name="_Toc23417"/>
      <w:r>
        <w:rPr>
          <w:rFonts w:hint="eastAsia"/>
          <w:lang w:eastAsia="zh-CN"/>
        </w:rPr>
        <w:t>7. 分红机制设置：用户可以设定分红频率和分红比例。</w:t>
      </w:r>
      <w:bookmarkEnd w:id="1739"/>
      <w:bookmarkEnd w:id="1740"/>
    </w:p>
    <w:p w14:paraId="382A3C50">
      <w:pPr>
        <w:numPr>
          <w:ilvl w:val="0"/>
          <w:numId w:val="0"/>
        </w:numPr>
        <w:outlineLvl w:val="9"/>
        <w:rPr>
          <w:rFonts w:hint="eastAsia"/>
          <w:lang w:eastAsia="zh-CN"/>
        </w:rPr>
      </w:pPr>
      <w:r>
        <w:rPr>
          <w:rFonts w:hint="eastAsia"/>
          <w:lang w:eastAsia="zh-CN"/>
        </w:rPr>
        <w:t>8. 做市储备金管理界面：用户可以查看做市储备金的转入计划和历史记录。</w:t>
      </w:r>
    </w:p>
    <w:p w14:paraId="585B8BC5">
      <w:pPr>
        <w:numPr>
          <w:ilvl w:val="0"/>
          <w:numId w:val="0"/>
        </w:numPr>
        <w:outlineLvl w:val="1"/>
        <w:rPr>
          <w:rFonts w:hint="eastAsia"/>
          <w:lang w:eastAsia="zh-CN"/>
        </w:rPr>
      </w:pPr>
      <w:bookmarkStart w:id="1741" w:name="_Toc2756"/>
      <w:bookmarkStart w:id="1742" w:name="_Toc8336"/>
      <w:r>
        <w:rPr>
          <w:rFonts w:hint="eastAsia"/>
          <w:lang w:eastAsia="zh-CN"/>
        </w:rPr>
        <w:t>9. 收益与销毁界面：展示用户收益的计算和销毁兑换的规则。</w:t>
      </w:r>
      <w:bookmarkEnd w:id="1741"/>
      <w:bookmarkEnd w:id="1742"/>
    </w:p>
    <w:p w14:paraId="301123D6">
      <w:pPr>
        <w:numPr>
          <w:ilvl w:val="0"/>
          <w:numId w:val="0"/>
        </w:numPr>
        <w:outlineLvl w:val="9"/>
        <w:rPr>
          <w:rFonts w:hint="eastAsia"/>
          <w:lang w:eastAsia="zh-CN"/>
        </w:rPr>
      </w:pPr>
      <w:r>
        <w:rPr>
          <w:rFonts w:hint="eastAsia"/>
          <w:lang w:eastAsia="zh-CN"/>
        </w:rPr>
        <w:t>支持可视化模板开发：</w:t>
      </w:r>
    </w:p>
    <w:p w14:paraId="44066983">
      <w:pPr>
        <w:numPr>
          <w:ilvl w:val="0"/>
          <w:numId w:val="0"/>
        </w:numPr>
        <w:outlineLvl w:val="9"/>
        <w:rPr>
          <w:rFonts w:hint="eastAsia"/>
          <w:lang w:eastAsia="zh-CN"/>
        </w:rPr>
      </w:pPr>
      <w:r>
        <w:rPr>
          <w:rFonts w:hint="eastAsia"/>
          <w:lang w:eastAsia="zh-CN"/>
        </w:rPr>
        <w:t>提供可视化模板，用户可以通过拖放等操作自定义界面布局。</w:t>
      </w:r>
    </w:p>
    <w:p w14:paraId="3E5B1951">
      <w:pPr>
        <w:numPr>
          <w:ilvl w:val="0"/>
          <w:numId w:val="0"/>
        </w:numPr>
        <w:outlineLvl w:val="9"/>
        <w:rPr>
          <w:rFonts w:hint="eastAsia"/>
          <w:lang w:eastAsia="zh-CN"/>
        </w:rPr>
      </w:pPr>
      <w:r>
        <w:rPr>
          <w:rFonts w:hint="eastAsia"/>
          <w:lang w:eastAsia="zh-CN"/>
        </w:rPr>
        <w:t>支持图表和流程图的生成，以直观展示资金流向和市场调控机制。</w:t>
      </w:r>
    </w:p>
    <w:p w14:paraId="0D86FBAD">
      <w:pPr>
        <w:numPr>
          <w:ilvl w:val="0"/>
          <w:numId w:val="0"/>
        </w:numPr>
        <w:outlineLvl w:val="9"/>
        <w:rPr>
          <w:rFonts w:hint="eastAsia"/>
          <w:lang w:eastAsia="zh-CN"/>
        </w:rPr>
      </w:pPr>
      <w:r>
        <w:rPr>
          <w:rFonts w:hint="eastAsia"/>
          <w:lang w:eastAsia="zh-CN"/>
        </w:rPr>
        <w:t>可视化模板可以根据用户设置的参数自动更新界面内容。</w:t>
      </w:r>
    </w:p>
    <w:p w14:paraId="18BFF3AE">
      <w:pPr>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14:paraId="5603996E">
      <w:pPr>
        <w:numPr>
          <w:ilvl w:val="0"/>
          <w:numId w:val="0"/>
        </w:numPr>
        <w:outlineLvl w:val="9"/>
        <w:rPr>
          <w:rFonts w:hint="eastAsia"/>
        </w:rPr>
      </w:pPr>
    </w:p>
    <w:p w14:paraId="4A94F006">
      <w:pPr>
        <w:outlineLvl w:val="1"/>
        <w:rPr>
          <w:rFonts w:hint="eastAsia"/>
        </w:rPr>
      </w:pPr>
      <w:bookmarkStart w:id="1743" w:name="_Toc24804"/>
      <w:bookmarkStart w:id="1744" w:name="_Toc23255"/>
      <w:bookmarkStart w:id="1745" w:name="_Toc25146"/>
      <w:r>
        <w:rPr>
          <w:rFonts w:hint="eastAsia"/>
          <w:lang w:eastAsia="zh-CN"/>
        </w:rPr>
        <w:t>模板仅供参考</w:t>
      </w:r>
      <w:bookmarkEnd w:id="1743"/>
      <w:bookmarkEnd w:id="1744"/>
      <w:bookmarkEnd w:id="1745"/>
    </w:p>
    <w:p w14:paraId="40735778">
      <w:pPr>
        <w:rPr>
          <w:rFonts w:hint="eastAsia"/>
        </w:rPr>
      </w:pPr>
      <w:r>
        <w:rPr>
          <w:rFonts w:hint="eastAsia"/>
        </w:rPr>
        <w:t>名称：RBQ</w:t>
      </w:r>
    </w:p>
    <w:p w14:paraId="2EF81463">
      <w:pPr>
        <w:rPr>
          <w:rFonts w:hint="eastAsia"/>
        </w:rPr>
      </w:pPr>
      <w:r>
        <w:rPr>
          <w:rFonts w:hint="eastAsia"/>
        </w:rPr>
        <w:t>最大流通量</w:t>
      </w:r>
    </w:p>
    <w:p w14:paraId="0650DFF9">
      <w:pPr>
        <w:rPr>
          <w:rFonts w:hint="eastAsia"/>
        </w:rPr>
      </w:pPr>
      <w:r>
        <w:rPr>
          <w:rFonts w:hint="eastAsia"/>
        </w:rPr>
        <w:t>设定: 1亿枚</w:t>
      </w:r>
    </w:p>
    <w:p w14:paraId="554D0084">
      <w:pPr>
        <w:rPr>
          <w:rFonts w:hint="eastAsia"/>
        </w:rPr>
      </w:pPr>
      <w:r>
        <w:rPr>
          <w:rFonts w:hint="eastAsia"/>
        </w:rPr>
        <w:t>机制: 燃烧后的RBQ可以重新铸造，以维持流通量的稳定。</w:t>
      </w:r>
    </w:p>
    <w:p w14:paraId="375D3BCE">
      <w:pPr>
        <w:rPr>
          <w:rFonts w:hint="eastAsia"/>
        </w:rPr>
      </w:pPr>
      <w:r>
        <w:rPr>
          <w:rFonts w:hint="eastAsia"/>
        </w:rPr>
        <w:t>铸造机制</w:t>
      </w:r>
    </w:p>
    <w:p w14:paraId="54D7BD43">
      <w:pPr>
        <w:rPr>
          <w:rFonts w:hint="eastAsia"/>
        </w:rPr>
      </w:pPr>
      <w:r>
        <w:rPr>
          <w:rFonts w:hint="eastAsia"/>
        </w:rPr>
        <w:t>1. 初始汇率: 1 Uto = 100 RBQ</w:t>
      </w:r>
    </w:p>
    <w:p w14:paraId="3BCF7943">
      <w:pPr>
        <w:rPr>
          <w:rFonts w:hint="eastAsia"/>
        </w:rPr>
      </w:pPr>
      <w:r>
        <w:rPr>
          <w:rFonts w:hint="eastAsia"/>
        </w:rPr>
        <w:t>2. 费用结构:</w:t>
      </w:r>
    </w:p>
    <w:p w14:paraId="1CB0C133">
      <w:pPr>
        <w:rPr>
          <w:rFonts w:hint="eastAsia"/>
        </w:rPr>
      </w:pPr>
      <w:r>
        <w:rPr>
          <w:rFonts w:hint="eastAsia"/>
        </w:rPr>
        <w:t>铸造费: 80%</w:t>
      </w:r>
    </w:p>
    <w:p w14:paraId="110140DF">
      <w:pPr>
        <w:rPr>
          <w:rFonts w:hint="eastAsia"/>
        </w:rPr>
      </w:pPr>
      <w:r>
        <w:rPr>
          <w:rFonts w:hint="eastAsia"/>
        </w:rPr>
        <w:t>手续费: 15%</w:t>
      </w:r>
    </w:p>
    <w:p w14:paraId="25887755">
      <w:pPr>
        <w:rPr>
          <w:rFonts w:hint="eastAsia"/>
        </w:rPr>
      </w:pPr>
      <w:r>
        <w:rPr>
          <w:rFonts w:hint="eastAsia"/>
        </w:rPr>
        <w:t>开拓者奖励: 5%</w:t>
      </w:r>
    </w:p>
    <w:p w14:paraId="40FCEA4A">
      <w:pPr>
        <w:outlineLvl w:val="1"/>
        <w:rPr>
          <w:rFonts w:hint="eastAsia"/>
        </w:rPr>
      </w:pPr>
      <w:bookmarkStart w:id="1746" w:name="_Toc8087"/>
      <w:bookmarkStart w:id="1747" w:name="_Toc23402"/>
      <w:bookmarkStart w:id="1748" w:name="_Toc7515"/>
      <w:r>
        <w:rPr>
          <w:rFonts w:hint="eastAsia"/>
        </w:rPr>
        <w:t>3. 参数自定义: 用户在部署时可以根据需要调整上述参数。</w:t>
      </w:r>
      <w:bookmarkEnd w:id="1746"/>
      <w:bookmarkEnd w:id="1747"/>
      <w:bookmarkEnd w:id="1748"/>
    </w:p>
    <w:p w14:paraId="68797FE3">
      <w:pPr>
        <w:rPr>
          <w:rFonts w:hint="eastAsia"/>
        </w:rPr>
      </w:pPr>
      <w:r>
        <w:rPr>
          <w:rFonts w:hint="eastAsia"/>
        </w:rPr>
        <w:t>4. </w:t>
      </w:r>
      <w:r>
        <w:rPr>
          <w:rFonts w:hint="eastAsia"/>
          <w:lang w:eastAsia="zh-CN"/>
        </w:rPr>
        <w:t>推荐奖励</w:t>
      </w:r>
      <w:r>
        <w:rPr>
          <w:rFonts w:hint="eastAsia"/>
        </w:rPr>
        <w:t>规则: 向对方账户转账时，包含0.0001 RBQ及5%的开拓者奖励。</w:t>
      </w:r>
    </w:p>
    <w:p w14:paraId="2BF743DE">
      <w:pPr>
        <w:outlineLvl w:val="1"/>
        <w:rPr>
          <w:rFonts w:hint="eastAsia"/>
        </w:rPr>
      </w:pPr>
      <w:bookmarkStart w:id="1749" w:name="_Toc4761"/>
      <w:bookmarkStart w:id="1750" w:name="_Toc4810"/>
      <w:bookmarkStart w:id="1751" w:name="_Toc10471"/>
      <w:r>
        <w:rPr>
          <w:rFonts w:hint="eastAsia"/>
        </w:rPr>
        <w:t>5. 资金分配:</w:t>
      </w:r>
      <w:bookmarkEnd w:id="1749"/>
      <w:bookmarkEnd w:id="1750"/>
      <w:bookmarkEnd w:id="1751"/>
    </w:p>
    <w:p w14:paraId="4E1BF5BC">
      <w:pPr>
        <w:rPr>
          <w:rFonts w:hint="eastAsia"/>
        </w:rPr>
      </w:pPr>
      <w:r>
        <w:rPr>
          <w:rFonts w:hint="eastAsia"/>
        </w:rPr>
        <w:t>铸造费转入公共储备金</w:t>
      </w:r>
    </w:p>
    <w:p w14:paraId="5134AD96">
      <w:pPr>
        <w:rPr>
          <w:rFonts w:hint="eastAsia"/>
        </w:rPr>
      </w:pPr>
      <w:r>
        <w:rPr>
          <w:rFonts w:hint="eastAsia"/>
        </w:rPr>
        <w:t>手续费转入做市储备金</w:t>
      </w:r>
    </w:p>
    <w:p w14:paraId="28B049C7">
      <w:pPr>
        <w:outlineLvl w:val="1"/>
        <w:rPr>
          <w:rFonts w:hint="eastAsia"/>
        </w:rPr>
      </w:pPr>
      <w:bookmarkStart w:id="1752" w:name="_Toc6650"/>
      <w:bookmarkStart w:id="1753" w:name="_Toc5440"/>
      <w:bookmarkStart w:id="1754" w:name="_Toc2174"/>
      <w:r>
        <w:rPr>
          <w:rFonts w:hint="eastAsia"/>
        </w:rPr>
        <w:t>6. 交易限额:</w:t>
      </w:r>
      <w:bookmarkEnd w:id="1752"/>
      <w:bookmarkEnd w:id="1753"/>
      <w:bookmarkEnd w:id="1754"/>
    </w:p>
    <w:p w14:paraId="5DA1FA38">
      <w:pPr>
        <w:rPr>
          <w:rFonts w:hint="eastAsia"/>
        </w:rPr>
      </w:pPr>
      <w:r>
        <w:rPr>
          <w:rFonts w:hint="eastAsia"/>
        </w:rPr>
        <w:t>单笔最高铸造量: 500 U</w:t>
      </w:r>
    </w:p>
    <w:p w14:paraId="0E7F7408">
      <w:pPr>
        <w:rPr>
          <w:rFonts w:hint="eastAsia"/>
        </w:rPr>
      </w:pPr>
      <w:r>
        <w:rPr>
          <w:rFonts w:hint="eastAsia"/>
        </w:rPr>
        <w:t>单笔最低铸造量: 10 U</w:t>
      </w:r>
    </w:p>
    <w:p w14:paraId="02DEEB6D">
      <w:pPr>
        <w:outlineLvl w:val="1"/>
        <w:rPr>
          <w:rFonts w:hint="eastAsia"/>
        </w:rPr>
      </w:pPr>
      <w:bookmarkStart w:id="1755" w:name="_Toc18447"/>
      <w:bookmarkStart w:id="1756" w:name="_Toc23540"/>
      <w:bookmarkStart w:id="1757" w:name="_Toc1552"/>
      <w:r>
        <w:rPr>
          <w:rFonts w:hint="eastAsia"/>
        </w:rPr>
        <w:t>7. 定价机制:</w:t>
      </w:r>
      <w:bookmarkEnd w:id="1755"/>
      <w:bookmarkEnd w:id="1756"/>
      <w:bookmarkEnd w:id="1757"/>
    </w:p>
    <w:p w14:paraId="0BB5958F">
      <w:pPr>
        <w:rPr>
          <w:rFonts w:hint="eastAsia"/>
        </w:rPr>
      </w:pPr>
      <w:r>
        <w:rPr>
          <w:rFonts w:hint="eastAsia"/>
        </w:rPr>
        <w:t>最低价（铸造价格）: 公共储备金总额 ÷ 流通数量</w:t>
      </w:r>
    </w:p>
    <w:p w14:paraId="5BBDCF70">
      <w:pPr>
        <w:rPr>
          <w:rFonts w:hint="eastAsia"/>
        </w:rPr>
      </w:pPr>
      <w:r>
        <w:rPr>
          <w:rFonts w:hint="eastAsia"/>
        </w:rPr>
        <w:t>最高价: (公共储备金 + 做市储备金) 总额 ÷ 流通数量</w:t>
      </w:r>
    </w:p>
    <w:p w14:paraId="1F7D9E66">
      <w:pPr>
        <w:outlineLvl w:val="1"/>
        <w:rPr>
          <w:rFonts w:hint="eastAsia"/>
        </w:rPr>
      </w:pPr>
      <w:bookmarkStart w:id="1758" w:name="_Toc14026"/>
      <w:bookmarkStart w:id="1759" w:name="_Toc20497"/>
      <w:bookmarkStart w:id="1760" w:name="_Toc3900"/>
      <w:r>
        <w:rPr>
          <w:rFonts w:hint="eastAsia"/>
        </w:rPr>
        <w:t>8. 市场调控:</w:t>
      </w:r>
      <w:bookmarkEnd w:id="1758"/>
      <w:bookmarkEnd w:id="1759"/>
      <w:bookmarkEnd w:id="1760"/>
    </w:p>
    <w:p w14:paraId="38A78AB6">
      <w:pPr>
        <w:rPr>
          <w:rFonts w:hint="eastAsia"/>
        </w:rPr>
      </w:pPr>
      <w:r>
        <w:rPr>
          <w:rFonts w:hint="eastAsia"/>
        </w:rPr>
        <w:t>涨停价: 最高价 + 500%溢价</w:t>
      </w:r>
    </w:p>
    <w:p w14:paraId="43695E77">
      <w:pPr>
        <w:rPr>
          <w:rFonts w:hint="eastAsia"/>
        </w:rPr>
      </w:pPr>
      <w:r>
        <w:rPr>
          <w:rFonts w:hint="eastAsia"/>
        </w:rPr>
        <w:t>最大跌幅: 83.33%，超过此跌幅视为市场泡沫</w:t>
      </w:r>
    </w:p>
    <w:p w14:paraId="065D992C">
      <w:pPr>
        <w:rPr>
          <w:rFonts w:hint="eastAsia"/>
        </w:rPr>
      </w:pPr>
      <w:r>
        <w:rPr>
          <w:rFonts w:hint="eastAsia"/>
        </w:rPr>
        <w:t>交易规则</w:t>
      </w:r>
    </w:p>
    <w:p w14:paraId="5DCF6AC1">
      <w:pPr>
        <w:rPr>
          <w:rFonts w:hint="eastAsia"/>
        </w:rPr>
      </w:pPr>
      <w:r>
        <w:rPr>
          <w:rFonts w:hint="eastAsia"/>
        </w:rPr>
        <w:t>1. 价值挂钩: RBQ的价值与公共储备金挂钩，确保其稳定性。</w:t>
      </w:r>
    </w:p>
    <w:p w14:paraId="53BDF24D">
      <w:pPr>
        <w:rPr>
          <w:rFonts w:hint="eastAsia"/>
        </w:rPr>
      </w:pPr>
      <w:r>
        <w:rPr>
          <w:rFonts w:hint="eastAsia"/>
        </w:rPr>
        <w:t>2. 交易功能: 支持流动池和挂单交易，提供市场流动性。</w:t>
      </w:r>
    </w:p>
    <w:p w14:paraId="50C78B13">
      <w:pPr>
        <w:rPr>
          <w:rFonts w:hint="eastAsia"/>
        </w:rPr>
      </w:pPr>
      <w:r>
        <w:rPr>
          <w:rFonts w:hint="eastAsia"/>
        </w:rPr>
        <w:t>3. 初始底池: 设定为双币流动性，以支持交易启动。</w:t>
      </w:r>
    </w:p>
    <w:p w14:paraId="43462E88">
      <w:pPr>
        <w:rPr>
          <w:rFonts w:hint="eastAsia"/>
        </w:rPr>
      </w:pPr>
      <w:r>
        <w:rPr>
          <w:rFonts w:hint="eastAsia"/>
        </w:rPr>
        <w:t>4. 买卖滑点:</w:t>
      </w:r>
    </w:p>
    <w:p w14:paraId="4CF8E0AC">
      <w:pPr>
        <w:rPr>
          <w:rFonts w:hint="eastAsia"/>
        </w:rPr>
      </w:pPr>
      <w:r>
        <w:rPr>
          <w:rFonts w:hint="eastAsia"/>
        </w:rPr>
        <w:t>买入: 5%滑点，其中4%转入公共储备金，1%分配给开拓者。</w:t>
      </w:r>
    </w:p>
    <w:p w14:paraId="560BD413">
      <w:pPr>
        <w:rPr>
          <w:rFonts w:hint="eastAsia"/>
        </w:rPr>
      </w:pPr>
      <w:r>
        <w:rPr>
          <w:rFonts w:hint="eastAsia"/>
        </w:rPr>
        <w:t>卖出: 5%滑点，1%作为流动性提供者（LP）分红，3%转入做市储备金，1%分配给开拓者。</w:t>
      </w:r>
    </w:p>
    <w:p w14:paraId="0BF3E531">
      <w:pPr>
        <w:outlineLvl w:val="1"/>
        <w:rPr>
          <w:rFonts w:hint="eastAsia"/>
        </w:rPr>
      </w:pPr>
      <w:bookmarkStart w:id="1761" w:name="_Toc32442"/>
      <w:bookmarkStart w:id="1762" w:name="_Toc2211"/>
      <w:bookmarkStart w:id="1763" w:name="_Toc21565"/>
      <w:r>
        <w:rPr>
          <w:rFonts w:hint="eastAsia"/>
        </w:rPr>
        <w:t>5. 分红机制: 每2小时进行一次分红。</w:t>
      </w:r>
      <w:bookmarkEnd w:id="1761"/>
      <w:bookmarkEnd w:id="1762"/>
      <w:bookmarkEnd w:id="1763"/>
    </w:p>
    <w:p w14:paraId="66231A04">
      <w:pPr>
        <w:rPr>
          <w:rFonts w:hint="eastAsia"/>
        </w:rPr>
      </w:pPr>
      <w:r>
        <w:rPr>
          <w:rFonts w:hint="eastAsia"/>
        </w:rPr>
        <w:t>6. 转账规则: 转账时1%的RBQ将被销毁并兑换为等值的RBQ。</w:t>
      </w:r>
    </w:p>
    <w:p w14:paraId="2F632BD7">
      <w:pPr>
        <w:outlineLvl w:val="1"/>
        <w:rPr>
          <w:rFonts w:hint="eastAsia"/>
        </w:rPr>
      </w:pPr>
      <w:bookmarkStart w:id="1764" w:name="_Toc15719"/>
      <w:bookmarkStart w:id="1765" w:name="_Toc24187"/>
      <w:bookmarkStart w:id="1766" w:name="_Toc28955"/>
      <w:r>
        <w:rPr>
          <w:rFonts w:hint="eastAsia"/>
        </w:rPr>
        <w:t>7. 做市储备金管理:</w:t>
      </w:r>
      <w:bookmarkEnd w:id="1764"/>
      <w:bookmarkEnd w:id="1765"/>
      <w:bookmarkEnd w:id="1766"/>
    </w:p>
    <w:p w14:paraId="692498DC">
      <w:pPr>
        <w:rPr>
          <w:rFonts w:hint="eastAsia"/>
        </w:rPr>
      </w:pPr>
      <w:r>
        <w:rPr>
          <w:rFonts w:hint="eastAsia"/>
        </w:rPr>
        <w:t>每日将做市储备金</w:t>
      </w:r>
      <w:r>
        <w:rPr>
          <w:rFonts w:hint="default" w:ascii="Calibri" w:hAnsi="Calibri" w:eastAsia="宋体" w:cs="宋体"/>
          <w:b w:val="0"/>
          <w:bCs w:val="0"/>
          <w:i w:val="0"/>
          <w:iCs w:val="0"/>
          <w:color w:val="auto"/>
          <w:kern w:val="2"/>
          <w:sz w:val="21"/>
          <w:szCs w:val="24"/>
          <w:highlight w:val="none"/>
          <w:vertAlign w:val="baseline"/>
          <w:lang w:val="en-US" w:eastAsia="zh-CN" w:bidi="ar-SA"/>
        </w:rPr>
        <w:t>数量除以30天，再除以24小时，每小时</w:t>
      </w:r>
      <w:r>
        <w:rPr>
          <w:rFonts w:hint="eastAsia"/>
        </w:rPr>
        <w:t>转入公共储备金，以支持市场稳定性。</w:t>
      </w:r>
    </w:p>
    <w:p w14:paraId="439BF09C">
      <w:pPr>
        <w:outlineLvl w:val="1"/>
        <w:rPr>
          <w:rFonts w:hint="eastAsia"/>
        </w:rPr>
      </w:pPr>
      <w:bookmarkStart w:id="1767" w:name="_Toc5007"/>
      <w:bookmarkStart w:id="1768" w:name="_Toc25467"/>
      <w:bookmarkStart w:id="1769" w:name="_Toc28299"/>
      <w:r>
        <w:rPr>
          <w:rFonts w:hint="eastAsia"/>
        </w:rPr>
        <w:t>8. 资金转入规则: 单笔金额满10U时，转入公共储备金。</w:t>
      </w:r>
      <w:bookmarkEnd w:id="1767"/>
      <w:bookmarkEnd w:id="1768"/>
      <w:bookmarkEnd w:id="1769"/>
    </w:p>
    <w:p w14:paraId="68FDA3C0">
      <w:pPr>
        <w:rPr>
          <w:rFonts w:hint="eastAsia"/>
        </w:rPr>
      </w:pPr>
      <w:r>
        <w:rPr>
          <w:rFonts w:hint="eastAsia"/>
        </w:rPr>
        <w:t>9. 收益与销毁: 用户收益达到铸造或购买成本的十倍时，强制将50%的收益销毁并兑换为储备金。</w:t>
      </w:r>
    </w:p>
    <w:p w14:paraId="01EB8DF1">
      <w:pPr>
        <w:rPr>
          <w:rFonts w:hint="eastAsia"/>
        </w:rPr>
      </w:pPr>
      <w:r>
        <w:rPr>
          <w:rFonts w:hint="eastAsia"/>
        </w:rPr>
        <w:t>10. 铸造量控制: 当铸造量达到1亿枚时，将启动排队铸造机制。</w:t>
      </w:r>
    </w:p>
    <w:p w14:paraId="09025161">
      <w:pPr>
        <w:rPr>
          <w:rFonts w:hint="eastAsia"/>
        </w:rPr>
      </w:pPr>
    </w:p>
    <w:p w14:paraId="0DFFFC43">
      <w:pPr>
        <w:outlineLvl w:val="0"/>
        <w:rPr>
          <w:rFonts w:hint="eastAsia"/>
        </w:rPr>
      </w:pPr>
      <w:bookmarkStart w:id="1770" w:name="_Toc18129"/>
      <w:bookmarkStart w:id="1771" w:name="_Toc6970"/>
      <w:bookmarkStart w:id="1772" w:name="_Toc24686"/>
      <w:bookmarkStart w:id="1773" w:name="_Toc19900"/>
      <w:bookmarkStart w:id="1774" w:name="_Toc5948"/>
      <w:bookmarkStart w:id="1775" w:name="_Toc15960"/>
      <w:bookmarkStart w:id="1776" w:name="_Toc12274"/>
      <w:bookmarkStart w:id="1777" w:name="_Toc29457"/>
      <w:bookmarkStart w:id="1778" w:name="_Toc11294"/>
      <w:bookmarkStart w:id="1779" w:name="_Toc21852"/>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1770"/>
      <w:bookmarkEnd w:id="1771"/>
      <w:bookmarkEnd w:id="1772"/>
      <w:bookmarkEnd w:id="1773"/>
      <w:bookmarkEnd w:id="1774"/>
      <w:bookmarkEnd w:id="1775"/>
      <w:bookmarkEnd w:id="1776"/>
      <w:bookmarkEnd w:id="1777"/>
      <w:bookmarkEnd w:id="1778"/>
      <w:bookmarkEnd w:id="1779"/>
    </w:p>
    <w:p w14:paraId="10D986B0">
      <w:pPr>
        <w:rPr>
          <w:rFonts w:hint="eastAsia"/>
        </w:rPr>
      </w:pPr>
      <w:r>
        <w:rPr>
          <w:rFonts w:hint="eastAsia"/>
        </w:rPr>
        <w:t>用户注册与登录</w:t>
      </w:r>
    </w:p>
    <w:p w14:paraId="12029444">
      <w:pPr>
        <w:rPr>
          <w:rFonts w:hint="eastAsia"/>
        </w:rPr>
      </w:pPr>
      <w:r>
        <w:rPr>
          <w:rFonts w:hint="eastAsia"/>
        </w:rPr>
        <w:t>注册流程：新用户可以通过手机号或邮箱进行注册，需要填写基本信息并设置登录密码。</w:t>
      </w:r>
    </w:p>
    <w:p w14:paraId="29DD2999">
      <w:pPr>
        <w:rPr>
          <w:rFonts w:hint="eastAsia"/>
        </w:rPr>
      </w:pPr>
      <w:r>
        <w:rPr>
          <w:rFonts w:hint="eastAsia"/>
        </w:rPr>
        <w:t>双重验证：为了提高账户安全性，注册后用户可以开启双重验证，如短信验证码或邮箱验证码。</w:t>
      </w:r>
    </w:p>
    <w:p w14:paraId="0E60F337">
      <w:pPr>
        <w:rPr>
          <w:rFonts w:hint="eastAsia"/>
        </w:rPr>
      </w:pPr>
      <w:r>
        <w:rPr>
          <w:rFonts w:hint="eastAsia"/>
        </w:rPr>
        <w:t>第三方登录：支持通过第三方平台（如Google、Facebook等）快速注册和登录。</w:t>
      </w:r>
    </w:p>
    <w:p w14:paraId="23FD22DD">
      <w:pPr>
        <w:rPr>
          <w:rFonts w:hint="eastAsia"/>
        </w:rPr>
      </w:pPr>
      <w:r>
        <w:rPr>
          <w:rFonts w:hint="eastAsia"/>
        </w:rPr>
        <w:t>个人资料管理</w:t>
      </w:r>
    </w:p>
    <w:p w14:paraId="60B4D97A">
      <w:pPr>
        <w:rPr>
          <w:rFonts w:hint="eastAsia"/>
        </w:rPr>
      </w:pPr>
      <w:r>
        <w:rPr>
          <w:rFonts w:hint="eastAsia"/>
        </w:rPr>
        <w:t>资料编辑：用户可以编辑个人资料，包括头像、昵称、联系方式等。</w:t>
      </w:r>
    </w:p>
    <w:p w14:paraId="17B8F41F">
      <w:pPr>
        <w:rPr>
          <w:rFonts w:hint="eastAsia"/>
        </w:rPr>
      </w:pPr>
      <w:r>
        <w:rPr>
          <w:rFonts w:hint="eastAsia"/>
        </w:rPr>
        <w:t>实名认证：为了符合KYC合规性要求，用户需要提交身份证明文件进行实名认证。</w:t>
      </w:r>
    </w:p>
    <w:p w14:paraId="0193B8E7">
      <w:pPr>
        <w:rPr>
          <w:rFonts w:hint="eastAsia"/>
        </w:rPr>
      </w:pPr>
      <w:r>
        <w:rPr>
          <w:rFonts w:hint="eastAsia"/>
        </w:rPr>
        <w:t>隐私设置：用户可以管理谁可以看到他们的个人资料和活动信息。</w:t>
      </w:r>
    </w:p>
    <w:p w14:paraId="46D99749">
      <w:pPr>
        <w:rPr>
          <w:rFonts w:hint="eastAsia"/>
        </w:rPr>
      </w:pPr>
      <w:r>
        <w:rPr>
          <w:rFonts w:hint="eastAsia"/>
        </w:rPr>
        <w:t>密码修改与账户安全</w:t>
      </w:r>
    </w:p>
    <w:p w14:paraId="71119A3D">
      <w:pPr>
        <w:rPr>
          <w:rFonts w:hint="eastAsia"/>
        </w:rPr>
      </w:pPr>
      <w:r>
        <w:rPr>
          <w:rFonts w:hint="eastAsia"/>
        </w:rPr>
        <w:t>密码策略：鼓励用户设置强密码，并定期更换密码以保护账户安全。</w:t>
      </w:r>
    </w:p>
    <w:p w14:paraId="7C4F4C65">
      <w:pPr>
        <w:rPr>
          <w:rFonts w:hint="eastAsia"/>
        </w:rPr>
      </w:pPr>
      <w:r>
        <w:rPr>
          <w:rFonts w:hint="eastAsia"/>
        </w:rPr>
        <w:t>密码找回：提供通过邮箱或手机验证来找回或重置密码的流程。</w:t>
      </w:r>
    </w:p>
    <w:p w14:paraId="629B82FB">
      <w:pPr>
        <w:rPr>
          <w:rFonts w:hint="eastAsia"/>
        </w:rPr>
      </w:pPr>
      <w:r>
        <w:rPr>
          <w:rFonts w:hint="eastAsia"/>
        </w:rPr>
        <w:t>账户监控：用户可以查看账户登录历史和活动记录，及时发现异常行为。</w:t>
      </w:r>
    </w:p>
    <w:p w14:paraId="1E037592">
      <w:pPr>
        <w:rPr>
          <w:rFonts w:hint="eastAsia"/>
        </w:rPr>
      </w:pPr>
      <w:r>
        <w:rPr>
          <w:rFonts w:hint="eastAsia"/>
        </w:rPr>
        <w:t>社区提案提交与投票</w:t>
      </w:r>
    </w:p>
    <w:p w14:paraId="474B9E37">
      <w:pPr>
        <w:rPr>
          <w:rFonts w:hint="eastAsia"/>
        </w:rPr>
      </w:pPr>
      <w:r>
        <w:rPr>
          <w:rFonts w:hint="eastAsia"/>
        </w:rPr>
        <w:t>提案提交：用户可以提交关于平台发展的提案，包括产品改进、社区活动等。</w:t>
      </w:r>
    </w:p>
    <w:p w14:paraId="16FE124A">
      <w:pPr>
        <w:rPr>
          <w:rFonts w:hint="eastAsia"/>
        </w:rPr>
      </w:pPr>
      <w:r>
        <w:rPr>
          <w:rFonts w:hint="eastAsia"/>
        </w:rPr>
        <w:t>投票机制：社区成员可以对提案进行投票，支持或反对，投票权重可能根据用户持有的代币数量而定。</w:t>
      </w:r>
    </w:p>
    <w:p w14:paraId="6B3E0254">
      <w:pPr>
        <w:rPr>
          <w:rFonts w:hint="eastAsia"/>
        </w:rPr>
      </w:pPr>
      <w:r>
        <w:rPr>
          <w:rFonts w:hint="eastAsia"/>
        </w:rPr>
        <w:t>提案跟踪：用户可以跟踪提案的状态，包括讨论、投票结果和实施进度。</w:t>
      </w:r>
    </w:p>
    <w:p w14:paraId="1E73C26D">
      <w:pPr>
        <w:rPr>
          <w:rFonts w:hint="eastAsia"/>
        </w:rPr>
      </w:pPr>
      <w:r>
        <w:rPr>
          <w:rFonts w:hint="eastAsia"/>
        </w:rPr>
        <w:t>社区大会参与</w:t>
      </w:r>
    </w:p>
    <w:p w14:paraId="19698884">
      <w:pPr>
        <w:rPr>
          <w:rFonts w:hint="eastAsia"/>
        </w:rPr>
      </w:pPr>
      <w:r>
        <w:rPr>
          <w:rFonts w:hint="eastAsia"/>
        </w:rPr>
        <w:t>大会通知：用户将收到关于社区大会的日期、议题和参与方式的通知。</w:t>
      </w:r>
    </w:p>
    <w:p w14:paraId="5C0D77A2">
      <w:pPr>
        <w:rPr>
          <w:rFonts w:hint="eastAsia"/>
        </w:rPr>
      </w:pPr>
      <w:r>
        <w:rPr>
          <w:rFonts w:hint="eastAsia"/>
        </w:rPr>
        <w:t>在线参与：用户可以通过客户端远程参与社区大会，进行讨论和投票。</w:t>
      </w:r>
    </w:p>
    <w:p w14:paraId="6F82C015">
      <w:pPr>
        <w:rPr>
          <w:rFonts w:hint="eastAsia"/>
        </w:rPr>
      </w:pPr>
      <w:r>
        <w:rPr>
          <w:rFonts w:hint="eastAsia"/>
        </w:rPr>
        <w:t>议题贡献：用户可以提前提交希望在大会上讨论的议题。</w:t>
      </w:r>
    </w:p>
    <w:p w14:paraId="08978E60">
      <w:pPr>
        <w:rPr>
          <w:rFonts w:hint="eastAsia"/>
        </w:rPr>
      </w:pPr>
      <w:r>
        <w:rPr>
          <w:rFonts w:hint="eastAsia"/>
        </w:rPr>
        <w:t>用户反馈与建议提交</w:t>
      </w:r>
    </w:p>
    <w:p w14:paraId="757B5CDC">
      <w:pPr>
        <w:rPr>
          <w:rFonts w:hint="eastAsia"/>
        </w:rPr>
      </w:pPr>
      <w:r>
        <w:rPr>
          <w:rFonts w:hint="eastAsia"/>
        </w:rPr>
        <w:t>反馈渠道：用户可以通过客户端内的反馈功能提交他们的意见和建议。</w:t>
      </w:r>
    </w:p>
    <w:p w14:paraId="643837D1">
      <w:pPr>
        <w:rPr>
          <w:rFonts w:hint="eastAsia"/>
        </w:rPr>
      </w:pPr>
      <w:r>
        <w:rPr>
          <w:rFonts w:hint="eastAsia"/>
        </w:rPr>
        <w:t>建议箱：平台设有建议箱，收集用户对产品改进和新功能的需求。</w:t>
      </w:r>
    </w:p>
    <w:p w14:paraId="658798E1">
      <w:pPr>
        <w:rPr>
          <w:rFonts w:hint="eastAsia"/>
        </w:rPr>
      </w:pPr>
      <w:r>
        <w:rPr>
          <w:rFonts w:hint="eastAsia"/>
        </w:rPr>
        <w:t>反馈处理：用户提交的反馈将由社区管理团队审核，并给予回应或采纳。</w:t>
      </w:r>
    </w:p>
    <w:p w14:paraId="550DCD07">
      <w:pPr>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14:paraId="4D5AE94D">
      <w:pPr>
        <w:rPr>
          <w:rFonts w:hint="eastAsia"/>
        </w:rPr>
      </w:pPr>
      <w:r>
        <w:rPr>
          <w:rFonts w:hint="eastAsia"/>
        </w:rPr>
        <w:t>零撸和签到参与是Uto DePIN网络网络提供给用户的一种激励机制，允许用户通过日常的简单操作获得收益。</w:t>
      </w:r>
    </w:p>
    <w:p w14:paraId="10210D26">
      <w:pPr>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14:paraId="0B374223">
      <w:pPr>
        <w:rPr>
          <w:rFonts w:hint="eastAsia"/>
          <w:lang w:eastAsia="zh-CN"/>
        </w:rPr>
      </w:pPr>
      <w:r>
        <w:rPr>
          <w:rFonts w:hint="eastAsia"/>
          <w:lang w:eastAsia="zh-CN"/>
        </w:rPr>
        <w:t>签到机制：平台设有签到系统，用户每日签到可以积累奖励，连续签到还能获得额外的奖励加成。</w:t>
      </w:r>
    </w:p>
    <w:p w14:paraId="1EAEA6C2">
      <w:pPr>
        <w:rPr>
          <w:rFonts w:hint="eastAsia"/>
          <w:lang w:eastAsia="zh-CN"/>
        </w:rPr>
      </w:pPr>
      <w:r>
        <w:rPr>
          <w:rFonts w:hint="eastAsia"/>
          <w:lang w:eastAsia="zh-CN"/>
        </w:rPr>
        <w:t>代币交易功能是Uto DePIN网络网络中的核心部分，提供了多样化的交易方式。</w:t>
      </w:r>
    </w:p>
    <w:p w14:paraId="174DE812">
      <w:pPr>
        <w:rPr>
          <w:rFonts w:hint="eastAsia"/>
          <w:lang w:eastAsia="zh-CN"/>
        </w:rPr>
      </w:pPr>
      <w:r>
        <w:rPr>
          <w:rFonts w:hint="eastAsia"/>
          <w:lang w:eastAsia="zh-CN"/>
        </w:rPr>
        <w:t>挂单交易：用户可以根据自己的意愿设置买卖订单，当市场价格达到预期时自动成交。</w:t>
      </w:r>
    </w:p>
    <w:p w14:paraId="305EF64D">
      <w:pPr>
        <w:rPr>
          <w:rFonts w:hint="eastAsia"/>
          <w:lang w:eastAsia="zh-CN"/>
        </w:rPr>
      </w:pPr>
      <w:r>
        <w:rPr>
          <w:rFonts w:hint="eastAsia"/>
          <w:lang w:eastAsia="zh-CN"/>
        </w:rPr>
        <w:t>交互底池交易：用户可以与平台的流动性池进行交互，通过提供或移除流动性来参与交易，并获得相应的收益。</w:t>
      </w:r>
    </w:p>
    <w:p w14:paraId="07D28AA6">
      <w:pPr>
        <w:rPr>
          <w:rFonts w:hint="eastAsia"/>
          <w:lang w:eastAsia="zh-CN"/>
        </w:rPr>
      </w:pPr>
      <w:r>
        <w:rPr>
          <w:rFonts w:hint="eastAsia"/>
          <w:lang w:eastAsia="zh-CN"/>
        </w:rPr>
        <w:t>任务系统是Uto DePIN网络网络的另一大特色，鼓励用户积极参与平台建设。</w:t>
      </w:r>
    </w:p>
    <w:p w14:paraId="52B88777">
      <w:pPr>
        <w:rPr>
          <w:rFonts w:hint="eastAsia"/>
          <w:lang w:eastAsia="zh-CN"/>
        </w:rPr>
      </w:pPr>
      <w:r>
        <w:rPr>
          <w:rFonts w:hint="eastAsia"/>
          <w:lang w:eastAsia="zh-CN"/>
        </w:rPr>
        <w:t>任务创建：用户可以根据自己的需求发布任务，其他用户完成这些任务后可以获得奖励。</w:t>
      </w:r>
    </w:p>
    <w:p w14:paraId="140A2C2B">
      <w:pPr>
        <w:rPr>
          <w:rFonts w:hint="eastAsia"/>
          <w:lang w:eastAsia="zh-CN"/>
        </w:rPr>
      </w:pPr>
      <w:r>
        <w:rPr>
          <w:rFonts w:hint="eastAsia"/>
          <w:lang w:eastAsia="zh-CN"/>
        </w:rPr>
        <w:t>任务列表浏览：用户可以浏览当前可接取的任务列表，选择适合自己的任务进行参与。</w:t>
      </w:r>
    </w:p>
    <w:p w14:paraId="4FEF21CD">
      <w:pPr>
        <w:rPr>
          <w:rFonts w:hint="eastAsia"/>
          <w:lang w:eastAsia="zh-CN"/>
        </w:rPr>
      </w:pPr>
      <w:r>
        <w:rPr>
          <w:rFonts w:hint="eastAsia"/>
          <w:lang w:eastAsia="zh-CN"/>
        </w:rPr>
        <w:t>任务执行监控与反馈：用户可以监控任务的执行状态，并在任务完成后提供反馈，确保任务的顺利完成。</w:t>
      </w:r>
    </w:p>
    <w:p w14:paraId="434A5E22">
      <w:pPr>
        <w:rPr>
          <w:rFonts w:hint="eastAsia"/>
          <w:lang w:eastAsia="zh-CN"/>
        </w:rPr>
      </w:pPr>
      <w:r>
        <w:rPr>
          <w:rFonts w:hint="eastAsia"/>
          <w:lang w:eastAsia="zh-CN"/>
        </w:rPr>
        <w:t>激励与奖励领取：完成任务后，用户可以根据表现领取相应的激励和奖励。</w:t>
      </w:r>
    </w:p>
    <w:p w14:paraId="37E88961">
      <w:pPr>
        <w:rPr>
          <w:rFonts w:hint="eastAsia"/>
          <w:lang w:eastAsia="zh-CN"/>
        </w:rPr>
      </w:pPr>
      <w:r>
        <w:rPr>
          <w:rFonts w:hint="eastAsia"/>
          <w:lang w:eastAsia="zh-CN"/>
        </w:rPr>
        <w:t>资产与财务管理是用户在Uto DePIN网络网络中进行资金操作的重要部分。</w:t>
      </w:r>
    </w:p>
    <w:p w14:paraId="72EDD39F">
      <w:pPr>
        <w:rPr>
          <w:rFonts w:hint="eastAsia"/>
          <w:lang w:eastAsia="zh-CN"/>
        </w:rPr>
      </w:pPr>
      <w:r>
        <w:rPr>
          <w:rFonts w:hint="eastAsia"/>
          <w:lang w:eastAsia="zh-CN"/>
        </w:rPr>
        <w:t>资产余额查询：用户可以查询自己在平台上的资产余额，包括各类代币和资金。</w:t>
      </w:r>
    </w:p>
    <w:p w14:paraId="0607CC5C">
      <w:pPr>
        <w:rPr>
          <w:rFonts w:hint="eastAsia"/>
          <w:lang w:eastAsia="zh-CN"/>
        </w:rPr>
      </w:pPr>
      <w:r>
        <w:rPr>
          <w:rFonts w:hint="eastAsia"/>
          <w:lang w:eastAsia="zh-CN"/>
        </w:rPr>
        <w:t>交易历史记录：用户可以查看自己的交易历史，包括买入、卖出、转账等记录。</w:t>
      </w:r>
    </w:p>
    <w:p w14:paraId="43B2957C">
      <w:pPr>
        <w:rPr>
          <w:rFonts w:hint="eastAsia"/>
          <w:lang w:eastAsia="zh-CN"/>
        </w:rPr>
      </w:pPr>
      <w:r>
        <w:rPr>
          <w:rFonts w:hint="eastAsia"/>
          <w:lang w:eastAsia="zh-CN"/>
        </w:rPr>
        <w:t>资金注入与提现：用户可以向平台注入资金或从平台提现到自己的银行账户或其他钱包。</w:t>
      </w:r>
    </w:p>
    <w:p w14:paraId="21ECB97B">
      <w:pPr>
        <w:rPr>
          <w:rFonts w:hint="eastAsia"/>
          <w:lang w:eastAsia="zh-CN"/>
        </w:rPr>
      </w:pPr>
      <w:r>
        <w:rPr>
          <w:rFonts w:hint="eastAsia"/>
          <w:lang w:eastAsia="zh-CN"/>
        </w:rPr>
        <w:t>跨链互操作是Uto DePIN网络网络提供的一项先进技术，使用户能够跨越不同的区块链网络进行资产转移和交易。</w:t>
      </w:r>
    </w:p>
    <w:p w14:paraId="49160535">
      <w:pPr>
        <w:rPr>
          <w:rFonts w:hint="eastAsia"/>
          <w:lang w:eastAsia="zh-CN"/>
        </w:rPr>
      </w:pPr>
      <w:r>
        <w:rPr>
          <w:rFonts w:hint="eastAsia"/>
          <w:lang w:eastAsia="zh-CN"/>
        </w:rPr>
        <w:t>跨链资产转移：用户可以将自己的资产从一个区块链转移到另一个区块链，享受更广阔的交易市场和机会。</w:t>
      </w:r>
    </w:p>
    <w:p w14:paraId="3DFFE650">
      <w:pPr>
        <w:rPr>
          <w:rFonts w:hint="eastAsia"/>
          <w:lang w:eastAsia="zh-CN"/>
        </w:rPr>
      </w:pPr>
      <w:r>
        <w:rPr>
          <w:rFonts w:hint="eastAsia"/>
          <w:lang w:eastAsia="zh-CN"/>
        </w:rPr>
        <w:t>多币种支持：平台支持多种数字货币，用户可以在一个平台上管理多种资产。</w:t>
      </w:r>
    </w:p>
    <w:p w14:paraId="10AFD800">
      <w:pPr>
        <w:rPr>
          <w:rFonts w:hint="eastAsia"/>
          <w:lang w:eastAsia="zh-CN"/>
        </w:rPr>
      </w:pPr>
      <w:r>
        <w:rPr>
          <w:rFonts w:hint="eastAsia"/>
          <w:lang w:eastAsia="zh-CN"/>
        </w:rPr>
        <w:t>安全性与合规性是Uto DePIN网络网络非常重视的部分，确保用户资产的安全和平台的合法运营。</w:t>
      </w:r>
    </w:p>
    <w:p w14:paraId="6614A014">
      <w:pPr>
        <w:rPr>
          <w:rFonts w:hint="eastAsia"/>
          <w:lang w:eastAsia="zh-CN"/>
        </w:rPr>
      </w:pPr>
      <w:r>
        <w:rPr>
          <w:rFonts w:hint="eastAsia"/>
          <w:lang w:eastAsia="zh-CN"/>
        </w:rPr>
        <w:t>KYC与AML合规性检查：平台进行用户身份验证和反洗钱检查，符合国际合规标准。</w:t>
      </w:r>
    </w:p>
    <w:p w14:paraId="4E462DA7">
      <w:pPr>
        <w:rPr>
          <w:rFonts w:hint="eastAsia"/>
          <w:lang w:eastAsia="zh-CN"/>
        </w:rPr>
      </w:pPr>
      <w:r>
        <w:rPr>
          <w:rFonts w:hint="eastAsia"/>
          <w:lang w:eastAsia="zh-CN"/>
        </w:rPr>
        <w:t>数据加密与隐私保护：用户数据通过加密技术进行保护，确保用户隐私不被泄露。</w:t>
      </w:r>
    </w:p>
    <w:p w14:paraId="5198DE75">
      <w:pPr>
        <w:rPr>
          <w:rFonts w:hint="eastAsia"/>
          <w:lang w:eastAsia="zh-CN"/>
        </w:rPr>
      </w:pPr>
      <w:r>
        <w:rPr>
          <w:rFonts w:hint="eastAsia"/>
          <w:lang w:eastAsia="zh-CN"/>
        </w:rPr>
        <w:t>监管合规性信息披露：平台定期向监管机构披露运营信息，保证透明度和合规性。</w:t>
      </w:r>
    </w:p>
    <w:p w14:paraId="48E71017">
      <w:pPr>
        <w:rPr>
          <w:rFonts w:hint="eastAsia"/>
          <w:lang w:eastAsia="zh-CN"/>
        </w:rPr>
      </w:pPr>
      <w:r>
        <w:rPr>
          <w:rFonts w:hint="eastAsia"/>
          <w:lang w:eastAsia="zh-CN"/>
        </w:rPr>
        <w:t>教育与普及是Uto DePIN网络网络提升用户区块链素养和平台使用能力的重要措施。</w:t>
      </w:r>
    </w:p>
    <w:p w14:paraId="4AC9DAC4">
      <w:pPr>
        <w:rPr>
          <w:rFonts w:hint="eastAsia"/>
          <w:lang w:eastAsia="zh-CN"/>
        </w:rPr>
      </w:pPr>
      <w:r>
        <w:rPr>
          <w:rFonts w:hint="eastAsia"/>
          <w:lang w:eastAsia="zh-CN"/>
        </w:rPr>
        <w:t>区块链知识教育：提供区块链相关的教育资源，帮助用户更好地理解区块链技术和应用。</w:t>
      </w:r>
    </w:p>
    <w:p w14:paraId="519C2F83">
      <w:pPr>
        <w:rPr>
          <w:rFonts w:hint="eastAsia"/>
          <w:lang w:eastAsia="zh-CN"/>
        </w:rPr>
      </w:pPr>
      <w:r>
        <w:rPr>
          <w:rFonts w:hint="eastAsia"/>
          <w:lang w:eastAsia="zh-CN"/>
        </w:rPr>
        <w:t>平台使用教程：提供详细的平台使用教程，指导用户如何高效使用Uto DePIN网络网络。</w:t>
      </w:r>
    </w:p>
    <w:p w14:paraId="0890A8E4">
      <w:pPr>
        <w:rPr>
          <w:rFonts w:hint="eastAsia"/>
          <w:lang w:eastAsia="zh-CN"/>
        </w:rPr>
      </w:pPr>
      <w:r>
        <w:rPr>
          <w:rFonts w:hint="eastAsia"/>
          <w:lang w:eastAsia="zh-CN"/>
        </w:rPr>
        <w:t>常见问题解答（FAQ）：收集用户常见问题并提供解答，帮助用户解决使用过程中的疑惑。</w:t>
      </w:r>
    </w:p>
    <w:p w14:paraId="2E1549DF">
      <w:pPr>
        <w:rPr>
          <w:rFonts w:hint="eastAsia"/>
          <w:lang w:eastAsia="zh-CN"/>
        </w:rPr>
      </w:pPr>
      <w:r>
        <w:rPr>
          <w:rFonts w:hint="eastAsia"/>
          <w:lang w:eastAsia="zh-CN"/>
        </w:rPr>
        <w:t>智能合约交互是Uto DePIN网络网络提供给用户的一种高级功能，允许用户直接与智能合约进行交互。</w:t>
      </w:r>
    </w:p>
    <w:p w14:paraId="79930C3D">
      <w:pPr>
        <w:rPr>
          <w:rFonts w:hint="eastAsia"/>
          <w:lang w:eastAsia="zh-CN"/>
        </w:rPr>
      </w:pPr>
      <w:r>
        <w:rPr>
          <w:rFonts w:hint="eastAsia"/>
          <w:lang w:eastAsia="zh-CN"/>
        </w:rPr>
        <w:t>智能合约部署与执行：用户可以部署自己的智能合约，并在平台上执行合约中的逻辑。</w:t>
      </w:r>
    </w:p>
    <w:p w14:paraId="08A1C71A">
      <w:pPr>
        <w:rPr>
          <w:rFonts w:hint="eastAsia"/>
        </w:rPr>
      </w:pPr>
      <w:r>
        <w:rPr>
          <w:rFonts w:hint="eastAsia"/>
          <w:lang w:eastAsia="zh-CN"/>
        </w:rPr>
        <w:t>合约安全检测协议接入：平台提供智能合约的安全检测服务，帮助用户确保合约的安全性。</w:t>
      </w:r>
    </w:p>
    <w:p w14:paraId="3BC2EC02">
      <w:pPr>
        <w:outlineLvl w:val="1"/>
        <w:rPr>
          <w:rFonts w:hint="eastAsia"/>
        </w:rPr>
      </w:pPr>
      <w:bookmarkStart w:id="1780" w:name="_Toc5466"/>
      <w:bookmarkStart w:id="1781" w:name="_Toc23881"/>
      <w:bookmarkStart w:id="1782" w:name="_Toc9907"/>
      <w:bookmarkStart w:id="1783" w:name="_Toc29978"/>
      <w:bookmarkStart w:id="1784" w:name="_Toc26575"/>
      <w:bookmarkStart w:id="1785" w:name="_Toc22155"/>
      <w:bookmarkStart w:id="1786" w:name="_Toc22819"/>
      <w:bookmarkStart w:id="1787" w:name="_Toc11493"/>
      <w:bookmarkStart w:id="1788" w:name="_Toc29695"/>
      <w:bookmarkStart w:id="1789" w:name="_Toc498"/>
      <w:r>
        <w:rPr>
          <w:rFonts w:hint="eastAsia"/>
        </w:rPr>
        <w:t>合约安全检测协议接入</w:t>
      </w:r>
      <w:bookmarkEnd w:id="1780"/>
      <w:bookmarkEnd w:id="1781"/>
      <w:bookmarkEnd w:id="1782"/>
      <w:bookmarkEnd w:id="1783"/>
      <w:bookmarkEnd w:id="1784"/>
      <w:bookmarkEnd w:id="1785"/>
      <w:bookmarkEnd w:id="1786"/>
      <w:bookmarkEnd w:id="1787"/>
      <w:bookmarkEnd w:id="1788"/>
      <w:bookmarkEnd w:id="1789"/>
    </w:p>
    <w:p w14:paraId="60D5F97E">
      <w:pPr>
        <w:rPr>
          <w:rFonts w:hint="eastAsia"/>
        </w:rPr>
      </w:pPr>
      <w:r>
        <w:rPr>
          <w:rFonts w:hint="eastAsia"/>
        </w:rPr>
        <w:t>智能合约安全检测协议（Smart Contract Security Audit Protocol）</w:t>
      </w:r>
    </w:p>
    <w:p w14:paraId="4CF982CB">
      <w:pPr>
        <w:rPr>
          <w:rFonts w:hint="eastAsia"/>
        </w:rPr>
      </w:pPr>
      <w:r>
        <w:rPr>
          <w:rFonts w:hint="eastAsia"/>
        </w:rPr>
        <w:t>旨在为去中心化应用（DApps）提供全面的安全保障。以下是详细的协议内容：</w:t>
      </w:r>
    </w:p>
    <w:p w14:paraId="727AFB41">
      <w:pPr>
        <w:rPr>
          <w:rFonts w:hint="eastAsia"/>
        </w:rPr>
      </w:pPr>
      <w:r>
        <w:rPr>
          <w:rFonts w:hint="eastAsia"/>
        </w:rPr>
        <w:t xml:space="preserve"> 源代码自动获取：</w:t>
      </w:r>
    </w:p>
    <w:p w14:paraId="17DFBF76">
      <w:pPr>
        <w:rPr>
          <w:rFonts w:hint="eastAsia"/>
        </w:rPr>
      </w:pPr>
      <w:r>
        <w:rPr>
          <w:rFonts w:hint="eastAsia"/>
        </w:rPr>
        <w:t xml:space="preserve">   - 利用自动化工具从区块链网络直接提取已部署的智能合约代码。</w:t>
      </w:r>
    </w:p>
    <w:p w14:paraId="630EB75A">
      <w:pPr>
        <w:rPr>
          <w:rFonts w:hint="eastAsia"/>
        </w:rPr>
      </w:pPr>
      <w:r>
        <w:rPr>
          <w:rFonts w:hint="eastAsia"/>
        </w:rPr>
        <w:t xml:space="preserve">   - 支持从主流的开源代码托管平台获取正在开发中的合约代码。</w:t>
      </w:r>
    </w:p>
    <w:p w14:paraId="79B02172">
      <w:pPr>
        <w:rPr>
          <w:rFonts w:hint="eastAsia"/>
        </w:rPr>
      </w:pPr>
      <w:r>
        <w:rPr>
          <w:rFonts w:hint="eastAsia"/>
        </w:rPr>
        <w:t xml:space="preserve"> 代码结构深度解析：</w:t>
      </w:r>
    </w:p>
    <w:p w14:paraId="6DDAE199">
      <w:pPr>
        <w:rPr>
          <w:rFonts w:hint="eastAsia"/>
        </w:rPr>
      </w:pPr>
      <w:r>
        <w:rPr>
          <w:rFonts w:hint="eastAsia"/>
        </w:rPr>
        <w:t xml:space="preserve">   - 对获取的智能合约代码进行语法和语义分析，识别代码中的函数、变量、控制流等关键元素。</w:t>
      </w:r>
    </w:p>
    <w:p w14:paraId="32DA5099">
      <w:pPr>
        <w:rPr>
          <w:rFonts w:hint="eastAsia"/>
        </w:rPr>
      </w:pPr>
      <w:r>
        <w:rPr>
          <w:rFonts w:hint="eastAsia"/>
        </w:rPr>
        <w:t xml:space="preserve">   - 构建抽象语法树（AST），以便进一步分析和理解代码逻辑。</w:t>
      </w:r>
    </w:p>
    <w:p w14:paraId="2E690DB8">
      <w:pPr>
        <w:outlineLvl w:val="1"/>
        <w:rPr>
          <w:rFonts w:hint="eastAsia"/>
        </w:rPr>
      </w:pPr>
      <w:bookmarkStart w:id="1790" w:name="_Toc8269"/>
      <w:bookmarkStart w:id="1791" w:name="_Toc29735"/>
      <w:bookmarkStart w:id="1792" w:name="_Toc24373"/>
      <w:bookmarkStart w:id="1793" w:name="_Toc7256"/>
      <w:bookmarkStart w:id="1794" w:name="_Toc10168"/>
      <w:bookmarkStart w:id="1795" w:name="_Toc26009"/>
      <w:bookmarkStart w:id="1796" w:name="_Toc10898"/>
      <w:bookmarkStart w:id="1797" w:name="_Toc935"/>
      <w:bookmarkStart w:id="1798" w:name="_Toc29607"/>
      <w:bookmarkStart w:id="1799" w:name="_Toc5993"/>
      <w:r>
        <w:rPr>
          <w:rFonts w:hint="eastAsia"/>
        </w:rPr>
        <w:t>1 漏洞和风险模式识别：</w:t>
      </w:r>
      <w:bookmarkEnd w:id="1790"/>
      <w:bookmarkEnd w:id="1791"/>
      <w:bookmarkEnd w:id="1792"/>
      <w:bookmarkEnd w:id="1793"/>
      <w:bookmarkEnd w:id="1794"/>
      <w:bookmarkEnd w:id="1795"/>
      <w:bookmarkEnd w:id="1796"/>
      <w:bookmarkEnd w:id="1797"/>
      <w:bookmarkEnd w:id="1798"/>
      <w:bookmarkEnd w:id="1799"/>
    </w:p>
    <w:p w14:paraId="0C130746">
      <w:pPr>
        <w:rPr>
          <w:rFonts w:hint="eastAsia"/>
        </w:rPr>
      </w:pPr>
      <w:r>
        <w:rPr>
          <w:rFonts w:hint="eastAsia"/>
        </w:rPr>
        <w:t xml:space="preserve">   - 应用机器学习算法，识别代码中的已知漏洞模式，如重入攻击、时间锁问题、权限泄露等。</w:t>
      </w:r>
    </w:p>
    <w:p w14:paraId="57FB609C">
      <w:pPr>
        <w:rPr>
          <w:rFonts w:hint="eastAsia"/>
        </w:rPr>
      </w:pPr>
      <w:r>
        <w:rPr>
          <w:rFonts w:hint="eastAsia"/>
        </w:rPr>
        <w:t xml:space="preserve">   - 利用深度学习模型，发现新的潜在风险模式和未知漏洞。</w:t>
      </w:r>
    </w:p>
    <w:p w14:paraId="71AC8AE1">
      <w:pPr>
        <w:rPr>
          <w:rFonts w:hint="eastAsia"/>
        </w:rPr>
      </w:pPr>
      <w:r>
        <w:rPr>
          <w:rFonts w:hint="eastAsia"/>
        </w:rPr>
        <w:t xml:space="preserve"> 安全风险评估报告：</w:t>
      </w:r>
    </w:p>
    <w:p w14:paraId="2E980A87">
      <w:pPr>
        <w:rPr>
          <w:rFonts w:hint="eastAsia"/>
        </w:rPr>
      </w:pPr>
      <w:r>
        <w:rPr>
          <w:rFonts w:hint="eastAsia"/>
        </w:rPr>
        <w:t xml:space="preserve">   - 根据识别出的漏洞和风险模式，生成详细的安全评估报告。</w:t>
      </w:r>
    </w:p>
    <w:p w14:paraId="42B916F0">
      <w:pPr>
        <w:rPr>
          <w:rFonts w:hint="eastAsia"/>
        </w:rPr>
      </w:pPr>
      <w:r>
        <w:rPr>
          <w:rFonts w:hint="eastAsia"/>
        </w:rPr>
        <w:t xml:space="preserve">   - 报告中包括风险等级、影响范围、建议的修复措施和最佳实践。</w:t>
      </w:r>
    </w:p>
    <w:p w14:paraId="7DED7BA7">
      <w:pPr>
        <w:rPr>
          <w:rFonts w:hint="eastAsia"/>
        </w:rPr>
      </w:pPr>
      <w:r>
        <w:rPr>
          <w:rFonts w:hint="eastAsia"/>
        </w:rPr>
        <w:t xml:space="preserve"> 实时运行时监控：</w:t>
      </w:r>
    </w:p>
    <w:p w14:paraId="5AF0566E">
      <w:pPr>
        <w:rPr>
          <w:rFonts w:hint="eastAsia"/>
        </w:rPr>
      </w:pPr>
      <w:r>
        <w:rPr>
          <w:rFonts w:hint="eastAsia"/>
        </w:rPr>
        <w:t xml:space="preserve">   - 部署实时监控系统，对智能合约的运行时行为进行跟踪和分析。</w:t>
      </w:r>
    </w:p>
    <w:p w14:paraId="555B2811">
      <w:pPr>
        <w:rPr>
          <w:rFonts w:hint="eastAsia"/>
        </w:rPr>
      </w:pPr>
      <w:r>
        <w:rPr>
          <w:rFonts w:hint="eastAsia"/>
        </w:rPr>
        <w:t xml:space="preserve">   - 一旦检测到异常行为或潜在攻击，立即触发警报并通知相关人员。</w:t>
      </w:r>
    </w:p>
    <w:p w14:paraId="5D1EA7AC">
      <w:pPr>
        <w:rPr>
          <w:rFonts w:hint="eastAsia"/>
        </w:rPr>
      </w:pPr>
      <w:r>
        <w:rPr>
          <w:rFonts w:hint="eastAsia"/>
        </w:rPr>
        <w:t xml:space="preserve"> 智能预警与响应机制：</w:t>
      </w:r>
    </w:p>
    <w:p w14:paraId="78D242AD">
      <w:pPr>
        <w:rPr>
          <w:rFonts w:hint="eastAsia"/>
        </w:rPr>
      </w:pPr>
      <w:r>
        <w:rPr>
          <w:rFonts w:hint="eastAsia"/>
        </w:rPr>
        <w:t xml:space="preserve">   - 建立智能预警系统，对智能合约的异常交易和行为进行实时监控。</w:t>
      </w:r>
    </w:p>
    <w:p w14:paraId="3B5DC3B0">
      <w:pPr>
        <w:rPr>
          <w:rFonts w:hint="eastAsia"/>
        </w:rPr>
      </w:pPr>
      <w:r>
        <w:rPr>
          <w:rFonts w:hint="eastAsia"/>
        </w:rPr>
        <w:t xml:space="preserve">   - 设定自动化响应措施，如暂停合约执行、回滚交易等，以防止损失扩大。</w:t>
      </w:r>
    </w:p>
    <w:p w14:paraId="1F6C4D57">
      <w:pPr>
        <w:rPr>
          <w:rFonts w:hint="eastAsia"/>
        </w:rPr>
      </w:pPr>
      <w:r>
        <w:rPr>
          <w:rFonts w:hint="eastAsia"/>
        </w:rPr>
        <w:t xml:space="preserve"> 社区反馈与协作：</w:t>
      </w:r>
    </w:p>
    <w:p w14:paraId="1A1E9E18">
      <w:pPr>
        <w:rPr>
          <w:rFonts w:hint="eastAsia"/>
        </w:rPr>
      </w:pPr>
      <w:r>
        <w:rPr>
          <w:rFonts w:hint="eastAsia"/>
        </w:rPr>
        <w:t xml:space="preserve">   - 鼓励社区成员参与智能合约的审计工作，提供反馈和建议。</w:t>
      </w:r>
    </w:p>
    <w:p w14:paraId="71239AD5">
      <w:pPr>
        <w:rPr>
          <w:rFonts w:hint="eastAsia"/>
        </w:rPr>
      </w:pPr>
      <w:r>
        <w:rPr>
          <w:rFonts w:hint="eastAsia"/>
        </w:rPr>
        <w:t xml:space="preserve">   - 建立协作平台，促进开发者、审计师和用户之间的信息共享和经验交流。</w:t>
      </w:r>
    </w:p>
    <w:p w14:paraId="22D01D16">
      <w:pPr>
        <w:rPr>
          <w:rFonts w:hint="eastAsia"/>
        </w:rPr>
      </w:pPr>
      <w:r>
        <w:rPr>
          <w:rFonts w:hint="eastAsia"/>
        </w:rPr>
        <w:t xml:space="preserve"> 持续更新与迭代：</w:t>
      </w:r>
    </w:p>
    <w:p w14:paraId="57DDCE61">
      <w:pPr>
        <w:rPr>
          <w:rFonts w:hint="eastAsia"/>
        </w:rPr>
      </w:pPr>
      <w:r>
        <w:rPr>
          <w:rFonts w:hint="eastAsia"/>
        </w:rPr>
        <w:t xml:space="preserve">   - 定期更新安全检测协议，以适应新的区块链技术和智能合约标准。</w:t>
      </w:r>
    </w:p>
    <w:p w14:paraId="026870C6">
      <w:pPr>
        <w:rPr>
          <w:rFonts w:hint="eastAsia"/>
        </w:rPr>
      </w:pPr>
      <w:r>
        <w:rPr>
          <w:rFonts w:hint="eastAsia"/>
        </w:rPr>
        <w:t xml:space="preserve">   - 根据最新的安全研究和漏洞数据库，不断优化检测算法和模型。</w:t>
      </w:r>
    </w:p>
    <w:p w14:paraId="22C767B8">
      <w:pPr>
        <w:outlineLvl w:val="1"/>
        <w:rPr>
          <w:rFonts w:hint="eastAsia"/>
        </w:rPr>
      </w:pPr>
      <w:bookmarkStart w:id="1800" w:name="_Toc23901"/>
      <w:bookmarkStart w:id="1801" w:name="_Toc1457"/>
      <w:bookmarkStart w:id="1802" w:name="_Toc31022"/>
      <w:bookmarkStart w:id="1803" w:name="_Toc5842"/>
      <w:bookmarkStart w:id="1804" w:name="_Toc27689"/>
      <w:bookmarkStart w:id="1805" w:name="_Toc2752"/>
      <w:bookmarkStart w:id="1806" w:name="_Toc13137"/>
      <w:bookmarkStart w:id="1807" w:name="_Toc14948"/>
      <w:bookmarkStart w:id="1808" w:name="_Toc31198"/>
      <w:bookmarkStart w:id="1809" w:name="_Toc15873"/>
      <w:r>
        <w:rPr>
          <w:rFonts w:hint="eastAsia"/>
        </w:rPr>
        <w:t>2. 开发者支持与教育：</w:t>
      </w:r>
      <w:bookmarkEnd w:id="1800"/>
      <w:bookmarkEnd w:id="1801"/>
      <w:bookmarkEnd w:id="1802"/>
      <w:bookmarkEnd w:id="1803"/>
      <w:bookmarkEnd w:id="1804"/>
      <w:bookmarkEnd w:id="1805"/>
      <w:bookmarkEnd w:id="1806"/>
      <w:bookmarkEnd w:id="1807"/>
      <w:bookmarkEnd w:id="1808"/>
      <w:bookmarkEnd w:id="1809"/>
    </w:p>
    <w:p w14:paraId="7B74FE46">
      <w:pPr>
        <w:rPr>
          <w:rFonts w:hint="eastAsia"/>
        </w:rPr>
      </w:pPr>
      <w:r>
        <w:rPr>
          <w:rFonts w:hint="eastAsia"/>
        </w:rPr>
        <w:t xml:space="preserve">   - 提供开发者指南和最佳实践，帮助开发者编写更安全的智能合约。</w:t>
      </w:r>
    </w:p>
    <w:p w14:paraId="5FA26F2F">
      <w:pPr>
        <w:rPr>
          <w:rFonts w:hint="eastAsia"/>
        </w:rPr>
      </w:pPr>
      <w:r>
        <w:rPr>
          <w:rFonts w:hint="eastAsia"/>
        </w:rPr>
        <w:t xml:space="preserve">   - 举办培训和研讨会，提高开发者对智能合约安全性的认识和技能。</w:t>
      </w:r>
    </w:p>
    <w:p w14:paraId="6D8AF602">
      <w:pPr>
        <w:rPr>
          <w:rFonts w:hint="eastAsia"/>
        </w:rPr>
      </w:pPr>
      <w:r>
        <w:rPr>
          <w:rFonts w:hint="eastAsia"/>
        </w:rPr>
        <w:t xml:space="preserve"> 审计结果的透明公开：</w:t>
      </w:r>
    </w:p>
    <w:p w14:paraId="1512A592">
      <w:pPr>
        <w:rPr>
          <w:rFonts w:hint="eastAsia"/>
        </w:rPr>
      </w:pPr>
      <w:r>
        <w:rPr>
          <w:rFonts w:hint="eastAsia"/>
        </w:rPr>
        <w:t xml:space="preserve">    - 将安全审计的结果和建议公开透明化，增加社区的信任和参与。</w:t>
      </w:r>
    </w:p>
    <w:p w14:paraId="39898D1C">
      <w:pPr>
        <w:rPr>
          <w:rFonts w:hint="eastAsia"/>
        </w:rPr>
      </w:pPr>
      <w:r>
        <w:rPr>
          <w:rFonts w:hint="eastAsia"/>
        </w:rPr>
        <w:t xml:space="preserve">    - 鼓励开源智能合约的审计，通过社区的力量共同维护区块链生态的安全。</w:t>
      </w:r>
    </w:p>
    <w:p w14:paraId="66F059BA">
      <w:pPr>
        <w:outlineLvl w:val="2"/>
        <w:rPr>
          <w:rFonts w:hint="eastAsia"/>
        </w:rPr>
      </w:pPr>
      <w:r>
        <w:rPr>
          <w:rFonts w:hint="eastAsia"/>
        </w:rPr>
        <w:t>区块链浏览器功能集成</w:t>
      </w:r>
    </w:p>
    <w:p w14:paraId="06551E05">
      <w:pPr>
        <w:outlineLvl w:val="1"/>
        <w:rPr>
          <w:rFonts w:hint="eastAsia"/>
        </w:rPr>
      </w:pPr>
      <w:bookmarkStart w:id="1810" w:name="_Toc11071"/>
      <w:bookmarkStart w:id="1811" w:name="_Toc770"/>
      <w:bookmarkStart w:id="1812" w:name="_Toc22218"/>
      <w:bookmarkStart w:id="1813" w:name="_Toc31470"/>
      <w:bookmarkStart w:id="1814" w:name="_Toc24690"/>
      <w:bookmarkStart w:id="1815" w:name="_Toc6453"/>
      <w:bookmarkStart w:id="1816" w:name="_Toc20930"/>
      <w:bookmarkStart w:id="1817" w:name="_Toc8011"/>
      <w:bookmarkStart w:id="1818" w:name="_Toc9849"/>
      <w:bookmarkStart w:id="1819" w:name="_Toc7804"/>
      <w:r>
        <w:rPr>
          <w:rFonts w:hint="eastAsia"/>
        </w:rPr>
        <w:t>1.钱包和区块查询：</w:t>
      </w:r>
      <w:bookmarkEnd w:id="1810"/>
      <w:bookmarkEnd w:id="1811"/>
      <w:bookmarkEnd w:id="1812"/>
      <w:bookmarkEnd w:id="1813"/>
      <w:bookmarkEnd w:id="1814"/>
      <w:bookmarkEnd w:id="1815"/>
      <w:bookmarkEnd w:id="1816"/>
      <w:bookmarkEnd w:id="1817"/>
      <w:bookmarkEnd w:id="1818"/>
      <w:bookmarkEnd w:id="1819"/>
    </w:p>
    <w:p w14:paraId="36EA4D35">
      <w:pPr>
        <w:rPr>
          <w:rFonts w:hint="eastAsia"/>
        </w:rPr>
      </w:pPr>
      <w:r>
        <w:rPr>
          <w:rFonts w:hint="eastAsia"/>
        </w:rPr>
        <w:t>- 用户可以查询特定钱包的交易历史、余额变化，以及特定区块的详细信息，如区块高度、哈希值、交易数量等。</w:t>
      </w:r>
    </w:p>
    <w:p w14:paraId="2EC45A80">
      <w:pPr>
        <w:outlineLvl w:val="1"/>
        <w:rPr>
          <w:rFonts w:hint="eastAsia"/>
        </w:rPr>
      </w:pPr>
      <w:bookmarkStart w:id="1820" w:name="_Toc2630"/>
      <w:bookmarkStart w:id="1821" w:name="_Toc22476"/>
      <w:bookmarkStart w:id="1822" w:name="_Toc7909"/>
      <w:bookmarkStart w:id="1823" w:name="_Toc28420"/>
      <w:bookmarkStart w:id="1824" w:name="_Toc1114"/>
      <w:bookmarkStart w:id="1825" w:name="_Toc28136"/>
      <w:bookmarkStart w:id="1826" w:name="_Toc13376"/>
      <w:bookmarkStart w:id="1827" w:name="_Toc26075"/>
      <w:bookmarkStart w:id="1828" w:name="_Toc27059"/>
      <w:bookmarkStart w:id="1829" w:name="_Toc28332"/>
      <w:r>
        <w:rPr>
          <w:rFonts w:hint="eastAsia"/>
        </w:rPr>
        <w:t>2. 网络统计与监控：</w:t>
      </w:r>
      <w:bookmarkEnd w:id="1820"/>
      <w:bookmarkEnd w:id="1821"/>
      <w:bookmarkEnd w:id="1822"/>
      <w:bookmarkEnd w:id="1823"/>
      <w:bookmarkEnd w:id="1824"/>
      <w:bookmarkEnd w:id="1825"/>
      <w:bookmarkEnd w:id="1826"/>
      <w:bookmarkEnd w:id="1827"/>
      <w:bookmarkEnd w:id="1828"/>
      <w:bookmarkEnd w:id="1829"/>
    </w:p>
    <w:p w14:paraId="5A1C9BB8">
      <w:pPr>
        <w:rPr>
          <w:rFonts w:hint="eastAsia"/>
        </w:rPr>
      </w:pPr>
      <w:r>
        <w:rPr>
          <w:rFonts w:hint="eastAsia"/>
        </w:rPr>
        <w:t>- 提供网络的实时统计数据，包括总交易量、活跃节点数和哈希率等，以及对网络活动的实时监控。</w:t>
      </w:r>
    </w:p>
    <w:p w14:paraId="27D35E9B">
      <w:pPr>
        <w:outlineLvl w:val="1"/>
        <w:rPr>
          <w:rFonts w:hint="eastAsia"/>
        </w:rPr>
      </w:pPr>
      <w:bookmarkStart w:id="1830" w:name="_Toc24937"/>
      <w:bookmarkStart w:id="1831" w:name="_Toc12391"/>
      <w:bookmarkStart w:id="1832" w:name="_Toc19224"/>
      <w:bookmarkStart w:id="1833" w:name="_Toc23326"/>
      <w:bookmarkStart w:id="1834" w:name="_Toc13709"/>
      <w:bookmarkStart w:id="1835" w:name="_Toc13952"/>
      <w:bookmarkStart w:id="1836" w:name="_Toc7234"/>
      <w:bookmarkStart w:id="1837" w:name="_Toc16770"/>
      <w:bookmarkStart w:id="1838" w:name="_Toc27852"/>
      <w:bookmarkStart w:id="1839" w:name="_Toc11696"/>
      <w:r>
        <w:rPr>
          <w:rFonts w:hint="eastAsia"/>
        </w:rPr>
        <w:t>3. 任务创建与管理：</w:t>
      </w:r>
      <w:bookmarkEnd w:id="1830"/>
      <w:bookmarkEnd w:id="1831"/>
      <w:bookmarkEnd w:id="1832"/>
      <w:bookmarkEnd w:id="1833"/>
      <w:bookmarkEnd w:id="1834"/>
      <w:bookmarkEnd w:id="1835"/>
      <w:bookmarkEnd w:id="1836"/>
      <w:bookmarkEnd w:id="1837"/>
      <w:bookmarkEnd w:id="1838"/>
      <w:bookmarkEnd w:id="1839"/>
    </w:p>
    <w:p w14:paraId="34001B3E">
      <w:pPr>
        <w:rPr>
          <w:rFonts w:hint="eastAsia"/>
        </w:rPr>
      </w:pPr>
      <w:r>
        <w:rPr>
          <w:rFonts w:hint="eastAsia"/>
        </w:rPr>
        <w:t>- 用户可以在区块浏览器中创建边缘计算任务，包括详细描述任务要求、所需资源和期望完成时间。</w:t>
      </w:r>
    </w:p>
    <w:p w14:paraId="03A3ED0B">
      <w:pPr>
        <w:outlineLvl w:val="1"/>
        <w:rPr>
          <w:rFonts w:hint="eastAsia"/>
        </w:rPr>
      </w:pPr>
      <w:bookmarkStart w:id="1840" w:name="_Toc31106"/>
      <w:bookmarkStart w:id="1841" w:name="_Toc27130"/>
      <w:bookmarkStart w:id="1842" w:name="_Toc14542"/>
      <w:bookmarkStart w:id="1843" w:name="_Toc10033"/>
      <w:bookmarkStart w:id="1844" w:name="_Toc18794"/>
      <w:bookmarkStart w:id="1845" w:name="_Toc24210"/>
      <w:bookmarkStart w:id="1846" w:name="_Toc1911"/>
      <w:bookmarkStart w:id="1847" w:name="_Toc26492"/>
      <w:bookmarkStart w:id="1848" w:name="_Toc25026"/>
      <w:bookmarkStart w:id="1849" w:name="_Toc1206"/>
      <w:r>
        <w:rPr>
          <w:rFonts w:hint="eastAsia"/>
        </w:rPr>
        <w:t>4.资金注入与智能合约：</w:t>
      </w:r>
      <w:bookmarkEnd w:id="1840"/>
      <w:bookmarkEnd w:id="1841"/>
      <w:bookmarkEnd w:id="1842"/>
      <w:bookmarkEnd w:id="1843"/>
      <w:bookmarkEnd w:id="1844"/>
      <w:bookmarkEnd w:id="1845"/>
      <w:bookmarkEnd w:id="1846"/>
      <w:bookmarkEnd w:id="1847"/>
      <w:bookmarkEnd w:id="1848"/>
      <w:bookmarkEnd w:id="1849"/>
    </w:p>
    <w:p w14:paraId="4E13B28D">
      <w:pPr>
        <w:rPr>
          <w:rFonts w:hint="eastAsia"/>
        </w:rPr>
      </w:pPr>
      <w:r>
        <w:rPr>
          <w:rFonts w:hint="eastAsia"/>
        </w:rPr>
        <w:t>- 任务创建时，用户需向智能合约注入资金作为奖励。智能合约负责管理任务资金，并在任务完成后自动分配奖励。</w:t>
      </w:r>
    </w:p>
    <w:p w14:paraId="6B303921">
      <w:pPr>
        <w:outlineLvl w:val="1"/>
        <w:rPr>
          <w:rFonts w:hint="eastAsia"/>
        </w:rPr>
      </w:pPr>
      <w:bookmarkStart w:id="1850" w:name="_Toc19501"/>
      <w:bookmarkStart w:id="1851" w:name="_Toc2417"/>
      <w:bookmarkStart w:id="1852" w:name="_Toc12462"/>
      <w:bookmarkStart w:id="1853" w:name="_Toc13894"/>
      <w:bookmarkStart w:id="1854" w:name="_Toc19300"/>
      <w:bookmarkStart w:id="1855" w:name="_Toc10967"/>
      <w:bookmarkStart w:id="1856" w:name="_Toc26506"/>
      <w:bookmarkStart w:id="1857" w:name="_Toc9035"/>
      <w:bookmarkStart w:id="1858" w:name="_Toc27480"/>
      <w:bookmarkStart w:id="1859" w:name="_Toc11495"/>
      <w:r>
        <w:rPr>
          <w:rFonts w:hint="eastAsia"/>
        </w:rPr>
        <w:t>5.节点匹配与任务执行：</w:t>
      </w:r>
      <w:bookmarkEnd w:id="1850"/>
      <w:bookmarkEnd w:id="1851"/>
      <w:bookmarkEnd w:id="1852"/>
      <w:bookmarkEnd w:id="1853"/>
      <w:bookmarkEnd w:id="1854"/>
      <w:bookmarkEnd w:id="1855"/>
      <w:bookmarkEnd w:id="1856"/>
      <w:bookmarkEnd w:id="1857"/>
      <w:bookmarkEnd w:id="1858"/>
      <w:bookmarkEnd w:id="1859"/>
    </w:p>
    <w:p w14:paraId="62BA3000">
      <w:pPr>
        <w:rPr>
          <w:rFonts w:hint="eastAsia"/>
        </w:rPr>
      </w:pPr>
      <w:r>
        <w:rPr>
          <w:rFonts w:hint="eastAsia"/>
        </w:rPr>
        <w:t>- 智能合约根据任务要求自动匹配合适的节点执行任务。节点在执行任务后，可以通过智能合约领取奖励。</w:t>
      </w:r>
    </w:p>
    <w:p w14:paraId="424DA309">
      <w:pPr>
        <w:rPr>
          <w:rFonts w:hint="eastAsia"/>
        </w:rPr>
      </w:pPr>
      <w:r>
        <w:rPr>
          <w:rFonts w:hint="eastAsia"/>
        </w:rPr>
        <w:t>任务列表浏览：</w:t>
      </w:r>
    </w:p>
    <w:p w14:paraId="71840B9A">
      <w:pPr>
        <w:rPr>
          <w:rFonts w:hint="eastAsia"/>
        </w:rPr>
      </w:pPr>
      <w:r>
        <w:rPr>
          <w:rFonts w:hint="eastAsia"/>
        </w:rPr>
        <w:t>- 用户可以浏览所有可用任务，并根据自己的资源和偏好选择合适的任务执行。</w:t>
      </w:r>
    </w:p>
    <w:p w14:paraId="573BF5AB">
      <w:pPr>
        <w:rPr>
          <w:rFonts w:hint="eastAsia"/>
        </w:rPr>
      </w:pPr>
      <w:r>
        <w:rPr>
          <w:rFonts w:hint="eastAsia"/>
        </w:rPr>
        <w:t>实时监控与反馈：</w:t>
      </w:r>
    </w:p>
    <w:p w14:paraId="0EB11FF0">
      <w:pPr>
        <w:rPr>
          <w:rFonts w:hint="eastAsia"/>
        </w:rPr>
      </w:pPr>
      <w:r>
        <w:rPr>
          <w:rFonts w:hint="eastAsia"/>
        </w:rPr>
        <w:t>- 用户可以实时监控任务执行状态，包括节点的工作进度和预计完成时间。任务完成后，用户可以验证结果并提供反馈。</w:t>
      </w:r>
    </w:p>
    <w:p w14:paraId="204E0FFE">
      <w:pPr>
        <w:rPr>
          <w:rFonts w:hint="eastAsia"/>
        </w:rPr>
      </w:pPr>
      <w:r>
        <w:rPr>
          <w:rFonts w:hint="eastAsia"/>
        </w:rPr>
        <w:t>奖励领取：</w:t>
      </w:r>
    </w:p>
    <w:p w14:paraId="0A4D6CC5">
      <w:pPr>
        <w:rPr>
          <w:rFonts w:hint="eastAsia"/>
        </w:rPr>
      </w:pPr>
      <w:r>
        <w:rPr>
          <w:rFonts w:hint="eastAsia"/>
        </w:rPr>
        <w:t>- 完成任务的节点可以在区块浏览器上领取奖励，奖励直接转入节点的钱包地址。</w:t>
      </w:r>
    </w:p>
    <w:p w14:paraId="4E72381A">
      <w:pPr>
        <w:outlineLvl w:val="1"/>
        <w:rPr>
          <w:rFonts w:hint="eastAsia"/>
        </w:rPr>
      </w:pPr>
      <w:bookmarkStart w:id="1860" w:name="_Toc30896"/>
      <w:bookmarkStart w:id="1861" w:name="_Toc27644"/>
      <w:bookmarkStart w:id="1862" w:name="_Toc20737"/>
      <w:bookmarkStart w:id="1863" w:name="_Toc12925"/>
      <w:bookmarkStart w:id="1864" w:name="_Toc25069"/>
      <w:bookmarkStart w:id="1865" w:name="_Toc2741"/>
      <w:bookmarkStart w:id="1866" w:name="_Toc14292"/>
      <w:bookmarkStart w:id="1867" w:name="_Toc23807"/>
      <w:bookmarkStart w:id="1868" w:name="_Toc17823"/>
      <w:bookmarkStart w:id="1869" w:name="_Toc28106"/>
      <w:r>
        <w:rPr>
          <w:rFonts w:hint="eastAsia"/>
        </w:rPr>
        <w:t>9. 安全性与透明度：</w:t>
      </w:r>
      <w:bookmarkEnd w:id="1860"/>
      <w:bookmarkEnd w:id="1861"/>
      <w:bookmarkEnd w:id="1862"/>
      <w:bookmarkEnd w:id="1863"/>
      <w:bookmarkEnd w:id="1864"/>
      <w:bookmarkEnd w:id="1865"/>
      <w:bookmarkEnd w:id="1866"/>
      <w:bookmarkEnd w:id="1867"/>
      <w:bookmarkEnd w:id="1868"/>
      <w:bookmarkEnd w:id="1869"/>
    </w:p>
    <w:p w14:paraId="33D4DA6E">
      <w:pPr>
        <w:rPr>
          <w:rFonts w:hint="eastAsia"/>
        </w:rPr>
      </w:pPr>
      <w:r>
        <w:rPr>
          <w:rFonts w:hint="eastAsia"/>
        </w:rPr>
        <w:t>- 所有交易和任务执行过程都在区块链上记录，确保了操作的安全性和透明度。</w:t>
      </w:r>
    </w:p>
    <w:p w14:paraId="5E639FA3">
      <w:pPr>
        <w:rPr>
          <w:rFonts w:hint="eastAsia"/>
        </w:rPr>
      </w:pPr>
      <w:r>
        <w:rPr>
          <w:rFonts w:hint="eastAsia"/>
        </w:rPr>
        <w:t>### 运行原理</w:t>
      </w:r>
    </w:p>
    <w:p w14:paraId="20D6AAA9">
      <w:pPr>
        <w:rPr>
          <w:rFonts w:hint="eastAsia"/>
        </w:rPr>
      </w:pPr>
      <w:r>
        <w:rPr>
          <w:rFonts w:hint="eastAsia"/>
        </w:rPr>
        <w:t>数据索引与API集成：</w:t>
      </w:r>
    </w:p>
    <w:p w14:paraId="471C66BA">
      <w:pPr>
        <w:rPr>
          <w:rFonts w:hint="eastAsia"/>
        </w:rPr>
      </w:pPr>
      <w:r>
        <w:rPr>
          <w:rFonts w:hint="eastAsia"/>
        </w:rPr>
        <w:t>- 区块浏览器通过索引区块链数据和集成API，提供实时的网络信息和交易详情。</w:t>
      </w:r>
    </w:p>
    <w:p w14:paraId="651C9F9E">
      <w:pPr>
        <w:rPr>
          <w:rFonts w:hint="eastAsia"/>
        </w:rPr>
      </w:pPr>
      <w:r>
        <w:rPr>
          <w:rFonts w:hint="eastAsia"/>
        </w:rPr>
        <w:t>智能合约功能：</w:t>
      </w:r>
    </w:p>
    <w:p w14:paraId="218FE466">
      <w:pPr>
        <w:rPr>
          <w:rFonts w:hint="eastAsia"/>
        </w:rPr>
      </w:pPr>
      <w:r>
        <w:rPr>
          <w:rFonts w:hint="eastAsia"/>
        </w:rPr>
        <w:t>- 利用智能合约自动执行任务创建、资金管理、节点匹配和奖励分配等逻辑。</w:t>
      </w:r>
    </w:p>
    <w:p w14:paraId="5EE75D76">
      <w:pPr>
        <w:outlineLvl w:val="1"/>
        <w:rPr>
          <w:rFonts w:hint="eastAsia"/>
        </w:rPr>
      </w:pPr>
      <w:bookmarkStart w:id="1870" w:name="_Toc15826"/>
      <w:bookmarkStart w:id="1871" w:name="_Toc27500"/>
      <w:bookmarkStart w:id="1872" w:name="_Toc2281"/>
      <w:bookmarkStart w:id="1873" w:name="_Toc18460"/>
      <w:bookmarkStart w:id="1874" w:name="_Toc22442"/>
      <w:bookmarkStart w:id="1875" w:name="_Toc21421"/>
      <w:bookmarkStart w:id="1876" w:name="_Toc16506"/>
      <w:bookmarkStart w:id="1877" w:name="_Toc14834"/>
      <w:bookmarkStart w:id="1878" w:name="_Toc3806"/>
      <w:bookmarkStart w:id="1879" w:name="_Toc2620"/>
      <w:r>
        <w:rPr>
          <w:rFonts w:hint="eastAsia"/>
        </w:rPr>
        <w:t>3. 前端展示与用户交互：</w:t>
      </w:r>
      <w:bookmarkEnd w:id="1870"/>
      <w:bookmarkEnd w:id="1871"/>
      <w:bookmarkEnd w:id="1872"/>
      <w:bookmarkEnd w:id="1873"/>
      <w:bookmarkEnd w:id="1874"/>
      <w:bookmarkEnd w:id="1875"/>
      <w:bookmarkEnd w:id="1876"/>
      <w:bookmarkEnd w:id="1877"/>
      <w:bookmarkEnd w:id="1878"/>
      <w:bookmarkEnd w:id="1879"/>
    </w:p>
    <w:p w14:paraId="28EB2CFB">
      <w:pPr>
        <w:rPr>
          <w:rFonts w:hint="eastAsia"/>
        </w:rPr>
      </w:pPr>
      <w:r>
        <w:rPr>
          <w:rFonts w:hint="eastAsia"/>
        </w:rPr>
        <w:t>- 前端界面使用户能够轻松地创建任务、查询信息和管理自己的操作。</w:t>
      </w:r>
    </w:p>
    <w:p w14:paraId="7E980FC1">
      <w:pPr>
        <w:rPr>
          <w:rFonts w:hint="eastAsia"/>
        </w:rPr>
      </w:pPr>
      <w:r>
        <w:rPr>
          <w:rFonts w:hint="eastAsia"/>
        </w:rPr>
        <w:t>安全性保障：</w:t>
      </w:r>
    </w:p>
    <w:p w14:paraId="3E4B2FBD">
      <w:pPr>
        <w:rPr>
          <w:rFonts w:hint="eastAsia"/>
        </w:rPr>
      </w:pPr>
      <w:r>
        <w:rPr>
          <w:rFonts w:hint="eastAsia"/>
        </w:rPr>
        <w:t>- 采用加密技术保护用户数据，并通过区块链技术确保所有操作的不可篡改性。</w:t>
      </w:r>
    </w:p>
    <w:p w14:paraId="7A643477">
      <w:pPr>
        <w:rPr>
          <w:rFonts w:hint="eastAsia"/>
        </w:rPr>
      </w:pPr>
      <w:r>
        <w:rPr>
          <w:rFonts w:hint="eastAsia"/>
        </w:rPr>
        <w:t>实时更新机制：</w:t>
      </w:r>
    </w:p>
    <w:p w14:paraId="11AB067B">
      <w:pPr>
        <w:rPr>
          <w:rFonts w:hint="eastAsia"/>
        </w:rPr>
      </w:pPr>
      <w:r>
        <w:rPr>
          <w:rFonts w:hint="eastAsia"/>
        </w:rPr>
        <w:t>- 浏览器实时更新网络状态和任务执行情况，确保用户能够获得最新信息。</w:t>
      </w:r>
    </w:p>
    <w:p w14:paraId="17259B8D">
      <w:pPr>
        <w:rPr>
          <w:rFonts w:hint="eastAsia"/>
        </w:rPr>
      </w:pPr>
    </w:p>
    <w:p w14:paraId="77BAC892">
      <w:pPr>
        <w:rPr>
          <w:rFonts w:hint="eastAsia"/>
        </w:rPr>
      </w:pPr>
      <w:r>
        <w:rPr>
          <w:rFonts w:hint="eastAsia"/>
        </w:rPr>
        <w:t>社区反馈与协作：</w:t>
      </w:r>
    </w:p>
    <w:p w14:paraId="72880020">
      <w:pPr>
        <w:rPr>
          <w:rFonts w:hint="eastAsia"/>
        </w:rPr>
      </w:pPr>
    </w:p>
    <w:p w14:paraId="658011E9">
      <w:pPr>
        <w:rPr>
          <w:rFonts w:hint="eastAsia"/>
        </w:rPr>
      </w:pPr>
      <w:r>
        <w:rPr>
          <w:rFonts w:hint="eastAsia"/>
        </w:rPr>
        <w:t>- 鼓励用户提供反馈，参与社区治理，共同提升网络的服务质量。</w:t>
      </w:r>
    </w:p>
    <w:p w14:paraId="2F13CE9F">
      <w:pPr>
        <w:rPr>
          <w:rFonts w:hint="eastAsia"/>
        </w:rPr>
      </w:pPr>
    </w:p>
    <w:p w14:paraId="47EB978E">
      <w:pPr>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14:paraId="4AD1D004">
      <w:pPr>
        <w:rPr>
          <w:rFonts w:hint="eastAsia"/>
        </w:rPr>
      </w:pPr>
      <w:r>
        <w:rPr>
          <w:rFonts w:hint="eastAsia"/>
        </w:rPr>
        <w:t>网络统计与监控</w:t>
      </w:r>
    </w:p>
    <w:p w14:paraId="0AC01C36">
      <w:pPr>
        <w:outlineLvl w:val="1"/>
        <w:rPr>
          <w:rFonts w:hint="eastAsia"/>
        </w:rPr>
      </w:pPr>
      <w:bookmarkStart w:id="1880" w:name="_Toc22834"/>
      <w:bookmarkStart w:id="1881" w:name="_Toc31648"/>
      <w:bookmarkStart w:id="1882" w:name="_Toc16473"/>
      <w:bookmarkStart w:id="1883" w:name="_Toc4580"/>
      <w:bookmarkStart w:id="1884" w:name="_Toc19308"/>
      <w:bookmarkStart w:id="1885" w:name="_Toc18827"/>
      <w:bookmarkStart w:id="1886" w:name="_Toc6392"/>
      <w:bookmarkStart w:id="1887" w:name="_Toc5857"/>
      <w:bookmarkStart w:id="1888" w:name="_Toc26113"/>
      <w:bookmarkStart w:id="1889" w:name="_Toc393"/>
      <w:r>
        <w:rPr>
          <w:rFonts w:hint="eastAsia"/>
        </w:rPr>
        <w:t>17.节点的管理与监控功能：</w:t>
      </w:r>
      <w:bookmarkEnd w:id="1880"/>
      <w:bookmarkEnd w:id="1881"/>
      <w:bookmarkEnd w:id="1882"/>
      <w:bookmarkEnd w:id="1883"/>
      <w:bookmarkEnd w:id="1884"/>
      <w:bookmarkEnd w:id="1885"/>
      <w:bookmarkEnd w:id="1886"/>
      <w:bookmarkEnd w:id="1887"/>
      <w:bookmarkEnd w:id="1888"/>
      <w:bookmarkEnd w:id="1889"/>
    </w:p>
    <w:p w14:paraId="328C9D74">
      <w:pPr>
        <w:rPr>
          <w:rFonts w:hint="eastAsia"/>
        </w:rPr>
      </w:pPr>
      <w:r>
        <w:rPr>
          <w:rFonts w:hint="eastAsia"/>
        </w:rPr>
        <w:t>扫描二维码绑定节点。展示每个节点每天的收益。</w:t>
      </w:r>
    </w:p>
    <w:p w14:paraId="149A8B63">
      <w:pPr>
        <w:rPr>
          <w:rFonts w:hint="eastAsia"/>
        </w:rPr>
      </w:pPr>
      <w:r>
        <w:rPr>
          <w:rFonts w:hint="eastAsia"/>
        </w:rPr>
        <w:t>L1节点管理与监控功能：</w:t>
      </w:r>
    </w:p>
    <w:p w14:paraId="62CD9589">
      <w:pPr>
        <w:rPr>
          <w:rFonts w:hint="eastAsia"/>
        </w:rPr>
      </w:pPr>
      <w:r>
        <w:rPr>
          <w:rFonts w:hint="eastAsia"/>
        </w:rPr>
        <w:t>1. 节点状态查看：实时显示L1节点的运行状态，包括同步状态、性能指标等。</w:t>
      </w:r>
    </w:p>
    <w:p w14:paraId="539FE178">
      <w:pPr>
        <w:outlineLvl w:val="1"/>
        <w:rPr>
          <w:rFonts w:hint="eastAsia"/>
        </w:rPr>
      </w:pPr>
      <w:bookmarkStart w:id="1890" w:name="_Toc23736"/>
      <w:bookmarkStart w:id="1891" w:name="_Toc27668"/>
      <w:bookmarkStart w:id="1892" w:name="_Toc341"/>
      <w:bookmarkStart w:id="1893" w:name="_Toc6153"/>
      <w:bookmarkStart w:id="1894" w:name="_Toc6219"/>
      <w:bookmarkStart w:id="1895" w:name="_Toc11447"/>
      <w:bookmarkStart w:id="1896" w:name="_Toc13304"/>
      <w:bookmarkStart w:id="1897" w:name="_Toc688"/>
      <w:bookmarkStart w:id="1898" w:name="_Toc1760"/>
      <w:bookmarkStart w:id="1899" w:name="_Toc10507"/>
      <w:r>
        <w:rPr>
          <w:rFonts w:hint="eastAsia"/>
        </w:rPr>
        <w:t>2. 资源监控：监控L1节点的CPU、内存、存储使用情况。</w:t>
      </w:r>
      <w:bookmarkEnd w:id="1890"/>
      <w:bookmarkEnd w:id="1891"/>
      <w:bookmarkEnd w:id="1892"/>
      <w:bookmarkEnd w:id="1893"/>
      <w:bookmarkEnd w:id="1894"/>
      <w:bookmarkEnd w:id="1895"/>
      <w:bookmarkEnd w:id="1896"/>
      <w:bookmarkEnd w:id="1897"/>
      <w:bookmarkEnd w:id="1898"/>
      <w:bookmarkEnd w:id="1899"/>
    </w:p>
    <w:p w14:paraId="0846A2F1">
      <w:pPr>
        <w:rPr>
          <w:rFonts w:hint="eastAsia"/>
        </w:rPr>
      </w:pPr>
      <w:r>
        <w:rPr>
          <w:rFonts w:hint="eastAsia"/>
        </w:rPr>
        <w:t>3. 网络流量监控：跟踪L1节点的网络流量，包括数据传输速率和带宽使用。</w:t>
      </w:r>
    </w:p>
    <w:p w14:paraId="1649B42E">
      <w:pPr>
        <w:rPr>
          <w:rFonts w:hint="eastAsia"/>
        </w:rPr>
      </w:pPr>
      <w:r>
        <w:rPr>
          <w:rFonts w:hint="eastAsia"/>
        </w:rPr>
        <w:t>4. 任务调度管理：查看L1节点的任务调度情况，包括任务分配和执行状态。</w:t>
      </w:r>
    </w:p>
    <w:p w14:paraId="1A4C475B">
      <w:pPr>
        <w:rPr>
          <w:rFonts w:hint="eastAsia"/>
        </w:rPr>
      </w:pPr>
      <w:r>
        <w:rPr>
          <w:rFonts w:hint="eastAsia"/>
        </w:rPr>
        <w:t>5. 智能合约交互：管理L1节点上的智能合约，包括部署、调用和监控合约状态。</w:t>
      </w:r>
    </w:p>
    <w:p w14:paraId="1084E44E">
      <w:pPr>
        <w:rPr>
          <w:rFonts w:hint="eastAsia"/>
        </w:rPr>
      </w:pPr>
      <w:r>
        <w:rPr>
          <w:rFonts w:hint="eastAsia"/>
        </w:rPr>
        <w:t>6. 安全合规性检查：确保L1节点遵循安全合规性标准，包括访问控制和数据加密。</w:t>
      </w:r>
    </w:p>
    <w:p w14:paraId="210C64A9">
      <w:pPr>
        <w:rPr>
          <w:rFonts w:hint="eastAsia"/>
        </w:rPr>
      </w:pPr>
      <w:r>
        <w:rPr>
          <w:rFonts w:hint="eastAsia"/>
        </w:rPr>
        <w:t>7. 节点配置管理：允许用户配置L1节点的参数，如网络设置、存储配置等。</w:t>
      </w:r>
    </w:p>
    <w:p w14:paraId="4D714496">
      <w:pPr>
        <w:rPr>
          <w:rFonts w:hint="eastAsia"/>
        </w:rPr>
      </w:pPr>
    </w:p>
    <w:p w14:paraId="18C9209C">
      <w:pPr>
        <w:rPr>
          <w:rFonts w:hint="eastAsia"/>
        </w:rPr>
      </w:pPr>
      <w:r>
        <w:rPr>
          <w:rFonts w:hint="eastAsia"/>
        </w:rPr>
        <w:t>Uto DePIN网络网络守护验证节点质押协议（Uto DePIN网络 Guardian Validator Node Staking Protocol, UVN-SP）”。以下是整理后的功能列表：</w:t>
      </w:r>
    </w:p>
    <w:p w14:paraId="6EC5855E">
      <w:pPr>
        <w:outlineLvl w:val="2"/>
        <w:rPr>
          <w:rFonts w:hint="eastAsia"/>
        </w:rPr>
      </w:pPr>
      <w:r>
        <w:rPr>
          <w:rFonts w:hint="eastAsia"/>
        </w:rPr>
        <w:t>Uto DePIN网络网络守护验证节点质押协议（UVN-SP）</w:t>
      </w:r>
    </w:p>
    <w:p w14:paraId="499B7B0D">
      <w:pPr>
        <w:outlineLvl w:val="1"/>
        <w:rPr>
          <w:rFonts w:hint="eastAsia"/>
        </w:rPr>
      </w:pPr>
      <w:bookmarkStart w:id="1900" w:name="_Toc3686"/>
      <w:bookmarkStart w:id="1901" w:name="_Toc17757"/>
      <w:bookmarkStart w:id="1902" w:name="_Toc11852"/>
      <w:bookmarkStart w:id="1903" w:name="_Toc7692"/>
      <w:bookmarkStart w:id="1904" w:name="_Toc17363"/>
      <w:bookmarkStart w:id="1905" w:name="_Toc31630"/>
      <w:bookmarkStart w:id="1906" w:name="_Toc19863"/>
      <w:bookmarkStart w:id="1907" w:name="_Toc1369"/>
      <w:bookmarkStart w:id="1908" w:name="_Toc32008"/>
      <w:bookmarkStart w:id="1909" w:name="_Toc16734"/>
      <w:r>
        <w:rPr>
          <w:rFonts w:hint="eastAsia"/>
        </w:rPr>
        <w:t>1. 资格预审：</w:t>
      </w:r>
      <w:bookmarkEnd w:id="1900"/>
      <w:bookmarkEnd w:id="1901"/>
      <w:bookmarkEnd w:id="1902"/>
      <w:bookmarkEnd w:id="1903"/>
      <w:bookmarkEnd w:id="1904"/>
      <w:bookmarkEnd w:id="1905"/>
      <w:bookmarkEnd w:id="1906"/>
      <w:bookmarkEnd w:id="1907"/>
      <w:bookmarkEnd w:id="1908"/>
      <w:bookmarkEnd w:id="1909"/>
    </w:p>
    <w:p w14:paraId="099B2164">
      <w:pPr>
        <w:rPr>
          <w:rFonts w:hint="eastAsia"/>
        </w:rPr>
      </w:pPr>
      <w:r>
        <w:rPr>
          <w:rFonts w:hint="eastAsia"/>
        </w:rPr>
        <w:t>验证用户是否满足最低质押要求，包括代币数量和节点配置。</w:t>
      </w:r>
    </w:p>
    <w:p w14:paraId="5EBE8D35">
      <w:pPr>
        <w:outlineLvl w:val="1"/>
        <w:rPr>
          <w:rFonts w:hint="eastAsia"/>
        </w:rPr>
      </w:pPr>
      <w:bookmarkStart w:id="1910" w:name="_Toc16682"/>
      <w:bookmarkStart w:id="1911" w:name="_Toc25547"/>
      <w:bookmarkStart w:id="1912" w:name="_Toc24025"/>
      <w:bookmarkStart w:id="1913" w:name="_Toc32383"/>
      <w:bookmarkStart w:id="1914" w:name="_Toc16806"/>
      <w:bookmarkStart w:id="1915" w:name="_Toc31850"/>
      <w:bookmarkStart w:id="1916" w:name="_Toc2424"/>
      <w:bookmarkStart w:id="1917" w:name="_Toc30943"/>
      <w:bookmarkStart w:id="1918" w:name="_Toc32712"/>
      <w:bookmarkStart w:id="1919" w:name="_Toc25521"/>
      <w:r>
        <w:rPr>
          <w:rFonts w:hint="eastAsia"/>
        </w:rPr>
        <w:t>2. 质押申请：</w:t>
      </w:r>
      <w:bookmarkEnd w:id="1910"/>
      <w:bookmarkEnd w:id="1911"/>
      <w:bookmarkEnd w:id="1912"/>
      <w:bookmarkEnd w:id="1913"/>
      <w:bookmarkEnd w:id="1914"/>
      <w:bookmarkEnd w:id="1915"/>
      <w:bookmarkEnd w:id="1916"/>
      <w:bookmarkEnd w:id="1917"/>
      <w:bookmarkEnd w:id="1918"/>
      <w:bookmarkEnd w:id="1919"/>
    </w:p>
    <w:p w14:paraId="423F9A44">
      <w:pPr>
        <w:rPr>
          <w:rFonts w:hint="eastAsia"/>
        </w:rPr>
      </w:pPr>
      <w:r>
        <w:rPr>
          <w:rFonts w:hint="eastAsia"/>
        </w:rPr>
        <w:t>用户提交质押申请，选择质押的Uto2和贡献值</w:t>
      </w:r>
    </w:p>
    <w:p w14:paraId="0D7BC3E6">
      <w:pPr>
        <w:outlineLvl w:val="1"/>
        <w:rPr>
          <w:rFonts w:hint="eastAsia"/>
        </w:rPr>
      </w:pPr>
      <w:bookmarkStart w:id="1920" w:name="_Toc16047"/>
      <w:bookmarkStart w:id="1921" w:name="_Toc292"/>
      <w:bookmarkStart w:id="1922" w:name="_Toc20087"/>
      <w:bookmarkStart w:id="1923" w:name="_Toc13258"/>
      <w:bookmarkStart w:id="1924" w:name="_Toc22811"/>
      <w:bookmarkStart w:id="1925" w:name="_Toc3355"/>
      <w:bookmarkStart w:id="1926" w:name="_Toc21707"/>
      <w:bookmarkStart w:id="1927" w:name="_Toc16296"/>
      <w:bookmarkStart w:id="1928" w:name="_Toc26088"/>
      <w:bookmarkStart w:id="1929" w:name="_Toc12676"/>
      <w:r>
        <w:rPr>
          <w:rFonts w:hint="eastAsia"/>
        </w:rPr>
        <w:t>3. 智能合约锁定：</w:t>
      </w:r>
      <w:bookmarkEnd w:id="1920"/>
      <w:bookmarkEnd w:id="1921"/>
      <w:bookmarkEnd w:id="1922"/>
      <w:bookmarkEnd w:id="1923"/>
      <w:bookmarkEnd w:id="1924"/>
      <w:bookmarkEnd w:id="1925"/>
      <w:bookmarkEnd w:id="1926"/>
      <w:bookmarkEnd w:id="1927"/>
      <w:bookmarkEnd w:id="1928"/>
      <w:bookmarkEnd w:id="1929"/>
    </w:p>
    <w:p w14:paraId="67561256">
      <w:pPr>
        <w:rPr>
          <w:rFonts w:hint="eastAsia"/>
        </w:rPr>
      </w:pPr>
      <w:r>
        <w:rPr>
          <w:rFonts w:hint="eastAsia"/>
        </w:rPr>
        <w:t>利用智能合约锁定用户选定的代币，确保代币在质押期内不可动用。</w:t>
      </w:r>
    </w:p>
    <w:p w14:paraId="2AA6C0E3">
      <w:pPr>
        <w:outlineLvl w:val="1"/>
        <w:rPr>
          <w:rFonts w:hint="eastAsia"/>
        </w:rPr>
      </w:pPr>
      <w:bookmarkStart w:id="1930" w:name="_Toc12467"/>
      <w:bookmarkStart w:id="1931" w:name="_Toc63"/>
      <w:bookmarkStart w:id="1932" w:name="_Toc24879"/>
      <w:bookmarkStart w:id="1933" w:name="_Toc22261"/>
      <w:bookmarkStart w:id="1934" w:name="_Toc24688"/>
      <w:bookmarkStart w:id="1935" w:name="_Toc32368"/>
      <w:bookmarkStart w:id="1936" w:name="_Toc27555"/>
      <w:bookmarkStart w:id="1937" w:name="_Toc23763"/>
      <w:bookmarkStart w:id="1938" w:name="_Toc29228"/>
      <w:bookmarkStart w:id="1939" w:name="_Toc4880"/>
      <w:r>
        <w:rPr>
          <w:rFonts w:hint="eastAsia"/>
        </w:rPr>
        <w:t>4. 节点身份注册：</w:t>
      </w:r>
      <w:bookmarkEnd w:id="1930"/>
      <w:bookmarkEnd w:id="1931"/>
      <w:bookmarkEnd w:id="1932"/>
      <w:bookmarkEnd w:id="1933"/>
      <w:bookmarkEnd w:id="1934"/>
      <w:bookmarkEnd w:id="1935"/>
      <w:bookmarkEnd w:id="1936"/>
      <w:bookmarkEnd w:id="1937"/>
      <w:bookmarkEnd w:id="1938"/>
      <w:bookmarkEnd w:id="1939"/>
    </w:p>
    <w:p w14:paraId="0F69BA6B">
      <w:pPr>
        <w:rPr>
          <w:rFonts w:hint="eastAsia"/>
        </w:rPr>
      </w:pPr>
      <w:r>
        <w:rPr>
          <w:rFonts w:hint="eastAsia"/>
        </w:rPr>
        <w:t>将用户的节点注册为网络中的守护验证节点。</w:t>
      </w:r>
    </w:p>
    <w:p w14:paraId="72719DAE">
      <w:pPr>
        <w:outlineLvl w:val="1"/>
        <w:rPr>
          <w:rFonts w:hint="eastAsia"/>
        </w:rPr>
      </w:pPr>
      <w:bookmarkStart w:id="1940" w:name="_Toc24834"/>
      <w:bookmarkStart w:id="1941" w:name="_Toc18925"/>
      <w:bookmarkStart w:id="1942" w:name="_Toc4063"/>
      <w:bookmarkStart w:id="1943" w:name="_Toc13339"/>
      <w:bookmarkStart w:id="1944" w:name="_Toc11046"/>
      <w:bookmarkStart w:id="1945" w:name="_Toc27412"/>
      <w:bookmarkStart w:id="1946" w:name="_Toc32257"/>
      <w:bookmarkStart w:id="1947" w:name="_Toc18020"/>
      <w:bookmarkStart w:id="1948" w:name="_Toc23815"/>
      <w:bookmarkStart w:id="1949" w:name="_Toc26725"/>
      <w:r>
        <w:rPr>
          <w:rFonts w:hint="eastAsia"/>
        </w:rPr>
        <w:t>5. 共识机制参与：</w:t>
      </w:r>
      <w:bookmarkEnd w:id="1940"/>
      <w:bookmarkEnd w:id="1941"/>
      <w:bookmarkEnd w:id="1942"/>
      <w:bookmarkEnd w:id="1943"/>
      <w:bookmarkEnd w:id="1944"/>
      <w:bookmarkEnd w:id="1945"/>
      <w:bookmarkEnd w:id="1946"/>
      <w:bookmarkEnd w:id="1947"/>
      <w:bookmarkEnd w:id="1948"/>
      <w:bookmarkEnd w:id="1949"/>
    </w:p>
    <w:p w14:paraId="49F4905B">
      <w:pPr>
        <w:rPr>
          <w:rFonts w:hint="eastAsia"/>
        </w:rPr>
      </w:pPr>
      <w:r>
        <w:rPr>
          <w:rFonts w:hint="eastAsia"/>
        </w:rPr>
        <w:t>节点参与网络的共识机制，如雪崩HBBFT，以获得区块奖励。</w:t>
      </w:r>
    </w:p>
    <w:p w14:paraId="68A7835E">
      <w:pPr>
        <w:outlineLvl w:val="1"/>
        <w:rPr>
          <w:rFonts w:hint="eastAsia"/>
        </w:rPr>
      </w:pPr>
      <w:bookmarkStart w:id="1950" w:name="_Toc1795"/>
      <w:bookmarkStart w:id="1951" w:name="_Toc11555"/>
      <w:bookmarkStart w:id="1952" w:name="_Toc4605"/>
      <w:bookmarkStart w:id="1953" w:name="_Toc8612"/>
      <w:bookmarkStart w:id="1954" w:name="_Toc26354"/>
      <w:bookmarkStart w:id="1955" w:name="_Toc12165"/>
      <w:bookmarkStart w:id="1956" w:name="_Toc12175"/>
      <w:bookmarkStart w:id="1957" w:name="_Toc25486"/>
      <w:bookmarkStart w:id="1958" w:name="_Toc4660"/>
      <w:bookmarkStart w:id="1959" w:name="_Toc27584"/>
      <w:r>
        <w:rPr>
          <w:rFonts w:hint="eastAsia"/>
        </w:rPr>
        <w:t>6. 奖励自动分配：</w:t>
      </w:r>
      <w:bookmarkEnd w:id="1950"/>
      <w:bookmarkEnd w:id="1951"/>
      <w:bookmarkEnd w:id="1952"/>
      <w:bookmarkEnd w:id="1953"/>
      <w:bookmarkEnd w:id="1954"/>
      <w:bookmarkEnd w:id="1955"/>
      <w:bookmarkEnd w:id="1956"/>
      <w:bookmarkEnd w:id="1957"/>
      <w:bookmarkEnd w:id="1958"/>
      <w:bookmarkEnd w:id="1959"/>
    </w:p>
    <w:p w14:paraId="3957CABB">
      <w:pPr>
        <w:rPr>
          <w:rFonts w:hint="eastAsia"/>
        </w:rPr>
      </w:pPr>
      <w:r>
        <w:rPr>
          <w:rFonts w:hint="eastAsia"/>
        </w:rPr>
        <w:t>智能合约根据质押比例和网络政策自动分配奖励。</w:t>
      </w:r>
    </w:p>
    <w:p w14:paraId="7472792C">
      <w:pPr>
        <w:outlineLvl w:val="1"/>
        <w:rPr>
          <w:rFonts w:hint="eastAsia"/>
        </w:rPr>
      </w:pPr>
      <w:bookmarkStart w:id="1960" w:name="_Toc7376"/>
      <w:bookmarkStart w:id="1961" w:name="_Toc24704"/>
      <w:bookmarkStart w:id="1962" w:name="_Toc25590"/>
      <w:bookmarkStart w:id="1963" w:name="_Toc8891"/>
      <w:bookmarkStart w:id="1964" w:name="_Toc21328"/>
      <w:bookmarkStart w:id="1965" w:name="_Toc447"/>
      <w:bookmarkStart w:id="1966" w:name="_Toc15520"/>
      <w:bookmarkStart w:id="1967" w:name="_Toc4017"/>
      <w:bookmarkStart w:id="1968" w:name="_Toc29289"/>
      <w:bookmarkStart w:id="1969" w:name="_Toc15630"/>
      <w:r>
        <w:rPr>
          <w:rFonts w:hint="eastAsia"/>
        </w:rPr>
        <w:t>7. 风险提示：</w:t>
      </w:r>
      <w:bookmarkEnd w:id="1960"/>
      <w:bookmarkEnd w:id="1961"/>
      <w:bookmarkEnd w:id="1962"/>
      <w:bookmarkEnd w:id="1963"/>
      <w:bookmarkEnd w:id="1964"/>
      <w:bookmarkEnd w:id="1965"/>
      <w:bookmarkEnd w:id="1966"/>
      <w:bookmarkEnd w:id="1967"/>
      <w:bookmarkEnd w:id="1968"/>
      <w:bookmarkEnd w:id="1969"/>
    </w:p>
    <w:p w14:paraId="46A73D8C">
      <w:pPr>
        <w:rPr>
          <w:rFonts w:hint="eastAsia"/>
        </w:rPr>
      </w:pPr>
      <w:r>
        <w:rPr>
          <w:rFonts w:hint="eastAsia"/>
        </w:rPr>
        <w:t>向用户明确质押过程中可能遇到的风险。</w:t>
      </w:r>
    </w:p>
    <w:p w14:paraId="3990FA38">
      <w:pPr>
        <w:outlineLvl w:val="1"/>
        <w:rPr>
          <w:rFonts w:hint="eastAsia"/>
        </w:rPr>
      </w:pPr>
      <w:bookmarkStart w:id="1970" w:name="_Toc14851"/>
      <w:bookmarkStart w:id="1971" w:name="_Toc19749"/>
      <w:bookmarkStart w:id="1972" w:name="_Toc2370"/>
      <w:bookmarkStart w:id="1973" w:name="_Toc7512"/>
      <w:bookmarkStart w:id="1974" w:name="_Toc6144"/>
      <w:bookmarkStart w:id="1975" w:name="_Toc1660"/>
      <w:bookmarkStart w:id="1976" w:name="_Toc31040"/>
      <w:bookmarkStart w:id="1977" w:name="_Toc9083"/>
      <w:bookmarkStart w:id="1978" w:name="_Toc4764"/>
      <w:bookmarkStart w:id="1979" w:name="_Toc13248"/>
      <w:r>
        <w:rPr>
          <w:rFonts w:hint="eastAsia"/>
        </w:rPr>
        <w:t>8. 质押状态监控：</w:t>
      </w:r>
      <w:bookmarkEnd w:id="1970"/>
      <w:bookmarkEnd w:id="1971"/>
      <w:bookmarkEnd w:id="1972"/>
      <w:bookmarkEnd w:id="1973"/>
      <w:bookmarkEnd w:id="1974"/>
      <w:bookmarkEnd w:id="1975"/>
      <w:bookmarkEnd w:id="1976"/>
      <w:bookmarkEnd w:id="1977"/>
      <w:bookmarkEnd w:id="1978"/>
      <w:bookmarkEnd w:id="1979"/>
    </w:p>
    <w:p w14:paraId="19810B9E">
      <w:pPr>
        <w:rPr>
          <w:rFonts w:hint="eastAsia"/>
        </w:rPr>
      </w:pPr>
      <w:r>
        <w:rPr>
          <w:rFonts w:hint="eastAsia"/>
        </w:rPr>
        <w:t>提供实时监控功能，让用户随时查看质押状态和奖励情况。</w:t>
      </w:r>
    </w:p>
    <w:p w14:paraId="7BC771B5">
      <w:pPr>
        <w:outlineLvl w:val="1"/>
        <w:rPr>
          <w:rFonts w:hint="eastAsia"/>
        </w:rPr>
      </w:pPr>
      <w:bookmarkStart w:id="1980" w:name="_Toc12198"/>
      <w:bookmarkStart w:id="1981" w:name="_Toc25298"/>
      <w:bookmarkStart w:id="1982" w:name="_Toc924"/>
      <w:bookmarkStart w:id="1983" w:name="_Toc27328"/>
      <w:bookmarkStart w:id="1984" w:name="_Toc31163"/>
      <w:bookmarkStart w:id="1985" w:name="_Toc2046"/>
      <w:bookmarkStart w:id="1986" w:name="_Toc23571"/>
      <w:bookmarkStart w:id="1987" w:name="_Toc25482"/>
      <w:bookmarkStart w:id="1988" w:name="_Toc21890"/>
      <w:bookmarkStart w:id="1989" w:name="_Toc2147"/>
      <w:r>
        <w:rPr>
          <w:rFonts w:hint="eastAsia"/>
        </w:rPr>
        <w:t>9. 质押退出机制：</w:t>
      </w:r>
      <w:bookmarkEnd w:id="1980"/>
      <w:bookmarkEnd w:id="1981"/>
      <w:bookmarkEnd w:id="1982"/>
      <w:bookmarkEnd w:id="1983"/>
      <w:bookmarkEnd w:id="1984"/>
      <w:bookmarkEnd w:id="1985"/>
      <w:bookmarkEnd w:id="1986"/>
      <w:bookmarkEnd w:id="1987"/>
      <w:bookmarkEnd w:id="1988"/>
      <w:bookmarkEnd w:id="1989"/>
    </w:p>
    <w:p w14:paraId="74072E6A">
      <w:pPr>
        <w:rPr>
          <w:rFonts w:hint="eastAsia"/>
        </w:rPr>
      </w:pPr>
      <w:r>
        <w:rPr>
          <w:rFonts w:hint="eastAsia"/>
        </w:rPr>
        <w:t>用户在质押期结束后可以申请退出质押，智能合约将解锁并返还代币。</w:t>
      </w:r>
    </w:p>
    <w:p w14:paraId="5144E4BD">
      <w:pPr>
        <w:outlineLvl w:val="1"/>
        <w:rPr>
          <w:rFonts w:hint="eastAsia"/>
        </w:rPr>
      </w:pPr>
      <w:bookmarkStart w:id="1990" w:name="_Toc4169"/>
      <w:bookmarkStart w:id="1991" w:name="_Toc12537"/>
      <w:bookmarkStart w:id="1992" w:name="_Toc25137"/>
      <w:bookmarkStart w:id="1993" w:name="_Toc4020"/>
      <w:bookmarkStart w:id="1994" w:name="_Toc144"/>
      <w:bookmarkStart w:id="1995" w:name="_Toc4471"/>
      <w:bookmarkStart w:id="1996" w:name="_Toc17923"/>
      <w:bookmarkStart w:id="1997" w:name="_Toc2587"/>
      <w:bookmarkStart w:id="1998" w:name="_Toc8009"/>
      <w:bookmarkStart w:id="1999" w:name="_Toc11373"/>
      <w:r>
        <w:rPr>
          <w:rFonts w:hint="eastAsia"/>
        </w:rPr>
        <w:t>10. 节点表现评估：</w:t>
      </w:r>
      <w:bookmarkEnd w:id="1990"/>
      <w:bookmarkEnd w:id="1991"/>
      <w:bookmarkEnd w:id="1992"/>
      <w:bookmarkEnd w:id="1993"/>
      <w:bookmarkEnd w:id="1994"/>
      <w:bookmarkEnd w:id="1995"/>
      <w:bookmarkEnd w:id="1996"/>
      <w:bookmarkEnd w:id="1997"/>
      <w:bookmarkEnd w:id="1998"/>
      <w:bookmarkEnd w:id="1999"/>
    </w:p>
    <w:p w14:paraId="6B3F52DA">
      <w:pPr>
        <w:rPr>
          <w:rFonts w:hint="eastAsia"/>
        </w:rPr>
      </w:pPr>
      <w:r>
        <w:rPr>
          <w:rFonts w:hint="eastAsia"/>
        </w:rPr>
        <w:t>定期评估节点的表现，确保其符合网络要求。</w:t>
      </w:r>
    </w:p>
    <w:p w14:paraId="41810A96">
      <w:pPr>
        <w:outlineLvl w:val="1"/>
        <w:rPr>
          <w:rFonts w:hint="eastAsia"/>
        </w:rPr>
      </w:pPr>
      <w:bookmarkStart w:id="2000" w:name="_Toc5945"/>
      <w:bookmarkStart w:id="2001" w:name="_Toc23432"/>
      <w:bookmarkStart w:id="2002" w:name="_Toc3494"/>
      <w:bookmarkStart w:id="2003" w:name="_Toc32459"/>
      <w:bookmarkStart w:id="2004" w:name="_Toc18480"/>
      <w:bookmarkStart w:id="2005" w:name="_Toc31388"/>
      <w:bookmarkStart w:id="2006" w:name="_Toc20068"/>
      <w:bookmarkStart w:id="2007" w:name="_Toc9873"/>
      <w:bookmarkStart w:id="2008" w:name="_Toc26103"/>
      <w:bookmarkStart w:id="2009" w:name="_Toc16326"/>
      <w:r>
        <w:rPr>
          <w:rFonts w:hint="eastAsia"/>
        </w:rPr>
        <w:t>11. 治理权利获取：</w:t>
      </w:r>
      <w:bookmarkEnd w:id="2000"/>
      <w:bookmarkEnd w:id="2001"/>
      <w:bookmarkEnd w:id="2002"/>
      <w:bookmarkEnd w:id="2003"/>
      <w:bookmarkEnd w:id="2004"/>
      <w:bookmarkEnd w:id="2005"/>
      <w:bookmarkEnd w:id="2006"/>
      <w:bookmarkEnd w:id="2007"/>
      <w:bookmarkEnd w:id="2008"/>
      <w:bookmarkEnd w:id="2009"/>
    </w:p>
    <w:p w14:paraId="3D7CE49C">
      <w:pPr>
        <w:rPr>
          <w:rFonts w:hint="eastAsia"/>
        </w:rPr>
      </w:pPr>
      <w:r>
        <w:rPr>
          <w:rFonts w:hint="eastAsia"/>
        </w:rPr>
        <w:t>质押代币赋予用户参与网络治理的权利。</w:t>
      </w:r>
    </w:p>
    <w:p w14:paraId="235AC03F">
      <w:pPr>
        <w:outlineLvl w:val="1"/>
        <w:rPr>
          <w:rFonts w:hint="eastAsia"/>
        </w:rPr>
      </w:pPr>
      <w:bookmarkStart w:id="2010" w:name="_Toc31383"/>
      <w:bookmarkStart w:id="2011" w:name="_Toc30495"/>
      <w:bookmarkStart w:id="2012" w:name="_Toc9933"/>
      <w:bookmarkStart w:id="2013" w:name="_Toc24832"/>
      <w:bookmarkStart w:id="2014" w:name="_Toc19100"/>
      <w:bookmarkStart w:id="2015" w:name="_Toc6328"/>
      <w:bookmarkStart w:id="2016" w:name="_Toc2215"/>
      <w:bookmarkStart w:id="2017" w:name="_Toc23820"/>
      <w:bookmarkStart w:id="2018" w:name="_Toc29666"/>
      <w:bookmarkStart w:id="2019" w:name="_Toc997"/>
      <w:r>
        <w:rPr>
          <w:rFonts w:hint="eastAsia"/>
        </w:rPr>
        <w:t>12. 透明度与合规性保障：</w:t>
      </w:r>
      <w:bookmarkEnd w:id="2010"/>
      <w:bookmarkEnd w:id="2011"/>
      <w:bookmarkEnd w:id="2012"/>
      <w:bookmarkEnd w:id="2013"/>
      <w:bookmarkEnd w:id="2014"/>
      <w:bookmarkEnd w:id="2015"/>
      <w:bookmarkEnd w:id="2016"/>
      <w:bookmarkEnd w:id="2017"/>
      <w:bookmarkEnd w:id="2018"/>
      <w:bookmarkEnd w:id="2019"/>
    </w:p>
    <w:p w14:paraId="40859D58">
      <w:pPr>
        <w:rPr>
          <w:rFonts w:hint="eastAsia"/>
        </w:rPr>
      </w:pPr>
      <w:r>
        <w:rPr>
          <w:rFonts w:hint="eastAsia"/>
        </w:rPr>
        <w:t>确保质押过程透明，符合监管要求。</w:t>
      </w:r>
    </w:p>
    <w:p w14:paraId="1133F20B">
      <w:pPr>
        <w:outlineLvl w:val="1"/>
        <w:rPr>
          <w:rFonts w:hint="eastAsia"/>
        </w:rPr>
      </w:pPr>
      <w:bookmarkStart w:id="2020" w:name="_Toc28993"/>
      <w:bookmarkStart w:id="2021" w:name="_Toc10649"/>
      <w:bookmarkStart w:id="2022" w:name="_Toc14755"/>
      <w:bookmarkStart w:id="2023" w:name="_Toc20758"/>
      <w:bookmarkStart w:id="2024" w:name="_Toc25644"/>
      <w:bookmarkStart w:id="2025" w:name="_Toc19996"/>
      <w:bookmarkStart w:id="2026" w:name="_Toc25062"/>
      <w:bookmarkStart w:id="2027" w:name="_Toc19082"/>
      <w:bookmarkStart w:id="2028" w:name="_Toc31929"/>
      <w:bookmarkStart w:id="2029" w:name="_Toc24006"/>
      <w:r>
        <w:rPr>
          <w:rFonts w:hint="eastAsia"/>
        </w:rPr>
        <w:t>13. 技术支持与用户指导：</w:t>
      </w:r>
      <w:bookmarkEnd w:id="2020"/>
      <w:bookmarkEnd w:id="2021"/>
      <w:bookmarkEnd w:id="2022"/>
      <w:bookmarkEnd w:id="2023"/>
      <w:bookmarkEnd w:id="2024"/>
      <w:bookmarkEnd w:id="2025"/>
      <w:bookmarkEnd w:id="2026"/>
      <w:bookmarkEnd w:id="2027"/>
      <w:bookmarkEnd w:id="2028"/>
      <w:bookmarkEnd w:id="2029"/>
    </w:p>
    <w:p w14:paraId="772D447B">
      <w:pPr>
        <w:rPr>
          <w:rFonts w:hint="eastAsia"/>
        </w:rPr>
      </w:pPr>
      <w:r>
        <w:rPr>
          <w:rFonts w:hint="eastAsia"/>
        </w:rPr>
        <w:t>提供必要的技术支持和用户指导，帮助用户顺利完成质押。</w:t>
      </w:r>
    </w:p>
    <w:p w14:paraId="47017A72">
      <w:pPr>
        <w:outlineLvl w:val="1"/>
        <w:rPr>
          <w:rFonts w:hint="eastAsia"/>
        </w:rPr>
      </w:pPr>
      <w:bookmarkStart w:id="2030" w:name="_Toc25709"/>
      <w:bookmarkStart w:id="2031" w:name="_Toc11262"/>
      <w:bookmarkStart w:id="2032" w:name="_Toc8413"/>
      <w:bookmarkStart w:id="2033" w:name="_Toc28725"/>
      <w:bookmarkStart w:id="2034" w:name="_Toc24791"/>
      <w:bookmarkStart w:id="2035" w:name="_Toc16793"/>
      <w:bookmarkStart w:id="2036" w:name="_Toc9872"/>
      <w:bookmarkStart w:id="2037" w:name="_Toc4380"/>
      <w:bookmarkStart w:id="2038" w:name="_Toc17034"/>
      <w:bookmarkStart w:id="2039" w:name="_Toc9286"/>
      <w:r>
        <w:rPr>
          <w:rFonts w:hint="eastAsia"/>
        </w:rPr>
        <w:t>14. 社区反馈与优化：</w:t>
      </w:r>
      <w:bookmarkEnd w:id="2030"/>
      <w:bookmarkEnd w:id="2031"/>
      <w:bookmarkEnd w:id="2032"/>
      <w:bookmarkEnd w:id="2033"/>
      <w:bookmarkEnd w:id="2034"/>
      <w:bookmarkEnd w:id="2035"/>
      <w:bookmarkEnd w:id="2036"/>
      <w:bookmarkEnd w:id="2037"/>
      <w:bookmarkEnd w:id="2038"/>
      <w:bookmarkEnd w:id="2039"/>
    </w:p>
    <w:p w14:paraId="2C3E2B27">
      <w:pPr>
        <w:rPr>
          <w:rFonts w:hint="eastAsia"/>
        </w:rPr>
      </w:pPr>
      <w:r>
        <w:rPr>
          <w:rFonts w:hint="eastAsia"/>
        </w:rPr>
        <w:t>收集社区反馈，不断优化质押协议。</w:t>
      </w:r>
    </w:p>
    <w:p w14:paraId="739A878F">
      <w:pPr>
        <w:rPr>
          <w:rFonts w:hint="eastAsia"/>
        </w:rPr>
      </w:pPr>
      <w:r>
        <w:rPr>
          <w:rFonts w:hint="eastAsia"/>
        </w:rPr>
        <w:t>通过UVN-SP，Uto DePIN网络网络旨在为守护验证节点的用户提供一个安全、透明、高效的质押平台，同时确保网络的稳定运行和用户的积极参与。</w:t>
      </w:r>
    </w:p>
    <w:p w14:paraId="5B33125B">
      <w:pPr>
        <w:rPr>
          <w:rFonts w:hint="eastAsia"/>
        </w:rPr>
      </w:pPr>
    </w:p>
    <w:p w14:paraId="26AEBD13">
      <w:pPr>
        <w:rPr>
          <w:rFonts w:hint="eastAsia"/>
        </w:rPr>
      </w:pPr>
      <w:r>
        <w:rPr>
          <w:rFonts w:hint="eastAsia"/>
        </w:rPr>
        <w:t>L2节点管理与监控功能：</w:t>
      </w:r>
    </w:p>
    <w:p w14:paraId="2DC2DE35">
      <w:pPr>
        <w:outlineLvl w:val="1"/>
        <w:rPr>
          <w:rFonts w:hint="eastAsia"/>
        </w:rPr>
      </w:pPr>
      <w:bookmarkStart w:id="2040" w:name="_Toc25340"/>
      <w:bookmarkStart w:id="2041" w:name="_Toc29503"/>
      <w:bookmarkStart w:id="2042" w:name="_Toc31023"/>
      <w:bookmarkStart w:id="2043" w:name="_Toc7352"/>
      <w:bookmarkStart w:id="2044" w:name="_Toc11806"/>
      <w:bookmarkStart w:id="2045" w:name="_Toc21454"/>
      <w:bookmarkStart w:id="2046" w:name="_Toc32245"/>
      <w:bookmarkStart w:id="2047" w:name="_Toc3766"/>
      <w:bookmarkStart w:id="2048" w:name="_Toc23641"/>
      <w:bookmarkStart w:id="2049" w:name="_Toc23564"/>
      <w:r>
        <w:rPr>
          <w:rFonts w:hint="eastAsia"/>
        </w:rPr>
        <w:t>1. 数据存储与分发监控：监控L2节点的数据存储和分发效率。</w:t>
      </w:r>
      <w:bookmarkEnd w:id="2040"/>
      <w:bookmarkEnd w:id="2041"/>
      <w:bookmarkEnd w:id="2042"/>
      <w:bookmarkEnd w:id="2043"/>
      <w:bookmarkEnd w:id="2044"/>
      <w:bookmarkEnd w:id="2045"/>
      <w:bookmarkEnd w:id="2046"/>
      <w:bookmarkEnd w:id="2047"/>
      <w:bookmarkEnd w:id="2048"/>
      <w:bookmarkEnd w:id="2049"/>
    </w:p>
    <w:p w14:paraId="023A9DB4">
      <w:pPr>
        <w:rPr>
          <w:rFonts w:hint="eastAsia"/>
        </w:rPr>
      </w:pPr>
      <w:r>
        <w:rPr>
          <w:rFonts w:hint="eastAsia"/>
        </w:rPr>
        <w:t>2. 地理位置优势利用：展示L2节点如何利用地理位置优势提供服务。</w:t>
      </w:r>
    </w:p>
    <w:p w14:paraId="1C40810F">
      <w:pPr>
        <w:outlineLvl w:val="1"/>
        <w:rPr>
          <w:rFonts w:hint="eastAsia"/>
        </w:rPr>
      </w:pPr>
      <w:bookmarkStart w:id="2050" w:name="_Toc22560"/>
      <w:bookmarkStart w:id="2051" w:name="_Toc175"/>
      <w:bookmarkStart w:id="2052" w:name="_Toc2785"/>
      <w:bookmarkStart w:id="2053" w:name="_Toc16954"/>
      <w:bookmarkStart w:id="2054" w:name="_Toc1228"/>
      <w:bookmarkStart w:id="2055" w:name="_Toc28018"/>
      <w:bookmarkStart w:id="2056" w:name="_Toc16832"/>
      <w:bookmarkStart w:id="2057" w:name="_Toc27253"/>
      <w:bookmarkStart w:id="2058" w:name="_Toc26904"/>
      <w:bookmarkStart w:id="2059" w:name="_Toc1132"/>
      <w:r>
        <w:rPr>
          <w:rFonts w:hint="eastAsia"/>
        </w:rPr>
        <w:t>3. 智能缓存策略管理：配置和管理L2节点的智能缓存策略。</w:t>
      </w:r>
      <w:bookmarkEnd w:id="2050"/>
      <w:bookmarkEnd w:id="2051"/>
      <w:bookmarkEnd w:id="2052"/>
      <w:bookmarkEnd w:id="2053"/>
      <w:bookmarkEnd w:id="2054"/>
      <w:bookmarkEnd w:id="2055"/>
      <w:bookmarkEnd w:id="2056"/>
      <w:bookmarkEnd w:id="2057"/>
      <w:bookmarkEnd w:id="2058"/>
      <w:bookmarkEnd w:id="2059"/>
    </w:p>
    <w:p w14:paraId="10D696C7">
      <w:pPr>
        <w:rPr>
          <w:rFonts w:hint="eastAsia"/>
        </w:rPr>
      </w:pPr>
      <w:r>
        <w:rPr>
          <w:rFonts w:hint="eastAsia"/>
        </w:rPr>
        <w:t>4. 节点健康状况监测：实时监测L2节点的健康状态，包括硬件和软件运行情况。</w:t>
      </w:r>
    </w:p>
    <w:p w14:paraId="5F042456">
      <w:pPr>
        <w:rPr>
          <w:rFonts w:hint="eastAsia"/>
        </w:rPr>
      </w:pPr>
      <w:r>
        <w:rPr>
          <w:rFonts w:hint="eastAsia"/>
        </w:rPr>
        <w:t>5. 任务执行反馈：接收并展示L2节点的任务执行结果和状态反馈。</w:t>
      </w:r>
    </w:p>
    <w:p w14:paraId="37CF8022">
      <w:pPr>
        <w:rPr>
          <w:rFonts w:hint="eastAsia"/>
        </w:rPr>
      </w:pPr>
      <w:r>
        <w:rPr>
          <w:rFonts w:hint="eastAsia"/>
        </w:rPr>
        <w:t>6. 带宽限制配置：允许用户为L2节点配置带宽限制，优化网络资源分配。</w:t>
      </w:r>
    </w:p>
    <w:p w14:paraId="3CB496D9">
      <w:pPr>
        <w:rPr>
          <w:rFonts w:hint="eastAsia"/>
        </w:rPr>
      </w:pPr>
      <w:r>
        <w:rPr>
          <w:rFonts w:hint="eastAsia"/>
        </w:rPr>
        <w:t>L3节点管理与监控功能：</w:t>
      </w:r>
    </w:p>
    <w:p w14:paraId="4A1DDB73">
      <w:pPr>
        <w:rPr>
          <w:rFonts w:hint="eastAsia"/>
        </w:rPr>
      </w:pPr>
      <w:r>
        <w:rPr>
          <w:rFonts w:hint="eastAsia"/>
        </w:rPr>
        <w:t>1. GPU资源管理：监控和管理L3节点的GPU资源使用情况。</w:t>
      </w:r>
    </w:p>
    <w:p w14:paraId="0F76E44A">
      <w:pPr>
        <w:rPr>
          <w:rFonts w:hint="eastAsia"/>
        </w:rPr>
      </w:pPr>
      <w:r>
        <w:rPr>
          <w:rFonts w:hint="eastAsia"/>
        </w:rPr>
        <w:t>2. 任务调度与执行监控：查看L3节点上的任务调度和执行状态。</w:t>
      </w:r>
    </w:p>
    <w:p w14:paraId="3DF3AD85">
      <w:pPr>
        <w:rPr>
          <w:rFonts w:hint="eastAsia"/>
        </w:rPr>
      </w:pPr>
      <w:r>
        <w:rPr>
          <w:rFonts w:hint="eastAsia"/>
        </w:rPr>
        <w:t>3. 实时处理能力监控：监控L3节点的实时数据处理能力。</w:t>
      </w:r>
    </w:p>
    <w:p w14:paraId="3F654FB8">
      <w:pPr>
        <w:rPr>
          <w:rFonts w:hint="eastAsia"/>
        </w:rPr>
      </w:pPr>
      <w:r>
        <w:rPr>
          <w:rFonts w:hint="eastAsia"/>
        </w:rPr>
        <w:t>4. 结果反馈跟踪：跟踪L3节点处理结果的反馈速度和准确性。</w:t>
      </w:r>
    </w:p>
    <w:p w14:paraId="3F56B6E6">
      <w:pPr>
        <w:rPr>
          <w:rFonts w:hint="eastAsia"/>
        </w:rPr>
      </w:pPr>
      <w:r>
        <w:rPr>
          <w:rFonts w:hint="eastAsia"/>
        </w:rPr>
        <w:t>5. 可扩展性管理：管理L3节点资源的扩展性，根据需求调整资源分配。</w:t>
      </w:r>
    </w:p>
    <w:p w14:paraId="2498B3FD">
      <w:pPr>
        <w:rPr>
          <w:rFonts w:hint="eastAsia"/>
        </w:rPr>
      </w:pPr>
      <w:r>
        <w:rPr>
          <w:rFonts w:hint="eastAsia"/>
        </w:rPr>
        <w:t>6. 安全性措施监控：确保L3节点实施了高级安全措施，监控数据加密和访问控制。</w:t>
      </w:r>
    </w:p>
    <w:p w14:paraId="3266BD20">
      <w:pPr>
        <w:rPr>
          <w:rFonts w:hint="eastAsia"/>
        </w:rPr>
      </w:pPr>
      <w:r>
        <w:rPr>
          <w:rFonts w:hint="eastAsia"/>
        </w:rPr>
        <w:t>通用节点管理功能：</w:t>
      </w:r>
    </w:p>
    <w:p w14:paraId="7C7259C0">
      <w:pPr>
        <w:rPr>
          <w:rFonts w:hint="eastAsia"/>
        </w:rPr>
      </w:pPr>
      <w:r>
        <w:rPr>
          <w:rFonts w:hint="eastAsia"/>
        </w:rPr>
        <w:t>1. 节点列表管理：提供一个清晰的节点列表，方便用户管理和选择。</w:t>
      </w:r>
    </w:p>
    <w:p w14:paraId="1AC22F44">
      <w:pPr>
        <w:rPr>
          <w:rFonts w:hint="eastAsia"/>
        </w:rPr>
      </w:pPr>
      <w:r>
        <w:rPr>
          <w:rFonts w:hint="eastAsia"/>
        </w:rPr>
        <w:t>2. 节点性能报告：生成节点性能报告，帮助用户了解每个节点的运行效率。</w:t>
      </w:r>
    </w:p>
    <w:p w14:paraId="7D0B085D">
      <w:pPr>
        <w:rPr>
          <w:rFonts w:hint="eastAsia"/>
        </w:rPr>
      </w:pPr>
      <w:r>
        <w:rPr>
          <w:rFonts w:hint="eastAsia"/>
        </w:rPr>
        <w:t>3. 节点维护工具：提供节点维护工具，包括故障排查、更新和优化。</w:t>
      </w:r>
    </w:p>
    <w:p w14:paraId="05F56DFE">
      <w:pPr>
        <w:rPr>
          <w:rFonts w:hint="eastAsia"/>
        </w:rPr>
      </w:pPr>
      <w:r>
        <w:rPr>
          <w:rFonts w:hint="eastAsia"/>
        </w:rPr>
        <w:t>4. 节点安全更新：及时推送安全更新和补丁，保障节点安全。</w:t>
      </w:r>
    </w:p>
    <w:p w14:paraId="20FC8F36">
      <w:pPr>
        <w:rPr>
          <w:rFonts w:hint="eastAsia"/>
        </w:rPr>
      </w:pPr>
      <w:r>
        <w:rPr>
          <w:rFonts w:hint="eastAsia"/>
        </w:rPr>
        <w:t>5. 用户自定义设置：允许用户根据需求进行节点的自定义设置。</w:t>
      </w:r>
    </w:p>
    <w:p w14:paraId="7C333DD0">
      <w:pPr>
        <w:rPr>
          <w:rFonts w:hint="eastAsia"/>
        </w:rPr>
      </w:pPr>
      <w:r>
        <w:rPr>
          <w:rFonts w:hint="eastAsia"/>
        </w:rPr>
        <w:t>6. 节点间通信监控：监控节点间的通信状态，确保数据同步和一致性。</w:t>
      </w:r>
    </w:p>
    <w:p w14:paraId="36401981">
      <w:pPr>
        <w:rPr>
          <w:rFonts w:hint="eastAsia"/>
        </w:rPr>
      </w:pPr>
      <w:r>
        <w:rPr>
          <w:rFonts w:hint="eastAsia"/>
        </w:rPr>
        <w:t>这些功能将帮助用户有效管理其在Uto DePIN网络网络中的节点，确保网络的高效运行和良好的用户体验。</w:t>
      </w:r>
    </w:p>
    <w:p w14:paraId="3E3A625E">
      <w:pPr>
        <w:rPr>
          <w:rFonts w:hint="eastAsia"/>
        </w:rPr>
      </w:pPr>
    </w:p>
    <w:p w14:paraId="11BC6470">
      <w:pPr>
        <w:rPr>
          <w:rFonts w:hint="eastAsia"/>
          <w:lang w:eastAsia="zh-CN"/>
        </w:rPr>
      </w:pPr>
      <w:r>
        <w:rPr>
          <w:rFonts w:hint="eastAsia"/>
          <w:lang w:eastAsia="zh-CN"/>
        </w:rPr>
        <w:t>钱包功能</w:t>
      </w:r>
    </w:p>
    <w:p w14:paraId="742E004E">
      <w:pPr>
        <w:outlineLvl w:val="1"/>
        <w:rPr>
          <w:rFonts w:hint="eastAsia"/>
          <w:lang w:eastAsia="zh-CN"/>
        </w:rPr>
      </w:pPr>
      <w:bookmarkStart w:id="2060" w:name="_Toc19994"/>
      <w:bookmarkStart w:id="2061" w:name="_Toc17051"/>
      <w:bookmarkStart w:id="2062" w:name="_Toc6277"/>
      <w:bookmarkStart w:id="2063" w:name="_Toc6567"/>
      <w:bookmarkStart w:id="2064" w:name="_Toc24747"/>
      <w:r>
        <w:rPr>
          <w:rFonts w:hint="eastAsia"/>
          <w:lang w:eastAsia="zh-CN"/>
        </w:rPr>
        <w:t>1. 多资产支持：</w:t>
      </w:r>
      <w:bookmarkEnd w:id="2060"/>
      <w:bookmarkEnd w:id="2061"/>
      <w:bookmarkEnd w:id="2062"/>
      <w:bookmarkEnd w:id="2063"/>
      <w:bookmarkEnd w:id="2064"/>
    </w:p>
    <w:p w14:paraId="7D9CD209">
      <w:pPr>
        <w:rPr>
          <w:rFonts w:hint="eastAsia"/>
          <w:lang w:eastAsia="zh-CN"/>
        </w:rPr>
      </w:pPr>
      <w:r>
        <w:rPr>
          <w:rFonts w:hint="eastAsia"/>
          <w:lang w:eastAsia="zh-CN"/>
        </w:rPr>
        <w:t>钱包能够支持Uto2代币以及其他主流的加密货币，为用户提供全面的资产管理服务。</w:t>
      </w:r>
    </w:p>
    <w:p w14:paraId="1ABDB2E9">
      <w:pPr>
        <w:outlineLvl w:val="1"/>
        <w:rPr>
          <w:rFonts w:hint="eastAsia"/>
          <w:lang w:eastAsia="zh-CN"/>
        </w:rPr>
      </w:pPr>
      <w:bookmarkStart w:id="2065" w:name="_Toc22612"/>
      <w:bookmarkStart w:id="2066" w:name="_Toc24677"/>
      <w:bookmarkStart w:id="2067" w:name="_Toc25647"/>
      <w:bookmarkStart w:id="2068" w:name="_Toc3486"/>
      <w:bookmarkStart w:id="2069" w:name="_Toc29828"/>
      <w:r>
        <w:rPr>
          <w:rFonts w:hint="eastAsia"/>
          <w:lang w:eastAsia="zh-CN"/>
        </w:rPr>
        <w:t>2. 用户界面友好：</w:t>
      </w:r>
      <w:bookmarkEnd w:id="2065"/>
      <w:bookmarkEnd w:id="2066"/>
      <w:bookmarkEnd w:id="2067"/>
      <w:bookmarkEnd w:id="2068"/>
      <w:bookmarkEnd w:id="2069"/>
    </w:p>
    <w:p w14:paraId="09367AAA">
      <w:pPr>
        <w:rPr>
          <w:rFonts w:hint="eastAsia"/>
          <w:lang w:eastAsia="zh-CN"/>
        </w:rPr>
      </w:pPr>
      <w:r>
        <w:rPr>
          <w:rFonts w:hint="eastAsia"/>
          <w:lang w:eastAsia="zh-CN"/>
        </w:rPr>
        <w:t>设计了一个简洁直观的用户界面，使用户易于理解和操作，从而提升整体的用户体验。</w:t>
      </w:r>
    </w:p>
    <w:p w14:paraId="338A8F39">
      <w:pPr>
        <w:outlineLvl w:val="1"/>
        <w:rPr>
          <w:rFonts w:hint="eastAsia"/>
          <w:lang w:eastAsia="zh-CN"/>
        </w:rPr>
      </w:pPr>
      <w:bookmarkStart w:id="2070" w:name="_Toc25651"/>
      <w:bookmarkStart w:id="2071" w:name="_Toc31049"/>
      <w:bookmarkStart w:id="2072" w:name="_Toc5839"/>
      <w:bookmarkStart w:id="2073" w:name="_Toc13551"/>
      <w:bookmarkStart w:id="2074" w:name="_Toc27031"/>
      <w:r>
        <w:rPr>
          <w:rFonts w:hint="eastAsia"/>
          <w:lang w:eastAsia="zh-CN"/>
        </w:rPr>
        <w:t>3. 交易管理：</w:t>
      </w:r>
      <w:bookmarkEnd w:id="2070"/>
      <w:bookmarkEnd w:id="2071"/>
      <w:bookmarkEnd w:id="2072"/>
      <w:bookmarkEnd w:id="2073"/>
      <w:bookmarkEnd w:id="2074"/>
    </w:p>
    <w:p w14:paraId="59D9AEC3">
      <w:pPr>
        <w:rPr>
          <w:rFonts w:hint="eastAsia"/>
          <w:lang w:eastAsia="zh-CN"/>
        </w:rPr>
      </w:pPr>
      <w:r>
        <w:rPr>
          <w:rFonts w:hint="eastAsia"/>
          <w:lang w:eastAsia="zh-CN"/>
        </w:rPr>
        <w:t>提供了完整的交易历史记录功能，用户可以轻松追踪每一笔交易的详细信息。</w:t>
      </w:r>
    </w:p>
    <w:p w14:paraId="4B0E1321">
      <w:pPr>
        <w:outlineLvl w:val="1"/>
        <w:rPr>
          <w:rFonts w:hint="eastAsia"/>
          <w:lang w:eastAsia="zh-CN"/>
        </w:rPr>
      </w:pPr>
      <w:bookmarkStart w:id="2075" w:name="_Toc14805"/>
      <w:bookmarkStart w:id="2076" w:name="_Toc8792"/>
      <w:bookmarkStart w:id="2077" w:name="_Toc31143"/>
      <w:bookmarkStart w:id="2078" w:name="_Toc15348"/>
      <w:bookmarkStart w:id="2079" w:name="_Toc16089"/>
      <w:r>
        <w:rPr>
          <w:rFonts w:hint="eastAsia"/>
          <w:lang w:eastAsia="zh-CN"/>
        </w:rPr>
        <w:t>4. 安全性保障：</w:t>
      </w:r>
      <w:bookmarkEnd w:id="2075"/>
      <w:bookmarkEnd w:id="2076"/>
      <w:bookmarkEnd w:id="2077"/>
      <w:bookmarkEnd w:id="2078"/>
      <w:bookmarkEnd w:id="2079"/>
    </w:p>
    <w:p w14:paraId="111A6430">
      <w:pPr>
        <w:rPr>
          <w:rFonts w:hint="eastAsia"/>
          <w:lang w:eastAsia="zh-CN"/>
        </w:rPr>
      </w:pPr>
      <w:r>
        <w:rPr>
          <w:rFonts w:hint="eastAsia"/>
          <w:lang w:eastAsia="zh-CN"/>
        </w:rPr>
        <w:t>采用先进的加密技术和多重安全措施，确保用户的资金和私钥安全。</w:t>
      </w:r>
    </w:p>
    <w:p w14:paraId="3B2F8CC5">
      <w:pPr>
        <w:outlineLvl w:val="1"/>
        <w:rPr>
          <w:rFonts w:hint="eastAsia"/>
          <w:lang w:eastAsia="zh-CN"/>
        </w:rPr>
      </w:pPr>
      <w:bookmarkStart w:id="2080" w:name="_Toc32087"/>
      <w:bookmarkStart w:id="2081" w:name="_Toc16451"/>
      <w:bookmarkStart w:id="2082" w:name="_Toc28581"/>
      <w:bookmarkStart w:id="2083" w:name="_Toc2917"/>
      <w:bookmarkStart w:id="2084" w:name="_Toc28484"/>
      <w:r>
        <w:rPr>
          <w:rFonts w:hint="eastAsia"/>
          <w:lang w:eastAsia="zh-CN"/>
        </w:rPr>
        <w:t>5. 多语言界面：</w:t>
      </w:r>
      <w:bookmarkEnd w:id="2080"/>
      <w:bookmarkEnd w:id="2081"/>
      <w:bookmarkEnd w:id="2082"/>
      <w:bookmarkEnd w:id="2083"/>
      <w:bookmarkEnd w:id="2084"/>
    </w:p>
    <w:p w14:paraId="4B9221CA">
      <w:pPr>
        <w:rPr>
          <w:rFonts w:hint="eastAsia"/>
          <w:lang w:eastAsia="zh-CN"/>
        </w:rPr>
      </w:pPr>
      <w:r>
        <w:rPr>
          <w:rFonts w:hint="eastAsia"/>
          <w:lang w:eastAsia="zh-CN"/>
        </w:rPr>
        <w:t>提供多语言支持，以满足不同语言背景用户的需求，方便全球用户使用。</w:t>
      </w:r>
    </w:p>
    <w:p w14:paraId="51ABCB79">
      <w:pPr>
        <w:outlineLvl w:val="1"/>
        <w:rPr>
          <w:rFonts w:hint="eastAsia"/>
          <w:lang w:eastAsia="zh-CN"/>
        </w:rPr>
      </w:pPr>
      <w:bookmarkStart w:id="2085" w:name="_Toc32382"/>
      <w:bookmarkStart w:id="2086" w:name="_Toc31751"/>
      <w:bookmarkStart w:id="2087" w:name="_Toc18232"/>
      <w:bookmarkStart w:id="2088" w:name="_Toc24464"/>
      <w:bookmarkStart w:id="2089" w:name="_Toc31256"/>
      <w:r>
        <w:rPr>
          <w:rFonts w:hint="eastAsia"/>
          <w:lang w:eastAsia="zh-CN"/>
        </w:rPr>
        <w:t>6. 未映射代币余额显示：</w:t>
      </w:r>
      <w:bookmarkEnd w:id="2085"/>
      <w:bookmarkEnd w:id="2086"/>
      <w:bookmarkEnd w:id="2087"/>
      <w:bookmarkEnd w:id="2088"/>
      <w:bookmarkEnd w:id="2089"/>
    </w:p>
    <w:p w14:paraId="367ABED7">
      <w:pPr>
        <w:rPr>
          <w:rFonts w:hint="eastAsia"/>
          <w:lang w:eastAsia="zh-CN"/>
        </w:rPr>
      </w:pPr>
      <w:r>
        <w:rPr>
          <w:rFonts w:hint="eastAsia"/>
          <w:lang w:eastAsia="zh-CN"/>
        </w:rPr>
        <w:t>增加显示未映射代币余额的功能，让用户能够实时了解未参与映射的代币数量。</w:t>
      </w:r>
    </w:p>
    <w:p w14:paraId="4456FB54">
      <w:pPr>
        <w:outlineLvl w:val="1"/>
        <w:rPr>
          <w:rFonts w:hint="eastAsia"/>
          <w:lang w:eastAsia="zh-CN"/>
        </w:rPr>
      </w:pPr>
      <w:bookmarkStart w:id="2090" w:name="_Toc28337"/>
      <w:bookmarkStart w:id="2091" w:name="_Toc26310"/>
      <w:bookmarkStart w:id="2092" w:name="_Toc32716"/>
      <w:bookmarkStart w:id="2093" w:name="_Toc12960"/>
      <w:bookmarkStart w:id="2094" w:name="_Toc15206"/>
      <w:r>
        <w:rPr>
          <w:rFonts w:hint="eastAsia"/>
          <w:lang w:eastAsia="zh-CN"/>
        </w:rPr>
        <w:t>7. 映射代币余额显示：</w:t>
      </w:r>
      <w:bookmarkEnd w:id="2090"/>
      <w:bookmarkEnd w:id="2091"/>
      <w:bookmarkEnd w:id="2092"/>
      <w:bookmarkEnd w:id="2093"/>
      <w:bookmarkEnd w:id="2094"/>
    </w:p>
    <w:p w14:paraId="2324AE89">
      <w:pPr>
        <w:rPr>
          <w:rFonts w:hint="eastAsia"/>
          <w:lang w:eastAsia="zh-CN"/>
        </w:rPr>
      </w:pPr>
      <w:r>
        <w:rPr>
          <w:rFonts w:hint="eastAsia"/>
          <w:lang w:eastAsia="zh-CN"/>
        </w:rPr>
        <w:t>显示已映射代币余额，帮助用户掌握已参与映射的代币情况。</w:t>
      </w:r>
    </w:p>
    <w:p w14:paraId="742E6AAA">
      <w:pPr>
        <w:outlineLvl w:val="1"/>
        <w:rPr>
          <w:rFonts w:hint="eastAsia"/>
          <w:lang w:eastAsia="zh-CN"/>
        </w:rPr>
      </w:pPr>
      <w:bookmarkStart w:id="2095" w:name="_Toc4551"/>
      <w:bookmarkStart w:id="2096" w:name="_Toc15973"/>
      <w:bookmarkStart w:id="2097" w:name="_Toc134"/>
      <w:bookmarkStart w:id="2098" w:name="_Toc32611"/>
      <w:bookmarkStart w:id="2099" w:name="_Toc13404"/>
      <w:r>
        <w:rPr>
          <w:rFonts w:hint="eastAsia"/>
          <w:lang w:eastAsia="zh-CN"/>
        </w:rPr>
        <w:t>8. 未映射代币预估价值：</w:t>
      </w:r>
      <w:bookmarkEnd w:id="2095"/>
      <w:bookmarkEnd w:id="2096"/>
      <w:bookmarkEnd w:id="2097"/>
      <w:bookmarkEnd w:id="2098"/>
      <w:bookmarkEnd w:id="2099"/>
    </w:p>
    <w:p w14:paraId="6FCEB3BA">
      <w:pPr>
        <w:rPr>
          <w:rFonts w:hint="eastAsia"/>
          <w:lang w:eastAsia="zh-CN"/>
        </w:rPr>
      </w:pPr>
      <w:r>
        <w:rPr>
          <w:rFonts w:hint="eastAsia"/>
          <w:lang w:eastAsia="zh-CN"/>
        </w:rPr>
        <w:t>提供预估功能，显示未映射代币的当前市场价值，帮助用户评估潜在资产。</w:t>
      </w:r>
    </w:p>
    <w:p w14:paraId="67B3EA45">
      <w:pPr>
        <w:outlineLvl w:val="1"/>
        <w:rPr>
          <w:rFonts w:hint="eastAsia"/>
          <w:lang w:eastAsia="zh-CN"/>
        </w:rPr>
      </w:pPr>
      <w:bookmarkStart w:id="2100" w:name="_Toc23213"/>
      <w:bookmarkStart w:id="2101" w:name="_Toc21477"/>
      <w:bookmarkStart w:id="2102" w:name="_Toc18072"/>
      <w:bookmarkStart w:id="2103" w:name="_Toc22427"/>
      <w:bookmarkStart w:id="2104" w:name="_Toc25290"/>
      <w:r>
        <w:rPr>
          <w:rFonts w:hint="eastAsia"/>
          <w:lang w:eastAsia="zh-CN"/>
        </w:rPr>
        <w:t>9. 已映射代币预估价值：</w:t>
      </w:r>
      <w:bookmarkEnd w:id="2100"/>
      <w:bookmarkEnd w:id="2101"/>
      <w:bookmarkEnd w:id="2102"/>
      <w:bookmarkEnd w:id="2103"/>
      <w:bookmarkEnd w:id="2104"/>
    </w:p>
    <w:p w14:paraId="40E139B8">
      <w:pPr>
        <w:rPr>
          <w:rFonts w:hint="eastAsia"/>
          <w:lang w:eastAsia="zh-CN"/>
        </w:rPr>
      </w:pPr>
      <w:r>
        <w:rPr>
          <w:rFonts w:hint="eastAsia"/>
          <w:lang w:eastAsia="zh-CN"/>
        </w:rPr>
        <w:t>同样提供预估功能，显示已映射代币的当前市场价值，使用户对已参与映射的资产价值有清晰的认识。</w:t>
      </w:r>
    </w:p>
    <w:p w14:paraId="2C314783">
      <w:pPr>
        <w:rPr>
          <w:rFonts w:hint="eastAsia"/>
          <w:lang w:eastAsia="zh-CN"/>
        </w:rPr>
      </w:pPr>
      <w:r>
        <w:rPr>
          <w:rFonts w:hint="eastAsia"/>
          <w:lang w:eastAsia="zh-CN"/>
        </w:rPr>
        <w:t>授权管理功能</w:t>
      </w:r>
    </w:p>
    <w:p w14:paraId="410CDF2F">
      <w:pPr>
        <w:outlineLvl w:val="1"/>
        <w:rPr>
          <w:rFonts w:hint="eastAsia"/>
          <w:lang w:eastAsia="zh-CN"/>
        </w:rPr>
      </w:pPr>
      <w:bookmarkStart w:id="2105" w:name="_Toc16418"/>
      <w:bookmarkStart w:id="2106" w:name="_Toc11853"/>
      <w:bookmarkStart w:id="2107" w:name="_Toc16222"/>
      <w:bookmarkStart w:id="2108" w:name="_Toc24457"/>
      <w:bookmarkStart w:id="2109" w:name="_Toc32638"/>
      <w:r>
        <w:rPr>
          <w:rFonts w:hint="eastAsia"/>
          <w:lang w:eastAsia="zh-CN"/>
        </w:rPr>
        <w:t>1. 第三方授权：</w:t>
      </w:r>
      <w:bookmarkEnd w:id="2105"/>
      <w:bookmarkEnd w:id="2106"/>
      <w:bookmarkEnd w:id="2107"/>
      <w:bookmarkEnd w:id="2108"/>
      <w:bookmarkEnd w:id="2109"/>
    </w:p>
    <w:p w14:paraId="347CEBD7">
      <w:pPr>
        <w:rPr>
          <w:rFonts w:hint="eastAsia"/>
          <w:lang w:eastAsia="zh-CN"/>
        </w:rPr>
      </w:pPr>
      <w:r>
        <w:rPr>
          <w:rFonts w:hint="eastAsia"/>
          <w:lang w:eastAsia="zh-CN"/>
        </w:rPr>
        <w:t>用户可以授权第三方应用或服务访问自己的账户数据，并进行特定的操作。</w:t>
      </w:r>
    </w:p>
    <w:p w14:paraId="6B5ADB51">
      <w:pPr>
        <w:outlineLvl w:val="1"/>
        <w:rPr>
          <w:rFonts w:hint="eastAsia"/>
          <w:lang w:eastAsia="zh-CN"/>
        </w:rPr>
      </w:pPr>
      <w:bookmarkStart w:id="2110" w:name="_Toc18279"/>
      <w:bookmarkStart w:id="2111" w:name="_Toc15315"/>
      <w:bookmarkStart w:id="2112" w:name="_Toc9276"/>
      <w:bookmarkStart w:id="2113" w:name="_Toc7308"/>
      <w:bookmarkStart w:id="2114" w:name="_Toc27005"/>
      <w:r>
        <w:rPr>
          <w:rFonts w:hint="eastAsia"/>
          <w:lang w:eastAsia="zh-CN"/>
        </w:rPr>
        <w:t>2. 权限控制：</w:t>
      </w:r>
      <w:bookmarkEnd w:id="2110"/>
      <w:bookmarkEnd w:id="2111"/>
      <w:bookmarkEnd w:id="2112"/>
      <w:bookmarkEnd w:id="2113"/>
      <w:bookmarkEnd w:id="2114"/>
    </w:p>
    <w:p w14:paraId="4FE26BE9">
      <w:pPr>
        <w:rPr>
          <w:rFonts w:hint="eastAsia"/>
          <w:lang w:eastAsia="zh-CN"/>
        </w:rPr>
      </w:pPr>
      <w:r>
        <w:rPr>
          <w:rFonts w:hint="eastAsia"/>
          <w:lang w:eastAsia="zh-CN"/>
        </w:rPr>
        <w:t>用户能够自定义第三方应用的权限范围，确保敏感数据和操作得到保护。</w:t>
      </w:r>
    </w:p>
    <w:p w14:paraId="483BF96F">
      <w:pPr>
        <w:outlineLvl w:val="1"/>
        <w:rPr>
          <w:rFonts w:hint="eastAsia"/>
          <w:lang w:eastAsia="zh-CN"/>
        </w:rPr>
      </w:pPr>
      <w:bookmarkStart w:id="2115" w:name="_Toc25459"/>
      <w:bookmarkStart w:id="2116" w:name="_Toc15331"/>
      <w:bookmarkStart w:id="2117" w:name="_Toc19657"/>
      <w:bookmarkStart w:id="2118" w:name="_Toc18586"/>
      <w:bookmarkStart w:id="2119" w:name="_Toc21190"/>
      <w:r>
        <w:rPr>
          <w:rFonts w:hint="eastAsia"/>
          <w:lang w:eastAsia="zh-CN"/>
        </w:rPr>
        <w:t>3. 授权审核：</w:t>
      </w:r>
      <w:bookmarkEnd w:id="2115"/>
      <w:bookmarkEnd w:id="2116"/>
      <w:bookmarkEnd w:id="2117"/>
      <w:bookmarkEnd w:id="2118"/>
      <w:bookmarkEnd w:id="2119"/>
    </w:p>
    <w:p w14:paraId="626C6896">
      <w:pPr>
        <w:rPr>
          <w:rFonts w:hint="eastAsia"/>
          <w:lang w:eastAsia="zh-CN"/>
        </w:rPr>
      </w:pPr>
      <w:r>
        <w:rPr>
          <w:rFonts w:hint="eastAsia"/>
          <w:lang w:eastAsia="zh-CN"/>
        </w:rPr>
        <w:t>在授权前，用户可以审查第三方应用的请求详情，包括所需权限和使用目的。</w:t>
      </w:r>
    </w:p>
    <w:p w14:paraId="27AC7069">
      <w:pPr>
        <w:outlineLvl w:val="1"/>
        <w:rPr>
          <w:rFonts w:hint="eastAsia"/>
          <w:lang w:eastAsia="zh-CN"/>
        </w:rPr>
      </w:pPr>
      <w:bookmarkStart w:id="2120" w:name="_Toc25071"/>
      <w:bookmarkStart w:id="2121" w:name="_Toc9461"/>
      <w:bookmarkStart w:id="2122" w:name="_Toc21118"/>
      <w:bookmarkStart w:id="2123" w:name="_Toc18104"/>
      <w:bookmarkStart w:id="2124" w:name="_Toc24599"/>
      <w:r>
        <w:rPr>
          <w:rFonts w:hint="eastAsia"/>
          <w:lang w:eastAsia="zh-CN"/>
        </w:rPr>
        <w:t>4. 随时取消授权：</w:t>
      </w:r>
      <w:bookmarkEnd w:id="2120"/>
      <w:bookmarkEnd w:id="2121"/>
      <w:bookmarkEnd w:id="2122"/>
      <w:bookmarkEnd w:id="2123"/>
      <w:bookmarkEnd w:id="2124"/>
    </w:p>
    <w:p w14:paraId="59742179">
      <w:pPr>
        <w:rPr>
          <w:rFonts w:hint="eastAsia"/>
          <w:lang w:eastAsia="zh-CN"/>
        </w:rPr>
      </w:pPr>
      <w:r>
        <w:rPr>
          <w:rFonts w:hint="eastAsia"/>
          <w:lang w:eastAsia="zh-CN"/>
        </w:rPr>
        <w:t>用户有权随时取消对第三方应用的授权，以保障账户的自主控制权。</w:t>
      </w:r>
    </w:p>
    <w:p w14:paraId="55381681">
      <w:pPr>
        <w:outlineLvl w:val="1"/>
        <w:rPr>
          <w:rFonts w:hint="eastAsia"/>
          <w:lang w:eastAsia="zh-CN"/>
        </w:rPr>
      </w:pPr>
      <w:bookmarkStart w:id="2125" w:name="_Toc31855"/>
      <w:bookmarkStart w:id="2126" w:name="_Toc21724"/>
      <w:bookmarkStart w:id="2127" w:name="_Toc25867"/>
      <w:bookmarkStart w:id="2128" w:name="_Toc29204"/>
      <w:bookmarkStart w:id="2129" w:name="_Toc21269"/>
      <w:r>
        <w:rPr>
          <w:rFonts w:hint="eastAsia"/>
          <w:lang w:eastAsia="zh-CN"/>
        </w:rPr>
        <w:t>5. 操作透明：</w:t>
      </w:r>
      <w:bookmarkEnd w:id="2125"/>
      <w:bookmarkEnd w:id="2126"/>
      <w:bookmarkEnd w:id="2127"/>
      <w:bookmarkEnd w:id="2128"/>
      <w:bookmarkEnd w:id="2129"/>
    </w:p>
    <w:p w14:paraId="496FBDFC">
      <w:pPr>
        <w:rPr>
          <w:rFonts w:hint="eastAsia"/>
          <w:lang w:eastAsia="zh-CN"/>
        </w:rPr>
      </w:pPr>
      <w:r>
        <w:rPr>
          <w:rFonts w:hint="eastAsia"/>
          <w:lang w:eastAsia="zh-CN"/>
        </w:rPr>
        <w:t>所有授权操作都有明确的记录，用户可以随时查看和管理自己的授权历史。</w:t>
      </w:r>
    </w:p>
    <w:p w14:paraId="642D3402">
      <w:pPr>
        <w:rPr>
          <w:rFonts w:hint="eastAsia"/>
        </w:rPr>
      </w:pPr>
    </w:p>
    <w:p w14:paraId="3F3172E1">
      <w:pPr>
        <w:rPr>
          <w:rFonts w:hint="default"/>
          <w:lang w:val="en-US"/>
        </w:rPr>
      </w:pPr>
      <w:r>
        <w:rPr>
          <w:rFonts w:hint="default"/>
          <w:lang w:val="en-US"/>
        </w:rPr>
        <w:t>**功能名称：**Uto DePIN网络人民币提现功能（Uto-to-RMB Withdrawal Feature）</w:t>
      </w:r>
    </w:p>
    <w:p w14:paraId="5C38BC2A">
      <w:pPr>
        <w:rPr>
          <w:rFonts w:hint="default"/>
          <w:lang w:val="en-US"/>
        </w:rPr>
      </w:pPr>
      <w:r>
        <w:rPr>
          <w:rFonts w:hint="default"/>
          <w:lang w:val="en-US"/>
        </w:rPr>
        <w:t>运行原理：</w:t>
      </w:r>
    </w:p>
    <w:p w14:paraId="71E62F68">
      <w:pPr>
        <w:outlineLvl w:val="1"/>
        <w:rPr>
          <w:rFonts w:hint="default"/>
          <w:lang w:val="en-US"/>
        </w:rPr>
      </w:pPr>
      <w:bookmarkStart w:id="2130" w:name="_Toc21623"/>
      <w:r>
        <w:rPr>
          <w:rFonts w:hint="default"/>
          <w:lang w:val="en-US"/>
        </w:rPr>
        <w:t>1. 用户界面操作：</w:t>
      </w:r>
      <w:bookmarkEnd w:id="2130"/>
    </w:p>
    <w:p w14:paraId="07F43953">
      <w:pPr>
        <w:rPr>
          <w:rFonts w:hint="default"/>
          <w:lang w:val="en-US"/>
        </w:rPr>
      </w:pPr>
      <w:r>
        <w:rPr>
          <w:rFonts w:hint="default"/>
          <w:lang w:val="en-US"/>
        </w:rPr>
        <w:t>用户通过Uto DePIN网络的客户端或网页界面，选择“人民币提现”功能，并输入希望兑换的Uto代币数量。</w:t>
      </w:r>
    </w:p>
    <w:p w14:paraId="4FB1F04F">
      <w:pPr>
        <w:outlineLvl w:val="1"/>
        <w:rPr>
          <w:rFonts w:hint="default"/>
          <w:lang w:val="en-US"/>
        </w:rPr>
      </w:pPr>
      <w:bookmarkStart w:id="2131" w:name="_Toc20935"/>
      <w:r>
        <w:rPr>
          <w:rFonts w:hint="default"/>
          <w:lang w:val="en-US"/>
        </w:rPr>
        <w:t>2. 身份验证：</w:t>
      </w:r>
      <w:bookmarkEnd w:id="2131"/>
    </w:p>
    <w:p w14:paraId="222BF22A">
      <w:pPr>
        <w:rPr>
          <w:rFonts w:hint="default"/>
          <w:lang w:val="en-US"/>
        </w:rPr>
      </w:pPr>
      <w:r>
        <w:rPr>
          <w:rFonts w:hint="default"/>
          <w:lang w:val="en-US"/>
        </w:rPr>
        <w:t>系统通过KYC（了解你的客户）流程验证用户身份，确保提现操作的合法性和安全性。</w:t>
      </w:r>
    </w:p>
    <w:p w14:paraId="5C8061C1">
      <w:pPr>
        <w:outlineLvl w:val="1"/>
        <w:rPr>
          <w:rFonts w:hint="default"/>
          <w:lang w:val="en-US"/>
        </w:rPr>
      </w:pPr>
      <w:bookmarkStart w:id="2132" w:name="_Toc5533"/>
      <w:r>
        <w:rPr>
          <w:rFonts w:hint="default"/>
          <w:lang w:val="en-US"/>
        </w:rPr>
        <w:t>3. 提现信息填写：</w:t>
      </w:r>
      <w:bookmarkEnd w:id="2132"/>
    </w:p>
    <w:p w14:paraId="484FF186">
      <w:pPr>
        <w:rPr>
          <w:rFonts w:hint="default"/>
          <w:lang w:val="en-US"/>
        </w:rPr>
      </w:pPr>
      <w:r>
        <w:rPr>
          <w:rFonts w:hint="default"/>
          <w:lang w:val="en-US"/>
        </w:rPr>
        <w:t>用户需填写支付宝账号或银行卡号，作为提现人民币的接收账户。</w:t>
      </w:r>
    </w:p>
    <w:p w14:paraId="399F93A5">
      <w:pPr>
        <w:outlineLvl w:val="1"/>
        <w:rPr>
          <w:rFonts w:hint="default"/>
          <w:lang w:val="en-US"/>
        </w:rPr>
      </w:pPr>
      <w:bookmarkStart w:id="2133" w:name="_Toc23352"/>
      <w:r>
        <w:rPr>
          <w:rFonts w:hint="default"/>
          <w:lang w:val="en-US"/>
        </w:rPr>
        <w:t>4. Uto代币燃烧：</w:t>
      </w:r>
      <w:bookmarkEnd w:id="2133"/>
    </w:p>
    <w:p w14:paraId="4A70C916">
      <w:pPr>
        <w:rPr>
          <w:rFonts w:hint="default"/>
          <w:lang w:val="en-US"/>
        </w:rPr>
      </w:pPr>
      <w:r>
        <w:rPr>
          <w:rFonts w:hint="default"/>
          <w:lang w:val="en-US"/>
        </w:rPr>
        <w:t>系统根据用户输入的Uto代币数量，自动将相应数量的Uto代币转入黑洞地址进行燃烧。黑洞地址是不可逆的，确保代币被永久移除出流通。</w:t>
      </w:r>
    </w:p>
    <w:p w14:paraId="36F2FDD9">
      <w:pPr>
        <w:outlineLvl w:val="1"/>
        <w:rPr>
          <w:rFonts w:hint="default"/>
          <w:lang w:val="en-US"/>
        </w:rPr>
      </w:pPr>
      <w:bookmarkStart w:id="2134" w:name="_Toc18880"/>
      <w:r>
        <w:rPr>
          <w:rFonts w:hint="default"/>
          <w:lang w:val="en-US"/>
        </w:rPr>
        <w:t>5. 燃烧价值计算：</w:t>
      </w:r>
      <w:bookmarkEnd w:id="2134"/>
    </w:p>
    <w:p w14:paraId="301271DF">
      <w:pPr>
        <w:rPr>
          <w:rFonts w:hint="default"/>
          <w:lang w:val="en-US"/>
        </w:rPr>
      </w:pPr>
      <w:r>
        <w:rPr>
          <w:rFonts w:hint="default"/>
          <w:lang w:val="en-US"/>
        </w:rPr>
        <w:t>系统计算每一枚Uto代币的燃烧价值，公式为：</w:t>
      </w:r>
    </w:p>
    <w:p w14:paraId="6249C7A7">
      <w:pPr>
        <w:rPr>
          <w:rFonts w:hint="default"/>
          <w:lang w:val="en-US"/>
        </w:rPr>
      </w:pPr>
      <w:r>
        <w:rPr>
          <w:rFonts w:hint="default"/>
          <w:lang w:val="en-US"/>
        </w:rPr>
        <w:t>\text{燃烧价值} = \frac{\text{公共储备金总额}}{\text{Uto代币总流通量}}</w:t>
      </w:r>
    </w:p>
    <w:p w14:paraId="77723CC0">
      <w:pPr>
        <w:outlineLvl w:val="1"/>
        <w:rPr>
          <w:rFonts w:hint="default"/>
          <w:lang w:val="en-US"/>
        </w:rPr>
      </w:pPr>
      <w:bookmarkStart w:id="2135" w:name="_Toc10253"/>
      <w:r>
        <w:rPr>
          <w:rFonts w:hint="default"/>
          <w:lang w:val="en-US"/>
        </w:rPr>
        <w:t>6. 黄金兑换：</w:t>
      </w:r>
      <w:bookmarkEnd w:id="2135"/>
    </w:p>
    <w:p w14:paraId="182F8EAC">
      <w:pPr>
        <w:rPr>
          <w:rFonts w:hint="default"/>
          <w:lang w:val="en-US"/>
        </w:rPr>
      </w:pPr>
      <w:r>
        <w:rPr>
          <w:rFonts w:hint="default"/>
          <w:lang w:val="en-US"/>
        </w:rPr>
        <w:t>燃烧的Uto代币价值等额兑换成黄金，并自动转入任务池。</w:t>
      </w:r>
    </w:p>
    <w:p w14:paraId="3CE43423">
      <w:pPr>
        <w:outlineLvl w:val="1"/>
        <w:rPr>
          <w:rFonts w:hint="default"/>
          <w:lang w:val="en-US"/>
        </w:rPr>
      </w:pPr>
      <w:bookmarkStart w:id="2136" w:name="_Toc6057"/>
      <w:r>
        <w:rPr>
          <w:rFonts w:hint="default"/>
          <w:lang w:val="en-US"/>
        </w:rPr>
        <w:t>7. 人民币份额计算：</w:t>
      </w:r>
      <w:bookmarkEnd w:id="2136"/>
    </w:p>
    <w:p w14:paraId="58B0B4CD">
      <w:pPr>
        <w:rPr>
          <w:rFonts w:hint="default"/>
          <w:lang w:val="en-US"/>
        </w:rPr>
      </w:pPr>
      <w:r>
        <w:rPr>
          <w:rFonts w:hint="default"/>
          <w:lang w:val="en-US"/>
        </w:rPr>
        <w:t>系统根据任务池中的黄金价值和用户兑换的Uto数量，计算用户应得的人民币份额。</w:t>
      </w:r>
    </w:p>
    <w:p w14:paraId="47BFBCF7">
      <w:pPr>
        <w:outlineLvl w:val="1"/>
        <w:rPr>
          <w:rFonts w:hint="default"/>
          <w:lang w:val="en-US"/>
        </w:rPr>
      </w:pPr>
      <w:bookmarkStart w:id="2137" w:name="_Toc20669"/>
      <w:r>
        <w:rPr>
          <w:rFonts w:hint="default"/>
          <w:lang w:val="en-US"/>
        </w:rPr>
        <w:t>8. 官方打款：</w:t>
      </w:r>
      <w:bookmarkEnd w:id="2137"/>
    </w:p>
    <w:p w14:paraId="165E971D">
      <w:pPr>
        <w:rPr>
          <w:rFonts w:hint="default"/>
          <w:lang w:val="en-US"/>
        </w:rPr>
      </w:pPr>
      <w:r>
        <w:rPr>
          <w:rFonts w:hint="default"/>
          <w:lang w:val="en-US"/>
        </w:rPr>
        <w:t>官方根据计算结果，通过支付宝或银行转账的方式，将相应金额的人民币打款到用户指定的账户。</w:t>
      </w:r>
    </w:p>
    <w:p w14:paraId="792998C2">
      <w:pPr>
        <w:outlineLvl w:val="1"/>
        <w:rPr>
          <w:rFonts w:hint="default"/>
          <w:lang w:val="en-US"/>
        </w:rPr>
      </w:pPr>
      <w:bookmarkStart w:id="2138" w:name="_Toc22397"/>
      <w:r>
        <w:rPr>
          <w:rFonts w:hint="default"/>
          <w:lang w:val="en-US"/>
        </w:rPr>
        <w:t>9. 交易记录与反馈：</w:t>
      </w:r>
      <w:bookmarkEnd w:id="2138"/>
    </w:p>
    <w:p w14:paraId="182CA472">
      <w:pPr>
        <w:rPr>
          <w:rFonts w:hint="default"/>
          <w:lang w:val="en-US"/>
        </w:rPr>
      </w:pPr>
      <w:r>
        <w:rPr>
          <w:rFonts w:hint="default"/>
          <w:lang w:val="en-US"/>
        </w:rPr>
        <w:t>系统实时更新交易记录和提现状态，并通过客户端或网页界面反馈给用户。</w:t>
      </w:r>
    </w:p>
    <w:p w14:paraId="1655C69F">
      <w:pPr>
        <w:outlineLvl w:val="1"/>
        <w:rPr>
          <w:rFonts w:hint="default"/>
          <w:lang w:val="en-US"/>
        </w:rPr>
      </w:pPr>
      <w:bookmarkStart w:id="2139" w:name="_Toc4153"/>
      <w:r>
        <w:rPr>
          <w:rFonts w:hint="default"/>
          <w:lang w:val="en-US"/>
        </w:rPr>
        <w:t>10. 安全性保障：</w:t>
      </w:r>
      <w:bookmarkEnd w:id="2139"/>
    </w:p>
    <w:p w14:paraId="3EC1FE57">
      <w:pPr>
        <w:rPr>
          <w:rFonts w:hint="default"/>
          <w:lang w:val="en-US"/>
        </w:rPr>
      </w:pPr>
      <w:r>
        <w:rPr>
          <w:rFonts w:hint="default"/>
          <w:lang w:val="en-US"/>
        </w:rPr>
        <w:t>所有提现操作均通过加密技术保护，确保用户数据安全和操作的不可篡改性。</w:t>
      </w:r>
    </w:p>
    <w:p w14:paraId="534DEAE2">
      <w:pPr>
        <w:outlineLvl w:val="1"/>
        <w:rPr>
          <w:rFonts w:hint="default"/>
          <w:lang w:val="en-US"/>
        </w:rPr>
      </w:pPr>
      <w:bookmarkStart w:id="2140" w:name="_Toc28132"/>
      <w:r>
        <w:rPr>
          <w:rFonts w:hint="default"/>
          <w:lang w:val="en-US"/>
        </w:rPr>
        <w:t>11. 透明度与合规性：</w:t>
      </w:r>
      <w:bookmarkEnd w:id="2140"/>
    </w:p>
    <w:p w14:paraId="7A12ED4A">
      <w:pPr>
        <w:rPr>
          <w:rFonts w:hint="default"/>
          <w:lang w:val="en-US"/>
        </w:rPr>
      </w:pPr>
      <w:r>
        <w:rPr>
          <w:rFonts w:hint="default"/>
          <w:lang w:val="en-US"/>
        </w:rPr>
        <w:t>所有交易和提现操作记录在区块链上，确保操作的透明度，并符合相关法律法规的要求。</w:t>
      </w:r>
    </w:p>
    <w:p w14:paraId="6C0639BB">
      <w:pPr>
        <w:rPr>
          <w:rFonts w:hint="default"/>
          <w:lang w:val="en-US"/>
        </w:rPr>
      </w:pPr>
      <w:r>
        <w:rPr>
          <w:rFonts w:hint="default"/>
          <w:lang w:val="en-US"/>
        </w:rPr>
        <w:t>通过这一功能，Uto DePIN网络为用户提供了一个便捷、安全的提现渠道，增强了用户的资金流动性和网络的实用性。</w:t>
      </w:r>
    </w:p>
    <w:p w14:paraId="25C79C55">
      <w:pPr>
        <w:rPr>
          <w:rFonts w:hint="eastAsia"/>
        </w:rPr>
      </w:pPr>
    </w:p>
    <w:p w14:paraId="01E40FA9">
      <w:pPr>
        <w:rPr>
          <w:rFonts w:hint="eastAsia"/>
          <w:lang w:eastAsia="zh-CN"/>
        </w:rPr>
      </w:pPr>
      <w:r>
        <w:rPr>
          <w:rFonts w:hint="eastAsia"/>
          <w:lang w:eastAsia="zh-CN"/>
        </w:rPr>
        <w:t>功能名称：储备资金证明查询系统（Reserve Fund Proof Query System, RFPQS）</w:t>
      </w:r>
    </w:p>
    <w:p w14:paraId="06FD061B">
      <w:pPr>
        <w:rPr>
          <w:rFonts w:hint="eastAsia"/>
          <w:lang w:eastAsia="zh-CN"/>
        </w:rPr>
      </w:pPr>
      <w:r>
        <w:rPr>
          <w:rFonts w:hint="eastAsia"/>
          <w:lang w:eastAsia="zh-CN"/>
        </w:rPr>
        <w:t>运行原理：</w:t>
      </w:r>
    </w:p>
    <w:p w14:paraId="6C21A09B">
      <w:pPr>
        <w:outlineLvl w:val="1"/>
        <w:rPr>
          <w:rFonts w:hint="eastAsia"/>
          <w:lang w:eastAsia="zh-CN"/>
        </w:rPr>
      </w:pPr>
      <w:bookmarkStart w:id="2141" w:name="_Toc25452"/>
      <w:bookmarkStart w:id="2142" w:name="_Toc23619"/>
      <w:bookmarkStart w:id="2143" w:name="_Toc25763"/>
      <w:bookmarkStart w:id="2144" w:name="_Toc16707"/>
      <w:bookmarkStart w:id="2145" w:name="_Toc30752"/>
      <w:bookmarkStart w:id="2146" w:name="_Toc32512"/>
      <w:bookmarkStart w:id="2147" w:name="_Toc29396"/>
      <w:bookmarkStart w:id="2148" w:name="_Toc30311"/>
      <w:bookmarkStart w:id="2149" w:name="_Toc31350"/>
      <w:bookmarkStart w:id="2150" w:name="_Toc30522"/>
      <w:r>
        <w:rPr>
          <w:rFonts w:hint="eastAsia"/>
          <w:lang w:eastAsia="zh-CN"/>
        </w:rPr>
        <w:t>1. 数据集成与实时同步：</w:t>
      </w:r>
      <w:bookmarkEnd w:id="2141"/>
      <w:bookmarkEnd w:id="2142"/>
      <w:bookmarkEnd w:id="2143"/>
      <w:bookmarkEnd w:id="2144"/>
      <w:bookmarkEnd w:id="2145"/>
      <w:bookmarkEnd w:id="2146"/>
      <w:bookmarkEnd w:id="2147"/>
      <w:bookmarkEnd w:id="2148"/>
      <w:bookmarkEnd w:id="2149"/>
      <w:bookmarkEnd w:id="2150"/>
    </w:p>
    <w:p w14:paraId="5544B850">
      <w:pPr>
        <w:rPr>
          <w:rFonts w:hint="eastAsia"/>
          <w:lang w:eastAsia="zh-CN"/>
        </w:rPr>
      </w:pPr>
      <w:r>
        <w:rPr>
          <w:rFonts w:hint="eastAsia"/>
          <w:lang w:eastAsia="zh-CN"/>
        </w:rPr>
        <w:t>系统通过智能合约与区块链网络集成，实时同步储备金的总量和各类资产的分配情况。</w:t>
      </w:r>
    </w:p>
    <w:p w14:paraId="1EF1BBDF">
      <w:pPr>
        <w:outlineLvl w:val="1"/>
        <w:rPr>
          <w:rFonts w:hint="eastAsia"/>
          <w:lang w:eastAsia="zh-CN"/>
        </w:rPr>
      </w:pPr>
      <w:bookmarkStart w:id="2151" w:name="_Toc26687"/>
      <w:bookmarkStart w:id="2152" w:name="_Toc21443"/>
      <w:bookmarkStart w:id="2153" w:name="_Toc20406"/>
      <w:bookmarkStart w:id="2154" w:name="_Toc25683"/>
      <w:bookmarkStart w:id="2155" w:name="_Toc16454"/>
      <w:bookmarkStart w:id="2156" w:name="_Toc8907"/>
      <w:bookmarkStart w:id="2157" w:name="_Toc1033"/>
      <w:bookmarkStart w:id="2158" w:name="_Toc2493"/>
      <w:bookmarkStart w:id="2159" w:name="_Toc25060"/>
      <w:bookmarkStart w:id="2160" w:name="_Toc838"/>
      <w:r>
        <w:rPr>
          <w:rFonts w:hint="eastAsia"/>
          <w:lang w:eastAsia="zh-CN"/>
        </w:rPr>
        <w:t>2. 用户界面展示：</w:t>
      </w:r>
      <w:bookmarkEnd w:id="2151"/>
      <w:bookmarkEnd w:id="2152"/>
      <w:bookmarkEnd w:id="2153"/>
      <w:bookmarkEnd w:id="2154"/>
      <w:bookmarkEnd w:id="2155"/>
      <w:bookmarkEnd w:id="2156"/>
      <w:bookmarkEnd w:id="2157"/>
      <w:bookmarkEnd w:id="2158"/>
      <w:bookmarkEnd w:id="2159"/>
      <w:bookmarkEnd w:id="2160"/>
    </w:p>
    <w:p w14:paraId="42677A7F">
      <w:pPr>
        <w:rPr>
          <w:rFonts w:hint="eastAsia"/>
          <w:lang w:eastAsia="zh-CN"/>
        </w:rPr>
      </w:pPr>
      <w:r>
        <w:rPr>
          <w:rFonts w:hint="eastAsia"/>
          <w:lang w:eastAsia="zh-CN"/>
        </w:rPr>
        <w:t>设计直观的用户界面，清晰展示储备金的总额、资产分布、审计报告链接和区块链浏览器的访问路径。</w:t>
      </w:r>
    </w:p>
    <w:p w14:paraId="438CCF12">
      <w:pPr>
        <w:outlineLvl w:val="1"/>
        <w:rPr>
          <w:rFonts w:hint="eastAsia"/>
          <w:lang w:eastAsia="zh-CN"/>
        </w:rPr>
      </w:pPr>
      <w:bookmarkStart w:id="2161" w:name="_Toc21212"/>
      <w:bookmarkStart w:id="2162" w:name="_Toc19414"/>
      <w:bookmarkStart w:id="2163" w:name="_Toc9848"/>
      <w:bookmarkStart w:id="2164" w:name="_Toc32107"/>
      <w:bookmarkStart w:id="2165" w:name="_Toc16711"/>
      <w:bookmarkStart w:id="2166" w:name="_Toc6432"/>
      <w:bookmarkStart w:id="2167" w:name="_Toc3589"/>
      <w:bookmarkStart w:id="2168" w:name="_Toc14998"/>
      <w:bookmarkStart w:id="2169" w:name="_Toc13391"/>
      <w:bookmarkStart w:id="2170" w:name="_Toc10900"/>
      <w:r>
        <w:rPr>
          <w:rFonts w:hint="eastAsia"/>
          <w:lang w:eastAsia="zh-CN"/>
        </w:rPr>
        <w:t>3. 智能合约功能：</w:t>
      </w:r>
      <w:bookmarkEnd w:id="2161"/>
      <w:bookmarkEnd w:id="2162"/>
      <w:bookmarkEnd w:id="2163"/>
      <w:bookmarkEnd w:id="2164"/>
      <w:bookmarkEnd w:id="2165"/>
      <w:bookmarkEnd w:id="2166"/>
      <w:bookmarkEnd w:id="2167"/>
      <w:bookmarkEnd w:id="2168"/>
      <w:bookmarkEnd w:id="2169"/>
      <w:bookmarkEnd w:id="2170"/>
    </w:p>
    <w:p w14:paraId="007EA394">
      <w:pPr>
        <w:rPr>
          <w:rFonts w:hint="eastAsia"/>
          <w:lang w:eastAsia="zh-CN"/>
        </w:rPr>
      </w:pPr>
      <w:r>
        <w:rPr>
          <w:rFonts w:hint="eastAsia"/>
          <w:lang w:eastAsia="zh-CN"/>
        </w:rPr>
        <w:t>用户可通过智能合约查询功能，验证储备金的存在性和准确性，确保资金的真实性。</w:t>
      </w:r>
    </w:p>
    <w:p w14:paraId="158DF30B">
      <w:pPr>
        <w:outlineLvl w:val="1"/>
        <w:rPr>
          <w:rFonts w:hint="eastAsia"/>
          <w:lang w:eastAsia="zh-CN"/>
        </w:rPr>
      </w:pPr>
      <w:bookmarkStart w:id="2171" w:name="_Toc22168"/>
      <w:bookmarkStart w:id="2172" w:name="_Toc18679"/>
      <w:bookmarkStart w:id="2173" w:name="_Toc20556"/>
      <w:bookmarkStart w:id="2174" w:name="_Toc12604"/>
      <w:bookmarkStart w:id="2175" w:name="_Toc11759"/>
      <w:bookmarkStart w:id="2176" w:name="_Toc13362"/>
      <w:bookmarkStart w:id="2177" w:name="_Toc13488"/>
      <w:bookmarkStart w:id="2178" w:name="_Toc6493"/>
      <w:bookmarkStart w:id="2179" w:name="_Toc8225"/>
      <w:bookmarkStart w:id="2180" w:name="_Toc25627"/>
      <w:r>
        <w:rPr>
          <w:rFonts w:hint="eastAsia"/>
          <w:lang w:eastAsia="zh-CN"/>
        </w:rPr>
        <w:t>4. 区块链浏览器集成：</w:t>
      </w:r>
      <w:bookmarkEnd w:id="2171"/>
      <w:bookmarkEnd w:id="2172"/>
      <w:bookmarkEnd w:id="2173"/>
      <w:bookmarkEnd w:id="2174"/>
      <w:bookmarkEnd w:id="2175"/>
      <w:bookmarkEnd w:id="2176"/>
      <w:bookmarkEnd w:id="2177"/>
      <w:bookmarkEnd w:id="2178"/>
      <w:bookmarkEnd w:id="2179"/>
      <w:bookmarkEnd w:id="2180"/>
    </w:p>
    <w:p w14:paraId="2682A83E">
      <w:pPr>
        <w:rPr>
          <w:rFonts w:hint="eastAsia"/>
          <w:lang w:eastAsia="zh-CN"/>
        </w:rPr>
      </w:pPr>
      <w:r>
        <w:rPr>
          <w:rFonts w:hint="eastAsia"/>
          <w:lang w:eastAsia="zh-CN"/>
        </w:rPr>
        <w:t>系统提供区块链浏览器的集成链接，允许用户直接访问并查看储备金地址的交易历史和余额。</w:t>
      </w:r>
    </w:p>
    <w:p w14:paraId="3CAB5550">
      <w:pPr>
        <w:outlineLvl w:val="1"/>
        <w:rPr>
          <w:rFonts w:hint="eastAsia"/>
          <w:lang w:eastAsia="zh-CN"/>
        </w:rPr>
      </w:pPr>
      <w:bookmarkStart w:id="2181" w:name="_Toc16499"/>
      <w:bookmarkStart w:id="2182" w:name="_Toc27297"/>
      <w:bookmarkStart w:id="2183" w:name="_Toc1203"/>
      <w:bookmarkStart w:id="2184" w:name="_Toc21160"/>
      <w:bookmarkStart w:id="2185" w:name="_Toc28958"/>
      <w:bookmarkStart w:id="2186" w:name="_Toc7288"/>
      <w:bookmarkStart w:id="2187" w:name="_Toc23732"/>
      <w:bookmarkStart w:id="2188" w:name="_Toc26956"/>
      <w:bookmarkStart w:id="2189" w:name="_Toc28553"/>
      <w:bookmarkStart w:id="2190" w:name="_Toc7141"/>
      <w:r>
        <w:rPr>
          <w:rFonts w:hint="eastAsia"/>
          <w:lang w:eastAsia="zh-CN"/>
        </w:rPr>
        <w:t>5. 第三方审计报告接入：</w:t>
      </w:r>
      <w:bookmarkEnd w:id="2181"/>
      <w:bookmarkEnd w:id="2182"/>
      <w:bookmarkEnd w:id="2183"/>
      <w:bookmarkEnd w:id="2184"/>
      <w:bookmarkEnd w:id="2185"/>
      <w:bookmarkEnd w:id="2186"/>
      <w:bookmarkEnd w:id="2187"/>
      <w:bookmarkEnd w:id="2188"/>
      <w:bookmarkEnd w:id="2189"/>
      <w:bookmarkEnd w:id="2190"/>
    </w:p>
    <w:p w14:paraId="533A74D0">
      <w:pPr>
        <w:rPr>
          <w:rFonts w:hint="eastAsia"/>
          <w:lang w:eastAsia="zh-CN"/>
        </w:rPr>
      </w:pPr>
      <w:r>
        <w:rPr>
          <w:rFonts w:hint="eastAsia"/>
          <w:lang w:eastAsia="zh-CN"/>
        </w:rPr>
        <w:t>系统接入第三方审计机构的审计报告，用户可点击查看详细的审计结果，增加透明度。</w:t>
      </w:r>
    </w:p>
    <w:p w14:paraId="7BDE300B">
      <w:pPr>
        <w:outlineLvl w:val="1"/>
        <w:rPr>
          <w:rFonts w:hint="eastAsia"/>
          <w:lang w:eastAsia="zh-CN"/>
        </w:rPr>
      </w:pPr>
      <w:bookmarkStart w:id="2191" w:name="_Toc18806"/>
      <w:bookmarkStart w:id="2192" w:name="_Toc23030"/>
      <w:bookmarkStart w:id="2193" w:name="_Toc26574"/>
      <w:bookmarkStart w:id="2194" w:name="_Toc13033"/>
      <w:bookmarkStart w:id="2195" w:name="_Toc31248"/>
      <w:bookmarkStart w:id="2196" w:name="_Toc28953"/>
      <w:bookmarkStart w:id="2197" w:name="_Toc8207"/>
      <w:bookmarkStart w:id="2198" w:name="_Toc2139"/>
      <w:bookmarkStart w:id="2199" w:name="_Toc26851"/>
      <w:bookmarkStart w:id="2200" w:name="_Toc32624"/>
      <w:r>
        <w:rPr>
          <w:rFonts w:hint="eastAsia"/>
          <w:lang w:eastAsia="zh-CN"/>
        </w:rPr>
        <w:t>6. 多币种和多资产支持：</w:t>
      </w:r>
      <w:bookmarkEnd w:id="2191"/>
      <w:bookmarkEnd w:id="2192"/>
      <w:bookmarkEnd w:id="2193"/>
      <w:bookmarkEnd w:id="2194"/>
      <w:bookmarkEnd w:id="2195"/>
      <w:bookmarkEnd w:id="2196"/>
      <w:bookmarkEnd w:id="2197"/>
      <w:bookmarkEnd w:id="2198"/>
      <w:bookmarkEnd w:id="2199"/>
      <w:bookmarkEnd w:id="2200"/>
    </w:p>
    <w:p w14:paraId="73519F55">
      <w:pPr>
        <w:rPr>
          <w:rFonts w:hint="eastAsia"/>
          <w:lang w:eastAsia="zh-CN"/>
        </w:rPr>
      </w:pPr>
      <w:r>
        <w:rPr>
          <w:rFonts w:hint="eastAsia"/>
          <w:lang w:eastAsia="zh-CN"/>
        </w:rPr>
        <w:t>系统支持展示储备金中包含的多种数字货币和其他资产，如黄金挂钩的稳定币等。</w:t>
      </w:r>
    </w:p>
    <w:p w14:paraId="22657E5A">
      <w:pPr>
        <w:outlineLvl w:val="1"/>
        <w:rPr>
          <w:rFonts w:hint="eastAsia"/>
          <w:lang w:eastAsia="zh-CN"/>
        </w:rPr>
      </w:pPr>
      <w:bookmarkStart w:id="2201" w:name="_Toc19165"/>
      <w:bookmarkStart w:id="2202" w:name="_Toc10247"/>
      <w:bookmarkStart w:id="2203" w:name="_Toc13689"/>
      <w:bookmarkStart w:id="2204" w:name="_Toc10391"/>
      <w:bookmarkStart w:id="2205" w:name="_Toc28645"/>
      <w:bookmarkStart w:id="2206" w:name="_Toc18663"/>
      <w:bookmarkStart w:id="2207" w:name="_Toc28786"/>
      <w:bookmarkStart w:id="2208" w:name="_Toc31749"/>
      <w:bookmarkStart w:id="2209" w:name="_Toc27882"/>
      <w:bookmarkStart w:id="2210" w:name="_Toc13361"/>
      <w:r>
        <w:rPr>
          <w:rFonts w:hint="eastAsia"/>
          <w:lang w:eastAsia="zh-CN"/>
        </w:rPr>
        <w:t>7. 安全性与隐私保护：</w:t>
      </w:r>
      <w:bookmarkEnd w:id="2201"/>
      <w:bookmarkEnd w:id="2202"/>
      <w:bookmarkEnd w:id="2203"/>
      <w:bookmarkEnd w:id="2204"/>
      <w:bookmarkEnd w:id="2205"/>
      <w:bookmarkEnd w:id="2206"/>
      <w:bookmarkEnd w:id="2207"/>
      <w:bookmarkEnd w:id="2208"/>
      <w:bookmarkEnd w:id="2209"/>
      <w:bookmarkEnd w:id="2210"/>
    </w:p>
    <w:p w14:paraId="6156AF0F">
      <w:pPr>
        <w:rPr>
          <w:rFonts w:hint="eastAsia"/>
          <w:lang w:eastAsia="zh-CN"/>
        </w:rPr>
      </w:pPr>
      <w:r>
        <w:rPr>
          <w:rFonts w:hint="eastAsia"/>
          <w:lang w:eastAsia="zh-CN"/>
        </w:rPr>
        <w:t>采用行业标准的加密技术，确保用户在查询过程中的数据安全和隐私保护。</w:t>
      </w:r>
    </w:p>
    <w:p w14:paraId="6D9D5A6F">
      <w:pPr>
        <w:outlineLvl w:val="1"/>
        <w:rPr>
          <w:rFonts w:hint="eastAsia"/>
          <w:lang w:eastAsia="zh-CN"/>
        </w:rPr>
      </w:pPr>
      <w:bookmarkStart w:id="2211" w:name="_Toc5722"/>
      <w:bookmarkStart w:id="2212" w:name="_Toc29739"/>
      <w:bookmarkStart w:id="2213" w:name="_Toc6259"/>
      <w:bookmarkStart w:id="2214" w:name="_Toc10788"/>
      <w:bookmarkStart w:id="2215" w:name="_Toc30107"/>
      <w:bookmarkStart w:id="2216" w:name="_Toc19815"/>
      <w:bookmarkStart w:id="2217" w:name="_Toc13355"/>
      <w:bookmarkStart w:id="2218" w:name="_Toc27516"/>
      <w:bookmarkStart w:id="2219" w:name="_Toc28644"/>
      <w:bookmarkStart w:id="2220" w:name="_Toc5998"/>
      <w:r>
        <w:rPr>
          <w:rFonts w:hint="eastAsia"/>
          <w:lang w:eastAsia="zh-CN"/>
        </w:rPr>
        <w:t>8. 教育与用户支持：</w:t>
      </w:r>
      <w:bookmarkEnd w:id="2211"/>
      <w:bookmarkEnd w:id="2212"/>
      <w:bookmarkEnd w:id="2213"/>
      <w:bookmarkEnd w:id="2214"/>
      <w:bookmarkEnd w:id="2215"/>
      <w:bookmarkEnd w:id="2216"/>
      <w:bookmarkEnd w:id="2217"/>
      <w:bookmarkEnd w:id="2218"/>
      <w:bookmarkEnd w:id="2219"/>
      <w:bookmarkEnd w:id="2220"/>
    </w:p>
    <w:p w14:paraId="48F66E7F">
      <w:pPr>
        <w:rPr>
          <w:rFonts w:hint="eastAsia"/>
          <w:lang w:eastAsia="zh-CN"/>
        </w:rPr>
      </w:pPr>
      <w:r>
        <w:rPr>
          <w:rFonts w:hint="eastAsia"/>
          <w:lang w:eastAsia="zh-CN"/>
        </w:rPr>
        <w:t>提供帮助文档和用户指南，帮助用户理解储备资金证明的重要性和查询方法。</w:t>
      </w:r>
    </w:p>
    <w:p w14:paraId="11EB154C">
      <w:pPr>
        <w:outlineLvl w:val="1"/>
        <w:rPr>
          <w:rFonts w:hint="eastAsia"/>
          <w:lang w:eastAsia="zh-CN"/>
        </w:rPr>
      </w:pPr>
      <w:bookmarkStart w:id="2221" w:name="_Toc7483"/>
      <w:bookmarkStart w:id="2222" w:name="_Toc31780"/>
      <w:bookmarkStart w:id="2223" w:name="_Toc30948"/>
      <w:bookmarkStart w:id="2224" w:name="_Toc5687"/>
      <w:bookmarkStart w:id="2225" w:name="_Toc22475"/>
      <w:bookmarkStart w:id="2226" w:name="_Toc31492"/>
      <w:bookmarkStart w:id="2227" w:name="_Toc4917"/>
      <w:bookmarkStart w:id="2228" w:name="_Toc28568"/>
      <w:bookmarkStart w:id="2229" w:name="_Toc18684"/>
      <w:bookmarkStart w:id="2230" w:name="_Toc6402"/>
      <w:r>
        <w:rPr>
          <w:rFonts w:hint="eastAsia"/>
          <w:lang w:eastAsia="zh-CN"/>
        </w:rPr>
        <w:t>9. 反馈与优化机制：</w:t>
      </w:r>
      <w:bookmarkEnd w:id="2221"/>
      <w:bookmarkEnd w:id="2222"/>
      <w:bookmarkEnd w:id="2223"/>
      <w:bookmarkEnd w:id="2224"/>
      <w:bookmarkEnd w:id="2225"/>
      <w:bookmarkEnd w:id="2226"/>
      <w:bookmarkEnd w:id="2227"/>
      <w:bookmarkEnd w:id="2228"/>
      <w:bookmarkEnd w:id="2229"/>
      <w:bookmarkEnd w:id="2230"/>
    </w:p>
    <w:p w14:paraId="3D44C470">
      <w:pPr>
        <w:rPr>
          <w:rFonts w:hint="eastAsia"/>
          <w:lang w:eastAsia="zh-CN"/>
        </w:rPr>
      </w:pPr>
      <w:r>
        <w:rPr>
          <w:rFonts w:hint="eastAsia"/>
          <w:lang w:eastAsia="zh-CN"/>
        </w:rPr>
        <w:t>系统允许用户提供反馈，以便不断优化查询功能和用户界面。</w:t>
      </w:r>
    </w:p>
    <w:p w14:paraId="7F2E88BD">
      <w:pPr>
        <w:outlineLvl w:val="1"/>
        <w:rPr>
          <w:rFonts w:hint="eastAsia"/>
          <w:lang w:eastAsia="zh-CN"/>
        </w:rPr>
      </w:pPr>
      <w:bookmarkStart w:id="2231" w:name="_Toc13962"/>
      <w:bookmarkStart w:id="2232" w:name="_Toc2323"/>
      <w:bookmarkStart w:id="2233" w:name="_Toc8652"/>
      <w:bookmarkStart w:id="2234" w:name="_Toc5201"/>
      <w:bookmarkStart w:id="2235" w:name="_Toc7914"/>
      <w:bookmarkStart w:id="2236" w:name="_Toc16330"/>
      <w:bookmarkStart w:id="2237" w:name="_Toc16861"/>
      <w:bookmarkStart w:id="2238" w:name="_Toc12738"/>
      <w:bookmarkStart w:id="2239" w:name="_Toc11874"/>
      <w:bookmarkStart w:id="2240" w:name="_Toc18005"/>
      <w:r>
        <w:rPr>
          <w:rFonts w:hint="eastAsia"/>
          <w:lang w:eastAsia="zh-CN"/>
        </w:rPr>
        <w:t>10. 合规性与透明度：</w:t>
      </w:r>
      <w:bookmarkEnd w:id="2231"/>
      <w:bookmarkEnd w:id="2232"/>
      <w:bookmarkEnd w:id="2233"/>
      <w:bookmarkEnd w:id="2234"/>
      <w:bookmarkEnd w:id="2235"/>
      <w:bookmarkEnd w:id="2236"/>
      <w:bookmarkEnd w:id="2237"/>
      <w:bookmarkEnd w:id="2238"/>
      <w:bookmarkEnd w:id="2239"/>
      <w:bookmarkEnd w:id="2240"/>
    </w:p>
    <w:p w14:paraId="217F6306">
      <w:pPr>
        <w:rPr>
          <w:rFonts w:hint="eastAsia"/>
          <w:lang w:eastAsia="zh-CN"/>
        </w:rPr>
      </w:pPr>
      <w:r>
        <w:rPr>
          <w:rFonts w:hint="eastAsia"/>
          <w:lang w:eastAsia="zh-CN"/>
        </w:rPr>
        <w:t>确保储备资金证明的查询过程符合法律法规要求，增强系统的透明度和用户信任。</w:t>
      </w:r>
    </w:p>
    <w:p w14:paraId="041A2084">
      <w:pPr>
        <w:outlineLvl w:val="1"/>
        <w:rPr>
          <w:rFonts w:hint="eastAsia"/>
          <w:lang w:eastAsia="zh-CN"/>
        </w:rPr>
      </w:pPr>
      <w:bookmarkStart w:id="2241" w:name="_Toc1454"/>
      <w:bookmarkStart w:id="2242" w:name="_Toc12254"/>
      <w:bookmarkStart w:id="2243" w:name="_Toc20720"/>
      <w:bookmarkStart w:id="2244" w:name="_Toc3083"/>
      <w:bookmarkStart w:id="2245" w:name="_Toc32063"/>
      <w:bookmarkStart w:id="2246" w:name="_Toc20236"/>
      <w:bookmarkStart w:id="2247" w:name="_Toc14337"/>
      <w:bookmarkStart w:id="2248" w:name="_Toc26511"/>
      <w:bookmarkStart w:id="2249" w:name="_Toc19128"/>
      <w:bookmarkStart w:id="2250" w:name="_Toc30874"/>
      <w:r>
        <w:rPr>
          <w:rFonts w:hint="eastAsia"/>
          <w:lang w:eastAsia="zh-CN"/>
        </w:rPr>
        <w:t>11. 社区参与与监督：</w:t>
      </w:r>
      <w:bookmarkEnd w:id="2241"/>
      <w:bookmarkEnd w:id="2242"/>
      <w:bookmarkEnd w:id="2243"/>
      <w:bookmarkEnd w:id="2244"/>
      <w:bookmarkEnd w:id="2245"/>
      <w:bookmarkEnd w:id="2246"/>
      <w:bookmarkEnd w:id="2247"/>
      <w:bookmarkEnd w:id="2248"/>
      <w:bookmarkEnd w:id="2249"/>
      <w:bookmarkEnd w:id="2250"/>
    </w:p>
    <w:p w14:paraId="5E851324">
      <w:pPr>
        <w:rPr>
          <w:rFonts w:hint="eastAsia"/>
          <w:lang w:eastAsia="zh-CN"/>
        </w:rPr>
      </w:pPr>
      <w:r>
        <w:rPr>
          <w:rFonts w:hint="eastAsia"/>
          <w:lang w:eastAsia="zh-CN"/>
        </w:rPr>
        <w:t>鼓励社区成员参与监督储备金的管理，提高整个网络的治理水平和透明度。</w:t>
      </w:r>
    </w:p>
    <w:p w14:paraId="5C1E103D">
      <w:pPr>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14:paraId="344AB8F4">
      <w:pPr>
        <w:rPr>
          <w:rFonts w:hint="eastAsia"/>
        </w:rPr>
      </w:pPr>
    </w:p>
    <w:p w14:paraId="428045E0">
      <w:pPr>
        <w:outlineLvl w:val="0"/>
        <w:rPr>
          <w:rFonts w:hint="eastAsia"/>
        </w:rPr>
      </w:pPr>
      <w:bookmarkStart w:id="2251" w:name="_Toc14915"/>
      <w:bookmarkStart w:id="2252" w:name="_Toc28758"/>
      <w:bookmarkStart w:id="2253" w:name="_Toc12473"/>
      <w:bookmarkStart w:id="2254" w:name="_Toc31297"/>
      <w:bookmarkStart w:id="2255" w:name="_Toc29964"/>
      <w:bookmarkStart w:id="2256" w:name="_Toc13977"/>
      <w:bookmarkStart w:id="2257" w:name="_Toc28685"/>
      <w:bookmarkStart w:id="2258" w:name="_Toc20908"/>
      <w:bookmarkStart w:id="2259" w:name="_Toc13309"/>
      <w:bookmarkStart w:id="2260" w:name="_Toc9424"/>
      <w:r>
        <w:rPr>
          <w:rFonts w:hint="eastAsia"/>
        </w:rPr>
        <w:t>第二十一章、分布式存储区块链系统的开源项目地址</w:t>
      </w:r>
      <w:bookmarkEnd w:id="2251"/>
      <w:bookmarkEnd w:id="2252"/>
      <w:bookmarkEnd w:id="2253"/>
      <w:bookmarkEnd w:id="2254"/>
      <w:bookmarkEnd w:id="2255"/>
      <w:bookmarkEnd w:id="2256"/>
      <w:bookmarkEnd w:id="2257"/>
      <w:bookmarkEnd w:id="2258"/>
      <w:bookmarkEnd w:id="2259"/>
      <w:bookmarkEnd w:id="2260"/>
    </w:p>
    <w:p w14:paraId="3690F641">
      <w:pPr>
        <w:rPr>
          <w:rFonts w:hint="eastAsia"/>
        </w:rPr>
      </w:pPr>
      <w:r>
        <w:rPr>
          <w:rFonts w:hint="eastAsia"/>
        </w:rPr>
        <w:t>Swarm:  https://github.com/ethersphere/swarm </w:t>
      </w:r>
    </w:p>
    <w:p w14:paraId="496217BC">
      <w:pPr>
        <w:rPr>
          <w:rFonts w:hint="eastAsia"/>
        </w:rPr>
      </w:pPr>
      <w:r>
        <w:rPr>
          <w:rFonts w:hint="eastAsia"/>
        </w:rPr>
        <w:t>IPFS:  https://github.com/ipfs/ipfs </w:t>
      </w:r>
    </w:p>
    <w:p w14:paraId="5A426C6D">
      <w:pPr>
        <w:rPr>
          <w:rFonts w:hint="eastAsia"/>
        </w:rPr>
      </w:pPr>
      <w:r>
        <w:rPr>
          <w:rFonts w:hint="eastAsia"/>
        </w:rPr>
        <w:t>Filecoin:  https://github.com/filecoin-project </w:t>
      </w:r>
    </w:p>
    <w:p w14:paraId="6608A8E3">
      <w:pPr>
        <w:rPr>
          <w:rFonts w:hint="eastAsia"/>
        </w:rPr>
      </w:pPr>
      <w:r>
        <w:rPr>
          <w:rFonts w:hint="eastAsia"/>
        </w:rPr>
        <w:t>Storj:  https://github.com/storj/storj </w:t>
      </w:r>
    </w:p>
    <w:p w14:paraId="473BDC43">
      <w:pPr>
        <w:rPr>
          <w:rFonts w:hint="eastAsia"/>
        </w:rPr>
      </w:pPr>
      <w:r>
        <w:rPr>
          <w:rFonts w:hint="eastAsia"/>
        </w:rPr>
        <w:t>Sia:  https://github.com/NebulousLabs/Sia </w:t>
      </w:r>
    </w:p>
    <w:p w14:paraId="164271A0">
      <w:pPr>
        <w:rPr>
          <w:rFonts w:hint="eastAsia"/>
        </w:rPr>
      </w:pPr>
      <w:r>
        <w:rPr>
          <w:rFonts w:hint="eastAsia"/>
        </w:rPr>
        <w:t>MaidSafe:  https://github.com/maidsafe </w:t>
      </w:r>
    </w:p>
    <w:p w14:paraId="55299790">
      <w:pPr>
        <w:rPr>
          <w:rFonts w:hint="eastAsia"/>
        </w:rPr>
      </w:pPr>
      <w:r>
        <w:rPr>
          <w:rFonts w:hint="eastAsia"/>
        </w:rPr>
        <w:t>蚂蚁集团 LiteIO:  https://github.com/eosphoros-ai/liteio </w:t>
      </w:r>
    </w:p>
    <w:p w14:paraId="136132D4">
      <w:pPr>
        <w:rPr>
          <w:rFonts w:hint="eastAsia"/>
        </w:rPr>
      </w:pPr>
      <w:r>
        <w:rPr>
          <w:rFonts w:hint="eastAsia"/>
        </w:rPr>
        <w:t>泰坦网络https://github.com/Titannet-dao</w:t>
      </w:r>
    </w:p>
    <w:p w14:paraId="65BC04F4">
      <w:pPr>
        <w:rPr>
          <w:rFonts w:hint="eastAsia"/>
        </w:rPr>
      </w:pPr>
    </w:p>
    <w:p w14:paraId="5A8D865F">
      <w:pPr>
        <w:rPr>
          <w:rFonts w:hint="eastAsia"/>
        </w:rPr>
      </w:pPr>
    </w:p>
    <w:p w14:paraId="50617952">
      <w:pPr>
        <w:rPr>
          <w:rFonts w:hint="eastAsia"/>
        </w:rPr>
      </w:pPr>
      <w:r>
        <w:rPr>
          <w:rFonts w:hint="eastAsia"/>
        </w:rPr>
        <w:t>参与方式：</w:t>
      </w:r>
    </w:p>
    <w:p w14:paraId="12A3DDBF">
      <w:pPr>
        <w:rPr>
          <w:rFonts w:hint="eastAsia"/>
        </w:rPr>
      </w:pPr>
      <w:r>
        <w:rPr>
          <w:rFonts w:hint="eastAsia"/>
        </w:rPr>
        <w:t>零撸参与开采活动获得收益。</w:t>
      </w:r>
    </w:p>
    <w:p w14:paraId="5C3CCA75">
      <w:pPr>
        <w:rPr>
          <w:rFonts w:hint="eastAsia"/>
        </w:rPr>
      </w:pPr>
      <w:r>
        <w:rPr>
          <w:rFonts w:hint="eastAsia"/>
        </w:rPr>
        <w:t>每日签到以积累更多储备金和提升收益。</w:t>
      </w:r>
    </w:p>
    <w:p w14:paraId="2AE6FDBF">
      <w:pPr>
        <w:rPr>
          <w:rFonts w:hint="eastAsia"/>
        </w:rPr>
      </w:pPr>
      <w:r>
        <w:rPr>
          <w:rFonts w:hint="eastAsia"/>
        </w:rPr>
        <w:t>推广平台以获取额外奖励。</w:t>
      </w:r>
    </w:p>
    <w:p w14:paraId="7809DF7D">
      <w:pPr>
        <w:rPr>
          <w:rFonts w:hint="eastAsia"/>
        </w:rPr>
      </w:pPr>
      <w:r>
        <w:rPr>
          <w:rFonts w:hint="eastAsia"/>
        </w:rPr>
        <w:t>搭建物理节点参与网络维护。</w:t>
      </w:r>
    </w:p>
    <w:p w14:paraId="41DBA816">
      <w:pPr>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14:paraId="4934CB2B">
      <w:pPr>
        <w:rPr>
          <w:rFonts w:hint="eastAsia"/>
        </w:rPr>
      </w:pPr>
      <w:r>
        <w:rPr>
          <w:rFonts w:hint="eastAsia"/>
        </w:rPr>
        <w:t>附录： 附录中包含了项目中使用的API界面说明、系统机制、结算方案等技术细节，为开发人员和用户提供了详细的技术文档。</w:t>
      </w:r>
    </w:p>
    <w:p w14:paraId="0961E685">
      <w:pPr>
        <w:rPr>
          <w:rFonts w:hint="eastAsia"/>
        </w:rPr>
      </w:pPr>
      <w:r>
        <w:rPr>
          <w:rFonts w:hint="eastAsia"/>
        </w:rPr>
        <w:t>技术细节： 技术细节部分深入介绍了Uto DePIN网络网络的运作机制，包括代币铸造、销毁兑现、升值算法等关键技术点。</w:t>
      </w:r>
    </w:p>
    <w:p w14:paraId="68674DC4">
      <w:pPr>
        <w:rPr>
          <w:rFonts w:hint="eastAsia"/>
        </w:rPr>
      </w:pPr>
      <w:r>
        <w:rPr>
          <w:rFonts w:hint="eastAsia"/>
        </w:rPr>
        <w:t>常见问题解答（FAQ）： 我们收集并回答了用户在参与过程中可能遇到的常见问题，帮助用户更好地理解平台的运作和参与方式。</w:t>
      </w:r>
    </w:p>
    <w:p w14:paraId="041FF8B2">
      <w:pPr>
        <w:rPr>
          <w:rFonts w:hint="eastAsia"/>
        </w:rPr>
      </w:pPr>
      <w:r>
        <w:rPr>
          <w:rFonts w:hint="eastAsia"/>
        </w:rPr>
        <w:t>致谢： 在此，我们感谢所有支持和参与Uto DePIN网络网络的社区成员、合作伙伴以及政策监管机构，是他们的支持和指导使我们能够不断前进。</w:t>
      </w:r>
    </w:p>
    <w:p w14:paraId="5FCD350F">
      <w:pPr>
        <w:rPr>
          <w:rFonts w:hint="eastAsia"/>
        </w:rPr>
      </w:pPr>
      <w:r>
        <w:rPr>
          <w:rFonts w:hint="eastAsia"/>
        </w:rPr>
        <w:t>关于团队： Uto DePIN网络网络由一支专业的团队开发和维护，团队成员具有丰富的区块链和金融行业经验。</w:t>
      </w:r>
    </w:p>
    <w:p w14:paraId="6AEAD6AD">
      <w:pPr>
        <w:rPr>
          <w:rFonts w:hint="eastAsia"/>
        </w:rPr>
      </w:pPr>
      <w:r>
        <w:rPr>
          <w:rFonts w:hint="eastAsia"/>
        </w:rPr>
        <w:t>联系方式</w:t>
      </w:r>
    </w:p>
    <w:p w14:paraId="2F98D938">
      <w:r>
        <w:rPr>
          <w:rFonts w:hint="eastAsia"/>
        </w:rPr>
        <w:t>电子邮件439995857@qq.com</w:t>
      </w:r>
    </w:p>
    <w:bookmarkEnd w:id="226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1B306B"/>
    <w:multiLevelType w:val="singleLevel"/>
    <w:tmpl w:val="DA1B306B"/>
    <w:lvl w:ilvl="0" w:tentative="0">
      <w:start w:val="7"/>
      <w:numFmt w:val="decimal"/>
      <w:lvlText w:val="%1."/>
      <w:lvlJc w:val="left"/>
      <w:pPr>
        <w:tabs>
          <w:tab w:val="left" w:pos="312"/>
        </w:tabs>
      </w:pPr>
    </w:lvl>
  </w:abstractNum>
  <w:abstractNum w:abstractNumId="1">
    <w:nsid w:val="00000000"/>
    <w:multiLevelType w:val="multilevel"/>
    <w:tmpl w:val="00000000"/>
    <w:lvl w:ilvl="0" w:tentative="0">
      <w:start w:val="10"/>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1"/>
    <w:multiLevelType w:val="singleLevel"/>
    <w:tmpl w:val="00000001"/>
    <w:lvl w:ilvl="0" w:tentative="0">
      <w:start w:val="13"/>
      <w:numFmt w:val="chineseCounting"/>
      <w:suff w:val="nothing"/>
      <w:lvlText w:val="%1章、"/>
      <w:lvlJc w:val="left"/>
      <w:rPr>
        <w:rFonts w:hint="eastAsia"/>
      </w:rPr>
    </w:lvl>
  </w:abstractNum>
  <w:abstractNum w:abstractNumId="3">
    <w:nsid w:val="00000002"/>
    <w:multiLevelType w:val="multilevel"/>
    <w:tmpl w:val="00000002"/>
    <w:lvl w:ilvl="0" w:tentative="0">
      <w:start w:val="19"/>
      <w:numFmt w:val="chineseCounting"/>
      <w:suff w:val="nothing"/>
      <w:lvlText w:val="第%1章、"/>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
    <w:nsid w:val="00000003"/>
    <w:multiLevelType w:val="singleLevel"/>
    <w:tmpl w:val="00000003"/>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0ZmE3MWI5YWRkYjdmNDRlYzczMzBlMGQ5MzU5MmQifQ=="/>
  </w:docVars>
  <w:rsids>
    <w:rsidRoot w:val="00000000"/>
    <w:rsid w:val="28026720"/>
    <w:rsid w:val="5C3E3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5">
    <w:name w:val="Default Paragraph Font"/>
    <w:qFormat/>
    <w:uiPriority w:val="0"/>
  </w:style>
  <w:style w:type="table" w:default="1" w:styleId="4">
    <w:name w:val="Normal Table"/>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qFormat/>
    <w:uiPriority w:val="0"/>
    <w:pPr>
      <w:ind w:left="420" w:leftChars="200"/>
    </w:pPr>
  </w:style>
  <w:style w:type="paragraph" w:customStyle="1" w:styleId="6">
    <w:name w:val="WPSOffice手动目录 1"/>
    <w:qFormat/>
    <w:uiPriority w:val="0"/>
    <w:pPr>
      <w:ind w:leftChars="0"/>
    </w:pPr>
    <w:rPr>
      <w:rFonts w:ascii="Calibri" w:hAnsi="Calibri" w:eastAsia="宋体" w:cs="宋体"/>
      <w:sz w:val="20"/>
      <w:szCs w:val="20"/>
    </w:rPr>
  </w:style>
  <w:style w:type="paragraph" w:customStyle="1" w:styleId="7">
    <w:name w:val="WPSOffice手动目录 2"/>
    <w:qFormat/>
    <w:uiPriority w:val="0"/>
    <w:pPr>
      <w:ind w:leftChars="200"/>
    </w:pPr>
    <w:rPr>
      <w:rFonts w:ascii="Calibri" w:hAnsi="Calibri" w:eastAsia="宋体" w:cs="宋体"/>
      <w:sz w:val="20"/>
      <w:szCs w:val="20"/>
    </w:rPr>
  </w:style>
  <w:style w:type="paragraph" w:styleId="8">
    <w:name w:val="List Paragraph"/>
    <w:basedOn w:val="1"/>
    <w:qFormat/>
    <w:uiPriority w:val="34"/>
    <w:pPr>
      <w:ind w:firstLine="420" w:firstLineChars="200"/>
    </w:pPr>
  </w:style>
  <w:style w:type="character" w:customStyle="1" w:styleId="9">
    <w:name w:val="font31"/>
    <w:basedOn w:val="5"/>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Uto DePIN模块化系统2024.7.7.1423.docx</Template>
  <Pages>69</Pages>
  <Words>59217</Words>
  <Characters>68763</Characters>
  <Paragraphs>2558</Paragraphs>
  <TotalTime>23</TotalTime>
  <ScaleCrop>false</ScaleCrop>
  <LinksUpToDate>false</LinksUpToDate>
  <CharactersWithSpaces>71740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2024-07-07T06:32:00Z</dcterms:created>
  <dc:creator>葛立恒元宇宙web3.0（边缘计算)</dc:creator>
  <cp:lastModifiedBy>葛立恒元宇宙web3.0（边缘计算)</cp:lastModifiedBy>
  <dcterms:modified xsi:type="dcterms:W3CDTF">2024-07-28T15:20:24Z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89990ca1274a4a0b89e9364644c4005b_23</vt:lpwstr>
  </property>
</Properties>
</file>