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5FA45F">
      <w:pPr>
        <w:outlineLvl w:val="0"/>
        <w:rPr>
          <w:rFonts w:hint="eastAsia"/>
        </w:rPr>
      </w:pPr>
      <w:bookmarkStart w:id="0" w:name="_Toc26481"/>
      <w:bookmarkStart w:id="1" w:name="_Toc24686"/>
      <w:bookmarkStart w:id="2" w:name="_Toc7009"/>
      <w:bookmarkStart w:id="3" w:name="_Toc21852"/>
      <w:bookmarkStart w:id="4" w:name="_Toc18129"/>
      <w:bookmarkStart w:id="5" w:name="_Toc5948"/>
      <w:bookmarkStart w:id="6" w:name="_Toc20097"/>
      <w:bookmarkStart w:id="7" w:name="_Toc26189"/>
      <w:bookmarkStart w:id="8" w:name="_Toc11294"/>
      <w:bookmarkStart w:id="9" w:name="_Toc29457"/>
      <w:bookmarkStart w:id="10" w:name="_Toc17603"/>
      <w:bookmarkStart w:id="11" w:name="_Toc6970"/>
      <w:bookmarkStart w:id="12" w:name="_Toc4958"/>
      <w:bookmarkStart w:id="13" w:name="_Toc19900"/>
      <w:bookmarkStart w:id="14" w:name="_Toc12274"/>
      <w:bookmarkStart w:id="15" w:name="_Toc15429"/>
      <w:bookmarkStart w:id="16" w:name="_Toc15960"/>
      <w:bookmarkStart w:id="17" w:name="_Toc16384"/>
      <w:bookmarkStart w:id="18" w:name="_Toc12704"/>
    </w:p>
    <w:p w14:paraId="1BD19865">
      <w:pPr>
        <w:outlineLvl w:val="0"/>
        <w:rPr>
          <w:rFonts w:hint="eastAsia"/>
        </w:rPr>
      </w:pPr>
      <w:r>
        <w:rPr>
          <w:rFonts w:hint="eastAsia"/>
        </w:rPr>
        <w:t xml:space="preserve">Uto </w:t>
      </w:r>
      <w:r>
        <w:rPr>
          <w:rFonts w:hint="eastAsia"/>
          <w:lang w:val="en-US" w:eastAsia="zh-CN"/>
        </w:rPr>
        <w:t>os</w:t>
      </w:r>
      <w:r>
        <w:rPr>
          <w:rFonts w:hint="eastAsia"/>
        </w:rPr>
        <w:t>网络手机</w:t>
      </w:r>
      <w:r>
        <w:rPr>
          <w:rFonts w:hint="default"/>
          <w:lang w:val="en-US"/>
        </w:rPr>
        <w:t>(</w:t>
      </w:r>
      <w:r>
        <w:rPr>
          <w:rFonts w:hint="eastAsia"/>
          <w:lang w:val="en-US" w:eastAsia="zh-CN"/>
        </w:rPr>
        <w:t>电脑</w:t>
      </w:r>
      <w:r>
        <w:rPr>
          <w:rFonts w:hint="default"/>
          <w:lang w:val="en-US"/>
        </w:rPr>
        <w:t>)</w:t>
      </w:r>
      <w:r>
        <w:rPr>
          <w:rFonts w:hint="eastAsia"/>
        </w:rPr>
        <w:t>客户端</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14:paraId="03B78CA6">
      <w:pPr>
        <w:outlineLvl w:val="0"/>
        <w:rPr>
          <w:rFonts w:hint="eastAsia"/>
        </w:rPr>
      </w:pPr>
    </w:p>
    <w:p w14:paraId="50BB10EE">
      <w:pPr>
        <w:outlineLvl w:val="0"/>
        <w:rPr>
          <w:rFonts w:hint="eastAsia"/>
        </w:rPr>
      </w:pPr>
      <w:r>
        <w:rPr>
          <w:rFonts w:hint="eastAsia"/>
        </w:rPr>
        <w:t>Uto OS界面设计理念：</w:t>
      </w:r>
    </w:p>
    <w:p w14:paraId="4C8BAF54">
      <w:pPr>
        <w:outlineLvl w:val="0"/>
        <w:rPr>
          <w:rFonts w:hint="eastAsia"/>
        </w:rPr>
      </w:pPr>
    </w:p>
    <w:p w14:paraId="523D1538">
      <w:pPr>
        <w:outlineLvl w:val="0"/>
        <w:rPr>
          <w:rFonts w:hint="eastAsia"/>
        </w:rPr>
      </w:pPr>
      <w:r>
        <w:rPr>
          <w:rFonts w:hint="eastAsia"/>
        </w:rPr>
        <w:t>Uto OS的设计理念汲取了最新的操作系统界面趋势，特别是受到了Windows 12风格的启发。我们的目标是打造一个既现代又直观的用户界面，它不仅能够提供高效的工作流程，还能给用户带来视觉上的愉悦。在Uto OS的主界面中，我们采用了类似于Windows 12的设计风格，这包括了简洁的线条、鲜明的色彩对比以及直观的图标布局。这种设计不仅使得操作系统看起来更加现代和专业，而且也提高了用户操作的便捷性和效率。</w:t>
      </w:r>
    </w:p>
    <w:p w14:paraId="3E3D7196">
      <w:pPr>
        <w:outlineLvl w:val="0"/>
        <w:rPr>
          <w:rFonts w:hint="eastAsia"/>
        </w:rPr>
      </w:pPr>
    </w:p>
    <w:p w14:paraId="4B682364">
      <w:pPr>
        <w:outlineLvl w:val="0"/>
        <w:rPr>
          <w:rFonts w:hint="eastAsia"/>
        </w:rPr>
      </w:pPr>
      <w:r>
        <w:rPr>
          <w:rFonts w:hint="eastAsia"/>
        </w:rPr>
        <w:t>我们相信，通过借鉴Windows 12的设计理念，Uto OS能够为用户提供一个既熟悉又新颖的操作体验，这将有助于降低用户的学习曲线，同时提升整体的用户体验。</w:t>
      </w:r>
    </w:p>
    <w:p w14:paraId="60E38F56">
      <w:pPr>
        <w:outlineLvl w:val="0"/>
        <w:rPr>
          <w:rFonts w:hint="eastAsia"/>
        </w:rPr>
      </w:pPr>
      <w:r>
        <w:rPr>
          <w:rFonts w:hint="eastAsia"/>
        </w:rPr>
        <w:fldChar w:fldCharType="begin"/>
      </w:r>
      <w:r>
        <w:rPr>
          <w:rFonts w:hint="eastAsia"/>
        </w:rPr>
        <w:instrText xml:space="preserve"> HYPERLINK "https://dev.to/rehman0/windows-12-but-for-web-4898" </w:instrText>
      </w:r>
      <w:r>
        <w:rPr>
          <w:rFonts w:hint="eastAsia"/>
        </w:rPr>
        <w:fldChar w:fldCharType="separate"/>
      </w:r>
      <w:r>
        <w:rPr>
          <w:rStyle w:val="4"/>
          <w:rFonts w:hint="eastAsia"/>
        </w:rPr>
        <w:t>https://dev.to/rehman0/windows-12-but-for-web-4898</w:t>
      </w:r>
      <w:r>
        <w:rPr>
          <w:rFonts w:hint="eastAsia"/>
        </w:rPr>
        <w:fldChar w:fldCharType="end"/>
      </w:r>
    </w:p>
    <w:p w14:paraId="417A4EE0">
      <w:pPr>
        <w:outlineLvl w:val="0"/>
        <w:rPr>
          <w:rFonts w:hint="eastAsia"/>
        </w:rPr>
      </w:pPr>
    </w:p>
    <w:p w14:paraId="33F22F28">
      <w:pPr>
        <w:rPr>
          <w:rFonts w:hint="eastAsia"/>
        </w:rPr>
      </w:pPr>
      <w:r>
        <w:rPr>
          <w:rFonts w:hint="eastAsia"/>
        </w:rPr>
        <w:t>去中心化身份验证与密钥管理注册系统（Decentralized Identity Verification and Key Management Registration System, DIV-KMRS）</w:t>
      </w:r>
    </w:p>
    <w:p w14:paraId="678818BC">
      <w:pPr>
        <w:rPr>
          <w:rFonts w:hint="eastAsia"/>
          <w:lang w:eastAsia="zh-CN"/>
        </w:rPr>
      </w:pPr>
      <w:r>
        <w:rPr>
          <w:rFonts w:hint="eastAsia"/>
          <w:lang w:eastAsia="zh-CN"/>
        </w:rPr>
        <w:t>运行原理：</w:t>
      </w:r>
    </w:p>
    <w:p w14:paraId="22719118">
      <w:pPr>
        <w:rPr>
          <w:rFonts w:hint="eastAsia"/>
          <w:lang w:eastAsia="zh-CN"/>
        </w:rPr>
      </w:pPr>
      <w:r>
        <w:rPr>
          <w:rFonts w:hint="eastAsia"/>
          <w:lang w:eastAsia="zh-CN"/>
        </w:rPr>
        <w:t>1. 密钥生成与存储： 用户在注册时，系统将生成一对非对称加密密钥：公钥和私钥。私钥将被安全地存储在用户本地设备上，并通过密码或生物识别技术进行保护。</w:t>
      </w:r>
    </w:p>
    <w:p w14:paraId="3FD2C750">
      <w:pPr>
        <w:rPr>
          <w:rFonts w:hint="eastAsia"/>
          <w:lang w:eastAsia="zh-CN"/>
        </w:rPr>
      </w:pPr>
      <w:r>
        <w:rPr>
          <w:rFonts w:hint="eastAsia"/>
          <w:lang w:eastAsia="zh-CN"/>
        </w:rPr>
        <w:t>2. 助记词生成： 系统将私钥转换为一组助记词，这些词汇便于用户记忆并可用于恢复私钥。用户需要在安全的地方备份这些助记词。</w:t>
      </w:r>
    </w:p>
    <w:p w14:paraId="3EDA5911">
      <w:pPr>
        <w:rPr>
          <w:rFonts w:hint="eastAsia"/>
          <w:lang w:eastAsia="zh-CN"/>
        </w:rPr>
      </w:pPr>
      <w:r>
        <w:rPr>
          <w:rFonts w:hint="eastAsia"/>
          <w:lang w:eastAsia="zh-CN"/>
        </w:rPr>
        <w:t>3. 公钥注册： 用户的公钥与账户信息一起存储在区块链上，作为用户在Uto OS网络中的唯一标识。</w:t>
      </w:r>
    </w:p>
    <w:p w14:paraId="21EE979E">
      <w:pPr>
        <w:rPr>
          <w:rFonts w:hint="eastAsia"/>
          <w:lang w:eastAsia="zh-CN"/>
        </w:rPr>
      </w:pPr>
      <w:r>
        <w:rPr>
          <w:rFonts w:hint="eastAsia"/>
          <w:lang w:eastAsia="zh-CN"/>
        </w:rPr>
        <w:t>4. 身份验证： 用户登录时，可以使用私钥对登录请求进行签名。系统通过验证签名来确认用户的身份。</w:t>
      </w:r>
    </w:p>
    <w:p w14:paraId="1AA16D3C">
      <w:pPr>
        <w:rPr>
          <w:rFonts w:hint="eastAsia"/>
          <w:lang w:eastAsia="zh-CN"/>
        </w:rPr>
      </w:pPr>
      <w:r>
        <w:rPr>
          <w:rFonts w:hint="default"/>
          <w:lang w:val="en-US" w:eastAsia="zh-CN"/>
        </w:rPr>
        <w:t>5</w:t>
      </w:r>
      <w:r>
        <w:rPr>
          <w:rFonts w:hint="eastAsia"/>
          <w:lang w:eastAsia="zh-CN"/>
        </w:rPr>
        <w:t>. 用户界面： 系统提供一个用户友好的界面，引导用户完成注册、密钥生成、助记词备份以及登录过程。</w:t>
      </w:r>
    </w:p>
    <w:p w14:paraId="709C9E79">
      <w:pPr>
        <w:rPr>
          <w:rFonts w:hint="eastAsia"/>
          <w:lang w:eastAsia="zh-CN"/>
        </w:rPr>
      </w:pPr>
      <w:r>
        <w:rPr>
          <w:rFonts w:hint="default"/>
          <w:lang w:val="en-US" w:eastAsia="zh-CN"/>
        </w:rPr>
        <w:t>6</w:t>
      </w:r>
      <w:r>
        <w:rPr>
          <w:rFonts w:hint="eastAsia"/>
          <w:lang w:eastAsia="zh-CN"/>
        </w:rPr>
        <w:t>. 安全性教育： 系统提供教育性内容，告知用户如何安全地管理自己的密钥和助记词，以及丢失或被盗的风险。</w:t>
      </w:r>
    </w:p>
    <w:p w14:paraId="74F51BD6">
      <w:pPr>
        <w:rPr>
          <w:rFonts w:hint="eastAsia"/>
          <w:lang w:eastAsia="zh-CN"/>
        </w:rPr>
      </w:pPr>
      <w:r>
        <w:rPr>
          <w:rFonts w:hint="default"/>
          <w:lang w:val="en-US" w:eastAsia="zh-CN"/>
        </w:rPr>
        <w:t>7</w:t>
      </w:r>
      <w:r>
        <w:rPr>
          <w:rFonts w:hint="eastAsia"/>
          <w:lang w:eastAsia="zh-CN"/>
        </w:rPr>
        <w:t>. 技术支持与恢复： 提供技术支持帮助用户解决密钥管理问题，并在助记词丢失时提供账户恢复服务。</w:t>
      </w:r>
    </w:p>
    <w:p w14:paraId="55E734DB">
      <w:pPr>
        <w:rPr>
          <w:rFonts w:hint="eastAsia"/>
          <w:lang w:eastAsia="zh-CN"/>
        </w:rPr>
      </w:pPr>
      <w:r>
        <w:rPr>
          <w:rFonts w:hint="default"/>
          <w:lang w:val="en-US" w:eastAsia="zh-CN"/>
        </w:rPr>
        <w:t>8</w:t>
      </w:r>
      <w:r>
        <w:rPr>
          <w:rFonts w:hint="eastAsia"/>
          <w:lang w:eastAsia="zh-CN"/>
        </w:rPr>
        <w:t>. 隐私保护： 确保在注册和登录过程中，用户的私钥和助记词不会被泄露给第三方或存储在中心服务器上。</w:t>
      </w:r>
    </w:p>
    <w:p w14:paraId="2FF77133">
      <w:pPr>
        <w:rPr>
          <w:rFonts w:hint="eastAsia"/>
          <w:lang w:eastAsia="zh-CN"/>
        </w:rPr>
      </w:pPr>
      <w:r>
        <w:rPr>
          <w:rFonts w:hint="default"/>
          <w:lang w:val="en-US" w:eastAsia="zh-CN"/>
        </w:rPr>
        <w:t>9</w:t>
      </w:r>
      <w:r>
        <w:rPr>
          <w:rFonts w:hint="eastAsia"/>
          <w:lang w:eastAsia="zh-CN"/>
        </w:rPr>
        <w:t>. 智能合约交互： 系统允许用户通过智能合约与Uto OS网络进行交互，如质押、投票等，这些操作都通过私钥签名来执行。</w:t>
      </w:r>
    </w:p>
    <w:p w14:paraId="11E07C84">
      <w:pPr>
        <w:rPr>
          <w:rFonts w:hint="eastAsia"/>
        </w:rPr>
      </w:pPr>
    </w:p>
    <w:p w14:paraId="5B90A6E3">
      <w:pPr>
        <w:rPr>
          <w:rFonts w:hint="eastAsia"/>
        </w:rPr>
      </w:pPr>
      <w:r>
        <w:rPr>
          <w:rFonts w:hint="eastAsia"/>
        </w:rPr>
        <w:t>个人资料管理</w:t>
      </w:r>
    </w:p>
    <w:p w14:paraId="4EB5BD24">
      <w:pPr>
        <w:rPr>
          <w:rFonts w:hint="eastAsia"/>
        </w:rPr>
      </w:pPr>
      <w:r>
        <w:rPr>
          <w:rFonts w:hint="eastAsia"/>
        </w:rPr>
        <w:t>资料编辑：用户可以编辑个人资料，包括头像、昵称、联系方式等。</w:t>
      </w:r>
    </w:p>
    <w:p w14:paraId="02463B65">
      <w:pPr>
        <w:rPr>
          <w:rFonts w:hint="eastAsia"/>
        </w:rPr>
      </w:pPr>
      <w:r>
        <w:rPr>
          <w:rFonts w:hint="eastAsia"/>
        </w:rPr>
        <w:t>实名认证：为了符合KYC合规性要求，用户需要提交身份证明文件进行实名认证。</w:t>
      </w:r>
    </w:p>
    <w:p w14:paraId="6C172EAC">
      <w:pPr>
        <w:rPr>
          <w:rFonts w:hint="eastAsia"/>
        </w:rPr>
      </w:pPr>
      <w:r>
        <w:rPr>
          <w:rFonts w:hint="eastAsia"/>
        </w:rPr>
        <w:t>隐私设置：用户可以管理谁可以看到他们的个人资料和活动信息。</w:t>
      </w:r>
    </w:p>
    <w:p w14:paraId="1B6C1DA8">
      <w:pPr>
        <w:rPr>
          <w:rFonts w:hint="eastAsia"/>
        </w:rPr>
      </w:pPr>
      <w:r>
        <w:rPr>
          <w:rFonts w:hint="eastAsia"/>
        </w:rPr>
        <w:t>密码修改与账户安全</w:t>
      </w:r>
    </w:p>
    <w:p w14:paraId="68A799BD">
      <w:pPr>
        <w:rPr>
          <w:rFonts w:hint="eastAsia"/>
        </w:rPr>
      </w:pPr>
      <w:r>
        <w:rPr>
          <w:rFonts w:hint="eastAsia"/>
        </w:rPr>
        <w:t>密码策略：鼓励用户设置强密码，并定期更换密码以保护账户安全。</w:t>
      </w:r>
    </w:p>
    <w:p w14:paraId="24C6B4FE">
      <w:pPr>
        <w:rPr>
          <w:rFonts w:hint="eastAsia"/>
        </w:rPr>
      </w:pPr>
      <w:r>
        <w:rPr>
          <w:rFonts w:hint="eastAsia"/>
        </w:rPr>
        <w:t>密码找回：提供通过邮箱或手机验证来找回或重置密码的流程。</w:t>
      </w:r>
    </w:p>
    <w:p w14:paraId="33357811">
      <w:pPr>
        <w:rPr>
          <w:rFonts w:hint="eastAsia"/>
        </w:rPr>
      </w:pPr>
      <w:r>
        <w:rPr>
          <w:rFonts w:hint="eastAsia"/>
        </w:rPr>
        <w:t>账户监控：用户可以查看账户登录历史和活动记录，及时发现异常行为。</w:t>
      </w:r>
    </w:p>
    <w:p w14:paraId="03C38960">
      <w:pPr>
        <w:rPr>
          <w:rFonts w:hint="eastAsia"/>
        </w:rPr>
      </w:pPr>
    </w:p>
    <w:p w14:paraId="65FA35A0">
      <w:pPr>
        <w:rPr>
          <w:rFonts w:hint="eastAsia"/>
        </w:rPr>
      </w:pPr>
      <w:r>
        <w:rPr>
          <w:rFonts w:hint="eastAsia"/>
        </w:rPr>
        <w:t>社区提案提交与投票</w:t>
      </w:r>
    </w:p>
    <w:p w14:paraId="06EFEB8D">
      <w:pPr>
        <w:rPr>
          <w:rFonts w:hint="eastAsia"/>
        </w:rPr>
      </w:pPr>
      <w:r>
        <w:rPr>
          <w:rFonts w:hint="eastAsia"/>
        </w:rPr>
        <w:t>提案提交：用户可以提交关于平台发展的提案，包括产品改进、社区活动等。</w:t>
      </w:r>
    </w:p>
    <w:p w14:paraId="628287EF">
      <w:pPr>
        <w:rPr>
          <w:rFonts w:hint="eastAsia"/>
        </w:rPr>
      </w:pPr>
      <w:r>
        <w:rPr>
          <w:rFonts w:hint="eastAsia"/>
        </w:rPr>
        <w:t>投票机制：社区成员可以对提案进行投票，支持或反对，投票权重可能根据用户持有的代币数量而定。</w:t>
      </w:r>
    </w:p>
    <w:p w14:paraId="7F43A4E1">
      <w:pPr>
        <w:rPr>
          <w:rFonts w:hint="eastAsia"/>
        </w:rPr>
      </w:pPr>
      <w:r>
        <w:rPr>
          <w:rFonts w:hint="eastAsia"/>
        </w:rPr>
        <w:t>提案跟踪：用户可以跟踪提案的状态，包括讨论、投票结果和实施进度。</w:t>
      </w:r>
    </w:p>
    <w:p w14:paraId="48C47DD8">
      <w:pPr>
        <w:rPr>
          <w:rFonts w:hint="eastAsia"/>
        </w:rPr>
      </w:pPr>
    </w:p>
    <w:p w14:paraId="23C13347">
      <w:pPr>
        <w:rPr>
          <w:rFonts w:hint="eastAsia"/>
        </w:rPr>
      </w:pPr>
      <w:r>
        <w:rPr>
          <w:rFonts w:hint="eastAsia"/>
        </w:rPr>
        <w:t>社区大会参与</w:t>
      </w:r>
    </w:p>
    <w:p w14:paraId="72C403C4">
      <w:pPr>
        <w:rPr>
          <w:rFonts w:hint="eastAsia"/>
        </w:rPr>
      </w:pPr>
      <w:r>
        <w:rPr>
          <w:rFonts w:hint="eastAsia"/>
        </w:rPr>
        <w:t>大会通知：用户将收到关于社区大会的日期、议题和参与方式的通知。</w:t>
      </w:r>
      <w:bookmarkStart w:id="849" w:name="_GoBack"/>
      <w:bookmarkEnd w:id="849"/>
    </w:p>
    <w:p w14:paraId="512939CB">
      <w:pPr>
        <w:rPr>
          <w:rFonts w:hint="eastAsia"/>
        </w:rPr>
      </w:pPr>
      <w:r>
        <w:rPr>
          <w:rFonts w:hint="eastAsia"/>
        </w:rPr>
        <w:t>在线参与：用户可以通过客户端远程参与社区大会，进行讨论和投票。</w:t>
      </w:r>
    </w:p>
    <w:p w14:paraId="11AA0FEF">
      <w:pPr>
        <w:rPr>
          <w:rFonts w:hint="eastAsia"/>
        </w:rPr>
      </w:pPr>
      <w:r>
        <w:rPr>
          <w:rFonts w:hint="eastAsia"/>
        </w:rPr>
        <w:t>议题贡献：用户可以提前提交希望在大会上讨论的议题。</w:t>
      </w:r>
    </w:p>
    <w:p w14:paraId="55247B55">
      <w:pPr>
        <w:rPr>
          <w:rFonts w:hint="eastAsia"/>
        </w:rPr>
      </w:pPr>
      <w:r>
        <w:rPr>
          <w:rFonts w:hint="eastAsia"/>
        </w:rPr>
        <w:t>用户反馈与建议提交</w:t>
      </w:r>
    </w:p>
    <w:p w14:paraId="416C84FB">
      <w:pPr>
        <w:rPr>
          <w:rFonts w:hint="eastAsia"/>
        </w:rPr>
      </w:pPr>
      <w:r>
        <w:rPr>
          <w:rFonts w:hint="eastAsia"/>
        </w:rPr>
        <w:t>反馈渠道：用户可以通过客户端内的反馈功能提交他们的意见和建议。</w:t>
      </w:r>
    </w:p>
    <w:p w14:paraId="55AA0EE8">
      <w:pPr>
        <w:rPr>
          <w:rFonts w:hint="eastAsia"/>
        </w:rPr>
      </w:pPr>
      <w:r>
        <w:rPr>
          <w:rFonts w:hint="eastAsia"/>
        </w:rPr>
        <w:t>建议箱：平台设有建议箱，收集用户对产品改进和新功能的需求。</w:t>
      </w:r>
    </w:p>
    <w:p w14:paraId="51F0F989">
      <w:pPr>
        <w:rPr>
          <w:rFonts w:hint="eastAsia"/>
        </w:rPr>
      </w:pPr>
      <w:r>
        <w:rPr>
          <w:rFonts w:hint="eastAsia"/>
        </w:rPr>
        <w:t>反馈处理：用户提交的反馈将由社区管理团队审核，并给予回应或采纳。</w:t>
      </w:r>
    </w:p>
    <w:p w14:paraId="1D0D098D">
      <w:pPr>
        <w:rPr>
          <w:rFonts w:hint="eastAsia"/>
        </w:rPr>
      </w:pPr>
      <w:r>
        <w:rPr>
          <w:rFonts w:hint="eastAsia"/>
        </w:rPr>
        <w:t xml:space="preserve">通过这些功能，Uto </w:t>
      </w:r>
      <w:r>
        <w:rPr>
          <w:rFonts w:hint="eastAsia"/>
          <w:lang w:eastAsia="zh-CN"/>
        </w:rPr>
        <w:t>OS</w:t>
      </w:r>
      <w:r>
        <w:rPr>
          <w:rFonts w:hint="eastAsia"/>
        </w:rPr>
        <w:t>网络手机客户端APP为用户提供了一个全面的社区参与和管理平台，使用户能够积极参与到社区治理中，同时确保账户的安全性和个人信息的保护。</w:t>
      </w:r>
    </w:p>
    <w:p w14:paraId="53D18BBF">
      <w:pPr>
        <w:rPr>
          <w:rFonts w:hint="eastAsia"/>
        </w:rPr>
      </w:pPr>
      <w:r>
        <w:rPr>
          <w:rFonts w:hint="eastAsia"/>
        </w:rPr>
        <w:t xml:space="preserve">零撸和签到参与是Uto </w:t>
      </w:r>
      <w:r>
        <w:rPr>
          <w:rFonts w:hint="eastAsia"/>
          <w:lang w:eastAsia="zh-CN"/>
        </w:rPr>
        <w:t>OS</w:t>
      </w:r>
      <w:r>
        <w:rPr>
          <w:rFonts w:hint="eastAsia"/>
        </w:rPr>
        <w:t>网络网络提供给用户的一种激励机制，允许用户通过日常的简单操作获得收益。</w:t>
      </w:r>
    </w:p>
    <w:p w14:paraId="02C80397">
      <w:pPr>
        <w:rPr>
          <w:rFonts w:hint="eastAsia"/>
        </w:rPr>
      </w:pPr>
    </w:p>
    <w:p w14:paraId="6E598BA0">
      <w:pPr>
        <w:rPr>
          <w:rFonts w:hint="eastAsia"/>
          <w:lang w:eastAsia="zh-CN"/>
        </w:rPr>
      </w:pPr>
      <w:r>
        <w:rPr>
          <w:rFonts w:hint="eastAsia"/>
          <w:lang w:eastAsia="zh-CN"/>
        </w:rPr>
        <w:t>任务系统是Uto OS网络网络的另一大特色，鼓励用户积极参与平台建设。</w:t>
      </w:r>
    </w:p>
    <w:p w14:paraId="6AADE149">
      <w:pPr>
        <w:rPr>
          <w:rFonts w:hint="eastAsia"/>
          <w:lang w:eastAsia="zh-CN"/>
        </w:rPr>
      </w:pPr>
      <w:r>
        <w:rPr>
          <w:rFonts w:hint="eastAsia"/>
          <w:lang w:eastAsia="zh-CN"/>
        </w:rPr>
        <w:t>任务创建：用户可以根据自己的需求发布任务，其他用户完成这些任务后可以获得奖励。</w:t>
      </w:r>
    </w:p>
    <w:p w14:paraId="2C5CBCEF">
      <w:pPr>
        <w:rPr>
          <w:rFonts w:hint="eastAsia"/>
          <w:lang w:eastAsia="zh-CN"/>
        </w:rPr>
      </w:pPr>
      <w:r>
        <w:rPr>
          <w:rFonts w:hint="eastAsia"/>
          <w:lang w:eastAsia="zh-CN"/>
        </w:rPr>
        <w:t>任务列表浏览：用户可以浏览当前可接取的任务列表，选择适合自己的任务进行参与。</w:t>
      </w:r>
    </w:p>
    <w:p w14:paraId="11D95AF1">
      <w:pPr>
        <w:rPr>
          <w:rFonts w:hint="eastAsia"/>
          <w:lang w:eastAsia="zh-CN"/>
        </w:rPr>
      </w:pPr>
      <w:r>
        <w:rPr>
          <w:rFonts w:hint="eastAsia"/>
          <w:lang w:eastAsia="zh-CN"/>
        </w:rPr>
        <w:t>任务执行监控与反馈：用户可以监控任务的执行状态，并在任务完成后提供反馈，确保任务的顺利完成。</w:t>
      </w:r>
    </w:p>
    <w:p w14:paraId="6BA3E2E7">
      <w:pPr>
        <w:rPr>
          <w:rFonts w:hint="eastAsia"/>
          <w:lang w:eastAsia="zh-CN"/>
        </w:rPr>
      </w:pPr>
    </w:p>
    <w:p w14:paraId="6A694174">
      <w:pPr>
        <w:rPr>
          <w:rFonts w:hint="eastAsia"/>
          <w:lang w:eastAsia="zh-CN"/>
        </w:rPr>
      </w:pPr>
      <w:r>
        <w:rPr>
          <w:rFonts w:hint="eastAsia"/>
          <w:lang w:eastAsia="zh-CN"/>
        </w:rPr>
        <w:t>激励与奖励领取：完成任务后，用户可以根据表现领取相应的激励和奖励。</w:t>
      </w:r>
    </w:p>
    <w:p w14:paraId="00D07CC8">
      <w:pPr>
        <w:rPr>
          <w:rFonts w:hint="eastAsia"/>
          <w:lang w:eastAsia="zh-CN"/>
        </w:rPr>
      </w:pPr>
      <w:r>
        <w:rPr>
          <w:rFonts w:hint="eastAsia"/>
          <w:lang w:eastAsia="zh-CN"/>
        </w:rPr>
        <w:t>资产与财务管理是用户在Uto OS网络网络中进行资金操作的重要部分。</w:t>
      </w:r>
    </w:p>
    <w:p w14:paraId="4DEBA27B">
      <w:pPr>
        <w:rPr>
          <w:rFonts w:hint="eastAsia"/>
          <w:lang w:eastAsia="zh-CN"/>
        </w:rPr>
      </w:pPr>
      <w:r>
        <w:rPr>
          <w:rFonts w:hint="eastAsia"/>
          <w:lang w:eastAsia="zh-CN"/>
        </w:rPr>
        <w:t>资产余额查询：用户可以查询自己在平台上的资产余额，包括各类代币和资金。</w:t>
      </w:r>
    </w:p>
    <w:p w14:paraId="4F2F2CDB">
      <w:pPr>
        <w:rPr>
          <w:rFonts w:hint="eastAsia"/>
          <w:lang w:eastAsia="zh-CN"/>
        </w:rPr>
      </w:pPr>
      <w:r>
        <w:rPr>
          <w:rFonts w:hint="eastAsia"/>
          <w:lang w:eastAsia="zh-CN"/>
        </w:rPr>
        <w:t>交易历史记录：用户可以查看自己的交易历史，包括买入、卖出、转账等记录。</w:t>
      </w:r>
    </w:p>
    <w:p w14:paraId="5403B9DB">
      <w:pPr>
        <w:rPr>
          <w:rFonts w:hint="eastAsia"/>
          <w:lang w:eastAsia="zh-CN"/>
        </w:rPr>
      </w:pPr>
      <w:r>
        <w:rPr>
          <w:rFonts w:hint="eastAsia"/>
          <w:lang w:eastAsia="zh-CN"/>
        </w:rPr>
        <w:t>资金注入与提现：用户可以向平台注入资金或从平台提现到自己的银行账户或其他钱包。</w:t>
      </w:r>
    </w:p>
    <w:p w14:paraId="05B945FD">
      <w:pPr>
        <w:rPr>
          <w:rFonts w:hint="eastAsia"/>
          <w:lang w:eastAsia="zh-CN"/>
        </w:rPr>
      </w:pPr>
      <w:r>
        <w:rPr>
          <w:rFonts w:hint="eastAsia"/>
          <w:lang w:eastAsia="zh-CN"/>
        </w:rPr>
        <w:t>跨链互操作是Uto OS网络网络提供的一项先进技术，使用户能够跨越不同的区块链网络进行资产转移和交易。</w:t>
      </w:r>
    </w:p>
    <w:p w14:paraId="2275E9AF">
      <w:pPr>
        <w:rPr>
          <w:rFonts w:hint="eastAsia"/>
          <w:lang w:eastAsia="zh-CN"/>
        </w:rPr>
      </w:pPr>
      <w:r>
        <w:rPr>
          <w:rFonts w:hint="eastAsia"/>
          <w:lang w:eastAsia="zh-CN"/>
        </w:rPr>
        <w:t>跨链资产转移：用户可以将自己的资产从一个区块链转移到另一个区块链，享受更广阔的交易市场和机会。</w:t>
      </w:r>
    </w:p>
    <w:p w14:paraId="197A055E">
      <w:pPr>
        <w:rPr>
          <w:rFonts w:hint="eastAsia"/>
          <w:lang w:eastAsia="zh-CN"/>
        </w:rPr>
      </w:pPr>
      <w:r>
        <w:rPr>
          <w:rFonts w:hint="eastAsia"/>
          <w:lang w:eastAsia="zh-CN"/>
        </w:rPr>
        <w:t>多币种支持：平台支持多种数字货币，用户可以在一个平台上管理多种资产。</w:t>
      </w:r>
    </w:p>
    <w:p w14:paraId="1C75F490">
      <w:pPr>
        <w:rPr>
          <w:rFonts w:hint="eastAsia"/>
          <w:lang w:eastAsia="zh-CN"/>
        </w:rPr>
      </w:pPr>
      <w:r>
        <w:rPr>
          <w:rFonts w:hint="eastAsia"/>
          <w:lang w:eastAsia="zh-CN"/>
        </w:rPr>
        <w:t>安全性与合规性是Uto OS网络网络非常重视的部分，确保用户资产的安全和平台的合法运营。</w:t>
      </w:r>
    </w:p>
    <w:p w14:paraId="646D3E02">
      <w:pPr>
        <w:rPr>
          <w:rFonts w:hint="eastAsia"/>
          <w:lang w:eastAsia="zh-CN"/>
        </w:rPr>
      </w:pPr>
      <w:r>
        <w:rPr>
          <w:rFonts w:hint="eastAsia"/>
          <w:lang w:eastAsia="zh-CN"/>
        </w:rPr>
        <w:t>KYC与AML合规性检查：平台进行用户身份验证和反洗钱检查，符合国际合规标准。</w:t>
      </w:r>
    </w:p>
    <w:p w14:paraId="5EB066B4">
      <w:pPr>
        <w:rPr>
          <w:rFonts w:hint="eastAsia"/>
          <w:lang w:eastAsia="zh-CN"/>
        </w:rPr>
      </w:pPr>
      <w:r>
        <w:rPr>
          <w:rFonts w:hint="eastAsia"/>
          <w:lang w:eastAsia="zh-CN"/>
        </w:rPr>
        <w:t>数据加密与隐私保护：用户数据通过加密技术进行保护，确保用户隐私不被泄露。</w:t>
      </w:r>
    </w:p>
    <w:p w14:paraId="04C52243">
      <w:pPr>
        <w:rPr>
          <w:rFonts w:hint="eastAsia"/>
          <w:lang w:eastAsia="zh-CN"/>
        </w:rPr>
      </w:pPr>
      <w:r>
        <w:rPr>
          <w:rFonts w:hint="eastAsia"/>
          <w:lang w:eastAsia="zh-CN"/>
        </w:rPr>
        <w:t>监管合规性信息披露：平台定期向监管机构披露运营信息，保证透明度和合规性。</w:t>
      </w:r>
    </w:p>
    <w:p w14:paraId="24E8DC33">
      <w:pPr>
        <w:rPr>
          <w:rFonts w:hint="eastAsia"/>
          <w:lang w:eastAsia="zh-CN"/>
        </w:rPr>
      </w:pPr>
      <w:r>
        <w:rPr>
          <w:rFonts w:hint="eastAsia"/>
          <w:lang w:eastAsia="zh-CN"/>
        </w:rPr>
        <w:t>教育与普及是Uto OS网络网络提升用户区块链素养和平台使用能力的重要措施。</w:t>
      </w:r>
    </w:p>
    <w:p w14:paraId="10A85DBB">
      <w:pPr>
        <w:rPr>
          <w:rFonts w:hint="eastAsia"/>
          <w:lang w:eastAsia="zh-CN"/>
        </w:rPr>
      </w:pPr>
      <w:r>
        <w:rPr>
          <w:rFonts w:hint="eastAsia"/>
          <w:lang w:eastAsia="zh-CN"/>
        </w:rPr>
        <w:t>区块链知识教育：提供区块链相关的教育资源，帮助用户更好地理解区块链技术和应用。</w:t>
      </w:r>
    </w:p>
    <w:p w14:paraId="6BD3FE3F">
      <w:pPr>
        <w:rPr>
          <w:rFonts w:hint="eastAsia"/>
          <w:lang w:eastAsia="zh-CN"/>
        </w:rPr>
      </w:pPr>
      <w:r>
        <w:rPr>
          <w:rFonts w:hint="eastAsia"/>
          <w:lang w:eastAsia="zh-CN"/>
        </w:rPr>
        <w:t>平台使用教程：提供详细的平台使用教程，指导用户如何高效使用Uto OS网络网络。</w:t>
      </w:r>
    </w:p>
    <w:p w14:paraId="4843902B">
      <w:pPr>
        <w:rPr>
          <w:rFonts w:hint="eastAsia"/>
          <w:lang w:eastAsia="zh-CN"/>
        </w:rPr>
      </w:pPr>
      <w:r>
        <w:rPr>
          <w:rFonts w:hint="eastAsia"/>
          <w:lang w:eastAsia="zh-CN"/>
        </w:rPr>
        <w:t>常见问题解答（FAQ）：收集用户常见问题并提供解答，帮助用户解决使用过程中的疑惑。</w:t>
      </w:r>
    </w:p>
    <w:p w14:paraId="6A38F10F">
      <w:pPr>
        <w:rPr>
          <w:rFonts w:hint="eastAsia"/>
          <w:lang w:eastAsia="zh-CN"/>
        </w:rPr>
      </w:pPr>
      <w:r>
        <w:rPr>
          <w:rFonts w:hint="eastAsia"/>
          <w:lang w:eastAsia="zh-CN"/>
        </w:rPr>
        <w:t>智能合约交互是Uto OS网络网络提供给用户的一种高级功能，允许用户直接与智能合约进行交互。</w:t>
      </w:r>
    </w:p>
    <w:p w14:paraId="20861591">
      <w:pPr>
        <w:rPr>
          <w:rFonts w:hint="eastAsia"/>
          <w:lang w:eastAsia="zh-CN"/>
        </w:rPr>
      </w:pPr>
      <w:r>
        <w:rPr>
          <w:rFonts w:hint="eastAsia"/>
          <w:lang w:eastAsia="zh-CN"/>
        </w:rPr>
        <w:t>智能合约部署与执行：用户可以部署自己的智能合约，并在平台上执行合约中的逻辑。</w:t>
      </w:r>
    </w:p>
    <w:p w14:paraId="584F0D5F">
      <w:pPr>
        <w:rPr>
          <w:rFonts w:hint="eastAsia"/>
          <w:lang w:eastAsia="zh-CN"/>
        </w:rPr>
      </w:pPr>
    </w:p>
    <w:p w14:paraId="0B2E9964">
      <w:pPr>
        <w:rPr>
          <w:rFonts w:hint="eastAsia"/>
          <w:lang w:eastAsia="zh-CN"/>
        </w:rPr>
      </w:pPr>
      <w:r>
        <w:rPr>
          <w:rFonts w:hint="eastAsia"/>
          <w:lang w:eastAsia="zh-CN"/>
        </w:rPr>
        <w:t>DAPP智能合约安全审查检测系统（DAPP Smart Contract Security Audit System）</w:t>
      </w:r>
    </w:p>
    <w:p w14:paraId="7326A5D5">
      <w:pPr>
        <w:rPr>
          <w:rFonts w:hint="eastAsia"/>
          <w:lang w:eastAsia="zh-CN"/>
        </w:rPr>
      </w:pPr>
      <w:r>
        <w:rPr>
          <w:rFonts w:hint="eastAsia"/>
          <w:lang w:eastAsia="zh-CN"/>
        </w:rPr>
        <w:t>运行原理与功能概述：</w:t>
      </w:r>
    </w:p>
    <w:p w14:paraId="5CD62E4B">
      <w:pPr>
        <w:rPr>
          <w:rFonts w:hint="eastAsia"/>
          <w:lang w:eastAsia="zh-CN"/>
        </w:rPr>
      </w:pPr>
      <w:r>
        <w:rPr>
          <w:rFonts w:hint="eastAsia"/>
          <w:lang w:eastAsia="zh-CN"/>
        </w:rPr>
        <w:t>1. 源代码自动获取</w:t>
      </w:r>
    </w:p>
    <w:p w14:paraId="307ADC5B">
      <w:pPr>
        <w:rPr>
          <w:rFonts w:hint="eastAsia"/>
          <w:lang w:eastAsia="zh-CN"/>
        </w:rPr>
      </w:pPr>
      <w:r>
        <w:rPr>
          <w:rFonts w:hint="eastAsia"/>
          <w:lang w:eastAsia="zh-CN"/>
        </w:rPr>
        <w:t>系统自动从区块链网络和主流开源代码托管平台提取智能合约的源代码。</w:t>
      </w:r>
    </w:p>
    <w:p w14:paraId="7A1F21DD">
      <w:pPr>
        <w:rPr>
          <w:rFonts w:hint="eastAsia"/>
          <w:lang w:eastAsia="zh-CN"/>
        </w:rPr>
      </w:pPr>
      <w:r>
        <w:rPr>
          <w:rFonts w:hint="eastAsia"/>
          <w:lang w:eastAsia="zh-CN"/>
        </w:rPr>
        <w:t>2. 代码结构深度解析</w:t>
      </w:r>
    </w:p>
    <w:p w14:paraId="7164ADA4">
      <w:pPr>
        <w:rPr>
          <w:rFonts w:hint="eastAsia"/>
          <w:lang w:eastAsia="zh-CN"/>
        </w:rPr>
      </w:pPr>
      <w:r>
        <w:rPr>
          <w:rFonts w:hint="eastAsia"/>
          <w:lang w:eastAsia="zh-CN"/>
        </w:rPr>
        <w:t>对源代码进行语法和语义分析，构建抽象语法树（AST），深入理解代码逻辑。</w:t>
      </w:r>
    </w:p>
    <w:p w14:paraId="04BA5851">
      <w:pPr>
        <w:rPr>
          <w:rFonts w:hint="eastAsia"/>
          <w:lang w:eastAsia="zh-CN"/>
        </w:rPr>
      </w:pPr>
      <w:r>
        <w:rPr>
          <w:rFonts w:hint="eastAsia"/>
          <w:lang w:eastAsia="zh-CN"/>
        </w:rPr>
        <w:t>3. 漏洞和风险模式识别</w:t>
      </w:r>
    </w:p>
    <w:p w14:paraId="5CC56E0A">
      <w:pPr>
        <w:rPr>
          <w:rFonts w:hint="eastAsia"/>
          <w:lang w:eastAsia="zh-CN"/>
        </w:rPr>
      </w:pPr>
      <w:r>
        <w:rPr>
          <w:rFonts w:hint="eastAsia"/>
          <w:lang w:eastAsia="zh-CN"/>
        </w:rPr>
        <w:t>应用机器学习算法识别已知漏洞模式，结合深度学习模型发现新的潜在风险。</w:t>
      </w:r>
    </w:p>
    <w:p w14:paraId="3A6019DA">
      <w:pPr>
        <w:rPr>
          <w:rFonts w:hint="eastAsia"/>
          <w:lang w:eastAsia="zh-CN"/>
        </w:rPr>
      </w:pPr>
      <w:r>
        <w:rPr>
          <w:rFonts w:hint="eastAsia"/>
          <w:lang w:eastAsia="zh-CN"/>
        </w:rPr>
        <w:t>4. 安全风险评估报告</w:t>
      </w:r>
    </w:p>
    <w:p w14:paraId="6299B171">
      <w:pPr>
        <w:rPr>
          <w:rFonts w:hint="eastAsia"/>
          <w:lang w:eastAsia="zh-CN"/>
        </w:rPr>
      </w:pPr>
      <w:r>
        <w:rPr>
          <w:rFonts w:hint="eastAsia"/>
          <w:lang w:eastAsia="zh-CN"/>
        </w:rPr>
        <w:t>生成包含风险等级、影响范围、修复建议的安全评估报告。</w:t>
      </w:r>
    </w:p>
    <w:p w14:paraId="51A8BE32">
      <w:pPr>
        <w:rPr>
          <w:rFonts w:hint="eastAsia"/>
          <w:lang w:eastAsia="zh-CN"/>
        </w:rPr>
      </w:pPr>
      <w:r>
        <w:rPr>
          <w:rFonts w:hint="eastAsia"/>
          <w:lang w:eastAsia="zh-CN"/>
        </w:rPr>
        <w:t>5. 实时运行时监控</w:t>
      </w:r>
    </w:p>
    <w:p w14:paraId="6E124A8C">
      <w:pPr>
        <w:rPr>
          <w:rFonts w:hint="eastAsia"/>
          <w:lang w:eastAsia="zh-CN"/>
        </w:rPr>
      </w:pPr>
      <w:r>
        <w:rPr>
          <w:rFonts w:hint="eastAsia"/>
          <w:lang w:eastAsia="zh-CN"/>
        </w:rPr>
        <w:t>部署系统跟踪智能合约的运行时行为，检测异常行为并触发警报。</w:t>
      </w:r>
    </w:p>
    <w:p w14:paraId="774427C3">
      <w:pPr>
        <w:rPr>
          <w:rFonts w:hint="eastAsia"/>
          <w:lang w:eastAsia="zh-CN"/>
        </w:rPr>
      </w:pPr>
      <w:r>
        <w:rPr>
          <w:rFonts w:hint="eastAsia"/>
          <w:lang w:eastAsia="zh-CN"/>
        </w:rPr>
        <w:t>6. 智能预警与响应机制</w:t>
      </w:r>
    </w:p>
    <w:p w14:paraId="7194742C">
      <w:pPr>
        <w:rPr>
          <w:rFonts w:hint="eastAsia"/>
          <w:lang w:eastAsia="zh-CN"/>
        </w:rPr>
      </w:pPr>
      <w:r>
        <w:rPr>
          <w:rFonts w:hint="eastAsia"/>
          <w:lang w:eastAsia="zh-CN"/>
        </w:rPr>
        <w:t>建立预警系统监控异常交易，设定自动化响应措施以防止损失。</w:t>
      </w:r>
    </w:p>
    <w:p w14:paraId="3CA5B913">
      <w:pPr>
        <w:rPr>
          <w:rFonts w:hint="eastAsia"/>
          <w:lang w:eastAsia="zh-CN"/>
        </w:rPr>
      </w:pPr>
      <w:r>
        <w:rPr>
          <w:rFonts w:hint="eastAsia"/>
          <w:lang w:eastAsia="zh-CN"/>
        </w:rPr>
        <w:t>7. 社区反馈与协作</w:t>
      </w:r>
    </w:p>
    <w:p w14:paraId="7680BC3D">
      <w:pPr>
        <w:rPr>
          <w:rFonts w:hint="eastAsia"/>
          <w:lang w:eastAsia="zh-CN"/>
        </w:rPr>
      </w:pPr>
      <w:r>
        <w:rPr>
          <w:rFonts w:hint="eastAsia"/>
          <w:lang w:eastAsia="zh-CN"/>
        </w:rPr>
        <w:t>鼓励社区参与审计工作，建立协作平台促进信息共享。</w:t>
      </w:r>
    </w:p>
    <w:p w14:paraId="07E2044C">
      <w:pPr>
        <w:rPr>
          <w:rFonts w:hint="eastAsia"/>
          <w:lang w:eastAsia="zh-CN"/>
        </w:rPr>
      </w:pPr>
      <w:r>
        <w:rPr>
          <w:rFonts w:hint="eastAsia"/>
          <w:lang w:eastAsia="zh-CN"/>
        </w:rPr>
        <w:t>8. 持续更新与迭代</w:t>
      </w:r>
    </w:p>
    <w:p w14:paraId="0306BEB2">
      <w:pPr>
        <w:rPr>
          <w:rFonts w:hint="eastAsia"/>
          <w:lang w:eastAsia="zh-CN"/>
        </w:rPr>
      </w:pPr>
      <w:r>
        <w:rPr>
          <w:rFonts w:hint="eastAsia"/>
          <w:lang w:eastAsia="zh-CN"/>
        </w:rPr>
        <w:t>定期更新检测协议，优化检测算法和模型以适应新技术。</w:t>
      </w:r>
    </w:p>
    <w:p w14:paraId="13A13A66">
      <w:pPr>
        <w:rPr>
          <w:rFonts w:hint="eastAsia"/>
          <w:lang w:eastAsia="zh-CN"/>
        </w:rPr>
      </w:pPr>
      <w:r>
        <w:rPr>
          <w:rFonts w:hint="eastAsia"/>
          <w:lang w:eastAsia="zh-CN"/>
        </w:rPr>
        <w:t>9. 开发者支持与教育</w:t>
      </w:r>
    </w:p>
    <w:p w14:paraId="6BC9753F">
      <w:pPr>
        <w:rPr>
          <w:rFonts w:hint="eastAsia"/>
          <w:lang w:eastAsia="zh-CN"/>
        </w:rPr>
      </w:pPr>
      <w:r>
        <w:rPr>
          <w:rFonts w:hint="eastAsia"/>
          <w:lang w:eastAsia="zh-CN"/>
        </w:rPr>
        <w:t>提供开发者指南和培训，提高智能合约安全性的认识和技能。</w:t>
      </w:r>
    </w:p>
    <w:p w14:paraId="5E12701B">
      <w:pPr>
        <w:rPr>
          <w:rFonts w:hint="eastAsia"/>
          <w:lang w:eastAsia="zh-CN"/>
        </w:rPr>
      </w:pPr>
      <w:r>
        <w:rPr>
          <w:rFonts w:hint="eastAsia"/>
          <w:lang w:eastAsia="zh-CN"/>
        </w:rPr>
        <w:t>10. 审计结果的透明公开</w:t>
      </w:r>
    </w:p>
    <w:p w14:paraId="683AFF50">
      <w:pPr>
        <w:rPr>
          <w:rFonts w:hint="eastAsia"/>
          <w:lang w:eastAsia="zh-CN"/>
        </w:rPr>
      </w:pPr>
      <w:r>
        <w:rPr>
          <w:rFonts w:hint="eastAsia"/>
          <w:lang w:eastAsia="zh-CN"/>
        </w:rPr>
        <w:t>公开审计结果，增加社区信任，鼓励开源智能合约审计。</w:t>
      </w:r>
    </w:p>
    <w:p w14:paraId="53553778">
      <w:pPr>
        <w:rPr>
          <w:rFonts w:hint="eastAsia"/>
          <w:lang w:eastAsia="zh-CN"/>
        </w:rPr>
      </w:pPr>
      <w:r>
        <w:rPr>
          <w:rFonts w:hint="eastAsia"/>
          <w:lang w:eastAsia="zh-CN"/>
        </w:rPr>
        <w:t>11. 智能合约审查功能增强</w:t>
      </w:r>
    </w:p>
    <w:p w14:paraId="496ADE40">
      <w:pPr>
        <w:rPr>
          <w:rFonts w:hint="eastAsia"/>
          <w:lang w:eastAsia="zh-CN"/>
        </w:rPr>
      </w:pPr>
      <w:r>
        <w:rPr>
          <w:rFonts w:hint="eastAsia"/>
          <w:lang w:eastAsia="zh-CN"/>
        </w:rPr>
        <w:t>增加代码问题检测，识别是否为貔貅或割韭菜体系，评估合约生态。</w:t>
      </w:r>
    </w:p>
    <w:p w14:paraId="289FD9F0">
      <w:pPr>
        <w:rPr>
          <w:rFonts w:hint="eastAsia"/>
          <w:lang w:eastAsia="zh-CN"/>
        </w:rPr>
      </w:pPr>
      <w:r>
        <w:rPr>
          <w:rFonts w:hint="eastAsia"/>
          <w:lang w:eastAsia="zh-CN"/>
        </w:rPr>
        <w:t>12. 产品说明书审查</w:t>
      </w:r>
    </w:p>
    <w:p w14:paraId="0A6D7AA5">
      <w:pPr>
        <w:rPr>
          <w:rFonts w:hint="eastAsia"/>
          <w:lang w:eastAsia="zh-CN"/>
        </w:rPr>
      </w:pPr>
      <w:r>
        <w:rPr>
          <w:rFonts w:hint="eastAsia"/>
          <w:lang w:eastAsia="zh-CN"/>
        </w:rPr>
        <w:t>审查项目方发布的产品说明书，确保其不包含不良体系。</w:t>
      </w:r>
    </w:p>
    <w:p w14:paraId="610EE950">
      <w:pPr>
        <w:rPr>
          <w:rFonts w:hint="eastAsia"/>
          <w:lang w:eastAsia="zh-CN"/>
        </w:rPr>
      </w:pPr>
      <w:r>
        <w:rPr>
          <w:rFonts w:hint="eastAsia"/>
          <w:lang w:eastAsia="zh-CN"/>
        </w:rPr>
        <w:t>13. DAO组织委员会审查</w:t>
      </w:r>
    </w:p>
    <w:p w14:paraId="7FB35DD2">
      <w:pPr>
        <w:rPr>
          <w:rFonts w:hint="eastAsia"/>
          <w:lang w:eastAsia="zh-CN"/>
        </w:rPr>
      </w:pPr>
      <w:r>
        <w:rPr>
          <w:rFonts w:hint="eastAsia"/>
          <w:lang w:eastAsia="zh-CN"/>
        </w:rPr>
        <w:t>由DAO组织委员会进行审查，审查期限为三十天。</w:t>
      </w:r>
    </w:p>
    <w:p w14:paraId="4A6B05A2">
      <w:pPr>
        <w:rPr>
          <w:rFonts w:hint="eastAsia"/>
          <w:lang w:eastAsia="zh-CN"/>
        </w:rPr>
      </w:pPr>
      <w:r>
        <w:rPr>
          <w:rFonts w:hint="eastAsia"/>
          <w:lang w:eastAsia="zh-CN"/>
        </w:rPr>
        <w:t>14. 费用支付与模板开发</w:t>
      </w:r>
    </w:p>
    <w:p w14:paraId="41FD9F36">
      <w:pPr>
        <w:rPr>
          <w:rFonts w:hint="eastAsia"/>
          <w:lang w:eastAsia="zh-CN"/>
        </w:rPr>
      </w:pPr>
      <w:r>
        <w:rPr>
          <w:rFonts w:hint="eastAsia"/>
          <w:lang w:eastAsia="zh-CN"/>
        </w:rPr>
        <w:t>项目方需支付审查费用给DAO组织委员会，使用已审查模板的合约无需再次审查。</w:t>
      </w:r>
    </w:p>
    <w:p w14:paraId="730F25EB">
      <w:pPr>
        <w:rPr>
          <w:rFonts w:hint="eastAsia"/>
          <w:lang w:eastAsia="zh-CN"/>
        </w:rPr>
      </w:pPr>
      <w:r>
        <w:rPr>
          <w:rFonts w:hint="eastAsia"/>
          <w:lang w:eastAsia="zh-CN"/>
        </w:rPr>
        <w:t>功能细节：</w:t>
      </w:r>
    </w:p>
    <w:p w14:paraId="605DEBE9">
      <w:pPr>
        <w:rPr>
          <w:rFonts w:hint="eastAsia"/>
          <w:lang w:eastAsia="zh-CN"/>
        </w:rPr>
      </w:pPr>
      <w:r>
        <w:rPr>
          <w:rFonts w:hint="eastAsia"/>
          <w:lang w:eastAsia="zh-CN"/>
        </w:rPr>
        <w:t>代码自动获取：系统通过自动化工具直接从区块链网络和代码托管平台抓取合约代码。</w:t>
      </w:r>
    </w:p>
    <w:p w14:paraId="55D94105">
      <w:pPr>
        <w:rPr>
          <w:rFonts w:hint="eastAsia"/>
          <w:lang w:eastAsia="zh-CN"/>
        </w:rPr>
      </w:pPr>
      <w:r>
        <w:rPr>
          <w:rFonts w:hint="eastAsia"/>
          <w:lang w:eastAsia="zh-CN"/>
        </w:rPr>
        <w:t>深度解析：利用先进的代码分析技术，识别合约中的关键元素和逻辑结构。</w:t>
      </w:r>
    </w:p>
    <w:p w14:paraId="7FE2DE40">
      <w:pPr>
        <w:rPr>
          <w:rFonts w:hint="eastAsia"/>
          <w:lang w:eastAsia="zh-CN"/>
        </w:rPr>
      </w:pPr>
      <w:r>
        <w:rPr>
          <w:rFonts w:hint="eastAsia"/>
          <w:lang w:eastAsia="zh-CN"/>
        </w:rPr>
        <w:t>风险识别：结合机器学习和深度学习，识别合约中的已知和未知安全风险。</w:t>
      </w:r>
    </w:p>
    <w:p w14:paraId="39E8A42D">
      <w:pPr>
        <w:rPr>
          <w:rFonts w:hint="eastAsia"/>
          <w:lang w:eastAsia="zh-CN"/>
        </w:rPr>
      </w:pPr>
      <w:r>
        <w:rPr>
          <w:rFonts w:hint="eastAsia"/>
          <w:lang w:eastAsia="zh-CN"/>
        </w:rPr>
        <w:t>评估报告：生成详细的安全评估报告，提供风险等级和修复建议。</w:t>
      </w:r>
    </w:p>
    <w:p w14:paraId="565CBEF7">
      <w:pPr>
        <w:rPr>
          <w:rFonts w:hint="eastAsia"/>
          <w:lang w:eastAsia="zh-CN"/>
        </w:rPr>
      </w:pPr>
      <w:r>
        <w:rPr>
          <w:rFonts w:hint="eastAsia"/>
          <w:lang w:eastAsia="zh-CN"/>
        </w:rPr>
        <w:t>实时监控：实时监控合约运行，及时发现并响应潜在的安全威胁。</w:t>
      </w:r>
    </w:p>
    <w:p w14:paraId="451D7EA0">
      <w:pPr>
        <w:rPr>
          <w:rFonts w:hint="eastAsia"/>
          <w:lang w:eastAsia="zh-CN"/>
        </w:rPr>
      </w:pPr>
      <w:r>
        <w:rPr>
          <w:rFonts w:hint="eastAsia"/>
          <w:lang w:eastAsia="zh-CN"/>
        </w:rPr>
        <w:t>预警与响应：智能预警系统和自动化响应措施，有效防止安全事件。</w:t>
      </w:r>
    </w:p>
    <w:p w14:paraId="0D82BD06">
      <w:pPr>
        <w:rPr>
          <w:rFonts w:hint="eastAsia"/>
          <w:lang w:eastAsia="zh-CN"/>
        </w:rPr>
      </w:pPr>
      <w:r>
        <w:rPr>
          <w:rFonts w:hint="eastAsia"/>
          <w:lang w:eastAsia="zh-CN"/>
        </w:rPr>
        <w:t>社区参与：鼓励社区成员参与审计，共享信息，提高审计质量。</w:t>
      </w:r>
    </w:p>
    <w:p w14:paraId="5CA8091C">
      <w:pPr>
        <w:rPr>
          <w:rFonts w:hint="eastAsia"/>
          <w:lang w:eastAsia="zh-CN"/>
        </w:rPr>
      </w:pPr>
      <w:r>
        <w:rPr>
          <w:rFonts w:hint="eastAsia"/>
          <w:lang w:eastAsia="zh-CN"/>
        </w:rPr>
        <w:t>持续迭代：根据最新的安全研究和漏洞数据库，不断更新检测系统。</w:t>
      </w:r>
    </w:p>
    <w:p w14:paraId="464A17F3">
      <w:pPr>
        <w:rPr>
          <w:rFonts w:hint="eastAsia"/>
          <w:lang w:eastAsia="zh-CN"/>
        </w:rPr>
      </w:pPr>
      <w:r>
        <w:rPr>
          <w:rFonts w:hint="eastAsia"/>
          <w:lang w:eastAsia="zh-CN"/>
        </w:rPr>
        <w:t>教育与支持：提供教育资源，帮助开发者编写更安全的智能合约。</w:t>
      </w:r>
    </w:p>
    <w:p w14:paraId="24FF34F3">
      <w:pPr>
        <w:rPr>
          <w:rFonts w:hint="eastAsia"/>
          <w:lang w:eastAsia="zh-CN"/>
        </w:rPr>
      </w:pPr>
      <w:r>
        <w:rPr>
          <w:rFonts w:hint="eastAsia"/>
          <w:lang w:eastAsia="zh-CN"/>
        </w:rPr>
        <w:t>透明公开：审计结果公开透明，增加社区的信任和参与度。</w:t>
      </w:r>
    </w:p>
    <w:p w14:paraId="28AD96FF">
      <w:pPr>
        <w:rPr>
          <w:rFonts w:hint="eastAsia"/>
          <w:lang w:eastAsia="zh-CN"/>
        </w:rPr>
      </w:pPr>
      <w:r>
        <w:rPr>
          <w:rFonts w:hint="eastAsia"/>
          <w:lang w:eastAsia="zh-CN"/>
        </w:rPr>
        <w:t>审查增强：增加对智能合约的深入审查，识别不良体系和生态问题。</w:t>
      </w:r>
    </w:p>
    <w:p w14:paraId="3F023DD7">
      <w:pPr>
        <w:rPr>
          <w:rFonts w:hint="eastAsia"/>
          <w:lang w:eastAsia="zh-CN"/>
        </w:rPr>
      </w:pPr>
      <w:r>
        <w:rPr>
          <w:rFonts w:hint="eastAsia"/>
          <w:lang w:eastAsia="zh-CN"/>
        </w:rPr>
        <w:t>DAO审查：由DAO组织委员会进行专业审查，确保合约的安全性和合规性。</w:t>
      </w:r>
    </w:p>
    <w:p w14:paraId="4AADBCBC">
      <w:pPr>
        <w:rPr>
          <w:rFonts w:hint="eastAsia"/>
          <w:lang w:eastAsia="zh-CN"/>
        </w:rPr>
      </w:pPr>
      <w:r>
        <w:rPr>
          <w:rFonts w:hint="eastAsia"/>
          <w:lang w:eastAsia="zh-CN"/>
        </w:rPr>
        <w:t>费用与模板：项目方需支付审查费用，使用经过审查的模板可以避免重复审查。</w:t>
      </w:r>
    </w:p>
    <w:p w14:paraId="0092EA40">
      <w:pPr>
        <w:rPr>
          <w:rFonts w:hint="eastAsia"/>
          <w:lang w:eastAsia="zh-CN"/>
        </w:rPr>
      </w:pPr>
      <w:r>
        <w:rPr>
          <w:rFonts w:hint="eastAsia"/>
          <w:lang w:eastAsia="zh-CN"/>
        </w:rPr>
        <w:t>这个系统的设计旨在提供一个全面、自动化且社区参与的智能合约安全审查服务，以确保DApps的安全性和可靠性。</w:t>
      </w:r>
    </w:p>
    <w:p w14:paraId="290ABB4E">
      <w:pPr>
        <w:rPr>
          <w:rFonts w:hint="eastAsia"/>
          <w:lang w:eastAsia="zh-CN"/>
        </w:rPr>
      </w:pPr>
    </w:p>
    <w:p w14:paraId="0A6EEC63">
      <w:pPr>
        <w:outlineLvl w:val="2"/>
        <w:rPr>
          <w:rFonts w:hint="eastAsia"/>
        </w:rPr>
      </w:pPr>
      <w:r>
        <w:rPr>
          <w:rFonts w:hint="eastAsia"/>
        </w:rPr>
        <w:t>区块链浏览器功能集成</w:t>
      </w:r>
    </w:p>
    <w:p w14:paraId="46A7FB2E">
      <w:pPr>
        <w:outlineLvl w:val="1"/>
        <w:rPr>
          <w:rFonts w:hint="eastAsia"/>
        </w:rPr>
      </w:pPr>
      <w:bookmarkStart w:id="19" w:name="_Toc31470"/>
      <w:bookmarkStart w:id="20" w:name="_Toc20163"/>
      <w:bookmarkStart w:id="21" w:name="_Toc1665"/>
      <w:bookmarkStart w:id="22" w:name="_Toc6453"/>
      <w:bookmarkStart w:id="23" w:name="_Toc9849"/>
      <w:bookmarkStart w:id="24" w:name="_Toc13546"/>
      <w:bookmarkStart w:id="25" w:name="_Toc26299"/>
      <w:bookmarkStart w:id="26" w:name="_Toc770"/>
      <w:bookmarkStart w:id="27" w:name="_Toc7804"/>
      <w:bookmarkStart w:id="28" w:name="_Toc26190"/>
      <w:bookmarkStart w:id="29" w:name="_Toc22218"/>
      <w:bookmarkStart w:id="30" w:name="_Toc24690"/>
      <w:bookmarkStart w:id="31" w:name="_Toc11071"/>
      <w:bookmarkStart w:id="32" w:name="_Toc24606"/>
      <w:bookmarkStart w:id="33" w:name="_Toc8011"/>
      <w:bookmarkStart w:id="34" w:name="_Toc21617"/>
      <w:bookmarkStart w:id="35" w:name="_Toc20930"/>
      <w:bookmarkStart w:id="36" w:name="_Toc15982"/>
      <w:r>
        <w:rPr>
          <w:rFonts w:hint="eastAsia"/>
        </w:rPr>
        <w:t>1.钱包和区块查询：</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14:paraId="485A3F9B">
      <w:pPr>
        <w:rPr>
          <w:rFonts w:hint="eastAsia"/>
        </w:rPr>
      </w:pPr>
      <w:r>
        <w:rPr>
          <w:rFonts w:hint="eastAsia"/>
        </w:rPr>
        <w:t>- 用户可以查询特定钱包的交易历史、余额变化，以及特定区块的详细信息，如区块高度、哈希值、交易数量等。</w:t>
      </w:r>
    </w:p>
    <w:p w14:paraId="79BFE37C">
      <w:pPr>
        <w:outlineLvl w:val="1"/>
        <w:rPr>
          <w:rFonts w:hint="eastAsia"/>
        </w:rPr>
      </w:pPr>
      <w:bookmarkStart w:id="37" w:name="_Toc28420"/>
      <w:bookmarkStart w:id="38" w:name="_Toc28136"/>
      <w:bookmarkStart w:id="39" w:name="_Toc15401"/>
      <w:bookmarkStart w:id="40" w:name="_Toc25540"/>
      <w:bookmarkStart w:id="41" w:name="_Toc2630"/>
      <w:bookmarkStart w:id="42" w:name="_Toc28332"/>
      <w:bookmarkStart w:id="43" w:name="_Toc7546"/>
      <w:bookmarkStart w:id="44" w:name="_Toc14997"/>
      <w:bookmarkStart w:id="45" w:name="_Toc26075"/>
      <w:bookmarkStart w:id="46" w:name="_Toc7909"/>
      <w:bookmarkStart w:id="47" w:name="_Toc12022"/>
      <w:bookmarkStart w:id="48" w:name="_Toc13376"/>
      <w:bookmarkStart w:id="49" w:name="_Toc776"/>
      <w:bookmarkStart w:id="50" w:name="_Toc27059"/>
      <w:bookmarkStart w:id="51" w:name="_Toc19267"/>
      <w:bookmarkStart w:id="52" w:name="_Toc22476"/>
      <w:bookmarkStart w:id="53" w:name="_Toc1114"/>
      <w:bookmarkStart w:id="54" w:name="_Toc6320"/>
      <w:r>
        <w:rPr>
          <w:rFonts w:hint="eastAsia"/>
        </w:rPr>
        <w:t>2. 网络统计与监控：</w:t>
      </w:r>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14:paraId="3A146A9D">
      <w:pPr>
        <w:rPr>
          <w:rFonts w:hint="eastAsia"/>
        </w:rPr>
      </w:pPr>
      <w:r>
        <w:rPr>
          <w:rFonts w:hint="eastAsia"/>
        </w:rPr>
        <w:t>- 提供网络的实时统计数据，包括总交易量、活跃节点数和哈希率等，以及对网络活动的实时监控。</w:t>
      </w:r>
    </w:p>
    <w:p w14:paraId="486A0B98">
      <w:pPr>
        <w:outlineLvl w:val="1"/>
        <w:rPr>
          <w:rFonts w:hint="eastAsia"/>
        </w:rPr>
      </w:pPr>
      <w:bookmarkStart w:id="55" w:name="_Toc16770"/>
      <w:bookmarkStart w:id="56" w:name="_Toc17515"/>
      <w:bookmarkStart w:id="57" w:name="_Toc14384"/>
      <w:bookmarkStart w:id="58" w:name="_Toc27852"/>
      <w:bookmarkStart w:id="59" w:name="_Toc12322"/>
      <w:bookmarkStart w:id="60" w:name="_Toc7234"/>
      <w:bookmarkStart w:id="61" w:name="_Toc23326"/>
      <w:bookmarkStart w:id="62" w:name="_Toc19224"/>
      <w:bookmarkStart w:id="63" w:name="_Toc20412"/>
      <w:bookmarkStart w:id="64" w:name="_Toc1440"/>
      <w:bookmarkStart w:id="65" w:name="_Toc5492"/>
      <w:bookmarkStart w:id="66" w:name="_Toc13952"/>
      <w:bookmarkStart w:id="67" w:name="_Toc31873"/>
      <w:bookmarkStart w:id="68" w:name="_Toc12871"/>
      <w:bookmarkStart w:id="69" w:name="_Toc13709"/>
      <w:bookmarkStart w:id="70" w:name="_Toc12391"/>
      <w:bookmarkStart w:id="71" w:name="_Toc11696"/>
      <w:bookmarkStart w:id="72" w:name="_Toc24937"/>
      <w:r>
        <w:rPr>
          <w:rFonts w:hint="eastAsia"/>
        </w:rPr>
        <w:t>3. 任务创建与管理：</w:t>
      </w:r>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162D2F53">
      <w:pPr>
        <w:rPr>
          <w:rFonts w:hint="eastAsia"/>
        </w:rPr>
      </w:pPr>
      <w:r>
        <w:rPr>
          <w:rFonts w:hint="eastAsia"/>
        </w:rPr>
        <w:t>- 用户可以在区块浏览器中创建边缘计算任务，包括详细描述任务要求、所需资源和期望完成时间。</w:t>
      </w:r>
    </w:p>
    <w:p w14:paraId="1E4DEC96">
      <w:pPr>
        <w:outlineLvl w:val="1"/>
        <w:rPr>
          <w:rFonts w:hint="eastAsia"/>
        </w:rPr>
      </w:pPr>
      <w:bookmarkStart w:id="73" w:name="_Toc10754"/>
      <w:bookmarkStart w:id="74" w:name="_Toc24507"/>
      <w:bookmarkStart w:id="75" w:name="_Toc21793"/>
      <w:bookmarkStart w:id="76" w:name="_Toc17149"/>
      <w:bookmarkStart w:id="77" w:name="_Toc32709"/>
      <w:bookmarkStart w:id="78" w:name="_Toc12562"/>
      <w:bookmarkStart w:id="79" w:name="_Toc20296"/>
      <w:bookmarkStart w:id="80" w:name="_Toc18794"/>
      <w:bookmarkStart w:id="81" w:name="_Toc1206"/>
      <w:bookmarkStart w:id="82" w:name="_Toc31106"/>
      <w:bookmarkStart w:id="83" w:name="_Toc14542"/>
      <w:bookmarkStart w:id="84" w:name="_Toc27130"/>
      <w:bookmarkStart w:id="85" w:name="_Toc24210"/>
      <w:bookmarkStart w:id="86" w:name="_Toc25026"/>
      <w:bookmarkStart w:id="87" w:name="_Toc26492"/>
      <w:bookmarkStart w:id="88" w:name="_Toc10033"/>
      <w:bookmarkStart w:id="89" w:name="_Toc8068"/>
      <w:bookmarkStart w:id="90" w:name="_Toc1911"/>
      <w:r>
        <w:rPr>
          <w:rFonts w:hint="eastAsia"/>
        </w:rPr>
        <w:t>4.资金注入与智能合约：</w:t>
      </w:r>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p>
    <w:p w14:paraId="28299830">
      <w:pPr>
        <w:rPr>
          <w:rFonts w:hint="eastAsia"/>
        </w:rPr>
      </w:pPr>
      <w:r>
        <w:rPr>
          <w:rFonts w:hint="eastAsia"/>
        </w:rPr>
        <w:t>- 任务创建时，用户需向智能合约注入资金作为奖励。智能合约负责管理任务资金，并在任务完成后自动分配奖励。</w:t>
      </w:r>
    </w:p>
    <w:p w14:paraId="2EB8A30E">
      <w:pPr>
        <w:outlineLvl w:val="1"/>
        <w:rPr>
          <w:rFonts w:hint="eastAsia"/>
        </w:rPr>
      </w:pPr>
      <w:bookmarkStart w:id="91" w:name="_Toc11495"/>
      <w:bookmarkStart w:id="92" w:name="_Toc15460"/>
      <w:bookmarkStart w:id="93" w:name="_Toc3864"/>
      <w:bookmarkStart w:id="94" w:name="_Toc22362"/>
      <w:bookmarkStart w:id="95" w:name="_Toc26424"/>
      <w:bookmarkStart w:id="96" w:name="_Toc2803"/>
      <w:bookmarkStart w:id="97" w:name="_Toc24529"/>
      <w:bookmarkStart w:id="98" w:name="_Toc29900"/>
      <w:bookmarkStart w:id="99" w:name="_Toc10967"/>
      <w:bookmarkStart w:id="100" w:name="_Toc13894"/>
      <w:bookmarkStart w:id="101" w:name="_Toc9035"/>
      <w:bookmarkStart w:id="102" w:name="_Toc26506"/>
      <w:bookmarkStart w:id="103" w:name="_Toc27480"/>
      <w:bookmarkStart w:id="104" w:name="_Toc2417"/>
      <w:bookmarkStart w:id="105" w:name="_Toc19278"/>
      <w:bookmarkStart w:id="106" w:name="_Toc12462"/>
      <w:bookmarkStart w:id="107" w:name="_Toc19300"/>
      <w:bookmarkStart w:id="108" w:name="_Toc19501"/>
      <w:r>
        <w:rPr>
          <w:rFonts w:hint="eastAsia"/>
        </w:rPr>
        <w:t>5.节点匹配与任务执行：</w:t>
      </w:r>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14:paraId="60A0751E">
      <w:pPr>
        <w:rPr>
          <w:rFonts w:hint="eastAsia"/>
        </w:rPr>
      </w:pPr>
      <w:r>
        <w:rPr>
          <w:rFonts w:hint="eastAsia"/>
        </w:rPr>
        <w:t>- 智能合约根据任务要求自动匹配合适的节点执行任务。节点在执行任务后，可以通过智能合约领取奖励。</w:t>
      </w:r>
    </w:p>
    <w:p w14:paraId="6739435C">
      <w:pPr>
        <w:rPr>
          <w:rFonts w:hint="eastAsia"/>
        </w:rPr>
      </w:pPr>
      <w:r>
        <w:rPr>
          <w:rFonts w:hint="eastAsia"/>
        </w:rPr>
        <w:t>任务列表浏览：</w:t>
      </w:r>
    </w:p>
    <w:p w14:paraId="77FAAF45">
      <w:pPr>
        <w:rPr>
          <w:rFonts w:hint="eastAsia"/>
        </w:rPr>
      </w:pPr>
      <w:r>
        <w:rPr>
          <w:rFonts w:hint="eastAsia"/>
        </w:rPr>
        <w:t>- 用户可以浏览所有可用任务，并根据自己的资源和偏好选择合适的任务执行。</w:t>
      </w:r>
    </w:p>
    <w:p w14:paraId="4AB45A8F">
      <w:pPr>
        <w:rPr>
          <w:rFonts w:hint="eastAsia"/>
        </w:rPr>
      </w:pPr>
      <w:r>
        <w:rPr>
          <w:rFonts w:hint="eastAsia"/>
        </w:rPr>
        <w:t>实时监控与反馈：</w:t>
      </w:r>
    </w:p>
    <w:p w14:paraId="19C4C90D">
      <w:pPr>
        <w:rPr>
          <w:rFonts w:hint="eastAsia"/>
        </w:rPr>
      </w:pPr>
      <w:r>
        <w:rPr>
          <w:rFonts w:hint="eastAsia"/>
        </w:rPr>
        <w:t>- 用户可以实时监控任务执行状态，包括节点的工作进度和预计完成时间。任务完成后，用户可以验证结果并提供反馈。</w:t>
      </w:r>
    </w:p>
    <w:p w14:paraId="1872B89B">
      <w:pPr>
        <w:rPr>
          <w:rFonts w:hint="eastAsia"/>
        </w:rPr>
      </w:pPr>
      <w:r>
        <w:rPr>
          <w:rFonts w:hint="eastAsia"/>
        </w:rPr>
        <w:t>奖励领取：</w:t>
      </w:r>
    </w:p>
    <w:p w14:paraId="21411BC9">
      <w:pPr>
        <w:rPr>
          <w:rFonts w:hint="eastAsia"/>
        </w:rPr>
      </w:pPr>
      <w:r>
        <w:rPr>
          <w:rFonts w:hint="eastAsia"/>
        </w:rPr>
        <w:t>- 完成任务的节点可以在区块浏览器上领取奖励，奖励直接转入节点的钱包地址。</w:t>
      </w:r>
    </w:p>
    <w:p w14:paraId="5FACA82F">
      <w:pPr>
        <w:outlineLvl w:val="1"/>
        <w:rPr>
          <w:rFonts w:hint="eastAsia"/>
        </w:rPr>
      </w:pPr>
      <w:bookmarkStart w:id="109" w:name="_Toc28106"/>
      <w:bookmarkStart w:id="110" w:name="_Toc20737"/>
      <w:bookmarkStart w:id="111" w:name="_Toc32759"/>
      <w:bookmarkStart w:id="112" w:name="_Toc30896"/>
      <w:bookmarkStart w:id="113" w:name="_Toc23807"/>
      <w:bookmarkStart w:id="114" w:name="_Toc11520"/>
      <w:bookmarkStart w:id="115" w:name="_Toc27470"/>
      <w:bookmarkStart w:id="116" w:name="_Toc2741"/>
      <w:bookmarkStart w:id="117" w:name="_Toc25069"/>
      <w:bookmarkStart w:id="118" w:name="_Toc20766"/>
      <w:bookmarkStart w:id="119" w:name="_Toc17986"/>
      <w:bookmarkStart w:id="120" w:name="_Toc14292"/>
      <w:bookmarkStart w:id="121" w:name="_Toc28632"/>
      <w:bookmarkStart w:id="122" w:name="_Toc15863"/>
      <w:bookmarkStart w:id="123" w:name="_Toc17823"/>
      <w:bookmarkStart w:id="124" w:name="_Toc4508"/>
      <w:bookmarkStart w:id="125" w:name="_Toc12925"/>
      <w:bookmarkStart w:id="126" w:name="_Toc27644"/>
      <w:r>
        <w:rPr>
          <w:rFonts w:hint="eastAsia"/>
        </w:rPr>
        <w:t>9. 安全性与透明度：</w:t>
      </w:r>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14:paraId="12718E87">
      <w:pPr>
        <w:rPr>
          <w:rFonts w:hint="eastAsia"/>
        </w:rPr>
      </w:pPr>
      <w:r>
        <w:rPr>
          <w:rFonts w:hint="eastAsia"/>
        </w:rPr>
        <w:t>- 所有交易和任务执行过程都在区块链上记录，确保了操作的安全性和透明度。</w:t>
      </w:r>
    </w:p>
    <w:p w14:paraId="6D76F138">
      <w:pPr>
        <w:rPr>
          <w:rFonts w:hint="eastAsia"/>
        </w:rPr>
      </w:pPr>
      <w:r>
        <w:rPr>
          <w:rFonts w:hint="eastAsia"/>
        </w:rPr>
        <w:t>### 运行原理</w:t>
      </w:r>
    </w:p>
    <w:p w14:paraId="755CD1A9">
      <w:pPr>
        <w:rPr>
          <w:rFonts w:hint="eastAsia"/>
        </w:rPr>
      </w:pPr>
      <w:r>
        <w:rPr>
          <w:rFonts w:hint="eastAsia"/>
        </w:rPr>
        <w:t>数据索引与API集成：</w:t>
      </w:r>
    </w:p>
    <w:p w14:paraId="0929729D">
      <w:pPr>
        <w:rPr>
          <w:rFonts w:hint="eastAsia"/>
        </w:rPr>
      </w:pPr>
      <w:r>
        <w:rPr>
          <w:rFonts w:hint="eastAsia"/>
        </w:rPr>
        <w:t>- 区块浏览器通过索引区块链数据和集成API，提供实时的网络信息和交易详情。</w:t>
      </w:r>
    </w:p>
    <w:p w14:paraId="289D2EFC">
      <w:pPr>
        <w:rPr>
          <w:rFonts w:hint="eastAsia"/>
        </w:rPr>
      </w:pPr>
      <w:r>
        <w:rPr>
          <w:rFonts w:hint="eastAsia"/>
        </w:rPr>
        <w:t>智能合约功能：</w:t>
      </w:r>
    </w:p>
    <w:p w14:paraId="3D81A5BC">
      <w:pPr>
        <w:rPr>
          <w:rFonts w:hint="eastAsia"/>
        </w:rPr>
      </w:pPr>
      <w:r>
        <w:rPr>
          <w:rFonts w:hint="eastAsia"/>
        </w:rPr>
        <w:t>- 利用智能合约自动执行任务创建、资金管理、节点匹配和奖励分配等逻辑。</w:t>
      </w:r>
    </w:p>
    <w:p w14:paraId="5B14BB81">
      <w:pPr>
        <w:outlineLvl w:val="1"/>
        <w:rPr>
          <w:rFonts w:hint="eastAsia"/>
        </w:rPr>
      </w:pPr>
      <w:bookmarkStart w:id="127" w:name="_Toc25611"/>
      <w:bookmarkStart w:id="128" w:name="_Toc20752"/>
      <w:bookmarkStart w:id="129" w:name="_Toc21421"/>
      <w:bookmarkStart w:id="130" w:name="_Toc15826"/>
      <w:bookmarkStart w:id="131" w:name="_Toc27500"/>
      <w:bookmarkStart w:id="132" w:name="_Toc13160"/>
      <w:bookmarkStart w:id="133" w:name="_Toc26017"/>
      <w:bookmarkStart w:id="134" w:name="_Toc1821"/>
      <w:bookmarkStart w:id="135" w:name="_Toc3806"/>
      <w:bookmarkStart w:id="136" w:name="_Toc16506"/>
      <w:bookmarkStart w:id="137" w:name="_Toc15835"/>
      <w:bookmarkStart w:id="138" w:name="_Toc14834"/>
      <w:bookmarkStart w:id="139" w:name="_Toc22442"/>
      <w:bookmarkStart w:id="140" w:name="_Toc2620"/>
      <w:bookmarkStart w:id="141" w:name="_Toc15102"/>
      <w:bookmarkStart w:id="142" w:name="_Toc4263"/>
      <w:bookmarkStart w:id="143" w:name="_Toc18460"/>
      <w:bookmarkStart w:id="144" w:name="_Toc2281"/>
      <w:r>
        <w:rPr>
          <w:rFonts w:hint="eastAsia"/>
        </w:rPr>
        <w:t>3. 前端展示与用户交互：</w:t>
      </w:r>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14:paraId="695DAFD4">
      <w:pPr>
        <w:rPr>
          <w:rFonts w:hint="eastAsia"/>
        </w:rPr>
      </w:pPr>
      <w:r>
        <w:rPr>
          <w:rFonts w:hint="eastAsia"/>
        </w:rPr>
        <w:t>- 前端界面使用户能够轻松地创建任务、查询信息和管理自己的操作。</w:t>
      </w:r>
    </w:p>
    <w:p w14:paraId="2A663DC7">
      <w:pPr>
        <w:rPr>
          <w:rFonts w:hint="eastAsia"/>
        </w:rPr>
      </w:pPr>
      <w:r>
        <w:rPr>
          <w:rFonts w:hint="eastAsia"/>
        </w:rPr>
        <w:t>安全性保障：</w:t>
      </w:r>
    </w:p>
    <w:p w14:paraId="060D13A6">
      <w:pPr>
        <w:rPr>
          <w:rFonts w:hint="eastAsia"/>
        </w:rPr>
      </w:pPr>
      <w:r>
        <w:rPr>
          <w:rFonts w:hint="eastAsia"/>
        </w:rPr>
        <w:t>- 采用加密技术保护用户数据，并通过区块链技术确保所有操作的不可篡改性。</w:t>
      </w:r>
    </w:p>
    <w:p w14:paraId="1B81ECA1">
      <w:pPr>
        <w:rPr>
          <w:rFonts w:hint="eastAsia"/>
        </w:rPr>
      </w:pPr>
      <w:r>
        <w:rPr>
          <w:rFonts w:hint="eastAsia"/>
        </w:rPr>
        <w:t>实时更新机制：</w:t>
      </w:r>
    </w:p>
    <w:p w14:paraId="01DD1358">
      <w:pPr>
        <w:rPr>
          <w:rFonts w:hint="eastAsia"/>
        </w:rPr>
      </w:pPr>
      <w:r>
        <w:rPr>
          <w:rFonts w:hint="eastAsia"/>
        </w:rPr>
        <w:t>- 浏览器实时更新网络状态和任务执行情况，确保用户能够获得最新信息。</w:t>
      </w:r>
    </w:p>
    <w:p w14:paraId="1BA22A8B">
      <w:pPr>
        <w:rPr>
          <w:rFonts w:hint="eastAsia"/>
        </w:rPr>
      </w:pPr>
    </w:p>
    <w:p w14:paraId="0EF72F9B">
      <w:pPr>
        <w:rPr>
          <w:rFonts w:hint="eastAsia"/>
        </w:rPr>
      </w:pPr>
      <w:r>
        <w:rPr>
          <w:rFonts w:hint="eastAsia"/>
        </w:rPr>
        <w:t>社区反馈与协作：</w:t>
      </w:r>
    </w:p>
    <w:p w14:paraId="3B2FA5E4">
      <w:pPr>
        <w:rPr>
          <w:rFonts w:hint="eastAsia"/>
        </w:rPr>
      </w:pPr>
    </w:p>
    <w:p w14:paraId="7B932652">
      <w:pPr>
        <w:rPr>
          <w:rFonts w:hint="eastAsia"/>
        </w:rPr>
      </w:pPr>
      <w:r>
        <w:rPr>
          <w:rFonts w:hint="eastAsia"/>
        </w:rPr>
        <w:t>- 鼓励用户提供反馈，参与社区治理，共同提升网络的服务质量。</w:t>
      </w:r>
    </w:p>
    <w:p w14:paraId="3B08AD21">
      <w:pPr>
        <w:rPr>
          <w:rFonts w:hint="eastAsia"/>
        </w:rPr>
      </w:pPr>
    </w:p>
    <w:p w14:paraId="3B196B27">
      <w:pPr>
        <w:rPr>
          <w:rFonts w:hint="eastAsia"/>
        </w:rPr>
      </w:pPr>
      <w:r>
        <w:rPr>
          <w:rFonts w:hint="eastAsia"/>
        </w:rPr>
        <w:t>通过集成任务创建和奖励机制，区块链浏览器成为了一个多功能平台，不仅提供信息查询服务，还促进了网络的参与度和资源的优化分配。这种一体化的设计为用户提供了便利，同时也增强了整个区块链生态系统的活力。</w:t>
      </w:r>
    </w:p>
    <w:p w14:paraId="1D4CCD17">
      <w:pPr>
        <w:rPr>
          <w:rFonts w:hint="eastAsia"/>
        </w:rPr>
      </w:pPr>
      <w:r>
        <w:rPr>
          <w:rFonts w:hint="eastAsia"/>
        </w:rPr>
        <w:t>网络统计与监控</w:t>
      </w:r>
    </w:p>
    <w:p w14:paraId="59574E62">
      <w:pPr>
        <w:outlineLvl w:val="1"/>
        <w:rPr>
          <w:rFonts w:hint="eastAsia"/>
        </w:rPr>
      </w:pPr>
      <w:bookmarkStart w:id="145" w:name="_Toc22834"/>
      <w:bookmarkStart w:id="146" w:name="_Toc19308"/>
      <w:bookmarkStart w:id="147" w:name="_Toc6392"/>
      <w:bookmarkStart w:id="148" w:name="_Toc23616"/>
      <w:bookmarkStart w:id="149" w:name="_Toc16473"/>
      <w:bookmarkStart w:id="150" w:name="_Toc18827"/>
      <w:bookmarkStart w:id="151" w:name="_Toc5857"/>
      <w:bookmarkStart w:id="152" w:name="_Toc31648"/>
      <w:bookmarkStart w:id="153" w:name="_Toc26278"/>
      <w:bookmarkStart w:id="154" w:name="_Toc13744"/>
      <w:bookmarkStart w:id="155" w:name="_Toc26113"/>
      <w:bookmarkStart w:id="156" w:name="_Toc12947"/>
      <w:bookmarkStart w:id="157" w:name="_Toc18351"/>
      <w:bookmarkStart w:id="158" w:name="_Toc11701"/>
      <w:bookmarkStart w:id="159" w:name="_Toc4580"/>
      <w:bookmarkStart w:id="160" w:name="_Toc22893"/>
      <w:bookmarkStart w:id="161" w:name="_Toc9261"/>
      <w:bookmarkStart w:id="162" w:name="_Toc393"/>
      <w:r>
        <w:rPr>
          <w:rFonts w:hint="eastAsia"/>
        </w:rPr>
        <w:t>17.节点的管理与监控功能：</w:t>
      </w:r>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14:paraId="3F6B2E1D">
      <w:pPr>
        <w:rPr>
          <w:rFonts w:hint="eastAsia"/>
        </w:rPr>
      </w:pPr>
      <w:r>
        <w:rPr>
          <w:rFonts w:hint="eastAsia"/>
        </w:rPr>
        <w:t>扫描二维码绑定节点。展示每个节点每天的收益。</w:t>
      </w:r>
    </w:p>
    <w:p w14:paraId="7408F4FB">
      <w:pPr>
        <w:rPr>
          <w:rFonts w:hint="eastAsia"/>
        </w:rPr>
      </w:pPr>
      <w:r>
        <w:rPr>
          <w:rFonts w:hint="eastAsia"/>
        </w:rPr>
        <w:t>L1节点管理与监控功能：</w:t>
      </w:r>
    </w:p>
    <w:p w14:paraId="44D7652F">
      <w:pPr>
        <w:rPr>
          <w:rFonts w:hint="eastAsia"/>
        </w:rPr>
      </w:pPr>
      <w:r>
        <w:rPr>
          <w:rFonts w:hint="eastAsia"/>
        </w:rPr>
        <w:t>1. 节点状态查看：实时显示L1节点的运行状态，包括同步状态、性能指标等。</w:t>
      </w:r>
    </w:p>
    <w:p w14:paraId="6B13BF4E">
      <w:pPr>
        <w:outlineLvl w:val="1"/>
        <w:rPr>
          <w:rFonts w:hint="eastAsia"/>
        </w:rPr>
      </w:pPr>
      <w:bookmarkStart w:id="163" w:name="_Toc688"/>
      <w:bookmarkStart w:id="164" w:name="_Toc1760"/>
      <w:bookmarkStart w:id="165" w:name="_Toc6153"/>
      <w:bookmarkStart w:id="166" w:name="_Toc23736"/>
      <w:bookmarkStart w:id="167" w:name="_Toc14093"/>
      <w:bookmarkStart w:id="168" w:name="_Toc27668"/>
      <w:bookmarkStart w:id="169" w:name="_Toc6192"/>
      <w:bookmarkStart w:id="170" w:name="_Toc341"/>
      <w:bookmarkStart w:id="171" w:name="_Toc16934"/>
      <w:bookmarkStart w:id="172" w:name="_Toc13304"/>
      <w:bookmarkStart w:id="173" w:name="_Toc10507"/>
      <w:bookmarkStart w:id="174" w:name="_Toc11447"/>
      <w:bookmarkStart w:id="175" w:name="_Toc27381"/>
      <w:bookmarkStart w:id="176" w:name="_Toc4946"/>
      <w:bookmarkStart w:id="177" w:name="_Toc17397"/>
      <w:bookmarkStart w:id="178" w:name="_Toc5433"/>
      <w:bookmarkStart w:id="179" w:name="_Toc6219"/>
      <w:bookmarkStart w:id="180" w:name="_Toc10484"/>
      <w:r>
        <w:rPr>
          <w:rFonts w:hint="eastAsia"/>
        </w:rPr>
        <w:t>2. 资源监控：监控L1节点的CPU、内存、存储使用情况。</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14:paraId="62343C57">
      <w:pPr>
        <w:rPr>
          <w:rFonts w:hint="eastAsia"/>
        </w:rPr>
      </w:pPr>
      <w:r>
        <w:rPr>
          <w:rFonts w:hint="eastAsia"/>
        </w:rPr>
        <w:t>3. 网络流量监控：跟踪L1节点的网络流量，包括数据传输速率和带宽使用。</w:t>
      </w:r>
    </w:p>
    <w:p w14:paraId="434CA80B">
      <w:pPr>
        <w:rPr>
          <w:rFonts w:hint="eastAsia"/>
        </w:rPr>
      </w:pPr>
      <w:r>
        <w:rPr>
          <w:rFonts w:hint="eastAsia"/>
        </w:rPr>
        <w:t>4. 任务调度管理：查看L1节点的任务调度情况，包括任务分配和执行状态。</w:t>
      </w:r>
    </w:p>
    <w:p w14:paraId="31E8EEAC">
      <w:pPr>
        <w:rPr>
          <w:rFonts w:hint="eastAsia"/>
        </w:rPr>
      </w:pPr>
      <w:r>
        <w:rPr>
          <w:rFonts w:hint="eastAsia"/>
        </w:rPr>
        <w:t>5. 智能合约交互：管理L1节点上的智能合约，包括部署、调用和监控合约状态。</w:t>
      </w:r>
    </w:p>
    <w:p w14:paraId="15858D51">
      <w:pPr>
        <w:rPr>
          <w:rFonts w:hint="eastAsia"/>
        </w:rPr>
      </w:pPr>
      <w:r>
        <w:rPr>
          <w:rFonts w:hint="eastAsia"/>
        </w:rPr>
        <w:t>6. 安全合规性检查：确保L1节点遵循安全合规性标准，包括访问控制和数据加密。</w:t>
      </w:r>
    </w:p>
    <w:p w14:paraId="3190C02B">
      <w:pPr>
        <w:rPr>
          <w:rFonts w:hint="eastAsia"/>
        </w:rPr>
      </w:pPr>
      <w:r>
        <w:rPr>
          <w:rFonts w:hint="eastAsia"/>
        </w:rPr>
        <w:t>7. 节点配置管理：允许用户配置L1节点的参数，如网络设置、存储配置等。</w:t>
      </w:r>
    </w:p>
    <w:p w14:paraId="1D23A12F">
      <w:pPr>
        <w:rPr>
          <w:rFonts w:hint="eastAsia"/>
        </w:rPr>
      </w:pPr>
    </w:p>
    <w:p w14:paraId="426EE181">
      <w:pPr>
        <w:rPr>
          <w:rFonts w:hint="eastAsia"/>
        </w:rPr>
      </w:pPr>
      <w:r>
        <w:rPr>
          <w:rFonts w:hint="eastAsia"/>
        </w:rPr>
        <w:t xml:space="preserve">Uto </w:t>
      </w:r>
      <w:r>
        <w:rPr>
          <w:rFonts w:hint="eastAsia"/>
          <w:lang w:eastAsia="zh-CN"/>
        </w:rPr>
        <w:t>OS</w:t>
      </w:r>
      <w:r>
        <w:rPr>
          <w:rFonts w:hint="eastAsia"/>
        </w:rPr>
        <w:t xml:space="preserve">网络网络守护验证节点质押协议（Uto </w:t>
      </w:r>
      <w:r>
        <w:rPr>
          <w:rFonts w:hint="eastAsia"/>
          <w:lang w:eastAsia="zh-CN"/>
        </w:rPr>
        <w:t>OS</w:t>
      </w:r>
      <w:r>
        <w:rPr>
          <w:rFonts w:hint="eastAsia"/>
        </w:rPr>
        <w:t>网络 Guardian Validator Node Staking Protocol, UVN-SP）”。以下是整理后的功能列表：</w:t>
      </w:r>
    </w:p>
    <w:p w14:paraId="20341B91">
      <w:pPr>
        <w:outlineLvl w:val="2"/>
        <w:rPr>
          <w:rFonts w:hint="eastAsia"/>
        </w:rPr>
      </w:pPr>
      <w:r>
        <w:rPr>
          <w:rFonts w:hint="eastAsia"/>
        </w:rPr>
        <w:t xml:space="preserve">Uto </w:t>
      </w:r>
      <w:r>
        <w:rPr>
          <w:rFonts w:hint="eastAsia"/>
          <w:lang w:eastAsia="zh-CN"/>
        </w:rPr>
        <w:t>OS</w:t>
      </w:r>
      <w:r>
        <w:rPr>
          <w:rFonts w:hint="eastAsia"/>
        </w:rPr>
        <w:t>网络网络守护验证节点质押协议（UVN-SP）</w:t>
      </w:r>
    </w:p>
    <w:p w14:paraId="7664E531">
      <w:pPr>
        <w:outlineLvl w:val="1"/>
        <w:rPr>
          <w:rFonts w:hint="eastAsia"/>
        </w:rPr>
      </w:pPr>
      <w:bookmarkStart w:id="181" w:name="_Toc5677"/>
      <w:bookmarkStart w:id="182" w:name="_Toc1369"/>
      <w:bookmarkStart w:id="183" w:name="_Toc11108"/>
      <w:bookmarkStart w:id="184" w:name="_Toc27379"/>
      <w:bookmarkStart w:id="185" w:name="_Toc29941"/>
      <w:bookmarkStart w:id="186" w:name="_Toc18175"/>
      <w:bookmarkStart w:id="187" w:name="_Toc3686"/>
      <w:bookmarkStart w:id="188" w:name="_Toc17363"/>
      <w:bookmarkStart w:id="189" w:name="_Toc17757"/>
      <w:bookmarkStart w:id="190" w:name="_Toc14606"/>
      <w:bookmarkStart w:id="191" w:name="_Toc29655"/>
      <w:bookmarkStart w:id="192" w:name="_Toc16734"/>
      <w:bookmarkStart w:id="193" w:name="_Toc11852"/>
      <w:bookmarkStart w:id="194" w:name="_Toc31630"/>
      <w:bookmarkStart w:id="195" w:name="_Toc32008"/>
      <w:bookmarkStart w:id="196" w:name="_Toc1231"/>
      <w:bookmarkStart w:id="197" w:name="_Toc7692"/>
      <w:bookmarkStart w:id="198" w:name="_Toc19863"/>
      <w:r>
        <w:rPr>
          <w:rFonts w:hint="eastAsia"/>
        </w:rPr>
        <w:t>1. 资格预审：</w:t>
      </w:r>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p>
    <w:p w14:paraId="377EE9AB">
      <w:pPr>
        <w:rPr>
          <w:rFonts w:hint="eastAsia"/>
        </w:rPr>
      </w:pPr>
      <w:r>
        <w:rPr>
          <w:rFonts w:hint="eastAsia"/>
        </w:rPr>
        <w:t>验证用户是否满足最低质押要求，包括代币数量和节点配置。</w:t>
      </w:r>
    </w:p>
    <w:p w14:paraId="4D300431">
      <w:pPr>
        <w:outlineLvl w:val="1"/>
        <w:rPr>
          <w:rFonts w:hint="eastAsia"/>
        </w:rPr>
      </w:pPr>
      <w:bookmarkStart w:id="199" w:name="_Toc5474"/>
      <w:bookmarkStart w:id="200" w:name="_Toc24025"/>
      <w:bookmarkStart w:id="201" w:name="_Toc16806"/>
      <w:bookmarkStart w:id="202" w:name="_Toc4094"/>
      <w:bookmarkStart w:id="203" w:name="_Toc607"/>
      <w:bookmarkStart w:id="204" w:name="_Toc18238"/>
      <w:bookmarkStart w:id="205" w:name="_Toc15856"/>
      <w:bookmarkStart w:id="206" w:name="_Toc31850"/>
      <w:bookmarkStart w:id="207" w:name="_Toc30943"/>
      <w:bookmarkStart w:id="208" w:name="_Toc25547"/>
      <w:bookmarkStart w:id="209" w:name="_Toc16263"/>
      <w:bookmarkStart w:id="210" w:name="_Toc20009"/>
      <w:bookmarkStart w:id="211" w:name="_Toc2158"/>
      <w:bookmarkStart w:id="212" w:name="_Toc2424"/>
      <w:bookmarkStart w:id="213" w:name="_Toc16682"/>
      <w:bookmarkStart w:id="214" w:name="_Toc25521"/>
      <w:bookmarkStart w:id="215" w:name="_Toc32383"/>
      <w:bookmarkStart w:id="216" w:name="_Toc32712"/>
      <w:r>
        <w:rPr>
          <w:rFonts w:hint="eastAsia"/>
        </w:rPr>
        <w:t>2. 质押申请：</w:t>
      </w:r>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p w14:paraId="2C8927E1">
      <w:pPr>
        <w:rPr>
          <w:rFonts w:hint="eastAsia"/>
        </w:rPr>
      </w:pPr>
      <w:r>
        <w:rPr>
          <w:rFonts w:hint="eastAsia"/>
        </w:rPr>
        <w:t>用户提交质押申请，选择质押的Uto-T和贡献值</w:t>
      </w:r>
    </w:p>
    <w:p w14:paraId="5F9C8EAB">
      <w:pPr>
        <w:outlineLvl w:val="1"/>
        <w:rPr>
          <w:rFonts w:hint="eastAsia"/>
        </w:rPr>
      </w:pPr>
      <w:bookmarkStart w:id="217" w:name="_Toc21707"/>
      <w:bookmarkStart w:id="218" w:name="_Toc12676"/>
      <w:bookmarkStart w:id="219" w:name="_Toc292"/>
      <w:bookmarkStart w:id="220" w:name="_Toc22811"/>
      <w:bookmarkStart w:id="221" w:name="_Toc31424"/>
      <w:bookmarkStart w:id="222" w:name="_Toc2596"/>
      <w:bookmarkStart w:id="223" w:name="_Toc16047"/>
      <w:bookmarkStart w:id="224" w:name="_Toc3355"/>
      <w:bookmarkStart w:id="225" w:name="_Toc26088"/>
      <w:bookmarkStart w:id="226" w:name="_Toc13258"/>
      <w:bookmarkStart w:id="227" w:name="_Toc581"/>
      <w:bookmarkStart w:id="228" w:name="_Toc10621"/>
      <w:bookmarkStart w:id="229" w:name="_Toc16296"/>
      <w:bookmarkStart w:id="230" w:name="_Toc20087"/>
      <w:bookmarkStart w:id="231" w:name="_Toc14642"/>
      <w:bookmarkStart w:id="232" w:name="_Toc5897"/>
      <w:bookmarkStart w:id="233" w:name="_Toc20892"/>
      <w:bookmarkStart w:id="234" w:name="_Toc1012"/>
      <w:r>
        <w:rPr>
          <w:rFonts w:hint="eastAsia"/>
        </w:rPr>
        <w:t>3. 智能合约锁定：</w:t>
      </w:r>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p>
    <w:p w14:paraId="25CC151D">
      <w:pPr>
        <w:rPr>
          <w:rFonts w:hint="eastAsia"/>
        </w:rPr>
      </w:pPr>
      <w:r>
        <w:rPr>
          <w:rFonts w:hint="eastAsia"/>
        </w:rPr>
        <w:t>利用智能合约锁定用户选定的代币，确保代币在质押期内不可动用。</w:t>
      </w:r>
    </w:p>
    <w:p w14:paraId="5116B08E">
      <w:pPr>
        <w:outlineLvl w:val="1"/>
        <w:rPr>
          <w:rFonts w:hint="eastAsia"/>
        </w:rPr>
      </w:pPr>
      <w:bookmarkStart w:id="235" w:name="_Toc4880"/>
      <w:bookmarkStart w:id="236" w:name="_Toc13984"/>
      <w:bookmarkStart w:id="237" w:name="_Toc63"/>
      <w:bookmarkStart w:id="238" w:name="_Toc24879"/>
      <w:bookmarkStart w:id="239" w:name="_Toc23327"/>
      <w:bookmarkStart w:id="240" w:name="_Toc24688"/>
      <w:bookmarkStart w:id="241" w:name="_Toc32368"/>
      <w:bookmarkStart w:id="242" w:name="_Toc27555"/>
      <w:bookmarkStart w:id="243" w:name="_Toc11919"/>
      <w:bookmarkStart w:id="244" w:name="_Toc23763"/>
      <w:bookmarkStart w:id="245" w:name="_Toc252"/>
      <w:bookmarkStart w:id="246" w:name="_Toc31543"/>
      <w:bookmarkStart w:id="247" w:name="_Toc29228"/>
      <w:bookmarkStart w:id="248" w:name="_Toc22261"/>
      <w:bookmarkStart w:id="249" w:name="_Toc15661"/>
      <w:bookmarkStart w:id="250" w:name="_Toc4367"/>
      <w:bookmarkStart w:id="251" w:name="_Toc12467"/>
      <w:bookmarkStart w:id="252" w:name="_Toc11150"/>
      <w:r>
        <w:rPr>
          <w:rFonts w:hint="eastAsia"/>
        </w:rPr>
        <w:t>4. 节点身份注册：</w:t>
      </w:r>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p>
    <w:p w14:paraId="638D45C0">
      <w:pPr>
        <w:rPr>
          <w:rFonts w:hint="eastAsia"/>
        </w:rPr>
      </w:pPr>
      <w:r>
        <w:rPr>
          <w:rFonts w:hint="eastAsia"/>
        </w:rPr>
        <w:t>将用户的节点注册为网络中的守护验证节点。</w:t>
      </w:r>
    </w:p>
    <w:p w14:paraId="0567A1BE">
      <w:pPr>
        <w:outlineLvl w:val="1"/>
        <w:rPr>
          <w:rFonts w:hint="eastAsia"/>
        </w:rPr>
      </w:pPr>
      <w:bookmarkStart w:id="253" w:name="_Toc18020"/>
      <w:bookmarkStart w:id="254" w:name="_Toc13339"/>
      <w:bookmarkStart w:id="255" w:name="_Toc11046"/>
      <w:bookmarkStart w:id="256" w:name="_Toc32257"/>
      <w:bookmarkStart w:id="257" w:name="_Toc9964"/>
      <w:bookmarkStart w:id="258" w:name="_Toc24834"/>
      <w:bookmarkStart w:id="259" w:name="_Toc22614"/>
      <w:bookmarkStart w:id="260" w:name="_Toc6620"/>
      <w:bookmarkStart w:id="261" w:name="_Toc6779"/>
      <w:bookmarkStart w:id="262" w:name="_Toc23342"/>
      <w:bookmarkStart w:id="263" w:name="_Toc4063"/>
      <w:bookmarkStart w:id="264" w:name="_Toc31387"/>
      <w:bookmarkStart w:id="265" w:name="_Toc18925"/>
      <w:bookmarkStart w:id="266" w:name="_Toc23094"/>
      <w:bookmarkStart w:id="267" w:name="_Toc27412"/>
      <w:bookmarkStart w:id="268" w:name="_Toc23815"/>
      <w:bookmarkStart w:id="269" w:name="_Toc30250"/>
      <w:bookmarkStart w:id="270" w:name="_Toc26725"/>
      <w:r>
        <w:rPr>
          <w:rFonts w:hint="eastAsia"/>
        </w:rPr>
        <w:t>5. 共识机制参与：</w:t>
      </w:r>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p>
    <w:p w14:paraId="19C2C292">
      <w:pPr>
        <w:rPr>
          <w:rFonts w:hint="eastAsia"/>
        </w:rPr>
      </w:pPr>
      <w:r>
        <w:rPr>
          <w:rFonts w:hint="eastAsia"/>
        </w:rPr>
        <w:t>节点参与网络的共识机制，如雪崩HBBFT，以获得区块奖励。</w:t>
      </w:r>
    </w:p>
    <w:p w14:paraId="60B5C88C">
      <w:pPr>
        <w:outlineLvl w:val="1"/>
        <w:rPr>
          <w:rFonts w:hint="eastAsia"/>
        </w:rPr>
      </w:pPr>
      <w:bookmarkStart w:id="271" w:name="_Toc7890"/>
      <w:bookmarkStart w:id="272" w:name="_Toc4660"/>
      <w:bookmarkStart w:id="273" w:name="_Toc1795"/>
      <w:bookmarkStart w:id="274" w:name="_Toc31009"/>
      <w:bookmarkStart w:id="275" w:name="_Toc8612"/>
      <w:bookmarkStart w:id="276" w:name="_Toc25486"/>
      <w:bookmarkStart w:id="277" w:name="_Toc12165"/>
      <w:bookmarkStart w:id="278" w:name="_Toc727"/>
      <w:bookmarkStart w:id="279" w:name="_Toc24230"/>
      <w:bookmarkStart w:id="280" w:name="_Toc17650"/>
      <w:bookmarkStart w:id="281" w:name="_Toc32111"/>
      <w:bookmarkStart w:id="282" w:name="_Toc20532"/>
      <w:bookmarkStart w:id="283" w:name="_Toc11555"/>
      <w:bookmarkStart w:id="284" w:name="_Toc27584"/>
      <w:bookmarkStart w:id="285" w:name="_Toc4605"/>
      <w:bookmarkStart w:id="286" w:name="_Toc26354"/>
      <w:bookmarkStart w:id="287" w:name="_Toc26248"/>
      <w:bookmarkStart w:id="288" w:name="_Toc12175"/>
      <w:r>
        <w:rPr>
          <w:rFonts w:hint="eastAsia"/>
        </w:rPr>
        <w:t>6. 奖励自动分配：</w:t>
      </w:r>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p>
    <w:p w14:paraId="31CCA1CC">
      <w:pPr>
        <w:rPr>
          <w:rFonts w:hint="eastAsia"/>
        </w:rPr>
      </w:pPr>
      <w:r>
        <w:rPr>
          <w:rFonts w:hint="eastAsia"/>
        </w:rPr>
        <w:t>智能合约根据质押比例和网络政策自动分配奖励。</w:t>
      </w:r>
    </w:p>
    <w:p w14:paraId="45B372BE">
      <w:pPr>
        <w:outlineLvl w:val="1"/>
        <w:rPr>
          <w:rFonts w:hint="eastAsia"/>
        </w:rPr>
      </w:pPr>
      <w:bookmarkStart w:id="289" w:name="_Toc7857"/>
      <w:bookmarkStart w:id="290" w:name="_Toc8891"/>
      <w:bookmarkStart w:id="291" w:name="_Toc9525"/>
      <w:bookmarkStart w:id="292" w:name="_Toc24704"/>
      <w:bookmarkStart w:id="293" w:name="_Toc25590"/>
      <w:bookmarkStart w:id="294" w:name="_Toc4017"/>
      <w:bookmarkStart w:id="295" w:name="_Toc7488"/>
      <w:bookmarkStart w:id="296" w:name="_Toc3233"/>
      <w:bookmarkStart w:id="297" w:name="_Toc15520"/>
      <w:bookmarkStart w:id="298" w:name="_Toc7449"/>
      <w:bookmarkStart w:id="299" w:name="_Toc447"/>
      <w:bookmarkStart w:id="300" w:name="_Toc16467"/>
      <w:bookmarkStart w:id="301" w:name="_Toc15630"/>
      <w:bookmarkStart w:id="302" w:name="_Toc21328"/>
      <w:bookmarkStart w:id="303" w:name="_Toc7376"/>
      <w:bookmarkStart w:id="304" w:name="_Toc29289"/>
      <w:bookmarkStart w:id="305" w:name="_Toc3103"/>
      <w:bookmarkStart w:id="306" w:name="_Toc25238"/>
      <w:r>
        <w:rPr>
          <w:rFonts w:hint="eastAsia"/>
        </w:rPr>
        <w:t>7. 风险提示：</w:t>
      </w:r>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p w14:paraId="2CABCA51">
      <w:pPr>
        <w:rPr>
          <w:rFonts w:hint="eastAsia"/>
        </w:rPr>
      </w:pPr>
      <w:r>
        <w:rPr>
          <w:rFonts w:hint="eastAsia"/>
        </w:rPr>
        <w:t>向用户明确质押过程中可能遇到的风险。</w:t>
      </w:r>
    </w:p>
    <w:p w14:paraId="3CB960A2">
      <w:pPr>
        <w:outlineLvl w:val="1"/>
        <w:rPr>
          <w:rFonts w:hint="eastAsia"/>
        </w:rPr>
      </w:pPr>
      <w:bookmarkStart w:id="307" w:name="_Toc11905"/>
      <w:bookmarkStart w:id="308" w:name="_Toc1660"/>
      <w:bookmarkStart w:id="309" w:name="_Toc1597"/>
      <w:bookmarkStart w:id="310" w:name="_Toc13248"/>
      <w:bookmarkStart w:id="311" w:name="_Toc31040"/>
      <w:bookmarkStart w:id="312" w:name="_Toc19749"/>
      <w:bookmarkStart w:id="313" w:name="_Toc4764"/>
      <w:bookmarkStart w:id="314" w:name="_Toc2370"/>
      <w:bookmarkStart w:id="315" w:name="_Toc13326"/>
      <w:bookmarkStart w:id="316" w:name="_Toc20307"/>
      <w:bookmarkStart w:id="317" w:name="_Toc20132"/>
      <w:bookmarkStart w:id="318" w:name="_Toc6144"/>
      <w:bookmarkStart w:id="319" w:name="_Toc9083"/>
      <w:bookmarkStart w:id="320" w:name="_Toc9020"/>
      <w:bookmarkStart w:id="321" w:name="_Toc7512"/>
      <w:bookmarkStart w:id="322" w:name="_Toc32268"/>
      <w:bookmarkStart w:id="323" w:name="_Toc27187"/>
      <w:bookmarkStart w:id="324" w:name="_Toc14851"/>
      <w:r>
        <w:rPr>
          <w:rFonts w:hint="eastAsia"/>
        </w:rPr>
        <w:t>8. 质押状态监控：</w:t>
      </w:r>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p>
    <w:p w14:paraId="5BB7A920">
      <w:pPr>
        <w:rPr>
          <w:rFonts w:hint="eastAsia"/>
        </w:rPr>
      </w:pPr>
      <w:r>
        <w:rPr>
          <w:rFonts w:hint="eastAsia"/>
        </w:rPr>
        <w:t>提供实时监控功能，让用户随时查看质押状态和奖励情况。</w:t>
      </w:r>
    </w:p>
    <w:p w14:paraId="399920CA">
      <w:pPr>
        <w:outlineLvl w:val="1"/>
        <w:rPr>
          <w:rFonts w:hint="eastAsia"/>
        </w:rPr>
      </w:pPr>
      <w:bookmarkStart w:id="325" w:name="_Toc86"/>
      <w:bookmarkStart w:id="326" w:name="_Toc21890"/>
      <w:bookmarkStart w:id="327" w:name="_Toc2147"/>
      <w:bookmarkStart w:id="328" w:name="_Toc12198"/>
      <w:bookmarkStart w:id="329" w:name="_Toc924"/>
      <w:bookmarkStart w:id="330" w:name="_Toc22925"/>
      <w:bookmarkStart w:id="331" w:name="_Toc31163"/>
      <w:bookmarkStart w:id="332" w:name="_Toc992"/>
      <w:bookmarkStart w:id="333" w:name="_Toc12969"/>
      <w:bookmarkStart w:id="334" w:name="_Toc25298"/>
      <w:bookmarkStart w:id="335" w:name="_Toc27154"/>
      <w:bookmarkStart w:id="336" w:name="_Toc23571"/>
      <w:bookmarkStart w:id="337" w:name="_Toc25482"/>
      <w:bookmarkStart w:id="338" w:name="_Toc14381"/>
      <w:bookmarkStart w:id="339" w:name="_Toc2046"/>
      <w:bookmarkStart w:id="340" w:name="_Toc27328"/>
      <w:bookmarkStart w:id="341" w:name="_Toc3524"/>
      <w:bookmarkStart w:id="342" w:name="_Toc10985"/>
      <w:r>
        <w:rPr>
          <w:rFonts w:hint="eastAsia"/>
        </w:rPr>
        <w:t>9. 质押退出机制：</w:t>
      </w:r>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p>
    <w:p w14:paraId="417B9FA6">
      <w:pPr>
        <w:rPr>
          <w:rFonts w:hint="eastAsia"/>
        </w:rPr>
      </w:pPr>
      <w:r>
        <w:rPr>
          <w:rFonts w:hint="eastAsia"/>
        </w:rPr>
        <w:t>用户在质押期结束后可以申请退出质押，智能合约将解锁并返还代币。</w:t>
      </w:r>
    </w:p>
    <w:p w14:paraId="3AF790BE">
      <w:pPr>
        <w:outlineLvl w:val="1"/>
        <w:rPr>
          <w:rFonts w:hint="eastAsia"/>
        </w:rPr>
      </w:pPr>
      <w:bookmarkStart w:id="343" w:name="_Toc23373"/>
      <w:bookmarkStart w:id="344" w:name="_Toc17923"/>
      <w:bookmarkStart w:id="345" w:name="_Toc4020"/>
      <w:bookmarkStart w:id="346" w:name="_Toc13038"/>
      <w:bookmarkStart w:id="347" w:name="_Toc11373"/>
      <w:bookmarkStart w:id="348" w:name="_Toc25137"/>
      <w:bookmarkStart w:id="349" w:name="_Toc1413"/>
      <w:bookmarkStart w:id="350" w:name="_Toc7695"/>
      <w:bookmarkStart w:id="351" w:name="_Toc4169"/>
      <w:bookmarkStart w:id="352" w:name="_Toc2410"/>
      <w:bookmarkStart w:id="353" w:name="_Toc6917"/>
      <w:bookmarkStart w:id="354" w:name="_Toc4471"/>
      <w:bookmarkStart w:id="355" w:name="_Toc12537"/>
      <w:bookmarkStart w:id="356" w:name="_Toc8009"/>
      <w:bookmarkStart w:id="357" w:name="_Toc29377"/>
      <w:bookmarkStart w:id="358" w:name="_Toc23607"/>
      <w:bookmarkStart w:id="359" w:name="_Toc2587"/>
      <w:bookmarkStart w:id="360" w:name="_Toc144"/>
      <w:r>
        <w:rPr>
          <w:rFonts w:hint="eastAsia"/>
        </w:rPr>
        <w:t>10. 节点表现评估：</w:t>
      </w:r>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p>
    <w:p w14:paraId="5B91C047">
      <w:pPr>
        <w:rPr>
          <w:rFonts w:hint="eastAsia"/>
        </w:rPr>
      </w:pPr>
      <w:r>
        <w:rPr>
          <w:rFonts w:hint="eastAsia"/>
        </w:rPr>
        <w:t>定期评估节点的表现，确保其符合网络要求。</w:t>
      </w:r>
    </w:p>
    <w:p w14:paraId="7B2FAA36">
      <w:pPr>
        <w:outlineLvl w:val="1"/>
        <w:rPr>
          <w:rFonts w:hint="eastAsia"/>
        </w:rPr>
      </w:pPr>
      <w:bookmarkStart w:id="361" w:name="_Toc11831"/>
      <w:bookmarkStart w:id="362" w:name="_Toc3248"/>
      <w:bookmarkStart w:id="363" w:name="_Toc27471"/>
      <w:bookmarkStart w:id="364" w:name="_Toc20068"/>
      <w:bookmarkStart w:id="365" w:name="_Toc31388"/>
      <w:bookmarkStart w:id="366" w:name="_Toc24821"/>
      <w:bookmarkStart w:id="367" w:name="_Toc18480"/>
      <w:bookmarkStart w:id="368" w:name="_Toc5945"/>
      <w:bookmarkStart w:id="369" w:name="_Toc5774"/>
      <w:bookmarkStart w:id="370" w:name="_Toc8357"/>
      <w:bookmarkStart w:id="371" w:name="_Toc3494"/>
      <w:bookmarkStart w:id="372" w:name="_Toc23432"/>
      <w:bookmarkStart w:id="373" w:name="_Toc26103"/>
      <w:bookmarkStart w:id="374" w:name="_Toc29841"/>
      <w:bookmarkStart w:id="375" w:name="_Toc9873"/>
      <w:bookmarkStart w:id="376" w:name="_Toc16326"/>
      <w:bookmarkStart w:id="377" w:name="_Toc32459"/>
      <w:bookmarkStart w:id="378" w:name="_Toc31304"/>
      <w:r>
        <w:rPr>
          <w:rFonts w:hint="eastAsia"/>
        </w:rPr>
        <w:t>11. 治理权利获取：</w:t>
      </w:r>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p>
    <w:p w14:paraId="23894A25">
      <w:pPr>
        <w:rPr>
          <w:rFonts w:hint="eastAsia"/>
        </w:rPr>
      </w:pPr>
      <w:r>
        <w:rPr>
          <w:rFonts w:hint="eastAsia"/>
        </w:rPr>
        <w:t>质押代币赋予用户参与网络治理的权利。</w:t>
      </w:r>
    </w:p>
    <w:p w14:paraId="74AB71DE">
      <w:pPr>
        <w:outlineLvl w:val="1"/>
        <w:rPr>
          <w:rFonts w:hint="eastAsia"/>
        </w:rPr>
      </w:pPr>
      <w:bookmarkStart w:id="379" w:name="_Toc14907"/>
      <w:bookmarkStart w:id="380" w:name="_Toc31383"/>
      <w:bookmarkStart w:id="381" w:name="_Toc29666"/>
      <w:bookmarkStart w:id="382" w:name="_Toc24832"/>
      <w:bookmarkStart w:id="383" w:name="_Toc14430"/>
      <w:bookmarkStart w:id="384" w:name="_Toc22596"/>
      <w:bookmarkStart w:id="385" w:name="_Toc25142"/>
      <w:bookmarkStart w:id="386" w:name="_Toc27196"/>
      <w:bookmarkStart w:id="387" w:name="_Toc6328"/>
      <w:bookmarkStart w:id="388" w:name="_Toc23820"/>
      <w:bookmarkStart w:id="389" w:name="_Toc997"/>
      <w:bookmarkStart w:id="390" w:name="_Toc9933"/>
      <w:bookmarkStart w:id="391" w:name="_Toc12577"/>
      <w:bookmarkStart w:id="392" w:name="_Toc19100"/>
      <w:bookmarkStart w:id="393" w:name="_Toc30495"/>
      <w:bookmarkStart w:id="394" w:name="_Toc2215"/>
      <w:bookmarkStart w:id="395" w:name="_Toc23283"/>
      <w:bookmarkStart w:id="396" w:name="_Toc10932"/>
      <w:r>
        <w:rPr>
          <w:rFonts w:hint="eastAsia"/>
        </w:rPr>
        <w:t>12. 透明度与合规性保障：</w:t>
      </w:r>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p>
    <w:p w14:paraId="32D4E37B">
      <w:pPr>
        <w:rPr>
          <w:rFonts w:hint="eastAsia"/>
        </w:rPr>
      </w:pPr>
      <w:r>
        <w:rPr>
          <w:rFonts w:hint="eastAsia"/>
        </w:rPr>
        <w:t>确保质押过程透明，符合监管要求。</w:t>
      </w:r>
    </w:p>
    <w:p w14:paraId="5850121E">
      <w:pPr>
        <w:outlineLvl w:val="1"/>
        <w:rPr>
          <w:rFonts w:hint="eastAsia"/>
        </w:rPr>
      </w:pPr>
      <w:bookmarkStart w:id="397" w:name="_Toc31929"/>
      <w:bookmarkStart w:id="398" w:name="_Toc10649"/>
      <w:bookmarkStart w:id="399" w:name="_Toc14755"/>
      <w:bookmarkStart w:id="400" w:name="_Toc2815"/>
      <w:bookmarkStart w:id="401" w:name="_Toc19996"/>
      <w:bookmarkStart w:id="402" w:name="_Toc19082"/>
      <w:bookmarkStart w:id="403" w:name="_Toc31370"/>
      <w:bookmarkStart w:id="404" w:name="_Toc20758"/>
      <w:bookmarkStart w:id="405" w:name="_Toc25062"/>
      <w:bookmarkStart w:id="406" w:name="_Toc26499"/>
      <w:bookmarkStart w:id="407" w:name="_Toc25644"/>
      <w:bookmarkStart w:id="408" w:name="_Toc22773"/>
      <w:bookmarkStart w:id="409" w:name="_Toc3045"/>
      <w:bookmarkStart w:id="410" w:name="_Toc14264"/>
      <w:bookmarkStart w:id="411" w:name="_Toc3910"/>
      <w:bookmarkStart w:id="412" w:name="_Toc24006"/>
      <w:bookmarkStart w:id="413" w:name="_Toc28993"/>
      <w:bookmarkStart w:id="414" w:name="_Toc28142"/>
      <w:r>
        <w:rPr>
          <w:rFonts w:hint="eastAsia"/>
        </w:rPr>
        <w:t>13. 技术支持与用户指导：</w:t>
      </w:r>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p>
    <w:p w14:paraId="79415593">
      <w:pPr>
        <w:rPr>
          <w:rFonts w:hint="eastAsia"/>
        </w:rPr>
      </w:pPr>
      <w:r>
        <w:rPr>
          <w:rFonts w:hint="eastAsia"/>
        </w:rPr>
        <w:t>提供必要的技术支持和用户指导，帮助用户顺利完成质押。</w:t>
      </w:r>
    </w:p>
    <w:p w14:paraId="6413DEC7">
      <w:pPr>
        <w:outlineLvl w:val="1"/>
        <w:rPr>
          <w:rFonts w:hint="eastAsia"/>
        </w:rPr>
      </w:pPr>
      <w:bookmarkStart w:id="415" w:name="_Toc16793"/>
      <w:bookmarkStart w:id="416" w:name="_Toc17165"/>
      <w:bookmarkStart w:id="417" w:name="_Toc25709"/>
      <w:bookmarkStart w:id="418" w:name="_Toc6643"/>
      <w:bookmarkStart w:id="419" w:name="_Toc3217"/>
      <w:bookmarkStart w:id="420" w:name="_Toc8413"/>
      <w:bookmarkStart w:id="421" w:name="_Toc28725"/>
      <w:bookmarkStart w:id="422" w:name="_Toc11262"/>
      <w:bookmarkStart w:id="423" w:name="_Toc19727"/>
      <w:bookmarkStart w:id="424" w:name="_Toc12162"/>
      <w:bookmarkStart w:id="425" w:name="_Toc9872"/>
      <w:bookmarkStart w:id="426" w:name="_Toc1841"/>
      <w:bookmarkStart w:id="427" w:name="_Toc24791"/>
      <w:bookmarkStart w:id="428" w:name="_Toc2164"/>
      <w:bookmarkStart w:id="429" w:name="_Toc21546"/>
      <w:bookmarkStart w:id="430" w:name="_Toc17034"/>
      <w:bookmarkStart w:id="431" w:name="_Toc4380"/>
      <w:bookmarkStart w:id="432" w:name="_Toc9286"/>
      <w:r>
        <w:rPr>
          <w:rFonts w:hint="eastAsia"/>
        </w:rPr>
        <w:t>14. 社区反馈与优化：</w:t>
      </w:r>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p>
    <w:p w14:paraId="5E840703">
      <w:pPr>
        <w:rPr>
          <w:rFonts w:hint="eastAsia"/>
        </w:rPr>
      </w:pPr>
      <w:r>
        <w:rPr>
          <w:rFonts w:hint="eastAsia"/>
        </w:rPr>
        <w:t>收集社区反馈，不断优化质押协议。</w:t>
      </w:r>
    </w:p>
    <w:p w14:paraId="5E7180AA">
      <w:pPr>
        <w:rPr>
          <w:rFonts w:hint="eastAsia"/>
        </w:rPr>
      </w:pPr>
      <w:r>
        <w:rPr>
          <w:rFonts w:hint="eastAsia"/>
        </w:rPr>
        <w:t xml:space="preserve">通过UVN-SP，Uto </w:t>
      </w:r>
      <w:r>
        <w:rPr>
          <w:rFonts w:hint="eastAsia"/>
          <w:lang w:eastAsia="zh-CN"/>
        </w:rPr>
        <w:t>OS</w:t>
      </w:r>
      <w:r>
        <w:rPr>
          <w:rFonts w:hint="eastAsia"/>
        </w:rPr>
        <w:t>网络网络旨在为守护验证节点的用户提供一个安全、透明、高效的质押平台，同时确保网络的稳定运行和用户的积极参与。</w:t>
      </w:r>
    </w:p>
    <w:p w14:paraId="24DB8D5E">
      <w:pPr>
        <w:rPr>
          <w:rFonts w:hint="eastAsia"/>
        </w:rPr>
      </w:pPr>
    </w:p>
    <w:p w14:paraId="4360449E">
      <w:pPr>
        <w:rPr>
          <w:rFonts w:hint="eastAsia"/>
        </w:rPr>
      </w:pPr>
      <w:r>
        <w:rPr>
          <w:rFonts w:hint="eastAsia"/>
        </w:rPr>
        <w:t>L2节点管理与监控功能：</w:t>
      </w:r>
    </w:p>
    <w:p w14:paraId="7EB43B79">
      <w:pPr>
        <w:outlineLvl w:val="1"/>
        <w:rPr>
          <w:rFonts w:hint="eastAsia"/>
        </w:rPr>
      </w:pPr>
      <w:bookmarkStart w:id="433" w:name="_Toc11806"/>
      <w:bookmarkStart w:id="434" w:name="_Toc7352"/>
      <w:bookmarkStart w:id="435" w:name="_Toc23641"/>
      <w:bookmarkStart w:id="436" w:name="_Toc32245"/>
      <w:bookmarkStart w:id="437" w:name="_Toc5518"/>
      <w:bookmarkStart w:id="438" w:name="_Toc31023"/>
      <w:bookmarkStart w:id="439" w:name="_Toc25854"/>
      <w:bookmarkStart w:id="440" w:name="_Toc30545"/>
      <w:bookmarkStart w:id="441" w:name="_Toc25340"/>
      <w:bookmarkStart w:id="442" w:name="_Toc23564"/>
      <w:bookmarkStart w:id="443" w:name="_Toc16032"/>
      <w:bookmarkStart w:id="444" w:name="_Toc28741"/>
      <w:bookmarkStart w:id="445" w:name="_Toc21454"/>
      <w:bookmarkStart w:id="446" w:name="_Toc13274"/>
      <w:bookmarkStart w:id="447" w:name="_Toc3766"/>
      <w:bookmarkStart w:id="448" w:name="_Toc21071"/>
      <w:bookmarkStart w:id="449" w:name="_Toc29503"/>
      <w:bookmarkStart w:id="450" w:name="_Toc11202"/>
      <w:r>
        <w:rPr>
          <w:rFonts w:hint="eastAsia"/>
        </w:rPr>
        <w:t>1. 数据存储与分发监控：监控L2节点的数据存储和分发效率。</w:t>
      </w:r>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p>
    <w:p w14:paraId="3FF84FEC">
      <w:pPr>
        <w:rPr>
          <w:rFonts w:hint="eastAsia"/>
        </w:rPr>
      </w:pPr>
      <w:r>
        <w:rPr>
          <w:rFonts w:hint="eastAsia"/>
        </w:rPr>
        <w:t>2. 地理位置优势利用：展示L2节点如何利用地理位置优势提供服务。</w:t>
      </w:r>
    </w:p>
    <w:p w14:paraId="69F1AEBA">
      <w:pPr>
        <w:outlineLvl w:val="1"/>
        <w:rPr>
          <w:rFonts w:hint="eastAsia"/>
        </w:rPr>
      </w:pPr>
      <w:bookmarkStart w:id="451" w:name="_Toc7275"/>
      <w:bookmarkStart w:id="452" w:name="_Toc13446"/>
      <w:bookmarkStart w:id="453" w:name="_Toc16954"/>
      <w:bookmarkStart w:id="454" w:name="_Toc32581"/>
      <w:bookmarkStart w:id="455" w:name="_Toc20352"/>
      <w:bookmarkStart w:id="456" w:name="_Toc2785"/>
      <w:bookmarkStart w:id="457" w:name="_Toc15064"/>
      <w:bookmarkStart w:id="458" w:name="_Toc1228"/>
      <w:bookmarkStart w:id="459" w:name="_Toc26904"/>
      <w:bookmarkStart w:id="460" w:name="_Toc4014"/>
      <w:bookmarkStart w:id="461" w:name="_Toc1132"/>
      <w:bookmarkStart w:id="462" w:name="_Toc22560"/>
      <w:bookmarkStart w:id="463" w:name="_Toc27253"/>
      <w:bookmarkStart w:id="464" w:name="_Toc9904"/>
      <w:bookmarkStart w:id="465" w:name="_Toc12806"/>
      <w:bookmarkStart w:id="466" w:name="_Toc175"/>
      <w:bookmarkStart w:id="467" w:name="_Toc16832"/>
      <w:bookmarkStart w:id="468" w:name="_Toc28018"/>
      <w:r>
        <w:rPr>
          <w:rFonts w:hint="eastAsia"/>
        </w:rPr>
        <w:t>3. 智能缓存策略管理：配置和管理L2节点的智能缓存策略。</w:t>
      </w:r>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p>
    <w:p w14:paraId="50E92AAC">
      <w:pPr>
        <w:rPr>
          <w:rFonts w:hint="eastAsia"/>
        </w:rPr>
      </w:pPr>
      <w:r>
        <w:rPr>
          <w:rFonts w:hint="eastAsia"/>
        </w:rPr>
        <w:t>4. 节点健康状况监测：实时监测L2节点的健康状态，包括硬件和软件运行情况。</w:t>
      </w:r>
    </w:p>
    <w:p w14:paraId="52CDDF8E">
      <w:pPr>
        <w:rPr>
          <w:rFonts w:hint="eastAsia"/>
        </w:rPr>
      </w:pPr>
      <w:r>
        <w:rPr>
          <w:rFonts w:hint="eastAsia"/>
        </w:rPr>
        <w:t>5. 任务执行反馈：接收并展示L2节点的任务执行结果和状态反馈。</w:t>
      </w:r>
    </w:p>
    <w:p w14:paraId="1BA2C2E6">
      <w:pPr>
        <w:rPr>
          <w:rFonts w:hint="eastAsia"/>
        </w:rPr>
      </w:pPr>
      <w:r>
        <w:rPr>
          <w:rFonts w:hint="eastAsia"/>
        </w:rPr>
        <w:t>6. 带宽限制配置：允许用户为L2节点配置带宽限制，优化网络资源分配。</w:t>
      </w:r>
    </w:p>
    <w:p w14:paraId="5A921B86">
      <w:pPr>
        <w:rPr>
          <w:rFonts w:hint="eastAsia"/>
        </w:rPr>
      </w:pPr>
      <w:r>
        <w:rPr>
          <w:rFonts w:hint="eastAsia"/>
        </w:rPr>
        <w:t>L3节点管理与监控功能：</w:t>
      </w:r>
    </w:p>
    <w:p w14:paraId="0A7A42D6">
      <w:pPr>
        <w:rPr>
          <w:rFonts w:hint="eastAsia"/>
        </w:rPr>
      </w:pPr>
      <w:r>
        <w:rPr>
          <w:rFonts w:hint="eastAsia"/>
        </w:rPr>
        <w:t>1. GPU资源管理：监控和管理L3节点的GPU资源使用情况。</w:t>
      </w:r>
    </w:p>
    <w:p w14:paraId="7671456B">
      <w:pPr>
        <w:rPr>
          <w:rFonts w:hint="eastAsia"/>
        </w:rPr>
      </w:pPr>
      <w:r>
        <w:rPr>
          <w:rFonts w:hint="eastAsia"/>
        </w:rPr>
        <w:t>2. 任务调度与执行监控：查看L3节点上的任务调度和执行状态。</w:t>
      </w:r>
    </w:p>
    <w:p w14:paraId="518B297C">
      <w:pPr>
        <w:rPr>
          <w:rFonts w:hint="eastAsia"/>
        </w:rPr>
      </w:pPr>
      <w:r>
        <w:rPr>
          <w:rFonts w:hint="eastAsia"/>
        </w:rPr>
        <w:t>3. 实时处理能力监控：监控L3节点的实时数据处理能力。</w:t>
      </w:r>
    </w:p>
    <w:p w14:paraId="763B2461">
      <w:pPr>
        <w:rPr>
          <w:rFonts w:hint="eastAsia"/>
        </w:rPr>
      </w:pPr>
      <w:r>
        <w:rPr>
          <w:rFonts w:hint="eastAsia"/>
        </w:rPr>
        <w:t>4. 结果反馈跟踪：跟踪L3节点处理结果的反馈速度和准确性。</w:t>
      </w:r>
    </w:p>
    <w:p w14:paraId="79B397B7">
      <w:pPr>
        <w:rPr>
          <w:rFonts w:hint="eastAsia"/>
        </w:rPr>
      </w:pPr>
      <w:r>
        <w:rPr>
          <w:rFonts w:hint="eastAsia"/>
        </w:rPr>
        <w:t>5. 可扩展性管理：管理L3节点资源的扩展性，根据需求调整资源分配。</w:t>
      </w:r>
    </w:p>
    <w:p w14:paraId="2804801C">
      <w:pPr>
        <w:rPr>
          <w:rFonts w:hint="eastAsia"/>
        </w:rPr>
      </w:pPr>
      <w:r>
        <w:rPr>
          <w:rFonts w:hint="eastAsia"/>
        </w:rPr>
        <w:t>6. 安全性措施监控：确保L3节点实施了高级安全措施，监控数据加密和访问控制。</w:t>
      </w:r>
    </w:p>
    <w:p w14:paraId="15E9865F">
      <w:pPr>
        <w:rPr>
          <w:rFonts w:hint="eastAsia"/>
        </w:rPr>
      </w:pPr>
      <w:r>
        <w:rPr>
          <w:rFonts w:hint="eastAsia"/>
        </w:rPr>
        <w:t>通用节点管理功能：</w:t>
      </w:r>
    </w:p>
    <w:p w14:paraId="7DBC0FC8">
      <w:pPr>
        <w:rPr>
          <w:rFonts w:hint="eastAsia"/>
        </w:rPr>
      </w:pPr>
      <w:r>
        <w:rPr>
          <w:rFonts w:hint="eastAsia"/>
        </w:rPr>
        <w:t>1. 节点列表管理：提供一个清晰的节点列表，方便用户管理和选择。</w:t>
      </w:r>
    </w:p>
    <w:p w14:paraId="7EA849A4">
      <w:pPr>
        <w:rPr>
          <w:rFonts w:hint="eastAsia"/>
        </w:rPr>
      </w:pPr>
      <w:r>
        <w:rPr>
          <w:rFonts w:hint="eastAsia"/>
        </w:rPr>
        <w:t>2. 节点性能报告：生成节点性能报告，帮助用户了解每个节点的运行效率。</w:t>
      </w:r>
    </w:p>
    <w:p w14:paraId="1016E656">
      <w:pPr>
        <w:rPr>
          <w:rFonts w:hint="eastAsia"/>
        </w:rPr>
      </w:pPr>
      <w:r>
        <w:rPr>
          <w:rFonts w:hint="eastAsia"/>
        </w:rPr>
        <w:t>3. 节点维护工具：提供节点维护工具，包括故障排查、更新和优化。</w:t>
      </w:r>
    </w:p>
    <w:p w14:paraId="46BEC67A">
      <w:pPr>
        <w:rPr>
          <w:rFonts w:hint="eastAsia"/>
        </w:rPr>
      </w:pPr>
      <w:r>
        <w:rPr>
          <w:rFonts w:hint="eastAsia"/>
        </w:rPr>
        <w:t>4. 节点安全更新：及时推送安全更新和补丁，保障节点安全。</w:t>
      </w:r>
    </w:p>
    <w:p w14:paraId="489E75AD">
      <w:pPr>
        <w:rPr>
          <w:rFonts w:hint="eastAsia"/>
        </w:rPr>
      </w:pPr>
      <w:r>
        <w:rPr>
          <w:rFonts w:hint="eastAsia"/>
        </w:rPr>
        <w:t>5. 用户自定义设置：允许用户根据需求进行节点的自定义设置。</w:t>
      </w:r>
    </w:p>
    <w:p w14:paraId="6DCA2EE3">
      <w:pPr>
        <w:rPr>
          <w:rFonts w:hint="eastAsia"/>
        </w:rPr>
      </w:pPr>
      <w:r>
        <w:rPr>
          <w:rFonts w:hint="eastAsia"/>
        </w:rPr>
        <w:t>6. 节点间通信监控：监控节点间的通信状态，确保数据同步和一致性。</w:t>
      </w:r>
    </w:p>
    <w:p w14:paraId="01A22012">
      <w:pPr>
        <w:rPr>
          <w:rFonts w:hint="eastAsia"/>
        </w:rPr>
      </w:pPr>
      <w:r>
        <w:rPr>
          <w:rFonts w:hint="eastAsia"/>
        </w:rPr>
        <w:t xml:space="preserve">这些功能将帮助用户有效管理其在Uto </w:t>
      </w:r>
      <w:r>
        <w:rPr>
          <w:rFonts w:hint="eastAsia"/>
          <w:lang w:eastAsia="zh-CN"/>
        </w:rPr>
        <w:t>OS</w:t>
      </w:r>
      <w:r>
        <w:rPr>
          <w:rFonts w:hint="eastAsia"/>
        </w:rPr>
        <w:t>网络网络中的节点，确保网络的高效运行和良好的用户体验。</w:t>
      </w:r>
    </w:p>
    <w:p w14:paraId="2801C271">
      <w:pPr>
        <w:rPr>
          <w:rFonts w:hint="eastAsia"/>
        </w:rPr>
      </w:pPr>
    </w:p>
    <w:p w14:paraId="4D9F5AFF">
      <w:pPr>
        <w:rPr>
          <w:rFonts w:hint="eastAsia"/>
          <w:lang w:eastAsia="zh-CN"/>
        </w:rPr>
      </w:pPr>
      <w:r>
        <w:rPr>
          <w:rFonts w:hint="eastAsia"/>
          <w:lang w:eastAsia="zh-CN"/>
        </w:rPr>
        <w:t>钱包功能</w:t>
      </w:r>
    </w:p>
    <w:p w14:paraId="0F6A72BC">
      <w:pPr>
        <w:outlineLvl w:val="1"/>
        <w:rPr>
          <w:rFonts w:hint="eastAsia"/>
          <w:lang w:eastAsia="zh-CN"/>
        </w:rPr>
      </w:pPr>
      <w:bookmarkStart w:id="469" w:name="_Toc22186"/>
      <w:bookmarkStart w:id="470" w:name="_Toc17051"/>
      <w:bookmarkStart w:id="471" w:name="_Toc6277"/>
      <w:bookmarkStart w:id="472" w:name="_Toc24747"/>
      <w:bookmarkStart w:id="473" w:name="_Toc20105"/>
      <w:bookmarkStart w:id="474" w:name="_Toc24991"/>
      <w:bookmarkStart w:id="475" w:name="_Toc19994"/>
      <w:bookmarkStart w:id="476" w:name="_Toc27572"/>
      <w:bookmarkStart w:id="477" w:name="_Toc16097"/>
      <w:bookmarkStart w:id="478" w:name="_Toc15650"/>
      <w:bookmarkStart w:id="479" w:name="_Toc15072"/>
      <w:bookmarkStart w:id="480" w:name="_Toc11749"/>
      <w:bookmarkStart w:id="481" w:name="_Toc6567"/>
      <w:r>
        <w:rPr>
          <w:rFonts w:hint="eastAsia"/>
          <w:lang w:eastAsia="zh-CN"/>
        </w:rPr>
        <w:t>1. 多资产支持：</w:t>
      </w:r>
      <w:bookmarkEnd w:id="469"/>
      <w:bookmarkEnd w:id="470"/>
      <w:bookmarkEnd w:id="471"/>
      <w:bookmarkEnd w:id="472"/>
      <w:bookmarkEnd w:id="473"/>
      <w:bookmarkEnd w:id="474"/>
      <w:bookmarkEnd w:id="475"/>
      <w:bookmarkEnd w:id="476"/>
      <w:bookmarkEnd w:id="477"/>
      <w:bookmarkEnd w:id="478"/>
      <w:bookmarkEnd w:id="479"/>
      <w:bookmarkEnd w:id="480"/>
      <w:bookmarkEnd w:id="481"/>
    </w:p>
    <w:p w14:paraId="651AA83D">
      <w:pPr>
        <w:rPr>
          <w:rFonts w:hint="eastAsia"/>
          <w:lang w:eastAsia="zh-CN"/>
        </w:rPr>
      </w:pPr>
      <w:r>
        <w:rPr>
          <w:rFonts w:hint="eastAsia"/>
          <w:lang w:eastAsia="zh-CN"/>
        </w:rPr>
        <w:t>钱包能够支持Uto-T代币以及其他主流的加密货币，为用户提供全面的资产管理服务。</w:t>
      </w:r>
    </w:p>
    <w:p w14:paraId="4B3D4871">
      <w:pPr>
        <w:outlineLvl w:val="1"/>
        <w:rPr>
          <w:rFonts w:hint="eastAsia"/>
          <w:lang w:eastAsia="zh-CN"/>
        </w:rPr>
      </w:pPr>
      <w:bookmarkStart w:id="482" w:name="_Toc24677"/>
      <w:bookmarkStart w:id="483" w:name="_Toc25647"/>
      <w:bookmarkStart w:id="484" w:name="_Toc3486"/>
      <w:bookmarkStart w:id="485" w:name="_Toc342"/>
      <w:bookmarkStart w:id="486" w:name="_Toc30717"/>
      <w:bookmarkStart w:id="487" w:name="_Toc1764"/>
      <w:bookmarkStart w:id="488" w:name="_Toc29828"/>
      <w:bookmarkStart w:id="489" w:name="_Toc30629"/>
      <w:bookmarkStart w:id="490" w:name="_Toc22612"/>
      <w:bookmarkStart w:id="491" w:name="_Toc17063"/>
      <w:bookmarkStart w:id="492" w:name="_Toc27904"/>
      <w:bookmarkStart w:id="493" w:name="_Toc4979"/>
      <w:bookmarkStart w:id="494" w:name="_Toc11538"/>
      <w:r>
        <w:rPr>
          <w:rFonts w:hint="eastAsia"/>
          <w:lang w:eastAsia="zh-CN"/>
        </w:rPr>
        <w:t>2. 用户界面友好：</w:t>
      </w:r>
      <w:bookmarkEnd w:id="482"/>
      <w:bookmarkEnd w:id="483"/>
      <w:bookmarkEnd w:id="484"/>
      <w:bookmarkEnd w:id="485"/>
      <w:bookmarkEnd w:id="486"/>
      <w:bookmarkEnd w:id="487"/>
      <w:bookmarkEnd w:id="488"/>
      <w:bookmarkEnd w:id="489"/>
      <w:bookmarkEnd w:id="490"/>
      <w:bookmarkEnd w:id="491"/>
      <w:bookmarkEnd w:id="492"/>
      <w:bookmarkEnd w:id="493"/>
      <w:bookmarkEnd w:id="494"/>
    </w:p>
    <w:p w14:paraId="04E821E8">
      <w:pPr>
        <w:rPr>
          <w:rFonts w:hint="eastAsia"/>
          <w:lang w:eastAsia="zh-CN"/>
        </w:rPr>
      </w:pPr>
      <w:r>
        <w:rPr>
          <w:rFonts w:hint="eastAsia"/>
          <w:lang w:eastAsia="zh-CN"/>
        </w:rPr>
        <w:t>设计了一个简洁直观的用户界面，使用户易于理解和操作，从而提升整体的用户体验。</w:t>
      </w:r>
    </w:p>
    <w:p w14:paraId="7D4B101B">
      <w:pPr>
        <w:outlineLvl w:val="1"/>
        <w:rPr>
          <w:rFonts w:hint="eastAsia"/>
          <w:lang w:eastAsia="zh-CN"/>
        </w:rPr>
      </w:pPr>
      <w:bookmarkStart w:id="495" w:name="_Toc27031"/>
      <w:bookmarkStart w:id="496" w:name="_Toc18816"/>
      <w:bookmarkStart w:id="497" w:name="_Toc1399"/>
      <w:bookmarkStart w:id="498" w:name="_Toc17043"/>
      <w:bookmarkStart w:id="499" w:name="_Toc13551"/>
      <w:bookmarkStart w:id="500" w:name="_Toc29539"/>
      <w:bookmarkStart w:id="501" w:name="_Toc13180"/>
      <w:bookmarkStart w:id="502" w:name="_Toc25651"/>
      <w:bookmarkStart w:id="503" w:name="_Toc31049"/>
      <w:bookmarkStart w:id="504" w:name="_Toc5839"/>
      <w:bookmarkStart w:id="505" w:name="_Toc10364"/>
      <w:bookmarkStart w:id="506" w:name="_Toc21639"/>
      <w:bookmarkStart w:id="507" w:name="_Toc16192"/>
      <w:r>
        <w:rPr>
          <w:rFonts w:hint="eastAsia"/>
          <w:lang w:eastAsia="zh-CN"/>
        </w:rPr>
        <w:t>3. 交易管理：</w:t>
      </w:r>
      <w:bookmarkEnd w:id="495"/>
      <w:bookmarkEnd w:id="496"/>
      <w:bookmarkEnd w:id="497"/>
      <w:bookmarkEnd w:id="498"/>
      <w:bookmarkEnd w:id="499"/>
      <w:bookmarkEnd w:id="500"/>
      <w:bookmarkEnd w:id="501"/>
      <w:bookmarkEnd w:id="502"/>
      <w:bookmarkEnd w:id="503"/>
      <w:bookmarkEnd w:id="504"/>
      <w:bookmarkEnd w:id="505"/>
      <w:bookmarkEnd w:id="506"/>
      <w:bookmarkEnd w:id="507"/>
    </w:p>
    <w:p w14:paraId="04D84111">
      <w:pPr>
        <w:rPr>
          <w:rFonts w:hint="eastAsia"/>
          <w:lang w:eastAsia="zh-CN"/>
        </w:rPr>
      </w:pPr>
      <w:r>
        <w:rPr>
          <w:rFonts w:hint="eastAsia"/>
          <w:lang w:eastAsia="zh-CN"/>
        </w:rPr>
        <w:t>提供了完整的交易历史记录功能，用户可以轻松追踪每一笔交易的详细信息。</w:t>
      </w:r>
    </w:p>
    <w:p w14:paraId="7EF938A7">
      <w:pPr>
        <w:outlineLvl w:val="1"/>
        <w:rPr>
          <w:rFonts w:hint="eastAsia"/>
          <w:lang w:eastAsia="zh-CN"/>
        </w:rPr>
      </w:pPr>
      <w:bookmarkStart w:id="508" w:name="_Toc8792"/>
      <w:bookmarkStart w:id="509" w:name="_Toc15348"/>
      <w:bookmarkStart w:id="510" w:name="_Toc17860"/>
      <w:bookmarkStart w:id="511" w:name="_Toc31143"/>
      <w:bookmarkStart w:id="512" w:name="_Toc16089"/>
      <w:bookmarkStart w:id="513" w:name="_Toc14805"/>
      <w:bookmarkStart w:id="514" w:name="_Toc10295"/>
      <w:bookmarkStart w:id="515" w:name="_Toc12958"/>
      <w:bookmarkStart w:id="516" w:name="_Toc21550"/>
      <w:bookmarkStart w:id="517" w:name="_Toc4285"/>
      <w:bookmarkStart w:id="518" w:name="_Toc4192"/>
      <w:bookmarkStart w:id="519" w:name="_Toc16592"/>
      <w:bookmarkStart w:id="520" w:name="_Toc24949"/>
      <w:r>
        <w:rPr>
          <w:rFonts w:hint="eastAsia"/>
          <w:lang w:eastAsia="zh-CN"/>
        </w:rPr>
        <w:t>4. 安全性保障：</w:t>
      </w:r>
      <w:bookmarkEnd w:id="508"/>
      <w:bookmarkEnd w:id="509"/>
      <w:bookmarkEnd w:id="510"/>
      <w:bookmarkEnd w:id="511"/>
      <w:bookmarkEnd w:id="512"/>
      <w:bookmarkEnd w:id="513"/>
      <w:bookmarkEnd w:id="514"/>
      <w:bookmarkEnd w:id="515"/>
      <w:bookmarkEnd w:id="516"/>
      <w:bookmarkEnd w:id="517"/>
      <w:bookmarkEnd w:id="518"/>
      <w:bookmarkEnd w:id="519"/>
      <w:bookmarkEnd w:id="520"/>
    </w:p>
    <w:p w14:paraId="7BCC2A83">
      <w:pPr>
        <w:rPr>
          <w:rFonts w:hint="eastAsia"/>
          <w:lang w:eastAsia="zh-CN"/>
        </w:rPr>
      </w:pPr>
      <w:r>
        <w:rPr>
          <w:rFonts w:hint="eastAsia"/>
          <w:lang w:eastAsia="zh-CN"/>
        </w:rPr>
        <w:t>采用先进的加密技术和多重安全措施，确保用户的资金和私钥安全。</w:t>
      </w:r>
    </w:p>
    <w:p w14:paraId="56B5B643">
      <w:pPr>
        <w:outlineLvl w:val="1"/>
        <w:rPr>
          <w:rFonts w:hint="eastAsia"/>
          <w:lang w:eastAsia="zh-CN"/>
        </w:rPr>
      </w:pPr>
      <w:bookmarkStart w:id="521" w:name="_Toc2917"/>
      <w:bookmarkStart w:id="522" w:name="_Toc28484"/>
      <w:bookmarkStart w:id="523" w:name="_Toc11800"/>
      <w:bookmarkStart w:id="524" w:name="_Toc27400"/>
      <w:bookmarkStart w:id="525" w:name="_Toc32393"/>
      <w:bookmarkStart w:id="526" w:name="_Toc29163"/>
      <w:bookmarkStart w:id="527" w:name="_Toc23121"/>
      <w:bookmarkStart w:id="528" w:name="_Toc30678"/>
      <w:bookmarkStart w:id="529" w:name="_Toc1350"/>
      <w:bookmarkStart w:id="530" w:name="_Toc16451"/>
      <w:bookmarkStart w:id="531" w:name="_Toc28581"/>
      <w:bookmarkStart w:id="532" w:name="_Toc5878"/>
      <w:bookmarkStart w:id="533" w:name="_Toc32087"/>
      <w:r>
        <w:rPr>
          <w:rFonts w:hint="eastAsia"/>
          <w:lang w:eastAsia="zh-CN"/>
        </w:rPr>
        <w:t>5. 多语言界面：</w:t>
      </w:r>
      <w:bookmarkEnd w:id="521"/>
      <w:bookmarkEnd w:id="522"/>
      <w:bookmarkEnd w:id="523"/>
      <w:bookmarkEnd w:id="524"/>
      <w:bookmarkEnd w:id="525"/>
      <w:bookmarkEnd w:id="526"/>
      <w:bookmarkEnd w:id="527"/>
      <w:bookmarkEnd w:id="528"/>
      <w:bookmarkEnd w:id="529"/>
      <w:bookmarkEnd w:id="530"/>
      <w:bookmarkEnd w:id="531"/>
      <w:bookmarkEnd w:id="532"/>
      <w:bookmarkEnd w:id="533"/>
    </w:p>
    <w:p w14:paraId="2894AD07">
      <w:pPr>
        <w:rPr>
          <w:rFonts w:hint="eastAsia"/>
          <w:lang w:eastAsia="zh-CN"/>
        </w:rPr>
      </w:pPr>
      <w:r>
        <w:rPr>
          <w:rFonts w:hint="eastAsia"/>
          <w:lang w:eastAsia="zh-CN"/>
        </w:rPr>
        <w:t>提供多语言支持，以满足不同语言背景用户的需求，方便全球用户使用。</w:t>
      </w:r>
    </w:p>
    <w:p w14:paraId="1CB28ECD">
      <w:pPr>
        <w:outlineLvl w:val="1"/>
        <w:rPr>
          <w:rFonts w:hint="eastAsia"/>
          <w:lang w:eastAsia="zh-CN"/>
        </w:rPr>
      </w:pPr>
      <w:bookmarkStart w:id="534" w:name="_Toc28278"/>
      <w:bookmarkStart w:id="535" w:name="_Toc21936"/>
      <w:bookmarkStart w:id="536" w:name="_Toc32116"/>
      <w:bookmarkStart w:id="537" w:name="_Toc31256"/>
      <w:bookmarkStart w:id="538" w:name="_Toc1341"/>
      <w:bookmarkStart w:id="539" w:name="_Toc18232"/>
      <w:bookmarkStart w:id="540" w:name="_Toc9073"/>
      <w:bookmarkStart w:id="541" w:name="_Toc32382"/>
      <w:bookmarkStart w:id="542" w:name="_Toc9013"/>
      <w:bookmarkStart w:id="543" w:name="_Toc1381"/>
      <w:bookmarkStart w:id="544" w:name="_Toc24464"/>
      <w:bookmarkStart w:id="545" w:name="_Toc31751"/>
      <w:bookmarkStart w:id="546" w:name="_Toc26064"/>
      <w:r>
        <w:rPr>
          <w:rFonts w:hint="eastAsia"/>
          <w:lang w:eastAsia="zh-CN"/>
        </w:rPr>
        <w:t>6. 未映射代币余额显示：</w:t>
      </w:r>
      <w:bookmarkEnd w:id="534"/>
      <w:bookmarkEnd w:id="535"/>
      <w:bookmarkEnd w:id="536"/>
      <w:bookmarkEnd w:id="537"/>
      <w:bookmarkEnd w:id="538"/>
      <w:bookmarkEnd w:id="539"/>
      <w:bookmarkEnd w:id="540"/>
      <w:bookmarkEnd w:id="541"/>
      <w:bookmarkEnd w:id="542"/>
      <w:bookmarkEnd w:id="543"/>
      <w:bookmarkEnd w:id="544"/>
      <w:bookmarkEnd w:id="545"/>
      <w:bookmarkEnd w:id="546"/>
    </w:p>
    <w:p w14:paraId="7AE602B9">
      <w:pPr>
        <w:rPr>
          <w:rFonts w:hint="eastAsia"/>
          <w:lang w:eastAsia="zh-CN"/>
        </w:rPr>
      </w:pPr>
      <w:r>
        <w:rPr>
          <w:rFonts w:hint="eastAsia"/>
          <w:lang w:eastAsia="zh-CN"/>
        </w:rPr>
        <w:t>增加显示未映射代币余额的功能，让用户能够实时了解未参与映射的代币数量。</w:t>
      </w:r>
    </w:p>
    <w:p w14:paraId="732C9EB1">
      <w:pPr>
        <w:outlineLvl w:val="1"/>
        <w:rPr>
          <w:rFonts w:hint="eastAsia"/>
          <w:lang w:eastAsia="zh-CN"/>
        </w:rPr>
      </w:pPr>
      <w:bookmarkStart w:id="547" w:name="_Toc12937"/>
      <w:bookmarkStart w:id="548" w:name="_Toc15206"/>
      <w:bookmarkStart w:id="549" w:name="_Toc14605"/>
      <w:bookmarkStart w:id="550" w:name="_Toc32716"/>
      <w:bookmarkStart w:id="551" w:name="_Toc10294"/>
      <w:bookmarkStart w:id="552" w:name="_Toc6211"/>
      <w:bookmarkStart w:id="553" w:name="_Toc16231"/>
      <w:bookmarkStart w:id="554" w:name="_Toc28337"/>
      <w:bookmarkStart w:id="555" w:name="_Toc25864"/>
      <w:bookmarkStart w:id="556" w:name="_Toc23154"/>
      <w:bookmarkStart w:id="557" w:name="_Toc26310"/>
      <w:bookmarkStart w:id="558" w:name="_Toc28504"/>
      <w:bookmarkStart w:id="559" w:name="_Toc12960"/>
      <w:r>
        <w:rPr>
          <w:rFonts w:hint="eastAsia"/>
          <w:lang w:eastAsia="zh-CN"/>
        </w:rPr>
        <w:t>7. 映射代币余额显示：</w:t>
      </w:r>
      <w:bookmarkEnd w:id="547"/>
      <w:bookmarkEnd w:id="548"/>
      <w:bookmarkEnd w:id="549"/>
      <w:bookmarkEnd w:id="550"/>
      <w:bookmarkEnd w:id="551"/>
      <w:bookmarkEnd w:id="552"/>
      <w:bookmarkEnd w:id="553"/>
      <w:bookmarkEnd w:id="554"/>
      <w:bookmarkEnd w:id="555"/>
      <w:bookmarkEnd w:id="556"/>
      <w:bookmarkEnd w:id="557"/>
      <w:bookmarkEnd w:id="558"/>
      <w:bookmarkEnd w:id="559"/>
    </w:p>
    <w:p w14:paraId="700784AA">
      <w:pPr>
        <w:rPr>
          <w:rFonts w:hint="eastAsia"/>
          <w:lang w:eastAsia="zh-CN"/>
        </w:rPr>
      </w:pPr>
      <w:r>
        <w:rPr>
          <w:rFonts w:hint="eastAsia"/>
          <w:lang w:eastAsia="zh-CN"/>
        </w:rPr>
        <w:t>显示已映射代币余额，帮助用户掌握已参与映射的代币情况。</w:t>
      </w:r>
    </w:p>
    <w:p w14:paraId="53C1A8C9">
      <w:pPr>
        <w:outlineLvl w:val="1"/>
        <w:rPr>
          <w:rFonts w:hint="eastAsia"/>
          <w:lang w:eastAsia="zh-CN"/>
        </w:rPr>
      </w:pPr>
      <w:bookmarkStart w:id="560" w:name="_Toc13404"/>
      <w:bookmarkStart w:id="561" w:name="_Toc32492"/>
      <w:bookmarkStart w:id="562" w:name="_Toc4551"/>
      <w:bookmarkStart w:id="563" w:name="_Toc4674"/>
      <w:bookmarkStart w:id="564" w:name="_Toc19670"/>
      <w:bookmarkStart w:id="565" w:name="_Toc1061"/>
      <w:bookmarkStart w:id="566" w:name="_Toc22096"/>
      <w:bookmarkStart w:id="567" w:name="_Toc134"/>
      <w:bookmarkStart w:id="568" w:name="_Toc14963"/>
      <w:bookmarkStart w:id="569" w:name="_Toc32611"/>
      <w:bookmarkStart w:id="570" w:name="_Toc26102"/>
      <w:bookmarkStart w:id="571" w:name="_Toc15973"/>
      <w:bookmarkStart w:id="572" w:name="_Toc5236"/>
      <w:r>
        <w:rPr>
          <w:rFonts w:hint="eastAsia"/>
          <w:lang w:eastAsia="zh-CN"/>
        </w:rPr>
        <w:t>8. 未映射代币预估价值：</w:t>
      </w:r>
      <w:bookmarkEnd w:id="560"/>
      <w:bookmarkEnd w:id="561"/>
      <w:bookmarkEnd w:id="562"/>
      <w:bookmarkEnd w:id="563"/>
      <w:bookmarkEnd w:id="564"/>
      <w:bookmarkEnd w:id="565"/>
      <w:bookmarkEnd w:id="566"/>
      <w:bookmarkEnd w:id="567"/>
      <w:bookmarkEnd w:id="568"/>
      <w:bookmarkEnd w:id="569"/>
      <w:bookmarkEnd w:id="570"/>
      <w:bookmarkEnd w:id="571"/>
      <w:bookmarkEnd w:id="572"/>
    </w:p>
    <w:p w14:paraId="5BA61B88">
      <w:pPr>
        <w:rPr>
          <w:rFonts w:hint="eastAsia"/>
          <w:lang w:eastAsia="zh-CN"/>
        </w:rPr>
      </w:pPr>
      <w:r>
        <w:rPr>
          <w:rFonts w:hint="eastAsia"/>
          <w:lang w:eastAsia="zh-CN"/>
        </w:rPr>
        <w:t>提供预估功能，显示未映射代币的当前市场价值，帮助用户评估潜在资产。</w:t>
      </w:r>
    </w:p>
    <w:p w14:paraId="41EF1965">
      <w:pPr>
        <w:outlineLvl w:val="1"/>
        <w:rPr>
          <w:rFonts w:hint="eastAsia"/>
          <w:lang w:eastAsia="zh-CN"/>
        </w:rPr>
      </w:pPr>
      <w:bookmarkStart w:id="573" w:name="_Toc23213"/>
      <w:bookmarkStart w:id="574" w:name="_Toc25290"/>
      <w:bookmarkStart w:id="575" w:name="_Toc22427"/>
      <w:bookmarkStart w:id="576" w:name="_Toc7863"/>
      <w:bookmarkStart w:id="577" w:name="_Toc2079"/>
      <w:bookmarkStart w:id="578" w:name="_Toc28183"/>
      <w:bookmarkStart w:id="579" w:name="_Toc21477"/>
      <w:bookmarkStart w:id="580" w:name="_Toc18072"/>
      <w:bookmarkStart w:id="581" w:name="_Toc17999"/>
      <w:bookmarkStart w:id="582" w:name="_Toc25808"/>
      <w:bookmarkStart w:id="583" w:name="_Toc8241"/>
      <w:bookmarkStart w:id="584" w:name="_Toc28862"/>
      <w:bookmarkStart w:id="585" w:name="_Toc20890"/>
      <w:r>
        <w:rPr>
          <w:rFonts w:hint="eastAsia"/>
          <w:lang w:eastAsia="zh-CN"/>
        </w:rPr>
        <w:t>9. 已映射代币预估价值：</w:t>
      </w:r>
      <w:bookmarkEnd w:id="573"/>
      <w:bookmarkEnd w:id="574"/>
      <w:bookmarkEnd w:id="575"/>
      <w:bookmarkEnd w:id="576"/>
      <w:bookmarkEnd w:id="577"/>
      <w:bookmarkEnd w:id="578"/>
      <w:bookmarkEnd w:id="579"/>
      <w:bookmarkEnd w:id="580"/>
      <w:bookmarkEnd w:id="581"/>
      <w:bookmarkEnd w:id="582"/>
      <w:bookmarkEnd w:id="583"/>
      <w:bookmarkEnd w:id="584"/>
      <w:bookmarkEnd w:id="585"/>
    </w:p>
    <w:p w14:paraId="2E97E270">
      <w:pPr>
        <w:rPr>
          <w:rFonts w:hint="eastAsia"/>
          <w:lang w:eastAsia="zh-CN"/>
        </w:rPr>
      </w:pPr>
      <w:r>
        <w:rPr>
          <w:rFonts w:hint="eastAsia"/>
          <w:lang w:eastAsia="zh-CN"/>
        </w:rPr>
        <w:t>同样提供预估功能，显示已映射代币的当前市场价值，使用户对已参与映射的资产价值有清晰的认识。</w:t>
      </w:r>
    </w:p>
    <w:p w14:paraId="265A09FF">
      <w:pPr>
        <w:rPr>
          <w:rFonts w:hint="eastAsia"/>
          <w:lang w:eastAsia="zh-CN"/>
        </w:rPr>
      </w:pPr>
      <w:r>
        <w:rPr>
          <w:rFonts w:hint="eastAsia"/>
          <w:lang w:eastAsia="zh-CN"/>
        </w:rPr>
        <w:t>授权管理功能</w:t>
      </w:r>
    </w:p>
    <w:p w14:paraId="35121ED9">
      <w:pPr>
        <w:outlineLvl w:val="1"/>
        <w:rPr>
          <w:rFonts w:hint="eastAsia"/>
          <w:lang w:eastAsia="zh-CN"/>
        </w:rPr>
      </w:pPr>
      <w:bookmarkStart w:id="586" w:name="_Toc25959"/>
      <w:bookmarkStart w:id="587" w:name="_Toc14753"/>
      <w:bookmarkStart w:id="588" w:name="_Toc15380"/>
      <w:bookmarkStart w:id="589" w:name="_Toc32638"/>
      <w:bookmarkStart w:id="590" w:name="_Toc32050"/>
      <w:bookmarkStart w:id="591" w:name="_Toc8330"/>
      <w:bookmarkStart w:id="592" w:name="_Toc26109"/>
      <w:bookmarkStart w:id="593" w:name="_Toc11853"/>
      <w:bookmarkStart w:id="594" w:name="_Toc24457"/>
      <w:bookmarkStart w:id="595" w:name="_Toc32730"/>
      <w:bookmarkStart w:id="596" w:name="_Toc26975"/>
      <w:bookmarkStart w:id="597" w:name="_Toc16418"/>
      <w:bookmarkStart w:id="598" w:name="_Toc16222"/>
      <w:r>
        <w:rPr>
          <w:rFonts w:hint="eastAsia"/>
          <w:lang w:eastAsia="zh-CN"/>
        </w:rPr>
        <w:t>1. 第三方授权：</w:t>
      </w:r>
      <w:bookmarkEnd w:id="586"/>
      <w:bookmarkEnd w:id="587"/>
      <w:bookmarkEnd w:id="588"/>
      <w:bookmarkEnd w:id="589"/>
      <w:bookmarkEnd w:id="590"/>
      <w:bookmarkEnd w:id="591"/>
      <w:bookmarkEnd w:id="592"/>
      <w:bookmarkEnd w:id="593"/>
      <w:bookmarkEnd w:id="594"/>
      <w:bookmarkEnd w:id="595"/>
      <w:bookmarkEnd w:id="596"/>
      <w:bookmarkEnd w:id="597"/>
      <w:bookmarkEnd w:id="598"/>
    </w:p>
    <w:p w14:paraId="79A68983">
      <w:pPr>
        <w:rPr>
          <w:rFonts w:hint="eastAsia"/>
          <w:lang w:eastAsia="zh-CN"/>
        </w:rPr>
      </w:pPr>
      <w:r>
        <w:rPr>
          <w:rFonts w:hint="eastAsia"/>
          <w:lang w:eastAsia="zh-CN"/>
        </w:rPr>
        <w:t>用户可以授权第三方应用或服务访问自己的账户数据，并进行特定的操作。</w:t>
      </w:r>
    </w:p>
    <w:p w14:paraId="119A78C6">
      <w:pPr>
        <w:outlineLvl w:val="1"/>
        <w:rPr>
          <w:rFonts w:hint="eastAsia"/>
          <w:lang w:eastAsia="zh-CN"/>
        </w:rPr>
      </w:pPr>
      <w:bookmarkStart w:id="599" w:name="_Toc15315"/>
      <w:bookmarkStart w:id="600" w:name="_Toc3407"/>
      <w:bookmarkStart w:id="601" w:name="_Toc19744"/>
      <w:bookmarkStart w:id="602" w:name="_Toc16752"/>
      <w:bookmarkStart w:id="603" w:name="_Toc22339"/>
      <w:bookmarkStart w:id="604" w:name="_Toc7308"/>
      <w:bookmarkStart w:id="605" w:name="_Toc2685"/>
      <w:bookmarkStart w:id="606" w:name="_Toc18279"/>
      <w:bookmarkStart w:id="607" w:name="_Toc27005"/>
      <w:bookmarkStart w:id="608" w:name="_Toc16230"/>
      <w:bookmarkStart w:id="609" w:name="_Toc14747"/>
      <w:bookmarkStart w:id="610" w:name="_Toc11998"/>
      <w:bookmarkStart w:id="611" w:name="_Toc9276"/>
      <w:r>
        <w:rPr>
          <w:rFonts w:hint="eastAsia"/>
          <w:lang w:eastAsia="zh-CN"/>
        </w:rPr>
        <w:t>2. 权限控制：</w:t>
      </w:r>
      <w:bookmarkEnd w:id="599"/>
      <w:bookmarkEnd w:id="600"/>
      <w:bookmarkEnd w:id="601"/>
      <w:bookmarkEnd w:id="602"/>
      <w:bookmarkEnd w:id="603"/>
      <w:bookmarkEnd w:id="604"/>
      <w:bookmarkEnd w:id="605"/>
      <w:bookmarkEnd w:id="606"/>
      <w:bookmarkEnd w:id="607"/>
      <w:bookmarkEnd w:id="608"/>
      <w:bookmarkEnd w:id="609"/>
      <w:bookmarkEnd w:id="610"/>
      <w:bookmarkEnd w:id="611"/>
    </w:p>
    <w:p w14:paraId="464936F9">
      <w:pPr>
        <w:rPr>
          <w:rFonts w:hint="eastAsia"/>
          <w:lang w:eastAsia="zh-CN"/>
        </w:rPr>
      </w:pPr>
      <w:r>
        <w:rPr>
          <w:rFonts w:hint="eastAsia"/>
          <w:lang w:eastAsia="zh-CN"/>
        </w:rPr>
        <w:t>用户能够自定义第三方应用的权限范围，确保敏感数据和操作得到保护。</w:t>
      </w:r>
    </w:p>
    <w:p w14:paraId="66B47D72">
      <w:pPr>
        <w:outlineLvl w:val="1"/>
        <w:rPr>
          <w:rFonts w:hint="eastAsia"/>
          <w:lang w:eastAsia="zh-CN"/>
        </w:rPr>
      </w:pPr>
      <w:bookmarkStart w:id="612" w:name="_Toc32538"/>
      <w:bookmarkStart w:id="613" w:name="_Toc15331"/>
      <w:bookmarkStart w:id="614" w:name="_Toc18586"/>
      <w:bookmarkStart w:id="615" w:name="_Toc9915"/>
      <w:bookmarkStart w:id="616" w:name="_Toc25459"/>
      <w:bookmarkStart w:id="617" w:name="_Toc21190"/>
      <w:bookmarkStart w:id="618" w:name="_Toc18464"/>
      <w:bookmarkStart w:id="619" w:name="_Toc19849"/>
      <w:bookmarkStart w:id="620" w:name="_Toc14368"/>
      <w:bookmarkStart w:id="621" w:name="_Toc19657"/>
      <w:bookmarkStart w:id="622" w:name="_Toc18716"/>
      <w:bookmarkStart w:id="623" w:name="_Toc11662"/>
      <w:bookmarkStart w:id="624" w:name="_Toc18903"/>
      <w:r>
        <w:rPr>
          <w:rFonts w:hint="eastAsia"/>
          <w:lang w:eastAsia="zh-CN"/>
        </w:rPr>
        <w:t>3. 授权审核：</w:t>
      </w:r>
      <w:bookmarkEnd w:id="612"/>
      <w:bookmarkEnd w:id="613"/>
      <w:bookmarkEnd w:id="614"/>
      <w:bookmarkEnd w:id="615"/>
      <w:bookmarkEnd w:id="616"/>
      <w:bookmarkEnd w:id="617"/>
      <w:bookmarkEnd w:id="618"/>
      <w:bookmarkEnd w:id="619"/>
      <w:bookmarkEnd w:id="620"/>
      <w:bookmarkEnd w:id="621"/>
      <w:bookmarkEnd w:id="622"/>
      <w:bookmarkEnd w:id="623"/>
      <w:bookmarkEnd w:id="624"/>
    </w:p>
    <w:p w14:paraId="12632713">
      <w:pPr>
        <w:rPr>
          <w:rFonts w:hint="eastAsia"/>
          <w:lang w:eastAsia="zh-CN"/>
        </w:rPr>
      </w:pPr>
      <w:r>
        <w:rPr>
          <w:rFonts w:hint="eastAsia"/>
          <w:lang w:eastAsia="zh-CN"/>
        </w:rPr>
        <w:t>在授权前，用户可以审查第三方应用的请求详情，包括所需权限和使用目的。</w:t>
      </w:r>
    </w:p>
    <w:p w14:paraId="6DAE8291">
      <w:pPr>
        <w:outlineLvl w:val="1"/>
        <w:rPr>
          <w:rFonts w:hint="eastAsia"/>
          <w:lang w:eastAsia="zh-CN"/>
        </w:rPr>
      </w:pPr>
      <w:bookmarkStart w:id="625" w:name="_Toc21118"/>
      <w:bookmarkStart w:id="626" w:name="_Toc25187"/>
      <w:bookmarkStart w:id="627" w:name="_Toc2175"/>
      <w:bookmarkStart w:id="628" w:name="_Toc6692"/>
      <w:bookmarkStart w:id="629" w:name="_Toc18104"/>
      <w:bookmarkStart w:id="630" w:name="_Toc9461"/>
      <w:bookmarkStart w:id="631" w:name="_Toc21511"/>
      <w:bookmarkStart w:id="632" w:name="_Toc25071"/>
      <w:bookmarkStart w:id="633" w:name="_Toc24599"/>
      <w:bookmarkStart w:id="634" w:name="_Toc13473"/>
      <w:bookmarkStart w:id="635" w:name="_Toc29358"/>
      <w:bookmarkStart w:id="636" w:name="_Toc31481"/>
      <w:bookmarkStart w:id="637" w:name="_Toc31184"/>
      <w:r>
        <w:rPr>
          <w:rFonts w:hint="eastAsia"/>
          <w:lang w:eastAsia="zh-CN"/>
        </w:rPr>
        <w:t>4. 随时取消授权：</w:t>
      </w:r>
      <w:bookmarkEnd w:id="625"/>
      <w:bookmarkEnd w:id="626"/>
      <w:bookmarkEnd w:id="627"/>
      <w:bookmarkEnd w:id="628"/>
      <w:bookmarkEnd w:id="629"/>
      <w:bookmarkEnd w:id="630"/>
      <w:bookmarkEnd w:id="631"/>
      <w:bookmarkEnd w:id="632"/>
      <w:bookmarkEnd w:id="633"/>
      <w:bookmarkEnd w:id="634"/>
      <w:bookmarkEnd w:id="635"/>
      <w:bookmarkEnd w:id="636"/>
      <w:bookmarkEnd w:id="637"/>
    </w:p>
    <w:p w14:paraId="76CC2E14">
      <w:pPr>
        <w:rPr>
          <w:rFonts w:hint="eastAsia"/>
          <w:lang w:eastAsia="zh-CN"/>
        </w:rPr>
      </w:pPr>
      <w:r>
        <w:rPr>
          <w:rFonts w:hint="eastAsia"/>
          <w:lang w:eastAsia="zh-CN"/>
        </w:rPr>
        <w:t>用户有权随时取消对第三方应用的授权，以保障账户的自主控制权。</w:t>
      </w:r>
    </w:p>
    <w:p w14:paraId="37A282BC">
      <w:pPr>
        <w:outlineLvl w:val="1"/>
        <w:rPr>
          <w:rFonts w:hint="eastAsia"/>
          <w:lang w:eastAsia="zh-CN"/>
        </w:rPr>
      </w:pPr>
      <w:bookmarkStart w:id="638" w:name="_Toc32462"/>
      <w:bookmarkStart w:id="639" w:name="_Toc21269"/>
      <w:bookmarkStart w:id="640" w:name="_Toc27417"/>
      <w:bookmarkStart w:id="641" w:name="_Toc21724"/>
      <w:bookmarkStart w:id="642" w:name="_Toc5046"/>
      <w:bookmarkStart w:id="643" w:name="_Toc11704"/>
      <w:bookmarkStart w:id="644" w:name="_Toc31855"/>
      <w:bookmarkStart w:id="645" w:name="_Toc13903"/>
      <w:bookmarkStart w:id="646" w:name="_Toc25867"/>
      <w:bookmarkStart w:id="647" w:name="_Toc29204"/>
      <w:bookmarkStart w:id="648" w:name="_Toc1983"/>
      <w:bookmarkStart w:id="649" w:name="_Toc23368"/>
      <w:bookmarkStart w:id="650" w:name="_Toc11378"/>
      <w:r>
        <w:rPr>
          <w:rFonts w:hint="eastAsia"/>
          <w:lang w:eastAsia="zh-CN"/>
        </w:rPr>
        <w:t>5. 操作透明：</w:t>
      </w:r>
      <w:bookmarkEnd w:id="638"/>
      <w:bookmarkEnd w:id="639"/>
      <w:bookmarkEnd w:id="640"/>
      <w:bookmarkEnd w:id="641"/>
      <w:bookmarkEnd w:id="642"/>
      <w:bookmarkEnd w:id="643"/>
      <w:bookmarkEnd w:id="644"/>
      <w:bookmarkEnd w:id="645"/>
      <w:bookmarkEnd w:id="646"/>
      <w:bookmarkEnd w:id="647"/>
      <w:bookmarkEnd w:id="648"/>
      <w:bookmarkEnd w:id="649"/>
      <w:bookmarkEnd w:id="650"/>
    </w:p>
    <w:p w14:paraId="533056DF">
      <w:pPr>
        <w:rPr>
          <w:rFonts w:hint="eastAsia"/>
          <w:lang w:eastAsia="zh-CN"/>
        </w:rPr>
      </w:pPr>
      <w:r>
        <w:rPr>
          <w:rFonts w:hint="eastAsia"/>
          <w:lang w:eastAsia="zh-CN"/>
        </w:rPr>
        <w:t>所有授权操作都有明确的记录，用户可以随时查看和管理自己的授权历史。</w:t>
      </w:r>
    </w:p>
    <w:p w14:paraId="6E0D4305">
      <w:pPr>
        <w:rPr>
          <w:rFonts w:hint="eastAsia"/>
          <w:lang w:eastAsia="zh-CN"/>
        </w:rPr>
      </w:pPr>
    </w:p>
    <w:p w14:paraId="52424B94">
      <w:pPr>
        <w:rPr>
          <w:rFonts w:hint="eastAsia"/>
        </w:rPr>
      </w:pPr>
      <w:r>
        <w:rPr>
          <w:rFonts w:hint="eastAsia"/>
        </w:rPr>
        <w:t>临时冻结与共识仲裁机制（Temporary Freeze and Consensus Arbitration Mechanism, TF-CAM）</w:t>
      </w:r>
    </w:p>
    <w:p w14:paraId="7B45D298">
      <w:pPr>
        <w:rPr>
          <w:rFonts w:hint="eastAsia"/>
        </w:rPr>
      </w:pPr>
    </w:p>
    <w:p w14:paraId="447BD14B">
      <w:pPr>
        <w:rPr>
          <w:rFonts w:hint="eastAsia"/>
          <w:lang w:eastAsia="zh-CN"/>
        </w:rPr>
      </w:pPr>
      <w:r>
        <w:rPr>
          <w:rFonts w:hint="eastAsia"/>
          <w:lang w:eastAsia="zh-CN"/>
        </w:rPr>
        <w:t>1. 转账延迟生效：当A用户向B用户转账时，该笔交易将进入一个临时的冻结状态，持续2小时。</w:t>
      </w:r>
    </w:p>
    <w:p w14:paraId="4163A7F3">
      <w:pPr>
        <w:rPr>
          <w:rFonts w:hint="eastAsia"/>
          <w:lang w:eastAsia="zh-CN"/>
        </w:rPr>
      </w:pPr>
      <w:r>
        <w:rPr>
          <w:rFonts w:hint="eastAsia"/>
          <w:lang w:eastAsia="zh-CN"/>
        </w:rPr>
        <w:t>2. 可逆性与控制权：在2小时的冻结期内，A用户拥有对交易的控制权，可以选择延长冻结时间至24小时。</w:t>
      </w:r>
    </w:p>
    <w:p w14:paraId="4545E65D">
      <w:pPr>
        <w:rPr>
          <w:rFonts w:hint="eastAsia"/>
          <w:lang w:eastAsia="zh-CN"/>
        </w:rPr>
      </w:pPr>
      <w:r>
        <w:rPr>
          <w:rFonts w:hint="eastAsia"/>
          <w:lang w:eastAsia="zh-CN"/>
        </w:rPr>
        <w:t>3. 安全警报与报告：如果A用户认为交易存在风险，可以在冻结期间内发起安全警报，并提供相关证据。</w:t>
      </w:r>
    </w:p>
    <w:p w14:paraId="7BB3A678">
      <w:pPr>
        <w:rPr>
          <w:rFonts w:hint="eastAsia"/>
          <w:lang w:eastAsia="zh-CN"/>
        </w:rPr>
      </w:pPr>
      <w:r>
        <w:rPr>
          <w:rFonts w:hint="eastAsia"/>
          <w:lang w:eastAsia="zh-CN"/>
        </w:rPr>
        <w:t>4. 报案回执及资料提交：</w:t>
      </w:r>
    </w:p>
    <w:p w14:paraId="6B98DB1C">
      <w:pPr>
        <w:rPr>
          <w:rFonts w:hint="eastAsia"/>
          <w:lang w:eastAsia="zh-CN"/>
        </w:rPr>
      </w:pPr>
      <w:r>
        <w:rPr>
          <w:rFonts w:hint="eastAsia"/>
          <w:lang w:eastAsia="zh-CN"/>
        </w:rPr>
        <w:t>A用户需要在24小时内提供报案回执，证明已经向有关当局报告了可疑交易。</w:t>
      </w:r>
    </w:p>
    <w:p w14:paraId="07D76959">
      <w:pPr>
        <w:rPr>
          <w:rFonts w:hint="eastAsia"/>
          <w:lang w:eastAsia="zh-CN"/>
        </w:rPr>
      </w:pPr>
      <w:r>
        <w:rPr>
          <w:rFonts w:hint="eastAsia"/>
          <w:lang w:eastAsia="zh-CN"/>
        </w:rPr>
        <w:t>除了报案回执，A用户还应提交所有可能支持其安全警报的证据，包括但不限于聊天记录、交易记录、通信往来等。</w:t>
      </w:r>
    </w:p>
    <w:p w14:paraId="242C098D">
      <w:pPr>
        <w:rPr>
          <w:rFonts w:hint="eastAsia"/>
          <w:lang w:eastAsia="zh-CN"/>
        </w:rPr>
      </w:pPr>
      <w:r>
        <w:rPr>
          <w:rFonts w:hint="eastAsia"/>
          <w:lang w:eastAsia="zh-CN"/>
        </w:rPr>
        <w:t>5. 48小时审查期：在提交所有资料后，系统将进入48小时的审查期，在该期间内交易继续处于冻结状态。</w:t>
      </w:r>
    </w:p>
    <w:p w14:paraId="0A302413">
      <w:pPr>
        <w:rPr>
          <w:rFonts w:hint="eastAsia"/>
          <w:lang w:eastAsia="zh-CN"/>
        </w:rPr>
      </w:pPr>
      <w:r>
        <w:rPr>
          <w:rFonts w:hint="eastAsia"/>
          <w:lang w:eastAsia="zh-CN"/>
        </w:rPr>
        <w:t>6. 共识仲裁流程：审查期结束后，如果A用户提交的证据被认为充分，系统将启动共识仲裁流程，由社区成员组成的道组织委员会和群众参与投票。</w:t>
      </w:r>
    </w:p>
    <w:p w14:paraId="450E592B">
      <w:pPr>
        <w:rPr>
          <w:rFonts w:hint="eastAsia"/>
          <w:lang w:eastAsia="zh-CN"/>
        </w:rPr>
      </w:pPr>
      <w:r>
        <w:rPr>
          <w:rFonts w:hint="eastAsia"/>
          <w:lang w:eastAsia="zh-CN"/>
        </w:rPr>
        <w:t>7. 资金冻结或解冻：根据投票结果，社区将决定是否继续冻结该笔资金。如果多数票支持冻结，资金将保持冻结状态；如果支持解冻，资金将被解冻。</w:t>
      </w:r>
    </w:p>
    <w:p w14:paraId="0F13794B">
      <w:pPr>
        <w:rPr>
          <w:rFonts w:hint="eastAsia"/>
          <w:lang w:eastAsia="zh-CN"/>
        </w:rPr>
      </w:pPr>
      <w:r>
        <w:rPr>
          <w:rFonts w:hint="eastAsia"/>
          <w:lang w:eastAsia="zh-CN"/>
        </w:rPr>
        <w:t>8. 资金独立性：B用户的其他资金不受影响，可以正常进行交易。</w:t>
      </w:r>
    </w:p>
    <w:p w14:paraId="5AB0AD8E">
      <w:pPr>
        <w:rPr>
          <w:rFonts w:hint="eastAsia"/>
          <w:lang w:eastAsia="zh-CN"/>
        </w:rPr>
      </w:pPr>
      <w:r>
        <w:rPr>
          <w:rFonts w:hint="eastAsia"/>
          <w:lang w:eastAsia="zh-CN"/>
        </w:rPr>
        <w:t>9. 原路返回机制：在冻结状态下，B用户可以选择将资金原路返回给A用户，但需要B用户的明确同意。</w:t>
      </w:r>
    </w:p>
    <w:p w14:paraId="2F4E54D0">
      <w:pPr>
        <w:rPr>
          <w:rFonts w:hint="eastAsia"/>
          <w:lang w:eastAsia="zh-CN"/>
        </w:rPr>
      </w:pPr>
      <w:r>
        <w:rPr>
          <w:rFonts w:hint="eastAsia"/>
          <w:lang w:eastAsia="zh-CN"/>
        </w:rPr>
        <w:t>10. 去中心化原则：即使在公安局介入的情况下，除非犯罪嫌疑人被捕并且非法资金被证明为合法，否则资金不会被挪用或转移。</w:t>
      </w:r>
    </w:p>
    <w:p w14:paraId="59EAF74F">
      <w:pPr>
        <w:rPr>
          <w:rFonts w:hint="eastAsia"/>
          <w:lang w:eastAsia="zh-CN"/>
        </w:rPr>
      </w:pPr>
      <w:r>
        <w:rPr>
          <w:rFonts w:hint="eastAsia"/>
          <w:lang w:eastAsia="zh-CN"/>
        </w:rPr>
        <w:t>11. 不可逆性保障：一旦资金被标记为非法并经过社区投票决定冻结，这笔资金将永远无法被转移或使用，确保了系统的公正性和安全性。</w:t>
      </w:r>
    </w:p>
    <w:p w14:paraId="2EF69014">
      <w:pPr>
        <w:rPr>
          <w:rFonts w:hint="eastAsia"/>
          <w:lang w:eastAsia="zh-CN"/>
        </w:rPr>
      </w:pPr>
      <w:r>
        <w:rPr>
          <w:rFonts w:hint="eastAsia"/>
          <w:lang w:eastAsia="zh-CN"/>
        </w:rPr>
        <w:t>请注意，TF-CAM机制的设计应确保透明、公正，并且保护所有用户的合法权益。同时，机制的实施应遵循相关法律法规，避免侵犯用户的隐私权和合法权益。</w:t>
      </w:r>
    </w:p>
    <w:p w14:paraId="5481943D">
      <w:pPr>
        <w:rPr>
          <w:rFonts w:hint="eastAsia"/>
          <w:lang w:eastAsia="zh-CN"/>
        </w:rPr>
      </w:pPr>
    </w:p>
    <w:p w14:paraId="5B9C1998">
      <w:pPr>
        <w:rPr>
          <w:rFonts w:hint="eastAsia"/>
          <w:lang w:eastAsia="zh-CN"/>
        </w:rPr>
      </w:pPr>
      <w:r>
        <w:rPr>
          <w:rFonts w:hint="eastAsia"/>
          <w:lang w:eastAsia="zh-CN"/>
        </w:rPr>
        <w:t>允许A用户可以提前解除对B用户的交易限制，并在解除时进行风险提示，可以按照以下步骤设计：</w:t>
      </w:r>
    </w:p>
    <w:p w14:paraId="51669F3F">
      <w:pPr>
        <w:rPr>
          <w:rFonts w:hint="eastAsia"/>
          <w:lang w:eastAsia="zh-CN"/>
        </w:rPr>
      </w:pPr>
      <w:r>
        <w:rPr>
          <w:rFonts w:hint="eastAsia"/>
          <w:lang w:eastAsia="zh-CN"/>
        </w:rPr>
        <w:t>1. 交易限制解除请求：A用户可以通过用户界面提出解除对B用户交易限制的请求。</w:t>
      </w:r>
    </w:p>
    <w:p w14:paraId="0AC229D6">
      <w:pPr>
        <w:rPr>
          <w:rFonts w:hint="eastAsia"/>
          <w:lang w:eastAsia="zh-CN"/>
        </w:rPr>
      </w:pPr>
      <w:r>
        <w:rPr>
          <w:rFonts w:hint="eastAsia"/>
          <w:lang w:eastAsia="zh-CN"/>
        </w:rPr>
        <w:t>2. 风险提示流程：系统将自动触发一个风险提示流程，该流程包括五次风险提示。</w:t>
      </w:r>
    </w:p>
    <w:p w14:paraId="3FC0FB67">
      <w:pPr>
        <w:rPr>
          <w:rFonts w:hint="eastAsia"/>
          <w:lang w:eastAsia="zh-CN"/>
        </w:rPr>
      </w:pPr>
      <w:r>
        <w:rPr>
          <w:rFonts w:hint="eastAsia"/>
          <w:lang w:eastAsia="zh-CN"/>
        </w:rPr>
        <w:t>3. 风险提示内容：每次提示应包含以下内容：</w:t>
      </w:r>
    </w:p>
    <w:p w14:paraId="6EBAD1B8">
      <w:pPr>
        <w:rPr>
          <w:rFonts w:hint="eastAsia"/>
          <w:lang w:eastAsia="zh-CN"/>
        </w:rPr>
      </w:pPr>
      <w:r>
        <w:rPr>
          <w:rFonts w:hint="eastAsia"/>
          <w:lang w:eastAsia="zh-CN"/>
        </w:rPr>
        <w:t>确认是否了解解除交易限制的后果。</w:t>
      </w:r>
    </w:p>
    <w:p w14:paraId="616EC608">
      <w:pPr>
        <w:rPr>
          <w:rFonts w:hint="eastAsia"/>
          <w:lang w:eastAsia="zh-CN"/>
        </w:rPr>
      </w:pPr>
      <w:r>
        <w:rPr>
          <w:rFonts w:hint="eastAsia"/>
          <w:lang w:eastAsia="zh-CN"/>
        </w:rPr>
        <w:t>提醒用户交易一旦解除，将无法再次冻结。</w:t>
      </w:r>
    </w:p>
    <w:p w14:paraId="4400CF7C">
      <w:pPr>
        <w:rPr>
          <w:rFonts w:hint="eastAsia"/>
          <w:lang w:eastAsia="zh-CN"/>
        </w:rPr>
      </w:pPr>
      <w:r>
        <w:rPr>
          <w:rFonts w:hint="eastAsia"/>
          <w:lang w:eastAsia="zh-CN"/>
        </w:rPr>
        <w:t>警告用户如果存在欺诈或非法活动的风险，解除限制可能会导致损失。</w:t>
      </w:r>
    </w:p>
    <w:p w14:paraId="412E53DA">
      <w:pPr>
        <w:rPr>
          <w:rFonts w:hint="eastAsia"/>
          <w:lang w:eastAsia="zh-CN"/>
        </w:rPr>
      </w:pPr>
      <w:r>
        <w:rPr>
          <w:rFonts w:hint="eastAsia"/>
          <w:lang w:eastAsia="zh-CN"/>
        </w:rPr>
        <w:t>强调用户应确保交易的合法性和安全性。</w:t>
      </w:r>
    </w:p>
    <w:p w14:paraId="08749CF9">
      <w:pPr>
        <w:rPr>
          <w:rFonts w:hint="eastAsia"/>
          <w:lang w:eastAsia="zh-CN"/>
        </w:rPr>
      </w:pPr>
      <w:r>
        <w:rPr>
          <w:rFonts w:hint="eastAsia"/>
          <w:lang w:eastAsia="zh-CN"/>
        </w:rPr>
        <w:t>建议用户在解除限制前再次检查交易详情。</w:t>
      </w:r>
    </w:p>
    <w:p w14:paraId="46A2F62B">
      <w:pPr>
        <w:rPr>
          <w:rFonts w:hint="eastAsia"/>
          <w:lang w:eastAsia="zh-CN"/>
        </w:rPr>
      </w:pPr>
      <w:r>
        <w:rPr>
          <w:rFonts w:hint="eastAsia"/>
          <w:lang w:eastAsia="zh-CN"/>
        </w:rPr>
        <w:t>4. 倒计时机制：每次风险提示后，系统将启动10秒的倒计时。在倒计时期间，A用户可以选择继续或取消解除限制的操作。</w:t>
      </w:r>
    </w:p>
    <w:p w14:paraId="130D5971">
      <w:pPr>
        <w:rPr>
          <w:rFonts w:hint="eastAsia"/>
          <w:lang w:eastAsia="zh-CN"/>
        </w:rPr>
      </w:pPr>
      <w:r>
        <w:rPr>
          <w:rFonts w:hint="eastAsia"/>
          <w:lang w:eastAsia="zh-CN"/>
        </w:rPr>
        <w:t>5. 用户确认：如果A用户在五次风险提示和倒计时后仍然选择解除限制，系统将要求用户进行最终确认。</w:t>
      </w:r>
    </w:p>
    <w:p w14:paraId="15359A60">
      <w:pPr>
        <w:rPr>
          <w:rFonts w:hint="eastAsia"/>
          <w:lang w:eastAsia="zh-CN"/>
        </w:rPr>
      </w:pPr>
      <w:r>
        <w:rPr>
          <w:rFonts w:hint="eastAsia"/>
          <w:lang w:eastAsia="zh-CN"/>
        </w:rPr>
        <w:t>6. 解除限制操作：一旦A用户确认解除限制，系统将立即执行操作，解除对B用户的交易限制。</w:t>
      </w:r>
    </w:p>
    <w:p w14:paraId="4C14AAAC">
      <w:pPr>
        <w:rPr>
          <w:rFonts w:hint="eastAsia"/>
          <w:lang w:eastAsia="zh-CN"/>
        </w:rPr>
      </w:pPr>
      <w:r>
        <w:rPr>
          <w:rFonts w:hint="eastAsia"/>
          <w:lang w:eastAsia="zh-CN"/>
        </w:rPr>
        <w:t>7. 记录与审计：系统应记录所有解除限制的操作，包括时间、用户ID和操作详情，以供未来审计和审查。</w:t>
      </w:r>
    </w:p>
    <w:p w14:paraId="68F98DB6">
      <w:pPr>
        <w:rPr>
          <w:rFonts w:hint="eastAsia"/>
          <w:lang w:eastAsia="zh-CN"/>
        </w:rPr>
      </w:pPr>
      <w:r>
        <w:rPr>
          <w:rFonts w:hint="eastAsia"/>
          <w:lang w:eastAsia="zh-CN"/>
        </w:rPr>
        <w:t>8. 通知B用户：一旦限制被解除，B用户应立即收到通知，告知其交易限制已被A用户解除。</w:t>
      </w:r>
    </w:p>
    <w:p w14:paraId="233458B5">
      <w:pPr>
        <w:rPr>
          <w:rFonts w:hint="eastAsia"/>
          <w:lang w:eastAsia="zh-CN"/>
        </w:rPr>
      </w:pPr>
      <w:r>
        <w:rPr>
          <w:rFonts w:hint="eastAsia"/>
          <w:lang w:eastAsia="zh-CN"/>
        </w:rPr>
        <w:t>9. 去中心化原则的维护：即使在公安局介入的情况下，除非犯罪嫌疑人被捕并且非法资金被证明为合法，否则资金不会被挪用或转移。</w:t>
      </w:r>
    </w:p>
    <w:p w14:paraId="46ABFCF1">
      <w:pPr>
        <w:rPr>
          <w:rFonts w:hint="eastAsia"/>
          <w:lang w:eastAsia="zh-CN"/>
        </w:rPr>
      </w:pPr>
      <w:r>
        <w:rPr>
          <w:rFonts w:hint="eastAsia"/>
          <w:lang w:eastAsia="zh-CN"/>
        </w:rPr>
        <w:t>10. 不可逆性：如果A用户选择解除限制，这将被视为对交易合法性的认可，系统无法冻结该笔资金。</w:t>
      </w:r>
    </w:p>
    <w:p w14:paraId="7B0881B5">
      <w:pPr>
        <w:rPr>
          <w:rFonts w:hint="eastAsia"/>
        </w:rPr>
      </w:pPr>
    </w:p>
    <w:p w14:paraId="4BD0B71F">
      <w:pPr>
        <w:rPr>
          <w:rFonts w:hint="default"/>
          <w:lang w:val="en-US"/>
        </w:rPr>
      </w:pPr>
      <w:r>
        <w:rPr>
          <w:rFonts w:hint="default"/>
          <w:lang w:val="en-US"/>
        </w:rPr>
        <w:t xml:space="preserve">Uto </w:t>
      </w:r>
      <w:r>
        <w:rPr>
          <w:rFonts w:hint="eastAsia"/>
          <w:lang w:val="en-US" w:eastAsia="zh-CN"/>
        </w:rPr>
        <w:t>OS</w:t>
      </w:r>
      <w:r>
        <w:rPr>
          <w:rFonts w:hint="default"/>
          <w:lang w:val="en-US"/>
        </w:rPr>
        <w:t>网络人民币提现功能（Uto-to-RMB Withdrawal Feature）</w:t>
      </w:r>
    </w:p>
    <w:p w14:paraId="2B6E2A2C">
      <w:pPr>
        <w:rPr>
          <w:rFonts w:hint="eastAsia"/>
          <w:lang w:val="en-US" w:eastAsia="zh-CN"/>
        </w:rPr>
      </w:pPr>
      <w:r>
        <w:rPr>
          <w:rFonts w:hint="eastAsia"/>
          <w:lang w:val="en-US" w:eastAsia="zh-CN"/>
        </w:rPr>
        <w:t>运行原理：</w:t>
      </w:r>
    </w:p>
    <w:p w14:paraId="62F63782">
      <w:pPr>
        <w:rPr>
          <w:rFonts w:hint="eastAsia"/>
          <w:lang w:val="en-US" w:eastAsia="zh-CN"/>
        </w:rPr>
      </w:pPr>
      <w:r>
        <w:rPr>
          <w:rFonts w:hint="eastAsia"/>
          <w:lang w:val="en-US" w:eastAsia="zh-CN"/>
        </w:rPr>
        <w:t>1. 用户界面操作： 用户通过Uto OS网络的客户端或网页界面，选择“人民币提现”功能，输入希望兑换的Uto代币数量，并选择与他们提现需求相关的特定任务。</w:t>
      </w:r>
    </w:p>
    <w:p w14:paraId="03266F02">
      <w:pPr>
        <w:rPr>
          <w:rFonts w:hint="eastAsia"/>
          <w:lang w:val="en-US" w:eastAsia="zh-CN"/>
        </w:rPr>
      </w:pPr>
      <w:r>
        <w:rPr>
          <w:rFonts w:hint="eastAsia"/>
          <w:lang w:val="en-US" w:eastAsia="zh-CN"/>
        </w:rPr>
        <w:t>2. 身份验证： 系统执行KYC（了解你的客户）流程，以验证用户身份，确保提现操作的合法性和安全性。</w:t>
      </w:r>
    </w:p>
    <w:p w14:paraId="430EADEB">
      <w:pPr>
        <w:rPr>
          <w:rFonts w:hint="eastAsia"/>
          <w:lang w:val="en-US" w:eastAsia="zh-CN"/>
        </w:rPr>
      </w:pPr>
      <w:r>
        <w:rPr>
          <w:rFonts w:hint="eastAsia"/>
          <w:lang w:val="en-US" w:eastAsia="zh-CN"/>
        </w:rPr>
        <w:t>3. 提现信息填写： 用户填写支付宝账号或银行卡号等提现信息，并指定接收人民币的账户。</w:t>
      </w:r>
    </w:p>
    <w:p w14:paraId="6899A85B">
      <w:pPr>
        <w:rPr>
          <w:rFonts w:hint="eastAsia"/>
          <w:lang w:val="en-US" w:eastAsia="zh-CN"/>
        </w:rPr>
      </w:pPr>
      <w:r>
        <w:rPr>
          <w:rFonts w:hint="eastAsia"/>
          <w:lang w:val="en-US" w:eastAsia="zh-CN"/>
        </w:rPr>
        <w:t>4. Uto代币燃烧： 用户输入的Uto代币数量将被系统自动转入黑洞地址进行燃烧，确保代币被永久移除出流通。</w:t>
      </w:r>
    </w:p>
    <w:p w14:paraId="0D733F51">
      <w:pPr>
        <w:rPr>
          <w:rFonts w:hint="eastAsia"/>
          <w:lang w:val="en-US" w:eastAsia="zh-CN"/>
        </w:rPr>
      </w:pPr>
      <w:r>
        <w:rPr>
          <w:rFonts w:hint="eastAsia"/>
          <w:lang w:val="en-US" w:eastAsia="zh-CN"/>
        </w:rPr>
        <w:t>5. 黄金兑换与担保池存储： 燃烧的Uto代币价值等额兑换成黄金，并自动存入担保池。</w:t>
      </w:r>
    </w:p>
    <w:p w14:paraId="338458BB">
      <w:pPr>
        <w:rPr>
          <w:rFonts w:hint="eastAsia"/>
          <w:lang w:val="en-US" w:eastAsia="zh-CN"/>
        </w:rPr>
      </w:pPr>
      <w:r>
        <w:rPr>
          <w:rFonts w:hint="eastAsia"/>
          <w:lang w:val="en-US" w:eastAsia="zh-CN"/>
        </w:rPr>
        <w:t>6. 燃烧价值计算： 系统计算每一枚Uto代币的燃烧价值，公式为：\text{燃烧价值} = \frac{\text{公共储备金总额}}{\text{Uto代币总流通量}}</w:t>
      </w:r>
    </w:p>
    <w:p w14:paraId="3E5F71DF">
      <w:pPr>
        <w:rPr>
          <w:rFonts w:hint="eastAsia"/>
          <w:lang w:val="en-US" w:eastAsia="zh-CN"/>
        </w:rPr>
      </w:pPr>
      <w:r>
        <w:rPr>
          <w:rFonts w:hint="eastAsia"/>
          <w:lang w:val="en-US" w:eastAsia="zh-CN"/>
        </w:rPr>
        <w:t>7. 人民币份额计算： 系统根据任务池中的黄金价值和用户兑换的Uto数量，计算用户应得的人民币份额。</w:t>
      </w:r>
    </w:p>
    <w:p w14:paraId="27E5C56C">
      <w:pPr>
        <w:rPr>
          <w:rFonts w:hint="eastAsia"/>
          <w:lang w:val="en-US" w:eastAsia="zh-CN"/>
        </w:rPr>
      </w:pPr>
      <w:r>
        <w:rPr>
          <w:rFonts w:hint="eastAsia"/>
          <w:lang w:val="en-US" w:eastAsia="zh-CN"/>
        </w:rPr>
        <w:t>8. 官方打款： 官方根据计算结果，通过支付宝或银行转账的方式，将相应金额的人民币打款到用户指定的账户。</w:t>
      </w:r>
    </w:p>
    <w:p w14:paraId="0667C78E">
      <w:pPr>
        <w:rPr>
          <w:rFonts w:hint="eastAsia"/>
          <w:lang w:val="en-US" w:eastAsia="zh-CN"/>
        </w:rPr>
      </w:pPr>
      <w:r>
        <w:rPr>
          <w:rFonts w:hint="eastAsia"/>
          <w:lang w:val="en-US" w:eastAsia="zh-CN"/>
        </w:rPr>
        <w:t>9. 担保池与任务池的黄金转移：</w:t>
      </w:r>
    </w:p>
    <w:p w14:paraId="650107FF">
      <w:pPr>
        <w:rPr>
          <w:rFonts w:hint="eastAsia"/>
          <w:lang w:val="en-US" w:eastAsia="zh-CN"/>
        </w:rPr>
      </w:pPr>
      <w:r>
        <w:rPr>
          <w:rFonts w:hint="eastAsia"/>
          <w:lang w:val="en-US" w:eastAsia="zh-CN"/>
        </w:rPr>
        <w:t>用户提现人民币后，系统将等值的黄金从担保池转入用户选择的任务池，以维持任务池的黄金价值与用户提现的人民币价值相匹配。</w:t>
      </w:r>
    </w:p>
    <w:p w14:paraId="29BE0F9C">
      <w:pPr>
        <w:rPr>
          <w:rFonts w:hint="eastAsia"/>
          <w:lang w:val="en-US" w:eastAsia="zh-CN"/>
        </w:rPr>
      </w:pPr>
      <w:r>
        <w:rPr>
          <w:rFonts w:hint="eastAsia"/>
          <w:lang w:val="en-US" w:eastAsia="zh-CN"/>
        </w:rPr>
        <w:t>10. 交易记录与反馈： 系统实时更新交易记录和提现状态，并通过客户端或网页界面反馈给用户。</w:t>
      </w:r>
    </w:p>
    <w:p w14:paraId="7191E20C">
      <w:pPr>
        <w:rPr>
          <w:rFonts w:hint="eastAsia"/>
          <w:lang w:val="en-US" w:eastAsia="zh-CN"/>
        </w:rPr>
      </w:pPr>
      <w:r>
        <w:rPr>
          <w:rFonts w:hint="eastAsia"/>
          <w:lang w:val="en-US" w:eastAsia="zh-CN"/>
        </w:rPr>
        <w:t>11. 安全性保障： 所有提现操作均通过加密技术保护，确保用户数据安全和操作的不可篡改性。</w:t>
      </w:r>
    </w:p>
    <w:p w14:paraId="38A98438">
      <w:pPr>
        <w:rPr>
          <w:rFonts w:hint="eastAsia"/>
          <w:lang w:val="en-US" w:eastAsia="zh-CN"/>
        </w:rPr>
      </w:pPr>
      <w:r>
        <w:rPr>
          <w:rFonts w:hint="eastAsia"/>
          <w:lang w:val="en-US" w:eastAsia="zh-CN"/>
        </w:rPr>
        <w:t>12. 透明度与合规性： 所有交易和提现操作记录在区块链上，确保操作的透明度，并符合相关法律法规的要求。</w:t>
      </w:r>
    </w:p>
    <w:p w14:paraId="1E28C8AE">
      <w:pPr>
        <w:rPr>
          <w:rFonts w:hint="default"/>
          <w:lang w:val="en-US"/>
        </w:rPr>
      </w:pPr>
      <w:r>
        <w:rPr>
          <w:rFonts w:hint="eastAsia"/>
          <w:lang w:val="en-US" w:eastAsia="zh-CN"/>
        </w:rPr>
        <w:t>通过这一功能，Uto OS网络为用户提供了一个便捷、安全的提现渠道，增强了用户的资金流动性和网络的实用性，同时确保了操作的安全性和合规性。</w:t>
      </w:r>
    </w:p>
    <w:p w14:paraId="05B06403">
      <w:pPr>
        <w:rPr>
          <w:rFonts w:hint="default"/>
          <w:lang w:val="en-US"/>
        </w:rPr>
      </w:pPr>
    </w:p>
    <w:p w14:paraId="2625D47B">
      <w:pPr>
        <w:rPr>
          <w:rFonts w:hint="eastAsia"/>
          <w:lang w:eastAsia="zh-CN"/>
        </w:rPr>
      </w:pPr>
      <w:r>
        <w:rPr>
          <w:rFonts w:hint="eastAsia"/>
          <w:lang w:eastAsia="zh-CN"/>
        </w:rPr>
        <w:t>DAO委员会治理投票与代币分配机制（DAO Committee Governance Voting and Token Allocation Mechanism, DCGVTAM）</w:t>
      </w:r>
    </w:p>
    <w:p w14:paraId="156CC382">
      <w:pPr>
        <w:rPr>
          <w:rFonts w:hint="eastAsia"/>
          <w:lang w:eastAsia="zh-CN"/>
        </w:rPr>
      </w:pPr>
      <w:r>
        <w:rPr>
          <w:rFonts w:hint="eastAsia"/>
          <w:lang w:eastAsia="zh-CN"/>
        </w:rPr>
        <w:t>运行原理：</w:t>
      </w:r>
    </w:p>
    <w:p w14:paraId="7423BB27">
      <w:pPr>
        <w:rPr>
          <w:rFonts w:hint="eastAsia"/>
          <w:lang w:eastAsia="zh-CN"/>
        </w:rPr>
      </w:pPr>
      <w:r>
        <w:rPr>
          <w:rFonts w:hint="eastAsia"/>
          <w:lang w:eastAsia="zh-CN"/>
        </w:rPr>
        <w:t>1. 投票资格与代币消耗：用户根据自己的意愿选择投票的代币数量，每票可以是不同数量的代币，但每个用户只有一次投票机会。</w:t>
      </w:r>
    </w:p>
    <w:p w14:paraId="48C84F98">
      <w:pPr>
        <w:rPr>
          <w:rFonts w:hint="eastAsia"/>
          <w:lang w:eastAsia="zh-CN"/>
        </w:rPr>
      </w:pPr>
      <w:r>
        <w:rPr>
          <w:rFonts w:hint="eastAsia"/>
          <w:lang w:eastAsia="zh-CN"/>
        </w:rPr>
        <w:t>2. 投票记录与透明性：所有投票记录将被记录在区块链上，确保投票过程的透明性和不可篡改性。</w:t>
      </w:r>
    </w:p>
    <w:p w14:paraId="55267207">
      <w:pPr>
        <w:rPr>
          <w:rFonts w:hint="eastAsia"/>
          <w:lang w:eastAsia="zh-CN"/>
        </w:rPr>
      </w:pPr>
      <w:r>
        <w:rPr>
          <w:rFonts w:hint="eastAsia"/>
          <w:lang w:eastAsia="zh-CN"/>
        </w:rPr>
        <w:t>3. 投票权重确定：投票的权重根据用户投票时消耗的代币数量决定，代币数量越多，其投票权重越大。</w:t>
      </w:r>
    </w:p>
    <w:p w14:paraId="6C2CEE94">
      <w:pPr>
        <w:rPr>
          <w:rFonts w:hint="eastAsia"/>
          <w:lang w:eastAsia="zh-CN"/>
        </w:rPr>
      </w:pPr>
      <w:r>
        <w:rPr>
          <w:rFonts w:hint="eastAsia"/>
          <w:lang w:eastAsia="zh-CN"/>
        </w:rPr>
        <w:t>4. 投票结果处理：</w:t>
      </w:r>
    </w:p>
    <w:p w14:paraId="1BAC1E1B">
      <w:pPr>
        <w:rPr>
          <w:rFonts w:hint="eastAsia"/>
          <w:lang w:eastAsia="zh-CN"/>
        </w:rPr>
      </w:pPr>
      <w:r>
        <w:rPr>
          <w:rFonts w:hint="eastAsia"/>
          <w:lang w:eastAsia="zh-CN"/>
        </w:rPr>
        <w:t>获胜方：票数较多的一方获胜，其消耗的代币将按照原路径返回给投票者。</w:t>
      </w:r>
    </w:p>
    <w:p w14:paraId="572BDBDE">
      <w:pPr>
        <w:rPr>
          <w:rFonts w:hint="eastAsia"/>
          <w:lang w:eastAsia="zh-CN"/>
        </w:rPr>
      </w:pPr>
      <w:r>
        <w:rPr>
          <w:rFonts w:hint="eastAsia"/>
          <w:lang w:eastAsia="zh-CN"/>
        </w:rPr>
        <w:t>失败方：票数较少的一方将失去其投票消耗的所有代币。</w:t>
      </w:r>
    </w:p>
    <w:p w14:paraId="6B443172">
      <w:pPr>
        <w:rPr>
          <w:rFonts w:hint="eastAsia"/>
          <w:lang w:eastAsia="zh-CN"/>
        </w:rPr>
      </w:pPr>
      <w:r>
        <w:rPr>
          <w:rFonts w:hint="eastAsia"/>
          <w:lang w:eastAsia="zh-CN"/>
        </w:rPr>
        <w:t>5. 代币重新分配：失败方的代币将根据获胜方每个投票者消耗的代币数量，按比例重新分配给获胜方的投票者。</w:t>
      </w:r>
    </w:p>
    <w:p w14:paraId="27A88B3C">
      <w:pPr>
        <w:rPr>
          <w:rFonts w:hint="eastAsia"/>
          <w:lang w:eastAsia="zh-CN"/>
        </w:rPr>
      </w:pPr>
      <w:r>
        <w:rPr>
          <w:rFonts w:hint="eastAsia"/>
          <w:lang w:eastAsia="zh-CN"/>
        </w:rPr>
        <w:t>6. 风险提示：系统将提示用户投票存在风险，随意投票可能导致代币损失。</w:t>
      </w:r>
    </w:p>
    <w:p w14:paraId="56C1F689">
      <w:pPr>
        <w:rPr>
          <w:rFonts w:hint="eastAsia"/>
          <w:lang w:eastAsia="zh-CN"/>
        </w:rPr>
      </w:pPr>
      <w:r>
        <w:rPr>
          <w:rFonts w:hint="eastAsia"/>
          <w:lang w:eastAsia="zh-CN"/>
        </w:rPr>
        <w:t>7. 投票责任：用户需要对自己的投票行为负责，投票前应充分了解提案内容和可能的后果。</w:t>
      </w:r>
    </w:p>
    <w:p w14:paraId="53B21DE3">
      <w:pPr>
        <w:rPr>
          <w:rFonts w:hint="eastAsia"/>
          <w:lang w:eastAsia="zh-CN"/>
        </w:rPr>
      </w:pPr>
      <w:r>
        <w:rPr>
          <w:rFonts w:hint="eastAsia"/>
          <w:lang w:eastAsia="zh-CN"/>
        </w:rPr>
        <w:t>8. 社区治理参与：通过这种投票机制，社区成员能够直接参与到网络的治理和决策过程中，体现了DAO的民主精神。</w:t>
      </w:r>
    </w:p>
    <w:p w14:paraId="7AAEA180">
      <w:pPr>
        <w:rPr>
          <w:rFonts w:hint="eastAsia"/>
          <w:lang w:eastAsia="zh-CN"/>
        </w:rPr>
      </w:pPr>
      <w:r>
        <w:rPr>
          <w:rFonts w:hint="eastAsia"/>
          <w:lang w:eastAsia="zh-CN"/>
        </w:rPr>
        <w:t>9. 激励与惩罚并存：投票机制旨在激励用户积极参与社区治理，同时通过惩罚机制防止不负责任的投票行为。</w:t>
      </w:r>
    </w:p>
    <w:p w14:paraId="03433832">
      <w:pPr>
        <w:rPr>
          <w:rFonts w:hint="eastAsia"/>
          <w:lang w:eastAsia="zh-CN"/>
        </w:rPr>
      </w:pPr>
      <w:r>
        <w:rPr>
          <w:rFonts w:hint="eastAsia"/>
          <w:lang w:eastAsia="zh-CN"/>
        </w:rPr>
        <w:t>10. 技术实现：智能合约将自动执行投票、代币消耗、结果处理和代币重新分配等逻辑，确保整个过程的自动化和公正性。</w:t>
      </w:r>
    </w:p>
    <w:p w14:paraId="77A2A1DA">
      <w:pPr>
        <w:rPr>
          <w:rFonts w:hint="eastAsia"/>
          <w:lang w:eastAsia="zh-CN"/>
        </w:rPr>
      </w:pPr>
      <w:r>
        <w:rPr>
          <w:rFonts w:hint="eastAsia"/>
          <w:lang w:eastAsia="zh-CN"/>
        </w:rPr>
        <w:t>通过DCGVTAM，Uto OS网络实现了一个既激励社区成员参与治理，又确保决策过程严肃性和有效性的DAO委员会治理投票系统。</w:t>
      </w:r>
    </w:p>
    <w:p w14:paraId="68C1CAEC">
      <w:pPr>
        <w:rPr>
          <w:rFonts w:hint="eastAsia"/>
          <w:lang w:eastAsia="zh-CN"/>
        </w:rPr>
      </w:pPr>
    </w:p>
    <w:p w14:paraId="4362182B">
      <w:pPr>
        <w:rPr>
          <w:rFonts w:hint="eastAsia"/>
          <w:lang w:eastAsia="zh-CN"/>
        </w:rPr>
      </w:pPr>
      <w:r>
        <w:rPr>
          <w:rFonts w:hint="eastAsia"/>
          <w:lang w:eastAsia="zh-CN"/>
        </w:rPr>
        <w:t>去中心化信用评分系统（Decentralized Credit Scoring System, DCSS）</w:t>
      </w:r>
    </w:p>
    <w:p w14:paraId="3165145A">
      <w:pPr>
        <w:rPr>
          <w:rFonts w:hint="eastAsia"/>
          <w:lang w:eastAsia="zh-CN"/>
        </w:rPr>
      </w:pPr>
      <w:r>
        <w:rPr>
          <w:rFonts w:hint="eastAsia"/>
          <w:lang w:eastAsia="zh-CN"/>
        </w:rPr>
        <w:t>运行原理：</w:t>
      </w:r>
    </w:p>
    <w:p w14:paraId="3F9B4C4E">
      <w:pPr>
        <w:rPr>
          <w:rFonts w:hint="eastAsia"/>
          <w:lang w:eastAsia="zh-CN"/>
        </w:rPr>
      </w:pPr>
      <w:r>
        <w:rPr>
          <w:rFonts w:hint="eastAsia"/>
          <w:lang w:eastAsia="zh-CN"/>
        </w:rPr>
        <w:t>1. 用户行为数据收集：通过智能合约和链上数据分析，收集用户在Uto OS网络中的行为数据，如投票参与度、节点运行稳定性、治理方案提交质量等。</w:t>
      </w:r>
    </w:p>
    <w:p w14:paraId="2C539A69">
      <w:pPr>
        <w:rPr>
          <w:rFonts w:hint="eastAsia"/>
          <w:lang w:eastAsia="zh-CN"/>
        </w:rPr>
      </w:pPr>
      <w:r>
        <w:rPr>
          <w:rFonts w:hint="eastAsia"/>
          <w:lang w:eastAsia="zh-CN"/>
        </w:rPr>
        <w:t>2. 多维度评分模型：设计评分模型，将用户行为分为不同评分因子，每个因子根据其贡献赋予不同权重。</w:t>
      </w:r>
    </w:p>
    <w:p w14:paraId="1AB4380E">
      <w:pPr>
        <w:rPr>
          <w:rFonts w:hint="eastAsia"/>
          <w:lang w:eastAsia="zh-CN"/>
        </w:rPr>
      </w:pPr>
      <w:r>
        <w:rPr>
          <w:rFonts w:hint="eastAsia"/>
          <w:lang w:eastAsia="zh-CN"/>
        </w:rPr>
        <w:t>3. 信誉评分计算：使用加权算法，计算用户总信誉分数，即各因子得分乘以权重后求和。</w:t>
      </w:r>
    </w:p>
    <w:p w14:paraId="3F6362BD">
      <w:pPr>
        <w:rPr>
          <w:rFonts w:hint="eastAsia"/>
          <w:lang w:eastAsia="zh-CN"/>
        </w:rPr>
      </w:pPr>
      <w:r>
        <w:rPr>
          <w:rFonts w:hint="eastAsia"/>
          <w:lang w:eastAsia="zh-CN"/>
        </w:rPr>
        <w:t>4. 动态更新机制：信誉分数根据用户最新行为动态更新。</w:t>
      </w:r>
    </w:p>
    <w:p w14:paraId="21E516AC">
      <w:pPr>
        <w:rPr>
          <w:rFonts w:hint="eastAsia"/>
          <w:lang w:eastAsia="zh-CN"/>
        </w:rPr>
      </w:pPr>
      <w:r>
        <w:rPr>
          <w:rFonts w:hint="eastAsia"/>
          <w:lang w:eastAsia="zh-CN"/>
        </w:rPr>
        <w:t>5. 透明度和安全性：所有评分数据和计算过程在区块链上进行，确保透明性和不可篡改性。</w:t>
      </w:r>
    </w:p>
    <w:p w14:paraId="54C11508">
      <w:pPr>
        <w:rPr>
          <w:rFonts w:hint="eastAsia"/>
          <w:lang w:eastAsia="zh-CN"/>
        </w:rPr>
      </w:pPr>
      <w:r>
        <w:rPr>
          <w:rFonts w:hint="eastAsia"/>
          <w:lang w:eastAsia="zh-CN"/>
        </w:rPr>
        <w:t>6. 激励与惩罚机制：根据信誉分数实施激励或惩罚措施，如提高服务质量或限制资源分配。</w:t>
      </w:r>
    </w:p>
    <w:p w14:paraId="698C1D2B">
      <w:pPr>
        <w:rPr>
          <w:rFonts w:hint="eastAsia"/>
          <w:lang w:eastAsia="zh-CN"/>
        </w:rPr>
      </w:pPr>
      <w:r>
        <w:rPr>
          <w:rFonts w:hint="eastAsia"/>
          <w:lang w:eastAsia="zh-CN"/>
        </w:rPr>
        <w:t>评分模型：</w:t>
      </w:r>
    </w:p>
    <w:p w14:paraId="4620C6D1">
      <w:pPr>
        <w:rPr>
          <w:rFonts w:hint="eastAsia"/>
          <w:lang w:eastAsia="zh-CN"/>
        </w:rPr>
      </w:pPr>
      <w:r>
        <w:rPr>
          <w:rFonts w:hint="eastAsia"/>
          <w:lang w:eastAsia="zh-CN"/>
        </w:rPr>
        <w:t>1. 投票参与因子（VF）：</w:t>
      </w:r>
    </w:p>
    <w:p w14:paraId="7D474A1B">
      <w:pPr>
        <w:rPr>
          <w:rFonts w:hint="eastAsia"/>
          <w:lang w:eastAsia="zh-CN"/>
        </w:rPr>
      </w:pPr>
      <w:r>
        <w:rPr>
          <w:rFonts w:hint="eastAsia"/>
          <w:lang w:eastAsia="zh-CN"/>
        </w:rPr>
        <w:t>计算方法：\text{VF} = (\text{投票次数} \times \text{基础分}) + (\text{投票质量评分} \times \text{质量权重})</w:t>
      </w:r>
    </w:p>
    <w:p w14:paraId="1025A354">
      <w:pPr>
        <w:rPr>
          <w:rFonts w:hint="eastAsia"/>
          <w:lang w:eastAsia="zh-CN"/>
        </w:rPr>
      </w:pPr>
      <w:r>
        <w:rPr>
          <w:rFonts w:hint="eastAsia"/>
          <w:lang w:eastAsia="zh-CN"/>
        </w:rPr>
        <w:t>2. 节点参与因子（NF）：</w:t>
      </w:r>
    </w:p>
    <w:p w14:paraId="2F6D4FC5">
      <w:pPr>
        <w:rPr>
          <w:rFonts w:hint="eastAsia"/>
          <w:lang w:eastAsia="zh-CN"/>
        </w:rPr>
      </w:pPr>
      <w:r>
        <w:rPr>
          <w:rFonts w:hint="eastAsia"/>
          <w:lang w:eastAsia="zh-CN"/>
        </w:rPr>
        <w:t>计算方法：\text{NF} = (\text{在线时长比例} \times \text{稳定性基础分}) + (\text{节点性能评分} \times \text{性能权重})</w:t>
      </w:r>
    </w:p>
    <w:p w14:paraId="7F6A37F9">
      <w:pPr>
        <w:rPr>
          <w:rFonts w:hint="eastAsia"/>
          <w:lang w:eastAsia="zh-CN"/>
        </w:rPr>
      </w:pPr>
      <w:r>
        <w:rPr>
          <w:rFonts w:hint="eastAsia"/>
          <w:lang w:eastAsia="zh-CN"/>
        </w:rPr>
        <w:t>3. 治理方案提交因子（GF）：</w:t>
      </w:r>
    </w:p>
    <w:p w14:paraId="51871601">
      <w:pPr>
        <w:rPr>
          <w:rFonts w:hint="eastAsia"/>
          <w:lang w:eastAsia="zh-CN"/>
        </w:rPr>
      </w:pPr>
      <w:r>
        <w:rPr>
          <w:rFonts w:hint="eastAsia"/>
          <w:lang w:eastAsia="zh-CN"/>
        </w:rPr>
        <w:t>计算方法：\text{GF} = (\text{方案采纳次数} \times \text{采纳基础分}) + (\text{方案质量评分} \times \text{质量权重})</w:t>
      </w:r>
    </w:p>
    <w:p w14:paraId="2C827C32">
      <w:pPr>
        <w:rPr>
          <w:rFonts w:hint="eastAsia"/>
          <w:lang w:eastAsia="zh-CN"/>
        </w:rPr>
      </w:pPr>
      <w:r>
        <w:rPr>
          <w:rFonts w:hint="eastAsia"/>
          <w:lang w:eastAsia="zh-CN"/>
        </w:rPr>
        <w:t>4. 总信誉分数（CS）：</w:t>
      </w:r>
    </w:p>
    <w:p w14:paraId="18F6B66E">
      <w:pPr>
        <w:rPr>
          <w:rFonts w:hint="eastAsia"/>
          <w:lang w:eastAsia="zh-CN"/>
        </w:rPr>
      </w:pPr>
      <w:r>
        <w:rPr>
          <w:rFonts w:hint="eastAsia"/>
          <w:lang w:eastAsia="zh-CN"/>
        </w:rPr>
        <w:t>计算方法：\text{CS} = (\text{VF} \times \text{投票权重}) + (\text{NF} \times \text{节点权重}) + (\text{GF} \times \text{治理权重})</w:t>
      </w:r>
    </w:p>
    <w:p w14:paraId="2E119845">
      <w:pPr>
        <w:rPr>
          <w:rFonts w:hint="eastAsia"/>
          <w:lang w:eastAsia="zh-CN"/>
        </w:rPr>
      </w:pPr>
      <w:r>
        <w:rPr>
          <w:rFonts w:hint="eastAsia"/>
          <w:lang w:eastAsia="zh-CN"/>
        </w:rPr>
        <w:t>运行公式：</w:t>
      </w:r>
    </w:p>
    <w:p w14:paraId="49582A8C">
      <w:pPr>
        <w:rPr>
          <w:rFonts w:hint="eastAsia"/>
          <w:lang w:eastAsia="zh-CN"/>
        </w:rPr>
      </w:pPr>
      <w:r>
        <w:rPr>
          <w:rFonts w:hint="eastAsia"/>
          <w:lang w:eastAsia="zh-CN"/>
        </w:rPr>
        <w:t>基础分和权重：由社区治理决定，可通过智能合约调整。</w:t>
      </w:r>
    </w:p>
    <w:p w14:paraId="157360FC">
      <w:pPr>
        <w:rPr>
          <w:rFonts w:hint="eastAsia"/>
          <w:lang w:eastAsia="zh-CN"/>
        </w:rPr>
      </w:pPr>
      <w:r>
        <w:rPr>
          <w:rFonts w:hint="eastAsia"/>
          <w:lang w:eastAsia="zh-CN"/>
        </w:rPr>
        <w:t>质量评分：由社区委员会评定，基于方案的创新性、实用性和网络贡献度。</w:t>
      </w:r>
    </w:p>
    <w:p w14:paraId="6DCE9502">
      <w:pPr>
        <w:rPr>
          <w:rFonts w:hint="eastAsia"/>
          <w:lang w:eastAsia="zh-CN"/>
        </w:rPr>
      </w:pPr>
      <w:r>
        <w:rPr>
          <w:rFonts w:hint="eastAsia"/>
          <w:lang w:eastAsia="zh-CN"/>
        </w:rPr>
        <w:t>通过DCSS，Uto OS网络鼓励用户积极参与网络治理和节点运行，并通过信誉体系确保网络健康发展和用户行为正面激励。举报、参与治理开发、投票等行为均作为参与因子，用于信用评估。</w:t>
      </w:r>
    </w:p>
    <w:p w14:paraId="08BC4E27">
      <w:pPr>
        <w:rPr>
          <w:rFonts w:hint="eastAsia"/>
        </w:rPr>
      </w:pPr>
    </w:p>
    <w:p w14:paraId="113618CB">
      <w:pPr>
        <w:rPr>
          <w:rFonts w:hint="eastAsia"/>
          <w:lang w:eastAsia="zh-CN"/>
        </w:rPr>
      </w:pPr>
      <w:r>
        <w:rPr>
          <w:rFonts w:hint="eastAsia"/>
          <w:lang w:eastAsia="zh-CN"/>
        </w:rPr>
        <w:t>储备资金证明查询系统（Reserve Fund Proof Query System, RFPQS）</w:t>
      </w:r>
    </w:p>
    <w:p w14:paraId="3701986E">
      <w:pPr>
        <w:rPr>
          <w:rFonts w:hint="eastAsia"/>
          <w:lang w:eastAsia="zh-CN"/>
        </w:rPr>
      </w:pPr>
      <w:r>
        <w:rPr>
          <w:rFonts w:hint="eastAsia"/>
          <w:lang w:eastAsia="zh-CN"/>
        </w:rPr>
        <w:t>运行原理：</w:t>
      </w:r>
    </w:p>
    <w:p w14:paraId="08480202">
      <w:pPr>
        <w:outlineLvl w:val="1"/>
        <w:rPr>
          <w:rFonts w:hint="eastAsia"/>
          <w:lang w:eastAsia="zh-CN"/>
        </w:rPr>
      </w:pPr>
      <w:bookmarkStart w:id="651" w:name="_Toc31350"/>
      <w:bookmarkStart w:id="652" w:name="_Toc10772"/>
      <w:bookmarkStart w:id="653" w:name="_Toc30311"/>
      <w:bookmarkStart w:id="654" w:name="_Toc25452"/>
      <w:bookmarkStart w:id="655" w:name="_Toc15268"/>
      <w:bookmarkStart w:id="656" w:name="_Toc13855"/>
      <w:bookmarkStart w:id="657" w:name="_Toc29980"/>
      <w:bookmarkStart w:id="658" w:name="_Toc16707"/>
      <w:bookmarkStart w:id="659" w:name="_Toc30522"/>
      <w:bookmarkStart w:id="660" w:name="_Toc25763"/>
      <w:bookmarkStart w:id="661" w:name="_Toc32512"/>
      <w:bookmarkStart w:id="662" w:name="_Toc14752"/>
      <w:bookmarkStart w:id="663" w:name="_Toc30752"/>
      <w:bookmarkStart w:id="664" w:name="_Toc14155"/>
      <w:bookmarkStart w:id="665" w:name="_Toc6458"/>
      <w:bookmarkStart w:id="666" w:name="_Toc29396"/>
      <w:bookmarkStart w:id="667" w:name="_Toc23619"/>
      <w:bookmarkStart w:id="668" w:name="_Toc15557"/>
      <w:r>
        <w:rPr>
          <w:rFonts w:hint="eastAsia"/>
          <w:lang w:eastAsia="zh-CN"/>
        </w:rPr>
        <w:t>1. 数据集成与实时同步：</w:t>
      </w:r>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p>
    <w:p w14:paraId="4D4D848D">
      <w:pPr>
        <w:rPr>
          <w:rFonts w:hint="eastAsia"/>
          <w:lang w:eastAsia="zh-CN"/>
        </w:rPr>
      </w:pPr>
      <w:r>
        <w:rPr>
          <w:rFonts w:hint="eastAsia"/>
          <w:lang w:eastAsia="zh-CN"/>
        </w:rPr>
        <w:t>系统通过智能合约与区块链网络集成，实时同步储备金的总量和各类资产的分配情况。</w:t>
      </w:r>
    </w:p>
    <w:p w14:paraId="27E0A910">
      <w:pPr>
        <w:outlineLvl w:val="1"/>
        <w:rPr>
          <w:rFonts w:hint="eastAsia"/>
          <w:lang w:eastAsia="zh-CN"/>
        </w:rPr>
      </w:pPr>
      <w:bookmarkStart w:id="669" w:name="_Toc13154"/>
      <w:bookmarkStart w:id="670" w:name="_Toc26687"/>
      <w:bookmarkStart w:id="671" w:name="_Toc9186"/>
      <w:bookmarkStart w:id="672" w:name="_Toc22336"/>
      <w:bookmarkStart w:id="673" w:name="_Toc16454"/>
      <w:bookmarkStart w:id="674" w:name="_Toc31453"/>
      <w:bookmarkStart w:id="675" w:name="_Toc20406"/>
      <w:bookmarkStart w:id="676" w:name="_Toc16425"/>
      <w:bookmarkStart w:id="677" w:name="_Toc14090"/>
      <w:bookmarkStart w:id="678" w:name="_Toc1033"/>
      <w:bookmarkStart w:id="679" w:name="_Toc25683"/>
      <w:bookmarkStart w:id="680" w:name="_Toc31523"/>
      <w:bookmarkStart w:id="681" w:name="_Toc2493"/>
      <w:bookmarkStart w:id="682" w:name="_Toc21379"/>
      <w:bookmarkStart w:id="683" w:name="_Toc8907"/>
      <w:bookmarkStart w:id="684" w:name="_Toc25060"/>
      <w:bookmarkStart w:id="685" w:name="_Toc21443"/>
      <w:bookmarkStart w:id="686" w:name="_Toc838"/>
      <w:r>
        <w:rPr>
          <w:rFonts w:hint="eastAsia"/>
          <w:lang w:eastAsia="zh-CN"/>
        </w:rPr>
        <w:t>2. 用户界面展示：</w:t>
      </w:r>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p>
    <w:p w14:paraId="278316DB">
      <w:pPr>
        <w:rPr>
          <w:rFonts w:hint="eastAsia"/>
          <w:lang w:eastAsia="zh-CN"/>
        </w:rPr>
      </w:pPr>
      <w:r>
        <w:rPr>
          <w:rFonts w:hint="eastAsia"/>
          <w:lang w:eastAsia="zh-CN"/>
        </w:rPr>
        <w:t>设计直观的用户界面，清晰展示储备金的总额、资产分布、审计报告链接和区块链浏览器的访问路径。</w:t>
      </w:r>
    </w:p>
    <w:p w14:paraId="2162F58F">
      <w:pPr>
        <w:outlineLvl w:val="1"/>
        <w:rPr>
          <w:rFonts w:hint="eastAsia"/>
          <w:lang w:eastAsia="zh-CN"/>
        </w:rPr>
      </w:pPr>
      <w:bookmarkStart w:id="687" w:name="_Toc16711"/>
      <w:bookmarkStart w:id="688" w:name="_Toc32107"/>
      <w:bookmarkStart w:id="689" w:name="_Toc369"/>
      <w:bookmarkStart w:id="690" w:name="_Toc9169"/>
      <w:bookmarkStart w:id="691" w:name="_Toc13391"/>
      <w:bookmarkStart w:id="692" w:name="_Toc17082"/>
      <w:bookmarkStart w:id="693" w:name="_Toc10900"/>
      <w:bookmarkStart w:id="694" w:name="_Toc14998"/>
      <w:bookmarkStart w:id="695" w:name="_Toc1051"/>
      <w:bookmarkStart w:id="696" w:name="_Toc8971"/>
      <w:bookmarkStart w:id="697" w:name="_Toc3589"/>
      <w:bookmarkStart w:id="698" w:name="_Toc10070"/>
      <w:bookmarkStart w:id="699" w:name="_Toc9848"/>
      <w:bookmarkStart w:id="700" w:name="_Toc23789"/>
      <w:bookmarkStart w:id="701" w:name="_Toc19414"/>
      <w:bookmarkStart w:id="702" w:name="_Toc21212"/>
      <w:bookmarkStart w:id="703" w:name="_Toc6432"/>
      <w:bookmarkStart w:id="704" w:name="_Toc31323"/>
      <w:r>
        <w:rPr>
          <w:rFonts w:hint="eastAsia"/>
          <w:lang w:eastAsia="zh-CN"/>
        </w:rPr>
        <w:t>3. 智能合约功能：</w:t>
      </w:r>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p>
    <w:p w14:paraId="6C4AF200">
      <w:pPr>
        <w:rPr>
          <w:rFonts w:hint="eastAsia"/>
          <w:lang w:eastAsia="zh-CN"/>
        </w:rPr>
      </w:pPr>
      <w:r>
        <w:rPr>
          <w:rFonts w:hint="eastAsia"/>
          <w:lang w:eastAsia="zh-CN"/>
        </w:rPr>
        <w:t>用户可通过智能合约查询功能，验证储备金的存在性和准确性，确保资金的真实性。</w:t>
      </w:r>
    </w:p>
    <w:p w14:paraId="3517F7C8">
      <w:pPr>
        <w:outlineLvl w:val="1"/>
        <w:rPr>
          <w:rFonts w:hint="eastAsia"/>
          <w:lang w:eastAsia="zh-CN"/>
        </w:rPr>
      </w:pPr>
      <w:bookmarkStart w:id="705" w:name="_Toc13488"/>
      <w:bookmarkStart w:id="706" w:name="_Toc8225"/>
      <w:bookmarkStart w:id="707" w:name="_Toc3302"/>
      <w:bookmarkStart w:id="708" w:name="_Toc15458"/>
      <w:bookmarkStart w:id="709" w:name="_Toc32297"/>
      <w:bookmarkStart w:id="710" w:name="_Toc20556"/>
      <w:bookmarkStart w:id="711" w:name="_Toc18679"/>
      <w:bookmarkStart w:id="712" w:name="_Toc20067"/>
      <w:bookmarkStart w:id="713" w:name="_Toc12056"/>
      <w:bookmarkStart w:id="714" w:name="_Toc28219"/>
      <w:bookmarkStart w:id="715" w:name="_Toc13362"/>
      <w:bookmarkStart w:id="716" w:name="_Toc6493"/>
      <w:bookmarkStart w:id="717" w:name="_Toc10227"/>
      <w:bookmarkStart w:id="718" w:name="_Toc25627"/>
      <w:bookmarkStart w:id="719" w:name="_Toc22168"/>
      <w:bookmarkStart w:id="720" w:name="_Toc12604"/>
      <w:bookmarkStart w:id="721" w:name="_Toc12635"/>
      <w:bookmarkStart w:id="722" w:name="_Toc11759"/>
      <w:r>
        <w:rPr>
          <w:rFonts w:hint="eastAsia"/>
          <w:lang w:eastAsia="zh-CN"/>
        </w:rPr>
        <w:t>4. 区块链浏览器集成：</w:t>
      </w:r>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p>
    <w:p w14:paraId="7E572913">
      <w:pPr>
        <w:rPr>
          <w:rFonts w:hint="eastAsia"/>
          <w:lang w:eastAsia="zh-CN"/>
        </w:rPr>
      </w:pPr>
      <w:r>
        <w:rPr>
          <w:rFonts w:hint="eastAsia"/>
          <w:lang w:eastAsia="zh-CN"/>
        </w:rPr>
        <w:t>系统提供区块链浏览器的集成链接，允许用户直接访问并查看储备金地址的交易历史和余额。</w:t>
      </w:r>
    </w:p>
    <w:p w14:paraId="29900878">
      <w:pPr>
        <w:outlineLvl w:val="1"/>
        <w:rPr>
          <w:rFonts w:hint="eastAsia"/>
          <w:lang w:eastAsia="zh-CN"/>
        </w:rPr>
      </w:pPr>
      <w:bookmarkStart w:id="723" w:name="_Toc1203"/>
      <w:bookmarkStart w:id="724" w:name="_Toc23732"/>
      <w:bookmarkStart w:id="725" w:name="_Toc7288"/>
      <w:bookmarkStart w:id="726" w:name="_Toc28553"/>
      <w:bookmarkStart w:id="727" w:name="_Toc30843"/>
      <w:bookmarkStart w:id="728" w:name="_Toc16499"/>
      <w:bookmarkStart w:id="729" w:name="_Toc16099"/>
      <w:bookmarkStart w:id="730" w:name="_Toc27297"/>
      <w:bookmarkStart w:id="731" w:name="_Toc22119"/>
      <w:bookmarkStart w:id="732" w:name="_Toc26956"/>
      <w:bookmarkStart w:id="733" w:name="_Toc28958"/>
      <w:bookmarkStart w:id="734" w:name="_Toc32533"/>
      <w:bookmarkStart w:id="735" w:name="_Toc6904"/>
      <w:bookmarkStart w:id="736" w:name="_Toc1700"/>
      <w:bookmarkStart w:id="737" w:name="_Toc21160"/>
      <w:bookmarkStart w:id="738" w:name="_Toc5070"/>
      <w:bookmarkStart w:id="739" w:name="_Toc29273"/>
      <w:bookmarkStart w:id="740" w:name="_Toc7141"/>
      <w:r>
        <w:rPr>
          <w:rFonts w:hint="eastAsia"/>
          <w:lang w:eastAsia="zh-CN"/>
        </w:rPr>
        <w:t>5. 第三方审计报告接入：</w:t>
      </w:r>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p>
    <w:p w14:paraId="08CFBDD4">
      <w:pPr>
        <w:rPr>
          <w:rFonts w:hint="eastAsia"/>
          <w:lang w:eastAsia="zh-CN"/>
        </w:rPr>
      </w:pPr>
      <w:r>
        <w:rPr>
          <w:rFonts w:hint="eastAsia"/>
          <w:lang w:eastAsia="zh-CN"/>
        </w:rPr>
        <w:t>系统接入第三方审计机构的审计报告，用户可点击查看详细的审计结果，增加透明度。</w:t>
      </w:r>
    </w:p>
    <w:p w14:paraId="6140A805">
      <w:pPr>
        <w:outlineLvl w:val="1"/>
        <w:rPr>
          <w:rFonts w:hint="eastAsia"/>
          <w:lang w:eastAsia="zh-CN"/>
        </w:rPr>
      </w:pPr>
      <w:bookmarkStart w:id="741" w:name="_Toc22578"/>
      <w:bookmarkStart w:id="742" w:name="_Toc2139"/>
      <w:bookmarkStart w:id="743" w:name="_Toc23030"/>
      <w:bookmarkStart w:id="744" w:name="_Toc9095"/>
      <w:bookmarkStart w:id="745" w:name="_Toc32624"/>
      <w:bookmarkStart w:id="746" w:name="_Toc8207"/>
      <w:bookmarkStart w:id="747" w:name="_Toc10685"/>
      <w:bookmarkStart w:id="748" w:name="_Toc20301"/>
      <w:bookmarkStart w:id="749" w:name="_Toc19666"/>
      <w:bookmarkStart w:id="750" w:name="_Toc26574"/>
      <w:bookmarkStart w:id="751" w:name="_Toc13033"/>
      <w:bookmarkStart w:id="752" w:name="_Toc18806"/>
      <w:bookmarkStart w:id="753" w:name="_Toc14429"/>
      <w:bookmarkStart w:id="754" w:name="_Toc25130"/>
      <w:bookmarkStart w:id="755" w:name="_Toc5813"/>
      <w:bookmarkStart w:id="756" w:name="_Toc31248"/>
      <w:bookmarkStart w:id="757" w:name="_Toc26851"/>
      <w:bookmarkStart w:id="758" w:name="_Toc28953"/>
      <w:r>
        <w:rPr>
          <w:rFonts w:hint="eastAsia"/>
          <w:lang w:eastAsia="zh-CN"/>
        </w:rPr>
        <w:t>6. 多币种和多资产支持：</w:t>
      </w:r>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p>
    <w:p w14:paraId="6AA8C3C4">
      <w:pPr>
        <w:rPr>
          <w:rFonts w:hint="eastAsia"/>
          <w:lang w:eastAsia="zh-CN"/>
        </w:rPr>
      </w:pPr>
      <w:r>
        <w:rPr>
          <w:rFonts w:hint="eastAsia"/>
          <w:lang w:eastAsia="zh-CN"/>
        </w:rPr>
        <w:t>系统支持展示储备金中包含的多种数字货币和其他资产，如黄金挂钩的稳定币等。</w:t>
      </w:r>
    </w:p>
    <w:p w14:paraId="70B25D78">
      <w:pPr>
        <w:outlineLvl w:val="1"/>
        <w:rPr>
          <w:rFonts w:hint="eastAsia"/>
          <w:lang w:eastAsia="zh-CN"/>
        </w:rPr>
      </w:pPr>
      <w:bookmarkStart w:id="759" w:name="_Toc31749"/>
      <w:bookmarkStart w:id="760" w:name="_Toc792"/>
      <w:bookmarkStart w:id="761" w:name="_Toc27882"/>
      <w:bookmarkStart w:id="762" w:name="_Toc2054"/>
      <w:bookmarkStart w:id="763" w:name="_Toc12905"/>
      <w:bookmarkStart w:id="764" w:name="_Toc8996"/>
      <w:bookmarkStart w:id="765" w:name="_Toc10391"/>
      <w:bookmarkStart w:id="766" w:name="_Toc24233"/>
      <w:bookmarkStart w:id="767" w:name="_Toc15354"/>
      <w:bookmarkStart w:id="768" w:name="_Toc13689"/>
      <w:bookmarkStart w:id="769" w:name="_Toc10247"/>
      <w:bookmarkStart w:id="770" w:name="_Toc28786"/>
      <w:bookmarkStart w:id="771" w:name="_Toc6291"/>
      <w:bookmarkStart w:id="772" w:name="_Toc26117"/>
      <w:bookmarkStart w:id="773" w:name="_Toc13361"/>
      <w:bookmarkStart w:id="774" w:name="_Toc18663"/>
      <w:bookmarkStart w:id="775" w:name="_Toc19165"/>
      <w:bookmarkStart w:id="776" w:name="_Toc28645"/>
      <w:r>
        <w:rPr>
          <w:rFonts w:hint="eastAsia"/>
          <w:lang w:eastAsia="zh-CN"/>
        </w:rPr>
        <w:t>7. 安全性与隐私保护：</w:t>
      </w:r>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p>
    <w:p w14:paraId="7E173C36">
      <w:pPr>
        <w:rPr>
          <w:rFonts w:hint="eastAsia"/>
          <w:lang w:eastAsia="zh-CN"/>
        </w:rPr>
      </w:pPr>
      <w:r>
        <w:rPr>
          <w:rFonts w:hint="eastAsia"/>
          <w:lang w:eastAsia="zh-CN"/>
        </w:rPr>
        <w:t>采用行业标准的加密技术，确保用户在查询过程中的数据安全和隐私保护。</w:t>
      </w:r>
    </w:p>
    <w:p w14:paraId="04B5E815">
      <w:pPr>
        <w:outlineLvl w:val="1"/>
        <w:rPr>
          <w:rFonts w:hint="eastAsia"/>
          <w:lang w:eastAsia="zh-CN"/>
        </w:rPr>
      </w:pPr>
      <w:bookmarkStart w:id="777" w:name="_Toc5722"/>
      <w:bookmarkStart w:id="778" w:name="_Toc30107"/>
      <w:bookmarkStart w:id="779" w:name="_Toc19815"/>
      <w:bookmarkStart w:id="780" w:name="_Toc13355"/>
      <w:bookmarkStart w:id="781" w:name="_Toc7307"/>
      <w:bookmarkStart w:id="782" w:name="_Toc10788"/>
      <w:bookmarkStart w:id="783" w:name="_Toc10940"/>
      <w:bookmarkStart w:id="784" w:name="_Toc4202"/>
      <w:bookmarkStart w:id="785" w:name="_Toc12548"/>
      <w:bookmarkStart w:id="786" w:name="_Toc27516"/>
      <w:bookmarkStart w:id="787" w:name="_Toc29739"/>
      <w:bookmarkStart w:id="788" w:name="_Toc24624"/>
      <w:bookmarkStart w:id="789" w:name="_Toc6259"/>
      <w:bookmarkStart w:id="790" w:name="_Toc5998"/>
      <w:bookmarkStart w:id="791" w:name="_Toc28302"/>
      <w:bookmarkStart w:id="792" w:name="_Toc28644"/>
      <w:bookmarkStart w:id="793" w:name="_Toc21087"/>
      <w:bookmarkStart w:id="794" w:name="_Toc22558"/>
      <w:r>
        <w:rPr>
          <w:rFonts w:hint="eastAsia"/>
          <w:lang w:eastAsia="zh-CN"/>
        </w:rPr>
        <w:t>8. 教育与用户支持：</w:t>
      </w:r>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p>
    <w:p w14:paraId="518464F3">
      <w:pPr>
        <w:rPr>
          <w:rFonts w:hint="eastAsia"/>
          <w:lang w:eastAsia="zh-CN"/>
        </w:rPr>
      </w:pPr>
      <w:r>
        <w:rPr>
          <w:rFonts w:hint="eastAsia"/>
          <w:lang w:eastAsia="zh-CN"/>
        </w:rPr>
        <w:t>提供帮助文档和用户指南，帮助用户理解储备资金证明的重要性和查询方法。</w:t>
      </w:r>
    </w:p>
    <w:p w14:paraId="7E5FD9AE">
      <w:pPr>
        <w:outlineLvl w:val="1"/>
        <w:rPr>
          <w:rFonts w:hint="eastAsia"/>
          <w:lang w:eastAsia="zh-CN"/>
        </w:rPr>
      </w:pPr>
      <w:bookmarkStart w:id="795" w:name="_Toc31307"/>
      <w:bookmarkStart w:id="796" w:name="_Toc31780"/>
      <w:bookmarkStart w:id="797" w:name="_Toc12208"/>
      <w:bookmarkStart w:id="798" w:name="_Toc6402"/>
      <w:bookmarkStart w:id="799" w:name="_Toc12732"/>
      <w:bookmarkStart w:id="800" w:name="_Toc5621"/>
      <w:bookmarkStart w:id="801" w:name="_Toc29433"/>
      <w:bookmarkStart w:id="802" w:name="_Toc18633"/>
      <w:bookmarkStart w:id="803" w:name="_Toc19040"/>
      <w:bookmarkStart w:id="804" w:name="_Toc5687"/>
      <w:bookmarkStart w:id="805" w:name="_Toc30948"/>
      <w:bookmarkStart w:id="806" w:name="_Toc22475"/>
      <w:bookmarkStart w:id="807" w:name="_Toc18684"/>
      <w:bookmarkStart w:id="808" w:name="_Toc7483"/>
      <w:bookmarkStart w:id="809" w:name="_Toc28568"/>
      <w:bookmarkStart w:id="810" w:name="_Toc4917"/>
      <w:bookmarkStart w:id="811" w:name="_Toc12472"/>
      <w:bookmarkStart w:id="812" w:name="_Toc31492"/>
      <w:r>
        <w:rPr>
          <w:rFonts w:hint="eastAsia"/>
          <w:lang w:eastAsia="zh-CN"/>
        </w:rPr>
        <w:t>9. 反馈与优化机制：</w:t>
      </w:r>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p>
    <w:p w14:paraId="720A7581">
      <w:pPr>
        <w:rPr>
          <w:rFonts w:hint="eastAsia"/>
          <w:lang w:eastAsia="zh-CN"/>
        </w:rPr>
      </w:pPr>
      <w:r>
        <w:rPr>
          <w:rFonts w:hint="eastAsia"/>
          <w:lang w:eastAsia="zh-CN"/>
        </w:rPr>
        <w:t>系统允许用户提供反馈，以便不断优化查询功能和用户界面。</w:t>
      </w:r>
    </w:p>
    <w:p w14:paraId="0D07241D">
      <w:pPr>
        <w:outlineLvl w:val="1"/>
        <w:rPr>
          <w:rFonts w:hint="eastAsia"/>
          <w:lang w:eastAsia="zh-CN"/>
        </w:rPr>
      </w:pPr>
      <w:bookmarkStart w:id="813" w:name="_Toc23644"/>
      <w:bookmarkStart w:id="814" w:name="_Toc13962"/>
      <w:bookmarkStart w:id="815" w:name="_Toc15745"/>
      <w:bookmarkStart w:id="816" w:name="_Toc28926"/>
      <w:bookmarkStart w:id="817" w:name="_Toc16861"/>
      <w:bookmarkStart w:id="818" w:name="_Toc6839"/>
      <w:bookmarkStart w:id="819" w:name="_Toc8652"/>
      <w:bookmarkStart w:id="820" w:name="_Toc18005"/>
      <w:bookmarkStart w:id="821" w:name="_Toc5201"/>
      <w:bookmarkStart w:id="822" w:name="_Toc12850"/>
      <w:bookmarkStart w:id="823" w:name="_Toc5538"/>
      <w:bookmarkStart w:id="824" w:name="_Toc30288"/>
      <w:bookmarkStart w:id="825" w:name="_Toc7914"/>
      <w:bookmarkStart w:id="826" w:name="_Toc11874"/>
      <w:bookmarkStart w:id="827" w:name="_Toc16330"/>
      <w:bookmarkStart w:id="828" w:name="_Toc28598"/>
      <w:bookmarkStart w:id="829" w:name="_Toc2323"/>
      <w:bookmarkStart w:id="830" w:name="_Toc12738"/>
      <w:r>
        <w:rPr>
          <w:rFonts w:hint="eastAsia"/>
          <w:lang w:eastAsia="zh-CN"/>
        </w:rPr>
        <w:t>10. 合规性与透明度：</w:t>
      </w:r>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p>
    <w:p w14:paraId="35B70389">
      <w:pPr>
        <w:rPr>
          <w:rFonts w:hint="eastAsia"/>
          <w:lang w:eastAsia="zh-CN"/>
        </w:rPr>
      </w:pPr>
      <w:r>
        <w:rPr>
          <w:rFonts w:hint="eastAsia"/>
          <w:lang w:eastAsia="zh-CN"/>
        </w:rPr>
        <w:t>确保储备资金证明的查询过程符合法律法规要求，增强系统的透明度和用户信任。</w:t>
      </w:r>
    </w:p>
    <w:p w14:paraId="7858BF1A">
      <w:pPr>
        <w:outlineLvl w:val="1"/>
        <w:rPr>
          <w:rFonts w:hint="eastAsia"/>
          <w:lang w:eastAsia="zh-CN"/>
        </w:rPr>
      </w:pPr>
      <w:bookmarkStart w:id="831" w:name="_Toc12172"/>
      <w:bookmarkStart w:id="832" w:name="_Toc14337"/>
      <w:bookmarkStart w:id="833" w:name="_Toc15743"/>
      <w:bookmarkStart w:id="834" w:name="_Toc19128"/>
      <w:bookmarkStart w:id="835" w:name="_Toc26511"/>
      <w:bookmarkStart w:id="836" w:name="_Toc30874"/>
      <w:bookmarkStart w:id="837" w:name="_Toc10521"/>
      <w:bookmarkStart w:id="838" w:name="_Toc1454"/>
      <w:bookmarkStart w:id="839" w:name="_Toc12254"/>
      <w:bookmarkStart w:id="840" w:name="_Toc3083"/>
      <w:bookmarkStart w:id="841" w:name="_Toc32063"/>
      <w:bookmarkStart w:id="842" w:name="_Toc8125"/>
      <w:bookmarkStart w:id="843" w:name="_Toc5218"/>
      <w:bookmarkStart w:id="844" w:name="_Toc30576"/>
      <w:bookmarkStart w:id="845" w:name="_Toc20236"/>
      <w:bookmarkStart w:id="846" w:name="_Toc20720"/>
      <w:bookmarkStart w:id="847" w:name="_Toc10134"/>
      <w:bookmarkStart w:id="848" w:name="_Toc24339"/>
      <w:r>
        <w:rPr>
          <w:rFonts w:hint="eastAsia"/>
          <w:lang w:eastAsia="zh-CN"/>
        </w:rPr>
        <w:t>11. 社区参与与监督：</w:t>
      </w:r>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p>
    <w:p w14:paraId="171AF4A2">
      <w:pPr>
        <w:rPr>
          <w:rFonts w:hint="eastAsia"/>
          <w:lang w:eastAsia="zh-CN"/>
        </w:rPr>
      </w:pPr>
      <w:r>
        <w:rPr>
          <w:rFonts w:hint="eastAsia"/>
          <w:lang w:eastAsia="zh-CN"/>
        </w:rPr>
        <w:t>鼓励社区成员参与监督储备金的管理，提高整个网络的治理水平和透明度。</w:t>
      </w:r>
    </w:p>
    <w:p w14:paraId="1EA4A6BF">
      <w:pPr>
        <w:rPr>
          <w:rFonts w:hint="eastAsia"/>
          <w:lang w:eastAsia="zh-CN"/>
        </w:rPr>
      </w:pPr>
      <w:r>
        <w:rPr>
          <w:rFonts w:hint="eastAsia"/>
          <w:lang w:eastAsia="zh-CN"/>
        </w:rPr>
        <w:t>通过RFPQS，Uto OS网络网络提供了一个全面、透明、用户友好的储备资金证明查询平台，使用户能够轻松验证网络的财务健康状况和储备金的真实性，从而增强用户对网络的信任和满意度。</w:t>
      </w:r>
    </w:p>
    <w:p w14:paraId="22C3FB98">
      <w:pPr>
        <w:rPr>
          <w:rFonts w:hint="eastAsia"/>
        </w:rPr>
      </w:pPr>
    </w:p>
    <w:p w14:paraId="07A651BF">
      <w:pPr>
        <w:rPr>
          <w:rFonts w:hint="eastAsia"/>
          <w:lang w:eastAsia="zh-CN"/>
        </w:rPr>
      </w:pPr>
      <w:r>
        <w:rPr>
          <w:rFonts w:hint="eastAsia"/>
          <w:lang w:eastAsia="zh-CN"/>
        </w:rPr>
        <w:t>Uto OS网络安全增强 - CDN防御机制</w:t>
      </w:r>
    </w:p>
    <w:p w14:paraId="685DF880">
      <w:pPr>
        <w:rPr>
          <w:rFonts w:hint="eastAsia"/>
          <w:lang w:eastAsia="zh-CN"/>
        </w:rPr>
      </w:pPr>
      <w:r>
        <w:rPr>
          <w:rFonts w:hint="eastAsia"/>
          <w:lang w:eastAsia="zh-CN"/>
        </w:rPr>
        <w:t>Uto OS网络分布式防御性内容分发网络（Uto OS Distributed Defensive Content Delivery Network, U-DDCDN）</w:t>
      </w:r>
    </w:p>
    <w:p w14:paraId="0427A4EC">
      <w:pPr>
        <w:rPr>
          <w:rFonts w:hint="eastAsia"/>
          <w:lang w:eastAsia="zh-CN"/>
        </w:rPr>
      </w:pPr>
      <w:r>
        <w:rPr>
          <w:rFonts w:hint="eastAsia"/>
          <w:lang w:eastAsia="zh-CN"/>
        </w:rPr>
        <w:t>1. 功能概述与生态系统整合</w:t>
      </w:r>
    </w:p>
    <w:p w14:paraId="73906322">
      <w:pPr>
        <w:rPr>
          <w:rFonts w:hint="eastAsia"/>
          <w:lang w:eastAsia="zh-CN"/>
        </w:rPr>
      </w:pPr>
      <w:r>
        <w:rPr>
          <w:rFonts w:hint="eastAsia"/>
          <w:lang w:eastAsia="zh-CN"/>
        </w:rPr>
        <w:t>U-DDCDN是Uto OS网络为提升系统安全性而设计的关键功能。它不仅为网络提供内容加速服务，还通过分布式架构增强了对DDoS攻击的防护能力。U-DDCDN与Uto OS网络的去中心化节点网络、智能合约层以及自治组织（DAO）紧密集成，共同构建了一个多层次的安全防护体系。</w:t>
      </w:r>
    </w:p>
    <w:p w14:paraId="1FB02A22">
      <w:pPr>
        <w:rPr>
          <w:rFonts w:hint="eastAsia"/>
          <w:lang w:eastAsia="zh-CN"/>
        </w:rPr>
      </w:pPr>
      <w:r>
        <w:rPr>
          <w:rFonts w:hint="eastAsia"/>
          <w:lang w:eastAsia="zh-CN"/>
        </w:rPr>
        <w:t>2. 源IP隐藏与分布式防御架构</w:t>
      </w:r>
    </w:p>
    <w:p w14:paraId="2ACE1CA2">
      <w:pPr>
        <w:rPr>
          <w:rFonts w:hint="eastAsia"/>
          <w:lang w:eastAsia="zh-CN"/>
        </w:rPr>
      </w:pPr>
      <w:r>
        <w:rPr>
          <w:rFonts w:hint="eastAsia"/>
          <w:lang w:eastAsia="zh-CN"/>
        </w:rPr>
        <w:t>U-DDCDN通过隐藏源服务器IP地址，将网络流量分散至全球的边缘节点，有效规避了针对单一中心点的攻击。这种分布式防御架构不仅提高了网络的抗攻击能力，也保护了用户的隐私和数据安全，与Uto OS网络的开放性、自治性和安全性核心理念相契合。</w:t>
      </w:r>
    </w:p>
    <w:p w14:paraId="78CE6FD6">
      <w:pPr>
        <w:rPr>
          <w:rFonts w:hint="eastAsia"/>
          <w:lang w:eastAsia="zh-CN"/>
        </w:rPr>
      </w:pPr>
      <w:r>
        <w:rPr>
          <w:rFonts w:hint="eastAsia"/>
          <w:lang w:eastAsia="zh-CN"/>
        </w:rPr>
        <w:t>3. 智能流量监控与多层级防御策略</w:t>
      </w:r>
    </w:p>
    <w:p w14:paraId="236FDF96">
      <w:pPr>
        <w:rPr>
          <w:rFonts w:hint="eastAsia"/>
          <w:lang w:eastAsia="zh-CN"/>
        </w:rPr>
      </w:pPr>
      <w:r>
        <w:rPr>
          <w:rFonts w:hint="eastAsia"/>
          <w:lang w:eastAsia="zh-CN"/>
        </w:rPr>
        <w:t>利用Uto OS网络的智能合约自动化功能，U-DDCDN能够实时监控和分析流量模式，自动识别并响应潜在的攻击行为。结合多层级防御策略，包括访问频率控制、行为分析、动态挑战验证以及流量清洗等，U-DDCDN能够抵御包括CC攻击和DDoS攻击在内的多种网络威胁。</w:t>
      </w:r>
    </w:p>
    <w:p w14:paraId="30E6BDD1">
      <w:pPr>
        <w:rPr>
          <w:rFonts w:hint="eastAsia"/>
          <w:lang w:eastAsia="zh-CN"/>
        </w:rPr>
      </w:pPr>
      <w:r>
        <w:rPr>
          <w:rFonts w:hint="eastAsia"/>
          <w:lang w:eastAsia="zh-CN"/>
        </w:rPr>
        <w:t>4. 跨链互操作性与网络安全共享</w:t>
      </w:r>
    </w:p>
    <w:p w14:paraId="65A18A4E">
      <w:pPr>
        <w:rPr>
          <w:rFonts w:hint="eastAsia"/>
          <w:lang w:eastAsia="zh-CN"/>
        </w:rPr>
      </w:pPr>
      <w:r>
        <w:rPr>
          <w:rFonts w:hint="eastAsia"/>
          <w:lang w:eastAsia="zh-CN"/>
        </w:rPr>
        <w:t>U-DDCDN支持与其他区块链网络的互操作，实现安全情报的共享和协同防御。通过跨链技术，Uto OS网络能够与合作伙伴网络共同提升整体的网络安全防护水平，这与白皮书中提到的跨链互操作性技术优势相一致。</w:t>
      </w:r>
    </w:p>
    <w:p w14:paraId="212018FC">
      <w:pPr>
        <w:rPr>
          <w:rFonts w:hint="eastAsia"/>
          <w:lang w:eastAsia="zh-CN"/>
        </w:rPr>
      </w:pPr>
      <w:r>
        <w:rPr>
          <w:rFonts w:hint="eastAsia"/>
          <w:lang w:eastAsia="zh-CN"/>
        </w:rPr>
        <w:t>5. 社区治理与激励机制</w:t>
      </w:r>
    </w:p>
    <w:p w14:paraId="330E25A7">
      <w:pPr>
        <w:rPr>
          <w:rFonts w:hint="eastAsia"/>
          <w:lang w:eastAsia="zh-CN"/>
        </w:rPr>
      </w:pPr>
      <w:r>
        <w:rPr>
          <w:rFonts w:hint="eastAsia"/>
          <w:lang w:eastAsia="zh-CN"/>
        </w:rPr>
        <w:t>U-DDCDN的治理遵循Uto OS网络的社区自治原则。社区成员可以通过DAO参与到U-DDCDN的治理中，包括制定防御策略、更新安全协议等。此外，U-DDCDN通过代币激励机制鼓励用户参与网络的维护和防御工作，这与白皮书中提到的用户贡献激励机制相辅相成。</w:t>
      </w:r>
    </w:p>
    <w:p w14:paraId="349C3F1A">
      <w:pPr>
        <w:rPr>
          <w:rFonts w:hint="eastAsia"/>
          <w:lang w:eastAsia="zh-CN"/>
        </w:rPr>
      </w:pPr>
      <w:r>
        <w:rPr>
          <w:rFonts w:hint="eastAsia"/>
          <w:lang w:eastAsia="zh-CN"/>
        </w:rPr>
        <w:t>6. 环境友好的防御策略</w:t>
      </w:r>
    </w:p>
    <w:p w14:paraId="4E24AD7E">
      <w:pPr>
        <w:rPr>
          <w:rFonts w:hint="eastAsia"/>
          <w:lang w:eastAsia="zh-CN"/>
        </w:rPr>
      </w:pPr>
      <w:r>
        <w:rPr>
          <w:rFonts w:hint="eastAsia"/>
          <w:lang w:eastAsia="zh-CN"/>
        </w:rPr>
        <w:t>U-DDCDN在设计时充分考虑了环境影响，采用绿色共识算法和节能技术，减少了因防御活动带来的能源消耗。这体现了Uto OS网络对环境友好性的承诺，符合白皮书中提到的环境友好理念。</w:t>
      </w:r>
    </w:p>
    <w:p w14:paraId="22EF543B">
      <w:pPr>
        <w:rPr>
          <w:rFonts w:hint="eastAsia"/>
          <w:lang w:eastAsia="zh-CN"/>
        </w:rPr>
      </w:pPr>
      <w:r>
        <w:rPr>
          <w:rFonts w:hint="eastAsia"/>
          <w:lang w:eastAsia="zh-CN"/>
        </w:rPr>
        <w:t>7. 教育与普及网络安全知识</w:t>
      </w:r>
    </w:p>
    <w:p w14:paraId="30AC2D47">
      <w:pPr>
        <w:rPr>
          <w:rFonts w:hint="eastAsia"/>
          <w:lang w:eastAsia="zh-CN"/>
        </w:rPr>
      </w:pPr>
      <w:r>
        <w:rPr>
          <w:rFonts w:hint="eastAsia"/>
          <w:lang w:eastAsia="zh-CN"/>
        </w:rPr>
        <w:t>U-DDCDN通过Uto OS网络的教育与普及计划，提升用户对网络安全重要性的认识。通过社区教育、在线研讨会等方式，普及网络安全知识，提高用户的防范意识和自我保护能力。</w:t>
      </w:r>
    </w:p>
    <w:p w14:paraId="7E8AE388">
      <w:pPr>
        <w:rPr>
          <w:rFonts w:hint="eastAsia"/>
          <w:lang w:eastAsia="zh-CN"/>
        </w:rPr>
      </w:pPr>
      <w:r>
        <w:rPr>
          <w:rFonts w:hint="eastAsia"/>
          <w:lang w:eastAsia="zh-CN"/>
        </w:rPr>
        <w:t>8. 合规性与透明度</w:t>
      </w:r>
    </w:p>
    <w:p w14:paraId="291BBDAB">
      <w:pPr>
        <w:rPr>
          <w:rFonts w:hint="eastAsia"/>
          <w:lang w:eastAsia="zh-CN"/>
        </w:rPr>
      </w:pPr>
      <w:r>
        <w:rPr>
          <w:rFonts w:hint="eastAsia"/>
          <w:lang w:eastAsia="zh-CN"/>
        </w:rPr>
        <w:t>U-DDCDN严格遵守全球法律法规，确保所有安全措施和操作的合法合规性。同时，通过透明的信息披露和社区治理，增强用户对U-DDCDN服务的信任，这与白皮书中强调的合规性和透明度原则相符。</w:t>
      </w:r>
    </w:p>
    <w:p w14:paraId="5DDAD99D">
      <w:pPr>
        <w:rPr>
          <w:rFonts w:hint="eastAsia"/>
          <w:lang w:eastAsia="zh-CN"/>
        </w:rPr>
      </w:pPr>
      <w:r>
        <w:rPr>
          <w:rFonts w:hint="eastAsia"/>
          <w:lang w:eastAsia="zh-CN"/>
        </w:rPr>
        <w:t>9. 自动化响应与风险评估</w:t>
      </w:r>
    </w:p>
    <w:p w14:paraId="48521468">
      <w:pPr>
        <w:rPr>
          <w:rFonts w:hint="eastAsia"/>
          <w:lang w:eastAsia="zh-CN"/>
        </w:rPr>
      </w:pPr>
      <w:r>
        <w:rPr>
          <w:rFonts w:hint="eastAsia"/>
          <w:lang w:eastAsia="zh-CN"/>
        </w:rPr>
        <w:t>U-DDCDN具备自动化响应机制，能够快速识别并应对各种网络攻击。结合实时风险评估系统，U-DDCDN能够预测潜在的安全威胁，并采取预防措施，减少攻击成功的可能性。</w:t>
      </w:r>
    </w:p>
    <w:p w14:paraId="03457DF4">
      <w:pPr>
        <w:rPr>
          <w:rFonts w:hint="eastAsia"/>
          <w:lang w:eastAsia="zh-CN"/>
        </w:rPr>
      </w:pPr>
      <w:r>
        <w:rPr>
          <w:rFonts w:hint="eastAsia"/>
          <w:lang w:eastAsia="zh-CN"/>
        </w:rPr>
        <w:t>10. 用户自定义安全配置</w:t>
      </w:r>
    </w:p>
    <w:p w14:paraId="7CDFC918">
      <w:pPr>
        <w:rPr>
          <w:rFonts w:hint="eastAsia"/>
          <w:lang w:eastAsia="zh-CN"/>
        </w:rPr>
      </w:pPr>
      <w:r>
        <w:rPr>
          <w:rFonts w:hint="eastAsia"/>
          <w:lang w:eastAsia="zh-CN"/>
        </w:rPr>
        <w:t>U-DDCDN提供用户界面，允许用户根据个人或业务需求，自定义安全配置。用户可以设置访问控制列表、请求频率限制等，实现个性化的安全防护。</w:t>
      </w:r>
    </w:p>
    <w:p w14:paraId="1A67ABF9">
      <w:pPr>
        <w:rPr>
          <w:rFonts w:hint="eastAsia"/>
          <w:lang w:eastAsia="zh-CN"/>
        </w:rPr>
      </w:pPr>
      <w:r>
        <w:rPr>
          <w:rFonts w:hint="eastAsia"/>
          <w:lang w:eastAsia="zh-CN"/>
        </w:rPr>
        <w:t>11. 持续监控与评估</w:t>
      </w:r>
    </w:p>
    <w:p w14:paraId="3B9CB880">
      <w:pPr>
        <w:rPr>
          <w:rFonts w:hint="eastAsia"/>
          <w:lang w:eastAsia="zh-CN"/>
        </w:rPr>
      </w:pPr>
      <w:r>
        <w:rPr>
          <w:rFonts w:hint="eastAsia"/>
          <w:lang w:eastAsia="zh-CN"/>
        </w:rPr>
        <w:t>U-DDCDN实施持续的监控和评估机制，确保网络防御措施的有效性。通过定期的安全审计和性能评估，U-DDCDN不断优化和升级，以适应不断变化的网络威胁环境。</w:t>
      </w:r>
    </w:p>
    <w:p w14:paraId="79936B2B">
      <w:pPr>
        <w:rPr>
          <w:rFonts w:hint="eastAsia"/>
          <w:lang w:eastAsia="zh-CN"/>
        </w:rPr>
      </w:pPr>
      <w:r>
        <w:rPr>
          <w:rFonts w:hint="eastAsia"/>
          <w:lang w:eastAsia="zh-CN"/>
        </w:rPr>
        <w:t>12. 应急响应与技术支持</w:t>
      </w:r>
    </w:p>
    <w:p w14:paraId="591DFB7D">
      <w:pPr>
        <w:rPr>
          <w:rFonts w:hint="eastAsia"/>
          <w:lang w:eastAsia="zh-CN"/>
        </w:rPr>
      </w:pPr>
      <w:r>
        <w:rPr>
          <w:rFonts w:hint="eastAsia"/>
          <w:lang w:eastAsia="zh-CN"/>
        </w:rPr>
        <w:t>U-DDCDN建立了应急响应机制，一旦检测到重大安全事件，立即启动应急预案，快速响应和处理问题。同时，提供专业的技术支持，帮助用户解决安全问题，保障网络的稳定运行。</w:t>
      </w:r>
    </w:p>
    <w:p w14:paraId="7481E023">
      <w:pPr>
        <w:rPr>
          <w:rFonts w:hint="eastAsia"/>
          <w:lang w:eastAsia="zh-CN"/>
        </w:rPr>
      </w:pPr>
      <w:r>
        <w:rPr>
          <w:rFonts w:hint="eastAsia"/>
          <w:lang w:eastAsia="zh-CN"/>
        </w:rPr>
        <w:t>通过这些详细的机制和特性，U-DDCDN为Uto OS网络提供了一个全面、高效、透明的网络安全防护解决方案，增强了网络的整体安全性和用户的使用信心。</w:t>
      </w:r>
    </w:p>
    <w:p w14:paraId="560EDC6F">
      <w:pPr>
        <w:rPr>
          <w:rFonts w:hint="eastAsia"/>
        </w:rPr>
      </w:pPr>
      <w:r>
        <w:rPr>
          <w:rFonts w:hint="eastAsia"/>
          <w:lang w:eastAsia="zh-CN"/>
        </w:rPr>
        <w:t> </w:t>
      </w:r>
    </w:p>
    <w:p w14:paraId="1E35113E"/>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U4MTNmY2MxMDY2YjI3YmI4MzdmMTcxMWNmOTJjNzEifQ=="/>
  </w:docVars>
  <w:rsids>
    <w:rsidRoot w:val="00000000"/>
    <w:rsid w:val="18D0491F"/>
    <w:rsid w:val="3FCE704C"/>
    <w:rsid w:val="50F8292A"/>
    <w:rsid w:val="69BE1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10841</Words>
  <Characters>12089</Characters>
  <Lines>0</Lines>
  <Paragraphs>0</Paragraphs>
  <TotalTime>7</TotalTime>
  <ScaleCrop>false</ScaleCrop>
  <LinksUpToDate>false</LinksUpToDate>
  <CharactersWithSpaces>12408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2024-11-01T10:41:00Z</dcterms:created>
  <dc:creator>Administrator</dc:creator>
  <cp:lastModifiedBy>别当欧尼酱了</cp:lastModifiedBy>
  <dcterms:modified xsi:type="dcterms:W3CDTF">2024-11-18T13:57:20Z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15F406FBA57049BCBBDC8B322ECAE05D_12</vt:lpwstr>
  </property>
</Properties>
</file>