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Heading1"/>
        <w:contextualSpacing w:val="0"/>
        <w:jc w:val="both"/>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PLANTILLA CASOS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Un caso de uso es una historia que narra un usuario cuando interacciona con el sistema. No especifica como es el sistema como tal, sino las actividades de alto nivel que se ejecutan al momento de hacer uso de un sistema o una parte de él.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Es la forma más simple de expresar los requerimientos que un usuario tiene para un sistema en especial. Lo importante al definir un caso de uso es evitar a toda costa diseñar el sistema, ese es otro tipo de trabajo.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Por lo general, los conjuntos de casos de uso de un sistema se describen usando un formato genérico para cada uno de ellos. El presente documento presenta una plantilla con las secciones básicas para mantener un buen modelo de requerimientos basados en casos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Ejemplo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75.0" w:type="dxa"/>
        <w:jc w:val="left"/>
        <w:tblInd w:w="0.0" w:type="dxa"/>
        <w:tblLayout w:type="fixed"/>
        <w:tblLook w:val="0400"/>
      </w:tblPr>
      <w:tblGrid>
        <w:gridCol w:w="1620"/>
        <w:gridCol w:w="2459"/>
        <w:gridCol w:w="2144"/>
        <w:gridCol w:w="3752"/>
        <w:tblGridChange w:id="0">
          <w:tblGrid>
            <w:gridCol w:w="1620"/>
            <w:gridCol w:w="2459"/>
            <w:gridCol w:w="2144"/>
            <w:gridCol w:w="3752"/>
          </w:tblGrid>
        </w:tblGridChange>
      </w:tblGrid>
      <w:tr>
        <w:tc>
          <w:tcPr>
            <w:gridSpan w:val="4"/>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4"/>
                <w:szCs w:val="24"/>
                <w:u w:val="none"/>
                <w:shd w:fill="auto" w:val="clear"/>
                <w:vertAlign w:val="baseline"/>
                <w:rtl w:val="0"/>
              </w:rPr>
              <w:t xml:space="preserve">Información de Catalogación</w:t>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Proyecto</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0"/>
                <w:szCs w:val="20"/>
                <w:u w:val="none"/>
                <w:shd w:fill="auto" w:val="clear"/>
                <w:vertAlign w:val="baseline"/>
                <w:rtl w:val="0"/>
              </w:rPr>
              <w:t xml:space="preserve">SISPROVA (POST)-MODULO DE MANTENIMIENTO</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Autor</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1"/>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0"/>
                <w:szCs w:val="20"/>
                <w:u w:val="none"/>
                <w:shd w:fill="auto" w:val="clear"/>
                <w:vertAlign w:val="baseline"/>
                <w:rtl w:val="0"/>
              </w:rPr>
              <w:t xml:space="preserve">Julio de Ávila, Edgar Andrés Angrino, Leonardo Biscue Yule</w:t>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Versión</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0.1</w:t>
            </w:r>
          </w:p>
        </w:tc>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Estado de Desarrollo</w:t>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0"/>
                <w:szCs w:val="20"/>
                <w:u w:val="none"/>
                <w:shd w:fill="auto" w:val="clear"/>
                <w:vertAlign w:val="baseline"/>
                <w:rtl w:val="0"/>
              </w:rPr>
              <w:t xml:space="preserve">Aprobado</w:t>
            </w:r>
            <w:r w:rsidDel="00000000" w:rsidR="00000000" w:rsidRPr="00000000">
              <w:rPr>
                <w:rtl w:val="0"/>
              </w:rPr>
            </w:r>
          </w:p>
        </w:tc>
      </w:tr>
      <w:tr>
        <w:tc>
          <w:tcPr>
            <w:gridSpan w:val="4"/>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4"/>
                <w:szCs w:val="24"/>
                <w:u w:val="none"/>
                <w:shd w:fill="auto" w:val="clear"/>
                <w:vertAlign w:val="baseline"/>
                <w:rtl w:val="0"/>
              </w:rPr>
              <w:t xml:space="preserve">Definición del Caso de Uso</w:t>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Código</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Caso de Uso - 03</w:t>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Nombre</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0"/>
                <w:szCs w:val="20"/>
                <w:u w:val="none"/>
                <w:shd w:fill="auto" w:val="clear"/>
                <w:vertAlign w:val="baseline"/>
                <w:rtl w:val="0"/>
              </w:rPr>
              <w:t xml:space="preserve">GESTIONAR LAS ORDENES DE MANTENIMIENTO</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Objetivo</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1"/>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0"/>
                <w:szCs w:val="20"/>
                <w:u w:val="none"/>
                <w:shd w:fill="auto" w:val="clear"/>
                <w:vertAlign w:val="baseline"/>
                <w:rtl w:val="0"/>
              </w:rPr>
              <w:t xml:space="preserve">Permite una orden el mantenimiento al producto</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Descripción</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0"/>
                <w:szCs w:val="20"/>
                <w:u w:val="none"/>
                <w:shd w:fill="auto" w:val="clear"/>
                <w:vertAlign w:val="baseline"/>
                <w:rtl w:val="0"/>
              </w:rPr>
              <w:t xml:space="preserve">El sistema le permite al administrador verificar la orden de mantenimiento y autorizar o denegar dicha orden del mantenimiento o su producto</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Referencia Cruzada</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RF No. 2</w:t>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Actores</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0"/>
                <w:szCs w:val="20"/>
                <w:u w:val="none"/>
                <w:shd w:fill="auto" w:val="clear"/>
                <w:vertAlign w:val="baseline"/>
                <w:rtl w:val="0"/>
              </w:rPr>
              <w:t xml:space="preserve">Administrador</w:t>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Condiciones Necesarias</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El Administrador gestionar las ordenes para dar veredicto para la solicitud de mantenimiento</w:t>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Escenario Principal</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2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2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7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5"/>
              <w:gridCol w:w="3945"/>
              <w:tblGridChange w:id="0">
                <w:tblGrid>
                  <w:gridCol w:w="3945"/>
                  <w:gridCol w:w="394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Sistema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El administrador solicita acceder al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El sistema solicita que ingrese su usuario y contraseña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El Administrador  entra al opción de autorización mantenimientos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El sistema le permita ver la cantidad de solicitudes y gestionarlas manualmente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El administrador elije una opción de mantenimiento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El sistema le permite verificar esa opción y permitir que el administrador decida si la autoriza o no la autoriza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2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2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Escenario Alternativo</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4a. El sistema le informa al administrador cuando el cliente se equivocó y quiere otro cambio de mantenimiento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2a. El sistema informa al Administrador que ha ingresado una contraseña invalidado.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Escenarios de Excepción</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0"/>
                <w:szCs w:val="20"/>
                <w:u w:val="none"/>
                <w:shd w:fill="auto" w:val="clear"/>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6a. El administrador no ha autorizado la orden del trabajo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0"/>
                <w:szCs w:val="20"/>
                <w:u w:val="none"/>
                <w:shd w:fill="auto" w:val="clear"/>
                <w:vertAlign w:val="baseline"/>
                <w:rtl w:val="0"/>
              </w:rPr>
              <w:t xml:space="preserve">       3a.</w:t>
            </w: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 Al administrador no le permite ingresar a la opción de mantenimiento por fallas en el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Condición de éxito</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Los datos de la orden del mantenimiento deben ser correctos para continuar con la aceptación del mantenimiento</w:t>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1"/>
                <w:i w:val="0"/>
                <w:smallCaps w:val="0"/>
                <w:strike w:val="0"/>
                <w:color w:val="333333"/>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333333"/>
                <w:sz w:val="20"/>
                <w:szCs w:val="20"/>
                <w:u w:val="none"/>
                <w:shd w:fill="auto" w:val="clear"/>
                <w:vertAlign w:val="baseline"/>
                <w:rtl w:val="0"/>
              </w:rPr>
              <w:t xml:space="preserve">Cuestiones a resolver</w:t>
            </w:r>
          </w:p>
        </w:tc>
        <w:tc>
          <w:tcPr>
            <w:gridSpan w:val="3"/>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contextualSpacing w:val="0"/>
              <w:jc w:val="left"/>
              <w:rPr>
                <w:rFonts w:ascii="Liberation Sans" w:cs="Liberation Sans" w:eastAsia="Liberation Sans" w:hAnsi="Liberation Sans"/>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Si el cliente manda la solicitud de mantenimiento y el administrador no la ha aceptado después de cierto tiempo, el cliente pueda enviarle un correo informando de su solicitud.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Tabla: Ejemplo de Caso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