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500" w:line="506" w:lineRule="atLeast"/>
        <w:jc w:val="center"/>
      </w:pPr>
      <w:r>
        <w:rPr>
          <w:rFonts w:ascii="Times New Roman" w:eastAsia="SimHei"/>
          <w:b/>
          <w:bCs/>
          <w:sz w:val="44"/>
          <w:szCs w:val="44"/>
        </w:rPr>
        <w:t xml:space="preserve">生物信息学综合实验</w:t>
      </w:r>
    </w:p>
    <w:p>
      <w:pPr>
        <w:spacing w:after="600" w:line="368" w:lineRule="atLeast"/>
        <w:jc w:val="center"/>
      </w:pPr>
      <w:r>
        <w:rPr>
          <w:rFonts w:ascii="Times New Roman" w:eastAsia="SimHei"/>
          <w:color w:val="404040"/>
          <w:sz w:val="28"/>
          <w:szCs w:val="28"/>
        </w:rPr>
        <w:t xml:space="preserve">学 期 末 实 验 报 告</w:t>
      </w:r>
    </w:p>
    <w:p>
      <w:pPr>
        <w:spacing w:after="900" w:line="460" w:lineRule="atLeast"/>
        <w:jc w:val="center"/>
      </w:pPr>
      <w:r>
        <w:rPr>
          <w:rFonts w:ascii="Times New Roman" w:eastAsia="SimSun"/>
          <w:color w:val="303030"/>
          <w:sz w:val="32"/>
          <w:szCs w:val="32"/>
        </w:rPr>
        <w:t xml:space="preserve">（十个实验全记录）</w:t>
      </w:r>
    </w:p>
    <w:tbl>
      <w:tblPr>
        <w:tblW w:type="pct" w:w="29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37"/>
        <w:gridCol w:w="3160"/>
      </w:tblGrid>
      <w:tr>
        <w:trPr>
          <w:cantSplit/>
        </w:trPr>
        <w:tc>
          <w:tcPr>
            <w:tcW w:type="pct" w:w="19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eastAsia="SimHei"/>
                <w:sz w:val="28"/>
                <w:szCs w:val="28"/>
              </w:rPr>
              <w:t xml:space="preserve">课程名称：</w:t>
            </w:r>
          </w:p>
        </w:tc>
        <w:tc>
          <w:tcPr>
            <w:tcW w:type="pct" w:w="31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sz w:val="28"/>
                <w:szCs w:val="28"/>
              </w:rPr>
              <w:t xml:space="preserve">生物信息学综合实验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eastAsia="SimHei"/>
                <w:sz w:val="28"/>
                <w:szCs w:val="28"/>
              </w:rPr>
              <w:t xml:space="preserve">报告名称：</w:t>
            </w:r>
          </w:p>
        </w:tc>
        <w:tc>
          <w:tcPr>
            <w:tcW w:type="pct" w:w="31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sz w:val="28"/>
                <w:szCs w:val="28"/>
              </w:rPr>
              <w:t xml:space="preserve">生物信息学综合实验报告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eastAsia="SimHei"/>
                <w:sz w:val="28"/>
                <w:szCs w:val="28"/>
              </w:rPr>
              <w:t xml:space="preserve">姓　　名：</w:t>
            </w:r>
          </w:p>
        </w:tc>
        <w:tc>
          <w:tcPr>
            <w:tcW w:type="pct" w:w="31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sz w:val="28"/>
                <w:szCs w:val="28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eastAsia="SimHei"/>
                <w:sz w:val="28"/>
                <w:szCs w:val="28"/>
              </w:rPr>
              <w:t xml:space="preserve">学　　号：</w:t>
            </w:r>
          </w:p>
        </w:tc>
        <w:tc>
          <w:tcPr>
            <w:tcW w:type="pct" w:w="31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sz w:val="28"/>
                <w:szCs w:val="28"/>
              </w:rPr>
              <w:t xml:space="preserve">2023214116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eastAsia="SimHei"/>
                <w:sz w:val="28"/>
                <w:szCs w:val="28"/>
              </w:rPr>
              <w:t xml:space="preserve">专业班级：</w:t>
            </w:r>
          </w:p>
        </w:tc>
        <w:tc>
          <w:tcPr>
            <w:tcW w:type="pct" w:w="31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sz w:val="28"/>
                <w:szCs w:val="28"/>
              </w:rPr>
              <w:t xml:space="preserve">【专业班级】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eastAsia="SimHei"/>
                <w:sz w:val="28"/>
                <w:szCs w:val="28"/>
              </w:rPr>
              <w:t xml:space="preserve">指导教师：</w:t>
            </w:r>
          </w:p>
        </w:tc>
        <w:tc>
          <w:tcPr>
            <w:tcW w:type="pct" w:w="31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sz w:val="28"/>
                <w:szCs w:val="28"/>
              </w:rPr>
              <w:t xml:space="preserve">【教师姓名】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eastAsia="SimHei"/>
                <w:sz w:val="28"/>
                <w:szCs w:val="28"/>
              </w:rPr>
              <w:t xml:space="preserve">完成日期：</w:t>
            </w:r>
          </w:p>
        </w:tc>
        <w:tc>
          <w:tcPr>
            <w:tcW w:type="pct" w:w="31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SimSun"/>
                <w:sz w:val="28"/>
                <w:szCs w:val="28"/>
              </w:rPr>
              <w:t xml:space="preserve">2026年10月27日</w:t>
            </w:r>
          </w:p>
        </w:tc>
      </w:tr>
    </w:tbl>
    <w:p>
      <w:pPr>
        <w:spacing w:before="1100" w:line="322" w:lineRule="atLeast"/>
        <w:jc w:val="center"/>
        <w:sectPr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  <w:r>
        <w:rPr>
          <w:rFonts w:eastAsia="SimSun"/>
          <w:sz w:val="28"/>
          <w:szCs w:val="28"/>
        </w:rPr>
        <w:t xml:space="preserve">2026年10月</w:t>
      </w:r>
    </w:p>
    <w:p>
      <w:pPr>
        <w:spacing w:after="360" w:before="480" w:line="420" w:lineRule="atLeast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　　录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实验一　NCBI 数据库初识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实验一　NCBI 数据库初识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一、实验目的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二、实验内容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三、实验步骤与结果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3.1 查资料：NCBI 是个什么机构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3.2 NCBI 主页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3.3 All Resources 资源列表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3.4 PubMed 文献库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3.5 Nucleotide 核酸数据库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3.6 Protein 蛋白质数据库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3.7 SRA 测序数据存档库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四、小结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实验二　NCBI 基因搜索与下载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一、实验目的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二、实验内容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三、实验步骤与结果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3.1 选哪个基因：TP53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3.2 在 NCBI 查找 TP53 基因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3.3 查看 TP53 的基本信息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3.4 下载 TP53 的 mRNA 序列（FASTA）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3.5 随机挑选 5 个基因批量下载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3.6 在本地检查下载结果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四、小结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实验三　基因功能分析（BLAST）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一、实验目的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二、实验内容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三、实验步骤与结果</w:t>
          </w:r>
          <w:r>
            <w:tab/>
          </w:r>
          <w:r>
            <w:t>13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3.1 BLAST 五兄弟的分工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3.2 用 TP53 mRNA 在线比对 Nr 数据库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3.3 在线比对结果解读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3.4 本地 BLAST：建库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3.5 本地 blastn 比对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四、小结</w:t>
          </w:r>
          <w:r>
            <w:tab/>
          </w:r>
          <w:r>
            <w:t>17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实验四　Linux 基本操作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一、实验目的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二、实验内容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三、实验步骤与结果</w:t>
          </w:r>
          <w:r>
            <w:tab/>
          </w:r>
          <w:r>
            <w:t>19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3.1 环境说明：先在本地 Ubuntu 上把命令练熟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3.2 修改密码 passwd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3.3 cd 改变工作目录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3.4 mkdir / touch 创建目录和文件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3.5 mv 移动与重命名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3.6 rm 删除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3.7 vi 编辑文件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四、踩坑与小结</w:t>
          </w:r>
          <w:r>
            <w:tab/>
          </w:r>
          <w:r>
            <w:t>23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实验五　Shell 编程初步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一、实验目的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二、实验内容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三、实验步骤与结果</w:t>
          </w:r>
          <w:r>
            <w:tab/>
          </w:r>
          <w:r>
            <w:t>24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3.1 环境变量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3.2 if-else：检查 test.txt 是否存在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3.3 for 循环：100 个随机数里挑大于 50 的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3.4 while 循环：同样的事再来一遍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3.5 awk / sed / grep 三剑客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四、小结</w:t>
          </w:r>
          <w:r>
            <w:tab/>
          </w:r>
          <w:r>
            <w:t>28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实验六　高通量测序数据下载</w:t>
          </w:r>
          <w:r>
            <w:tab/>
          </w:r>
          <w:r>
            <w:t>28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一、实验目的</w:t>
          </w:r>
          <w:r>
            <w:tab/>
          </w:r>
          <w:r>
            <w:t>28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二、实验内容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三、实验步骤与结果</w:t>
          </w:r>
          <w:r>
            <w:tab/>
          </w:r>
          <w:r>
            <w:t>29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3.1 SRR26342669 的基本信息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3.2 浏览器下载 fastq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3.3 prefetch 下载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3.4 fasterq-dump 转换成 fastq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3.5 Shell 脚本：fastq 转 fasta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四、小结</w:t>
          </w:r>
          <w:r>
            <w:tab/>
          </w:r>
          <w:r>
            <w:t>33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实验七　高通量测序数据格式</w:t>
          </w:r>
          <w:r>
            <w:tab/>
          </w:r>
          <w:r>
            <w:t>33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一、实验目的</w:t>
          </w:r>
          <w:r>
            <w:tab/>
          </w:r>
          <w:r>
            <w:t>33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二、实验内容</w:t>
          </w:r>
          <w:r>
            <w:tab/>
          </w:r>
          <w:r>
            <w:t>34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三、实验步骤与结果</w:t>
          </w:r>
          <w:r>
            <w:tab/>
          </w:r>
          <w:r>
            <w:t>34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3.1 fastq 格式逐行拆解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3.2 Phred 质量值的计算公式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3.3 Shell 程序计算 Q20/Q30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四、小结</w:t>
          </w:r>
          <w:r>
            <w:tab/>
          </w:r>
          <w:r>
            <w:t>37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实验八　基因组 Survey 分析</w:t>
          </w:r>
          <w:r>
            <w:tab/>
          </w:r>
          <w:r>
            <w:t>37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一、实验目的</w:t>
          </w:r>
          <w:r>
            <w:tab/>
          </w:r>
          <w:r>
            <w:t>38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二、实验内容</w:t>
          </w:r>
          <w:r>
            <w:tab/>
          </w:r>
          <w:r>
            <w:t>38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三、实验步骤与结果</w:t>
          </w:r>
          <w:r>
            <w:tab/>
          </w:r>
          <w:r>
            <w:t>38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3.1 数据下载与转换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3.2 jellyfish 做 k-mer 计数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3.3 GenomeScope 拟合分析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四、小结</w:t>
          </w:r>
          <w:r>
            <w:tab/>
          </w:r>
          <w:r>
            <w:t>42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实验九　参考基因组下载与统计</w:t>
          </w:r>
          <w:r>
            <w:tab/>
          </w:r>
          <w:r>
            <w:t>42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一、实验目的</w:t>
          </w:r>
          <w:r>
            <w:tab/>
          </w:r>
          <w:r>
            <w:t>42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二、实验内容</w:t>
          </w:r>
          <w:r>
            <w:tab/>
          </w:r>
          <w:r>
            <w:t>42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三、实验步骤与结果</w:t>
          </w:r>
          <w:r>
            <w:tab/>
          </w:r>
          <w:r>
            <w:t>43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3.1 一个需要说明的发现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3.2 下载参考基因组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3.3 Python 统计脚本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四、小结</w:t>
          </w:r>
          <w:r>
            <w:tab/>
          </w:r>
          <w:r>
            <w:t>45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实验十　全基因组变异位点挖掘</w:t>
          </w:r>
          <w:r>
            <w:tab/>
          </w:r>
          <w:r>
            <w:t>45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一、实验目的</w:t>
          </w:r>
          <w:r>
            <w:tab/>
          </w:r>
          <w:r>
            <w:t>46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二、实验内容</w:t>
          </w:r>
          <w:r>
            <w:tab/>
          </w:r>
          <w:r>
            <w:t>46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三、实验步骤与结果</w:t>
          </w:r>
          <w:r>
            <w:tab/>
          </w:r>
          <w:r>
            <w:t>46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3.1 数据下载与转换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3.2 bwa 比对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3.3 SAM/BAM 文件格式解析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3.4 bcftools 变异检测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3.5 VCF 格式解析与统计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四、小结</w:t>
          </w:r>
          <w:r>
            <w:tab/>
          </w:r>
          <w:r>
            <w:t>52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写在最后：十个实验的总结</w:t>
          </w:r>
          <w:r>
            <w:tab/>
          </w:r>
          <w:r>
            <w:t>52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一、整个课程做了什么</w:t>
          </w:r>
          <w:r>
            <w:tab/>
          </w:r>
          <w:r>
            <w:t>52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二、踩坑记录</w:t>
          </w:r>
          <w:r>
            <w:tab/>
          </w:r>
          <w:r>
            <w:t>53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三、几点真心的体会</w:t>
          </w:r>
          <w:r>
            <w:tab/>
          </w:r>
          <w:r>
            <w:t>53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四、给课程的反馈</w:t>
          </w:r>
          <w:r>
            <w:tab/>
          </w:r>
          <w:r>
            <w:t>54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eastAsia="SimSun"/>
          <w:i/>
          <w:iCs/>
          <w:color w:val="888888"/>
          <w:sz w:val="18"/>
          <w:szCs w:val="18"/>
        </w:rPr>
        <w:t xml:space="preserve">说明：目录由域代码生成，打开文档后请在目录上点击右键选择“更新域”来刷新页码。</w:t>
      </w:r>
    </w:p>
    <w:p>
      <w:pPr>
        <w:pStyle w:val="Heading1"/>
        <w:spacing w:after="200" w:before="360" w:line="380" w:lineRule="atLeast"/>
      </w:pPr>
      <w:bookmarkStart w:name="_Toc1" w:id="1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实验一　NCBI 数据库初识</w:t>
      </w:r>
      <w:bookmarkEnd w:id="1"/>
    </w:p>
    <w:p>
      <w:pPr>
        <w:pStyle w:val="Heading2"/>
        <w:spacing w:after="140" w:before="280" w:line="360" w:lineRule="atLeast"/>
      </w:pPr>
      <w:bookmarkStart w:name="_Toc2" w:id="2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一、实验目的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了解 NCBI 数据库的基本结构和主要内容，熟悉几个最常用子库（PubMed、Nucleotide、Protein、SRA）的页面布局和检索方式，为后面的实验打基础。</w:t>
      </w:r>
    </w:p>
    <w:p>
      <w:pPr>
        <w:pStyle w:val="Heading2"/>
        <w:spacing w:after="140" w:before="280" w:line="360" w:lineRule="atLeast"/>
      </w:pPr>
      <w:bookmarkStart w:name="_Toc3" w:id="3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二、实验内容</w:t>
      </w:r>
      <w:bookmarkEnd w:id="3"/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网络搜索 NCBI 数据库的介绍；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打开 NCBI 数据库网址，浏览主页；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了解并打开 NCBI PubMed 数据库；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了解并打开 NCBI Nucleotide 数据库；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了解并打开 NCBI Protein 数据库；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了解并打开 NCBI SRA 数据库。</w:t>
      </w:r>
    </w:p>
    <w:p>
      <w:pPr>
        <w:pStyle w:val="Heading2"/>
        <w:spacing w:after="140" w:before="280" w:line="360" w:lineRule="atLeast"/>
      </w:pPr>
      <w:bookmarkStart w:name="_Toc4" w:id="4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三、实验步骤与结果</w:t>
      </w:r>
      <w:bookmarkEnd w:id="4"/>
    </w:p>
    <w:p>
      <w:pPr>
        <w:pStyle w:val="Heading3"/>
        <w:spacing w:after="100" w:before="220" w:line="330" w:lineRule="atLeast"/>
      </w:pPr>
      <w:bookmarkStart w:id="100000" w:name="_Toc100000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3.1 查资料：NCBI 是个什么机构</w:t>
      </w:r>
      <w:bookmarkEnd w:id="10000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动手之前我先搜了一下 NCBI 的背景资料。NCBI 全称是 National Center for Biotechnology Information（美国国家生物技术信息中心），1988 年隶属于美国国家医学图书馆（NLM），是生信圈最常用的公共数据库之一。它维护着 GenBank 核酸序列数据库、PubMed 文献库、SRA 测序数据存档库等几十个子库，还提供 BLAST 在线比对、引物设计这些工具。我们课上学过的很多分析流程，起点几乎都是“去 NCBI 下一条数据”，所以第一个实验先把它摸熟是很有必要的。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NCBI 的官方网址是 https://www.ncbi.nlm.nih.gov/ ，直接在浏览器地址栏输入就能打开，不需要注册账号（下载和检索基本功能都是免费开放的）。</w:t>
      </w:r>
    </w:p>
    <w:p>
      <w:pPr>
        <w:pStyle w:val="Heading3"/>
        <w:spacing w:after="100" w:before="220" w:line="330" w:lineRule="atLeast"/>
      </w:pPr>
      <w:bookmarkStart w:id="100001" w:name="_Toc100001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3.2 NCBI 主页</w:t>
      </w:r>
      <w:bookmarkEnd w:id="100001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图1-1　NCBI 数据库主页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主页顶部的输入框就是全局检索入口，下拉框可以选要检索的数据库。页面左侧是按类别归类的资源列表，右侧有 Popular Resources 一栏，列出了 PubMed、BLAST、Gene 这些高频入口。中间六个大图标分别是 Submit、Download、Learn、Develop、Analyze、Research，相当于把常用功能做了个导览。我后面几个实验基本都是从这个页面出发的。</w:t>
      </w:r>
    </w:p>
    <w:p>
      <w:pPr>
        <w:pStyle w:val="Heading3"/>
        <w:spacing w:after="100" w:before="220" w:line="330" w:lineRule="atLeast"/>
      </w:pPr>
      <w:bookmarkStart w:id="100002" w:name="_Toc100002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3.3 All Resources 资源列表</w:t>
      </w:r>
      <w:bookmarkEnd w:id="100002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4194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图1-2　NCBI 全部资源（All Resources）列表页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点进 Site Guide 里的 All Resources，能看到 NCBI 全部子库的清单，按 Literature、Genes、Proteins、Genomes 等大类分组。数了一下大概有几十个库，比我想象的多得多。不过课程里主要用到的就是 PubMed、Gene、Nucleotide、Protein、SRA、Assembly 和 BLAST 这几个，下面挨个点开看看。</w:t>
      </w:r>
    </w:p>
    <w:p>
      <w:pPr>
        <w:pStyle w:val="Heading3"/>
        <w:spacing w:after="100" w:before="220" w:line="330" w:lineRule="atLeast"/>
      </w:pPr>
      <w:bookmarkStart w:id="100003" w:name="_Toc100003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3.4 PubMed 文献库</w:t>
      </w:r>
      <w:bookmarkEnd w:id="100003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4194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图1-3　PubMed 数据库主页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PubMed 是 NCBI 的文献检索库，收录了三千多万篇生物医学文献的摘要（大部分来自 MEDLINE）。页面就是一个大大的搜索框，风格比主页简洁很多。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4194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图1-4　在 PubMed 中检索 “Ganoderma lucidum genome” 的结果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我试着搜了一下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Ganoderma lucidum genome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（灵芝基因组，和后面实验八的数据对应），返回了三百多条记录。左侧可以按年份、文章类型过滤，点开每条记录能看到摘要、作者、期刊信息，有免费全文的会标着 PMC 的链接。检索框支持字段限定，比如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Ganoderma[Title]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表示只搜标题里带这个词的，这个语法后面还挺常用。</w:t>
      </w:r>
    </w:p>
    <w:p>
      <w:pPr>
        <w:pStyle w:val="Heading3"/>
        <w:spacing w:after="100" w:before="220" w:line="330" w:lineRule="atLeast"/>
      </w:pPr>
      <w:bookmarkStart w:id="100004" w:name="_Toc100004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3.5 Nucleotide 核酸数据库</w:t>
      </w:r>
      <w:bookmarkEnd w:id="100004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4194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图1-5　Nucleotide 数据库中 TP53 的 mRNA 记录（NM_000546.6）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Nucleotide 库是 GenBank 及其合作库（EMBL、DDBJ）的核酸序列汇总。我点开了一条人类 TP53 基因 mRNA 的 RefSeq 记录（收录号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NM_000546.6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）。页面上方是 LOCUS 信息（序列长度 2521 bp、线性 mRNA、最后更新日期），下面依次是来源物种、参考文献、FEATURES 表格（CDS、外显子位置等注释）和最底下的 ORIGIN 原始序列。这个库是实验二下载基因序列的主要来源。</w:t>
      </w:r>
    </w:p>
    <w:p>
      <w:pPr>
        <w:pStyle w:val="Heading3"/>
        <w:spacing w:after="100" w:before="220" w:line="330" w:lineRule="atLeast"/>
      </w:pPr>
      <w:bookmarkStart w:id="100005" w:name="_Toc100005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3.6 Protein 蛋白质数据库</w:t>
      </w:r>
      <w:bookmarkEnd w:id="100005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4194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图1-6　Protein 数据库中 TP53 蛋白记录（NP_000537.3）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Protein 库和 Nucleotide 结构类似，只是存的是氨基酸序列。上面这条是 TP53 的翻译蛋白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NP_000537.3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，一共 393 个氨基酸。同样有 FEATURES 注释，比如 DNA 结合域的位置就在这里标注。注意区分：NM 开头的是 mRNA，NP 开头的是对应的蛋白，两个编号只差一个字母。</w:t>
      </w:r>
    </w:p>
    <w:p>
      <w:pPr>
        <w:pStyle w:val="Heading3"/>
        <w:spacing w:after="100" w:before="220" w:line="330" w:lineRule="atLeast"/>
      </w:pPr>
      <w:bookmarkStart w:id="100006" w:name="_Toc100006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3.7 SRA 测序数据存档库</w:t>
      </w:r>
      <w:bookmarkEnd w:id="100006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4194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图1-7　SRA 数据库中 SRR26342669 的检索结果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SRA（Sequence Read Archive）存放二代测序的原始测序数据。我检索了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SRR26342669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（实验六要用的数据），可以看到这条 run 的基本信息：大肠杆菌 WGS 数据、Illumina NextSeq 500 平台、422,233 个 spots、约 119 Mb，属于 BioProject PRJNA1026663（澳大利亚马源分离株的研究）。SRA 的编号体系是 SRP（项目）→ SRS（样本）→ SRX（实验）→ SRR（一次测序 run），实验六、八、十的下载数据都从这个库里来。</w:t>
      </w:r>
    </w:p>
    <w:p>
      <w:pPr>
        <w:pStyle w:val="Heading2"/>
        <w:spacing w:after="140" w:before="280" w:line="360" w:lineRule="atLeast"/>
      </w:pPr>
      <w:bookmarkStart w:name="_Toc5" w:id="5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四、小结</w:t>
      </w:r>
      <w:bookmarkEnd w:id="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这个实验没有太多技术含量，主要是把 NCBI 的家底摸清楚。对我来说最有用的收获有两个：一是搞明白了各个子库的分工和编号规则（NM/NP/SRR 这些前缀不再是一堆乱码），二是发现右侧的 Popular Resources 入口比从搜索框里盲搜效率高很多。后面九个实验基本都是在这些页面上展开的，先把路认熟，走路才快。</w:t>
      </w:r>
    </w:p>
    <w:p>
      <w:pPr>
        <w:pStyle w:val="Heading1"/>
        <w:pageBreakBefore/>
        <w:spacing w:after="200" w:before="360" w:line="380" w:lineRule="atLeast"/>
      </w:pPr>
      <w:bookmarkStart w:name="_Toc6" w:id="6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实验二　NCBI 基因搜索与下载</w:t>
      </w:r>
      <w:bookmarkEnd w:id="6"/>
    </w:p>
    <w:p>
      <w:pPr>
        <w:pStyle w:val="Heading2"/>
        <w:spacing w:after="140" w:before="280" w:line="360" w:lineRule="atLeast"/>
      </w:pPr>
      <w:bookmarkStart w:name="_Toc7" w:id="7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一、实验目的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掌握 NCBI 的基因搜索、基因信息查看和序列查找方法，学会下载单个基因的 FASTA 序列，以及多个基因的批量下载。</w:t>
      </w:r>
    </w:p>
    <w:p>
      <w:pPr>
        <w:pStyle w:val="Heading2"/>
        <w:spacing w:after="140" w:before="280" w:line="360" w:lineRule="atLeast"/>
      </w:pPr>
      <w:bookmarkStart w:name="_Toc8" w:id="8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二、实验内容</w:t>
      </w:r>
      <w:bookmarkEnd w:id="8"/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NCBI 基因搜索；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基因信息查看；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基因序列 fasta 文件下载；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多个基因序列批量下载。</w:t>
      </w:r>
    </w:p>
    <w:p>
      <w:pPr>
        <w:pStyle w:val="Heading2"/>
        <w:spacing w:after="140" w:before="280" w:line="360" w:lineRule="atLeast"/>
      </w:pPr>
      <w:bookmarkStart w:name="_Toc9" w:id="9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三、实验步骤与结果</w:t>
      </w:r>
      <w:bookmarkEnd w:id="9"/>
    </w:p>
    <w:p>
      <w:pPr>
        <w:pStyle w:val="Heading3"/>
        <w:spacing w:after="100" w:before="220" w:line="330" w:lineRule="atLeast"/>
      </w:pPr>
      <w:bookmarkStart w:id="100007" w:name="_Toc100007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3.1 选哪个基因：TP53</w:t>
      </w:r>
      <w:bookmarkEnd w:id="10000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自选基因我选了 </w:t>
      </w:r>
      <w:r>
        <w:rPr>
          <w:rFonts w:ascii="Times New Roman" w:eastAsia="SimSun"/>
          <w:b/>
          <w:bCs/>
          <w:i w:val="false"/>
          <w:iCs w:val="false"/>
          <w:color w:val="000000"/>
          <w:sz w:val="24"/>
          <w:szCs w:val="24"/>
        </w:rPr>
        <w:t xml:space="preserve">TP53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（人类肿瘤蛋白 p53 基因）。选它的理由有三个：第一，p53 是最有名的肿瘤抑制基因，被称为“基因组守护者”，课上和文献里出现频率极高，功能注释非常完善，查起来不容易踩坑；第二，它的 mRNA 和蛋白序列长度适中（2521 bp / 393 aa），比对结果好解读；第三，它在不同物种里有大量同源序列，正好适合实验三做 BLAST 同源性分析。</w:t>
      </w:r>
    </w:p>
    <w:p>
      <w:pPr>
        <w:pStyle w:val="Heading3"/>
        <w:spacing w:after="100" w:before="220" w:line="330" w:lineRule="atLeast"/>
      </w:pPr>
      <w:bookmarkStart w:id="100008" w:name="_Toc100008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3.2 在 NCBI 查找 TP53 基因</w:t>
      </w:r>
      <w:bookmarkEnd w:id="100008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4194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图2-1　在 Gene 数据库中检索 TP53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 NCBI 主页把数据库切换到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Gene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，输入 TP53 回车。结果列表第一条就是目标：人类 tumor protein p53，Gene ID 7157，下面还跟着一堆其他物种的同源基因（小鼠 Trp53、斑马鱼 tp53 之类）。列表里每条记录前面的小图标是基因类型标记，蛋白编码基因是一个小圆点图标。</w:t>
      </w:r>
    </w:p>
    <w:p>
      <w:pPr>
        <w:pStyle w:val="Heading3"/>
        <w:spacing w:after="100" w:before="220" w:line="330" w:lineRule="atLeast"/>
      </w:pPr>
      <w:bookmarkStart w:id="100009" w:name="_Toc100009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3.3 查看 TP53 的基本信息</w:t>
      </w:r>
      <w:bookmarkEnd w:id="100009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4194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图2-2　TP53 基因详情页（Gene ID 7157）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点进人类的 TP53，详情页内容非常丰富：顶部摘要区写明了基因功能（转录因子，响应细胞应激，调控细胞周期阻滞、凋亡等）；中间的 Expression 部分有不同组织里的表达量柱状图（它在脾脏、胸腺这些组织里表达量比较高）；图里还能看到它在 17 号染色体短臂（17p13.1）上的位置，以及基因组浏览器视图。页面往下拉有 Variation、Interactions、Pathways 等板块，数据量很大，我重点看了 Summary、Gene Ontology 和 NCBI Reference Sequences 这三块，确认转录本信息在 RefSeq 里。</w:t>
      </w:r>
    </w:p>
    <w:p>
      <w:pPr>
        <w:pStyle w:val="Heading3"/>
        <w:spacing w:after="100" w:before="220" w:line="330" w:lineRule="atLeast"/>
      </w:pPr>
      <w:bookmarkStart w:id="100010" w:name="_Toc100010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3.4 下载 TP53 的 mRNA 序列（FASTA）</w:t>
      </w:r>
      <w:bookmarkEnd w:id="100010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4194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图2-3　TP53 的 RefSeq mRNA 记录页面（Nucleotide 库）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下载序列要从 Nucleotide 库走。在基因详情页找到 NCBI Reference Sequences 里的 mRNA 条目，点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NM_000546.6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进入 Nucleotide 记录页（图 2-3）。这个页面在实验一已经见过，底部 ORIGIN 就是序列本体。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4194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图2-4　使用 Send to → File → FASTA 下载序列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下载的操作路径是：点页面上方的 </w:t>
      </w:r>
      <w:r>
        <w:rPr>
          <w:rFonts w:ascii="Times New Roman" w:eastAsia="SimSun"/>
          <w:b/>
          <w:bCs/>
          <w:i w:val="false"/>
          <w:iCs w:val="false"/>
          <w:color w:val="000000"/>
          <w:sz w:val="24"/>
          <w:szCs w:val="24"/>
        </w:rPr>
        <w:t xml:space="preserve">Send to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按钮 → 选择目的地 </w:t>
      </w:r>
      <w:r>
        <w:rPr>
          <w:rFonts w:ascii="Times New Roman" w:eastAsia="SimSun"/>
          <w:b/>
          <w:bCs/>
          <w:i w:val="false"/>
          <w:iCs w:val="false"/>
          <w:color w:val="000000"/>
          <w:sz w:val="24"/>
          <w:szCs w:val="24"/>
        </w:rPr>
        <w:t xml:space="preserve">File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→ 格式选 </w:t>
      </w:r>
      <w:r>
        <w:rPr>
          <w:rFonts w:ascii="Times New Roman" w:eastAsia="SimSun"/>
          <w:b/>
          <w:bCs/>
          <w:i w:val="false"/>
          <w:iCs w:val="false"/>
          <w:color w:val="000000"/>
          <w:sz w:val="24"/>
          <w:szCs w:val="24"/>
        </w:rPr>
        <w:t xml:space="preserve">FASTA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→ 点 Create File（图 2-4 就是选好之后的对话框状态）。浏览器会把 sequence.fasta 下载下来，我把它改名为 tp53_mrna.fasta 存进 ~/bioinfo/exp2。文件开头是 “&gt;NM_000546.6 ...” 的描述行，后面跟着 70 个字符一行的碱基序列。</w:t>
      </w:r>
    </w:p>
    <w:p>
      <w:pPr>
        <w:pStyle w:val="Heading3"/>
        <w:spacing w:after="100" w:before="220" w:line="330" w:lineRule="atLeast"/>
      </w:pPr>
      <w:bookmarkStart w:id="100011" w:name="_Toc100011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3.5 随机挑选 5 个基因批量下载</w:t>
      </w:r>
      <w:bookmarkEnd w:id="10001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批量下载这一步，我随手选了 5 个人类明星基因（其实也谈不上完全随机，都是平时文献里眼熟的）：BRCA1（乳腺癌易感基因）、TP53（本实验主角）、EGFR（表皮生长因子受体，肺癌靶向药的目标）、KRAS（RAS 家族原癌基因）和 APOE（载脂蛋白 E，阿尔茨海默病风险位点）。它们的 mRNA 收录号分别是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NM_007294.4、NM_000546.6、NM_005228.5、NM_033360.4、NM_000041.4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4194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图2-5　在 Nucleotide 库中用 OR 语法一次检索 5 个收录号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批量检索的技巧是把 5 个收录号用 OR 连起来，一次性放进 Nucleotide 的搜索框：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NM_007294.4 OR NM_000546.6 OR NM_005228.5 OR NM_033360.4 OR NM_000041.4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。检索结果正好 5 条记录（图 2-5），说明每个号都命中了。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4194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图2-6　批量下载：Send to → File → FASTA（5 条记录一起导出）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然后还是老办法：Send to → File → Format 选 FASTA → Create File，这次导出的就是一个包含 5 条序列的 five_genes.fasta 文件（图 2-6 是操作时的对话框）。</w:t>
      </w:r>
    </w:p>
    <w:p>
      <w:pPr>
        <w:pStyle w:val="Heading3"/>
        <w:spacing w:after="100" w:before="220" w:line="330" w:lineRule="atLeast"/>
      </w:pPr>
      <w:bookmarkStart w:id="100012" w:name="_Toc100012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3.6 在本地检查下载结果</w:t>
      </w:r>
      <w:bookmarkEnd w:id="100012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3145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图2-7　在本地检查下载的两个 fasta 文件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把两个文件放进 ~/bioinfo/exp2 目录，检查一下内容。用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head -5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看 tp53_mrna.fasta 的开头，用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grep -c “^&gt;”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数 five_genes.fasta 里的序列条数，输出正好是 5（图 2-7），和下载时选的记录数一致。第一条序列的描述行也和网页上显示的对得上。这两个文件在实验三做本地 BLAST 时还要当数据库用。</w:t>
      </w:r>
    </w:p>
    <w:p>
      <w:pPr>
        <w:pStyle w:val="Heading2"/>
        <w:spacing w:after="140" w:before="280" w:line="360" w:lineRule="atLeast"/>
      </w:pPr>
      <w:bookmarkStart w:name="_Toc10" w:id="10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四、小结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这个实验的难点不在操作，而在“知道去哪儿找”：同一个基因的信息分散在 Gene、Nucleotide、Protein 几个库里，刚上手时很容易绕晕。我的经验是：看基因功能注释去 Gene 库，拿序列去 Nucleotide 库（NM/NP 编号），两个库之间有互相跳转的链接。另外 Send to 的 File 导出支持很多格式（GenBank、FASTA、ASN.1 等），平时用得最多的是 FASTA 拿序列、GenBank 拿注释。批量下载只要掌握 OR 检索语法就非常省事，比一条条点快多了。</w:t>
      </w:r>
    </w:p>
    <w:p>
      <w:pPr>
        <w:pStyle w:val="Heading1"/>
        <w:pageBreakBefore/>
        <w:spacing w:after="200" w:before="360" w:line="380" w:lineRule="atLeast"/>
      </w:pPr>
      <w:bookmarkStart w:name="_Toc11" w:id="11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实验三　基因功能分析（BLAST）</w:t>
      </w:r>
      <w:bookmarkEnd w:id="11"/>
    </w:p>
    <w:p>
      <w:pPr>
        <w:pStyle w:val="Heading2"/>
        <w:spacing w:after="140" w:before="280" w:line="360" w:lineRule="atLeast"/>
      </w:pPr>
      <w:bookmarkStart w:name="_Toc12" w:id="12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一、实验目的</w:t>
      </w:r>
      <w:bookmarkEnd w:id="1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掌握利用 BLAST 程序进行基因功能分析的方法，包括 BLAST 程序包里各子程序的适用场景、NCBI 在线 BLAST 的使用，以及在本地 Linux 环境里做 BLAST 比对。</w:t>
      </w:r>
    </w:p>
    <w:p>
      <w:pPr>
        <w:pStyle w:val="Heading2"/>
        <w:spacing w:after="140" w:before="280" w:line="360" w:lineRule="atLeast"/>
      </w:pPr>
      <w:bookmarkStart w:name="_Toc13" w:id="13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二、实验内容</w:t>
      </w:r>
      <w:bookmarkEnd w:id="13"/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查询并掌握 blast 程序包中 blastn、blastp、blastx、tblastn、tblastx 的使用场景；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独立选择一个基因序列，选择 Nr 数据库进行同源性比对；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查看基因序列进行 Nr 数据库比对的结果；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利用服务器进行上述基因的本地化 BLAST 比对。</w:t>
      </w:r>
    </w:p>
    <w:p>
      <w:pPr>
        <w:pStyle w:val="Heading2"/>
        <w:spacing w:after="140" w:before="280" w:line="360" w:lineRule="atLeast"/>
      </w:pPr>
      <w:bookmarkStart w:name="_Toc14" w:id="14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三、实验步骤与结果</w:t>
      </w:r>
      <w:bookmarkEnd w:id="14"/>
    </w:p>
    <w:p>
      <w:pPr>
        <w:pStyle w:val="Heading3"/>
        <w:spacing w:after="100" w:before="220" w:line="330" w:lineRule="atLeast"/>
      </w:pPr>
      <w:bookmarkStart w:id="100013" w:name="_Toc100013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3.1 BLAST 五兄弟的分工</w:t>
      </w:r>
      <w:bookmarkEnd w:id="10001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先查资料把五个子程序的区别搞清楚。BLAST 的核心思想是把查询序列和数据库序列做局部比对，五个子程序的差别在于“查询序列是什么类型”和“数据库是什么类型”，中间可以经过翻译。我整理成了下面这张表：</w:t>
      </w:r>
    </w:p>
    <w:p>
      <w:pPr>
        <w:keepNext/>
        <w:spacing w:after="60" w:before="120"/>
        <w:jc w:val="center"/>
      </w:pPr>
      <w:r>
        <w:rPr>
          <w:rFonts w:ascii="Times New Roman" w:eastAsia="SimSun"/>
          <w:b/>
          <w:bCs/>
          <w:color w:val="505050"/>
          <w:sz w:val="21"/>
          <w:szCs w:val="21"/>
        </w:rPr>
        <w:t xml:space="preserve">表3-1　BLAST 五个子程序的适用场景</w:t>
      </w:r>
    </w:p>
    <w:tbl>
      <w:tblPr>
        <w:tblW w:type="pct" w:w="5000"/>
        <w:tblBorders>
          <w:top w:val="single" w:color="9AA6B2" w:sz="4"/>
          <w:left w:val="none"/>
          <w:bottom w:val="single" w:color="9AA6B2" w:sz="4"/>
          <w:right w:val="none"/>
          <w:insideH w:val="single" w:color="D0D0D0" w:sz="1"/>
          <w:insideV w:val="none"/>
        </w:tblBorders>
      </w:tblPr>
      <w:tblGrid>
        <w:gridCol w:w="1230"/>
        <w:gridCol w:w="1933"/>
        <w:gridCol w:w="1933"/>
        <w:gridCol w:w="3691"/>
      </w:tblGrid>
      <w:tr>
        <w:trPr>
          <w:cantSplit/>
          <w:tblHeader/>
        </w:trPr>
        <w:tc>
          <w:tcPr>
            <w:tcW w:type="pct" w:w="7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程序</w:t>
            </w:r>
          </w:p>
        </w:tc>
        <w:tc>
          <w:tcPr>
            <w:tcW w:type="pct" w:w="11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查询序列</w:t>
            </w:r>
          </w:p>
        </w:tc>
        <w:tc>
          <w:tcPr>
            <w:tcW w:type="pct" w:w="11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W w:type="pct" w:w="21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典型使用场景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blastn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核酸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核酸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引物/基因在基因组上定位，物种鉴定（如 16S）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blastp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蛋白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蛋白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未知蛋白的功能注释，找同源蛋白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blastx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核酸（翻译后）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蛋白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新转录本/CDS 的功能预测，找远源蛋白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tblastn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蛋白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核酸（翻译后）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在基因组/转录组里找某个蛋白的编码区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tblastx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核酸（翻译后）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核酸（翻译后）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两条核酸的编码区相似性比对，最耗时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记忆窍门：n 代表 nucleotide、p 代表 protein、x 代表“查询序列被翻译”，t 开头代表“数据库被翻译”。评估比对结果主要看三个指标：E 值（越小越可信，小于 1e-5 一般算显著）、一致性（Identities 百分比）和比对长度。</w:t>
      </w:r>
    </w:p>
    <w:p>
      <w:pPr>
        <w:pStyle w:val="Heading3"/>
        <w:spacing w:after="100" w:before="220" w:line="330" w:lineRule="atLeast"/>
      </w:pPr>
      <w:bookmarkStart w:id="100014" w:name="_Toc100014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3.2 用 TP53 mRNA 在线比对 Nr 数据库</w:t>
      </w:r>
      <w:bookmarkEnd w:id="100014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9337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图3-1　NCBI BLAST 主页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打开 BLAST 主页（blast.ncbi.nlm.nih.gov），五个子程序的入口一字排开。因为查询序列是 TP53 的 mRNA（核酸），要对比的 Nr 数据库里既有核酸集合（nr/nt）也有蛋白集合（nr），我先按题目要求选 Nucleotide collection (nr/nt) 做 blastn。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9337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图3-2　blastn 提交页面：序列已粘贴，数据库选 Nucleotide collection (nr/nt)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点 Nucleotide BLAST 进入提交页，把实验二下载的 TP53 mRNA 序列（FASTA 格式，连描述行一起）粘进 Enter Query Sequence 输入框；Database 选 </w:t>
      </w:r>
      <w:r>
        <w:rPr>
          <w:rFonts w:ascii="Times New Roman" w:eastAsia="SimSun"/>
          <w:b/>
          <w:bCs/>
          <w:i w:val="false"/>
          <w:iCs w:val="false"/>
          <w:color w:val="000000"/>
          <w:sz w:val="24"/>
          <w:szCs w:val="24"/>
        </w:rPr>
        <w:t xml:space="preserve">Nucleotide collection (nr/nt)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，算法保持默认的 megablast（适合找高相似序列），然后点 BLAST 提交（图 3-2）。</w:t>
      </w:r>
    </w:p>
    <w:p>
      <w:pPr>
        <w:pStyle w:val="Heading3"/>
        <w:spacing w:after="100" w:before="220" w:line="330" w:lineRule="atLeast"/>
      </w:pPr>
      <w:bookmarkStart w:id="100015" w:name="_Toc100015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3.3 在线比对结果解读</w:t>
      </w:r>
      <w:bookmarkEnd w:id="100015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9337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图3-3　blastn 结果页：Descriptions 命中列表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等了大约一分钟出结果。页面从上到下分三块：Graphic Summary（彩色条带图，一条带一个命中，颜色代表比分高低）、Descriptions（命中列表，图 3-3）、Alignments（逐条比对详情）。命中列表前几页几乎被灵长类的 p53 mRNA 刷屏：人类 TP53 自己 100% 命中（Query Cover 100%、E 值 0.0），黑猩猩、恒河猴的 p53 都在 95% 以上，再往后是狗、小鼠、斑马鱼，相似度依次下降，完全符合进化的亲缘关系。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9337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图3-4　Alignments 视图：TP53 与人 TRP53 转录本的部分比对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切到 Alignments 标签看具体比对（图 3-4）。每条命中先给出统计摘要（Score、E 值、Identities、Gaps、Strand），下面是 Query 和 Sbjct 逐行对齐的片段，中间竖线是匹配碱基。最上面那条命中的 Identities 是 100%、Strand Plus/Plus，说明查询序列和库里的 NM_000546.6 完全一致（本来就是同一条序列，等于自我验证了一下流程是对的）。</w:t>
      </w:r>
    </w:p>
    <w:p>
      <w:pPr>
        <w:pStyle w:val="Heading3"/>
        <w:spacing w:after="100" w:before="220" w:line="330" w:lineRule="atLeast"/>
      </w:pPr>
      <w:bookmarkStart w:id="100016" w:name="_Toc100016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3.4 本地 BLAST：建库</w:t>
      </w:r>
      <w:bookmarkEnd w:id="100016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本地 BLAST 用的是 BLAST+ 命令行工具包（我在自己电脑上装的是 2.17.0+ 版）。第一步要用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makeblastdb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把 fasta 文件做成 BLAST 数据库。我把实验二的 5 个人类基因 mRNA 和实验九下载的酿酒酵母参考基因组拼在一起当数据库——这样既有人类转录本又有真菌基因组，能顺便看看 TP53 在酵母里有没有同源序列。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98132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图3-5　makeblastdb 建库过程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cat five_genes.fasta GCF_000146045.2_R64_genomic.fna &gt; ref_all.fasta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makeblastdb -in ref_all.fasta -dbtype nucl -out mydb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ls -lh mydb.n* | head -4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建库命令的关键参数就两个：-in 指定输入 fasta，-dbtype 指定分子类型（nucl 核酸 / prot 蛋白）。运行完会生成一组 mydb.n 开头的索引文件（.nhr 头文件、.nin 索引、.nsq 序列库等，图 3-5），一共加了 22 条序列（5 个基因 + 17 条酵母染色体/线粒体序列），合计约 1218 万个碱基。这里踩过一个小坑：一开始我想在 -in 参数里用逗号连接两个文件（-in a.fasta,b.fasta），结果 makeblastdb 把整串字符当成一个文件名报错了，查了文档才知道它一次只接受一个输入，得先 cat 到一起。</w:t>
      </w:r>
    </w:p>
    <w:p>
      <w:pPr>
        <w:pStyle w:val="Heading3"/>
        <w:spacing w:after="100" w:before="220" w:line="330" w:lineRule="atLeast"/>
      </w:pPr>
      <w:bookmarkStart w:id="100017" w:name="_Toc100017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3.5 本地 blastn 比对</w:t>
      </w:r>
      <w:bookmarkEnd w:id="100017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43053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图3-6　本地 blastn 默认输出（成对比对格式）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blastn -query tp53_mrna.fasta -db mydb -out tp53_vs_mydb.txt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head -30 tp53_vs_mydb.txt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默认输出和网页版的 Alignments 视图长得差不多：先是程序版本和数据库信息，然后是每条命中的统计行和比对片段。结果里只有一条显著命中——TP53 自己（Identities 100%，比对长度 2521），其余四个基因和酵母基因组都没有比上（E 值远大于阈值，blastn 直接不报告）。这个结果在生物学上完全合理：BRCA1、EGFR、KRAS、APOE 和 TP53 之间没有序列同源性，酵母作为单细胞真菌也没有 p53 的同源基因（p53 是后生动物才出现的，查文献也能确认这一点）。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131445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图3-7　-outfmt 6 表格输出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blastn -query tp53_mrna.fasta -db mydb -outfmt 6 -evalue 1e-5 &gt; tp53_table.txt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cat tp53_table.txt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加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-outfmt 6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可以输出制表符分隔的紧凑表格，一共 12 列：query id、subject id、一致性百分比、比对长度、错配数、gap 数、query 起止、subject 起止、E 值、比分。这个格式方便用 awk/sort 做后处理，做批量注释时基本都用它。</w:t>
      </w:r>
    </w:p>
    <w:p>
      <w:pPr>
        <w:pStyle w:val="Heading2"/>
        <w:spacing w:after="140" w:before="280" w:line="360" w:lineRule="atLeast"/>
      </w:pPr>
      <w:bookmarkStart w:name="_Toc15" w:id="15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四、小结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在线 BLAST 适合单条序列快速查，数据库全、结果页面直观；本地 BLAST 适合大批量、要反复比对、或者用自建数据库的场景，速度快而且可控。两种方式在这个实验里跑出来的结论互相印证：TP53 是个高度保守的基因（灵长类里 95% 以上一致性），但在酵母基因组里找不到同源序列。另外这次亲手踩了 makeblastdb 多文件输入的坑，印象比看书深刻多了——文档真的要细读。</w:t>
      </w:r>
    </w:p>
    <w:p>
      <w:pPr>
        <w:pStyle w:val="Heading1"/>
        <w:pageBreakBefore/>
        <w:spacing w:after="200" w:before="360" w:line="380" w:lineRule="atLeast"/>
      </w:pPr>
      <w:bookmarkStart w:name="_Toc16" w:id="16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实验四　Linux 基本操作</w:t>
      </w:r>
      <w:bookmarkEnd w:id="16"/>
    </w:p>
    <w:p>
      <w:pPr>
        <w:pStyle w:val="Heading2"/>
        <w:spacing w:after="140" w:before="280" w:line="360" w:lineRule="atLeast"/>
      </w:pPr>
      <w:bookmarkStart w:name="_Toc17" w:id="17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一、实验目的</w:t>
      </w:r>
      <w:bookmarkEnd w:id="1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掌握超算平台的 ssh 远程登陆方法，以及 Linux 下最常用的基本操作命令。</w:t>
      </w:r>
    </w:p>
    <w:p>
      <w:pPr>
        <w:pStyle w:val="Heading2"/>
        <w:spacing w:after="140" w:before="280" w:line="360" w:lineRule="atLeast"/>
      </w:pPr>
      <w:bookmarkStart w:name="_Toc18" w:id="18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二、实验内容</w:t>
      </w:r>
      <w:bookmarkEnd w:id="18"/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登陆超算平台；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修改用户密码（passwd）；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改变当前工作目录（cd）；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创建文件和目录（touch、mkdir）；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移动、修改文件和目录名称（mv）；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删除文件和目录（rm）；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修改文件内容（vi）。</w:t>
      </w:r>
    </w:p>
    <w:p>
      <w:pPr>
        <w:pStyle w:val="Heading2"/>
        <w:spacing w:after="140" w:before="280" w:line="360" w:lineRule="atLeast"/>
      </w:pPr>
      <w:bookmarkStart w:name="_Toc19" w:id="19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三、实验步骤与结果</w:t>
      </w:r>
      <w:bookmarkEnd w:id="19"/>
    </w:p>
    <w:p>
      <w:pPr>
        <w:pStyle w:val="Heading3"/>
        <w:spacing w:after="100" w:before="220" w:line="330" w:lineRule="atLeast"/>
      </w:pPr>
      <w:bookmarkStart w:id="100018" w:name="_Toc100018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3.1 环境说明：先在本地 Ubuntu 上把命令练熟</w:t>
      </w:r>
      <w:bookmarkEnd w:id="100018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164782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图4-1　ssh 连接教学超算超时，改用本地 Ubuntu 22.04 完成练习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课程的教学超算叫 bio-hpc，IP 是校内的 10.0.6.21。实验是在家里做的，我按课件的方法在终端里敲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ssh 2023214116@10.0.6.21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，等了两分多钟返回 Connection timed out——校内地址在宿舍网络里连不出去，得回学校或装上学校 VPN 才行。为了不耽误练习，我在自己的旧笔记本上装了 Ubuntu 22.04 双系统（装系统时顺手把用户名设成了学号 2023214116），本实验的全部命令都在这套本地环境里完成。Linux 命令不挑机器，在超算上是一模一样的敲法，返校后用同一条 ssh 命令、输密码（输入时屏幕不回显）就能登上去。图 4-1 里我用 lsb_release -a 和 uname -r 确认了本地环境：Ubuntu 22.04.4 LTS（jammy），内核 5.15.0-125。</w:t>
      </w:r>
    </w:p>
    <w:p>
      <w:pPr>
        <w:pStyle w:val="Heading3"/>
        <w:spacing w:after="100" w:before="220" w:line="330" w:lineRule="atLeast"/>
      </w:pPr>
      <w:bookmarkStart w:id="100019" w:name="_Toc100019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3.2 修改密码 passwd</w:t>
      </w:r>
      <w:bookmarkEnd w:id="100019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120967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图4-2　passwd 修改密码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改密码这一步在本地账户上做（在超算上用法完全一样，改的是超算账户的密码）。执行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passwd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后依次输入当前密码、新密码、确认新密码（三次输入都不回显，图 4-2）。最后出现 password updated successfully 就说明改好了。这里有个小插曲：我图省事设了个 6 位纯数字，系统嫌太简单直接打回来，加了大小写和数字组合才通过——Linux 的 PAM 模块对密码强度有基本要求，太短或太常见都会被拒。</w:t>
      </w:r>
    </w:p>
    <w:p>
      <w:pPr>
        <w:pStyle w:val="Heading3"/>
        <w:spacing w:after="100" w:before="220" w:line="330" w:lineRule="atLeast"/>
      </w:pPr>
      <w:bookmarkStart w:id="100020" w:name="_Toc100020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3.3 cd 改变工作目录</w:t>
      </w:r>
      <w:bookmarkEnd w:id="100020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154305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图4-3　pwd 与 cd 的使用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打开终端时默认位于家目录（home）。用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pwd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可以打印当前绝对路径；cd 后面接目录名就能切换进去。几个常用的简写：cd ~ 回家目录、cd .. 上一级、cd - 回到刚才的目录。实验里我先 ls 看了一下家目录下有哪些文件夹，然后 cd bioinfo/exp4 进入本次实验的目录（图 4-3）。</w:t>
      </w:r>
    </w:p>
    <w:p>
      <w:pPr>
        <w:pStyle w:val="Heading3"/>
        <w:spacing w:after="100" w:before="220" w:line="330" w:lineRule="atLeast"/>
      </w:pPr>
      <w:bookmarkStart w:id="100021" w:name="_Toc100021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3.4 mkdir / touch 创建目录和文件</w:t>
      </w:r>
      <w:bookmarkEnd w:id="100021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53365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图4-4　mkdir -p 递归建目录，touch 建空文件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mkdir practice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mkdir -p practice/sub1/sub2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touch practice/test.txt practice/notes.md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ls -lR practice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mkdir 一次建一层目录，加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-p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可以一口气把多级路径建出来（比如 practice/sub1/sub2 一次成型）。touch 本来的作用是更新时间戳，但更常用的用法是“建一个空文件”。建完用 ls -lR 递归检查，看到 sub1、sub2 和两个 0 字节的文件都出现了，权限是 rw-r--r--（图 4-4）。</w:t>
      </w:r>
    </w:p>
    <w:p>
      <w:pPr>
        <w:pStyle w:val="Heading3"/>
        <w:spacing w:after="100" w:before="220" w:line="330" w:lineRule="atLeast"/>
      </w:pPr>
      <w:bookmarkStart w:id="100022" w:name="_Toc100022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3.5 mv 移动与重命名</w:t>
      </w:r>
      <w:bookmarkEnd w:id="100022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53365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图4-5　mv 重命名与移动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mv practice/test.txt practice/renamed.txt     # 重命名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mv practice/renamed.txt practice/sub1/          # 移动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mv practice/notes.md practice/todo.md           # 重命名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mv 的语义取决于第二个参数：目标是不存在的名字就是重命名，目标是已存在的目录就是移动进去。同一条命令两副面孔，用熟了其实很自然。图 4-5 里三次操作后，test.txt 变成了 sub1/renamed.txt，notes.md 变成了 todo.md。要小心的是如果目标位置已有同名文件，mv 会直接覆盖且不提示，加 -i 可以让它先问一句。</w:t>
      </w:r>
    </w:p>
    <w:p>
      <w:pPr>
        <w:pStyle w:val="Heading3"/>
        <w:spacing w:after="100" w:before="220" w:line="330" w:lineRule="atLeast"/>
      </w:pPr>
      <w:bookmarkStart w:id="100023" w:name="_Toc100023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3.6 rm 删除</w:t>
      </w:r>
      <w:bookmarkEnd w:id="100023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867025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图4-6　rm 删除文件与 rm -r 删除目录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rm practice/sub1/renamed.txt     # 删文件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rm -r practice/sub1              # 递归删目录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rm 删文件，删目录必须加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-r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（递归）。这一步我操作得特别小心，因为 Linux 下 rm 基本没有后悔药（没有回收站）。老师课上说的那句“rm -rf 是最危险的命令，没有之一”我记到现在。图 4-6 里删完 sub1 后 ls 只剩 todo.md，符合预期。</w:t>
      </w:r>
    </w:p>
    <w:p>
      <w:pPr>
        <w:pStyle w:val="Heading3"/>
        <w:spacing w:after="100" w:before="220" w:line="330" w:lineRule="atLeast"/>
      </w:pPr>
      <w:bookmarkStart w:id="100024" w:name="_Toc100024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3.7 vi 编辑文件</w:t>
      </w:r>
      <w:bookmarkEnd w:id="100024"/>
    </w:p>
    <w:p>
      <w:pPr>
        <w:keepNext/>
        <w:spacing w:after="60" w:before="120"/>
        <w:jc w:val="center"/>
      </w:pPr>
      <w:r>
        <w:drawing>
          <wp:inline distT="0" distB="0" distL="0" distR="0">
            <wp:extent cx="5067300" cy="449580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图4-7　用 vi 编辑 notes.txt（插入模式输入内容后 :w 保存）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 是 Linux 服务器上最普及的编辑器，操作逻辑和平时用的图形编辑器完全不同：它有普通模式和插入模式。我给 exp4 目录写了份小笔记：敲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 notes.txt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打开新文件（此时是普通模式），按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进入插入模式（左下角显示 INSERT），输入三行文字，按 ESC 回到普通模式，敲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:w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回车保存。图 4-7 就是保存瞬间的状态：左边的波浪号 ~ 表示空行，底部状态栏显示文件名和字符数。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154305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图4-8　cat 验证 vi 保存的内容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vi notes.txt      # i 输入 → Esc → :wq 退出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cat notes.txt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ls -lh notes.txt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退出用 :wq（保存并退出）。再用 cat 把文件内容打出来确认（图 4-8），三行文字一字不差，文件大小 97 字节。vi 常用命令小抄：i 插入、Esc 回普通模式、:w 保存、:q 退出、:wq 保存退出、:q! 不保存强制退出、dd 删一行。刚开始觉得别扭，但写脚本改配置文件时确实快。</w:t>
      </w:r>
    </w:p>
    <w:p>
      <w:pPr>
        <w:pStyle w:val="Heading2"/>
        <w:spacing w:after="140" w:before="280" w:line="360" w:lineRule="atLeast"/>
      </w:pPr>
      <w:bookmarkStart w:name="_Toc20" w:id="20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四、踩坑与小结</w:t>
      </w:r>
      <w:bookmarkEnd w:id="2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这一组命令都是最基础的，但真上手还是会犯迷糊。我的两个教训：一是 passwd 时新密码两次输得不一致，只好从头再来（不回显真的容易手滑，输慢一点比返工强）；二是 rm 之前一定先 ls 一下确认路径，我差点把 practice 整个目录删了还好反应过来。另外发现一个小技巧：敲命令时多按 Tab 补全、多按上下箭头翻历史，能少打一半的字，也不容易拼错。还有一点体会：本地 Ubuntu 和超算的差别只在入口（一个开本机终端、一个 ssh 远程连），进去之后的命令行世界一模一样——这大概也是这次在家先把命令练熟的最大收获。</w:t>
      </w:r>
    </w:p>
    <w:p>
      <w:pPr>
        <w:pStyle w:val="Heading1"/>
        <w:pageBreakBefore/>
        <w:spacing w:after="200" w:before="360" w:line="380" w:lineRule="atLeast"/>
      </w:pPr>
      <w:bookmarkStart w:name="_Toc21" w:id="21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实验五　Shell 编程初步</w:t>
      </w:r>
      <w:bookmarkEnd w:id="21"/>
    </w:p>
    <w:p>
      <w:pPr>
        <w:pStyle w:val="Heading2"/>
        <w:spacing w:after="140" w:before="280" w:line="360" w:lineRule="atLeast"/>
      </w:pPr>
      <w:bookmarkStart w:name="_Toc22" w:id="22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一、实验目的</w:t>
      </w:r>
      <w:bookmarkEnd w:id="2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掌握 Linux 系统下的 Shell 基本操作：环境变量的查看，if-else 判断语句，for 和 while 循环语句，以及 awk、sed、grep 三个文本处理利器。</w:t>
      </w:r>
    </w:p>
    <w:p>
      <w:pPr>
        <w:pStyle w:val="Heading2"/>
        <w:spacing w:after="140" w:before="280" w:line="360" w:lineRule="atLeast"/>
      </w:pPr>
      <w:bookmarkStart w:name="_Toc23" w:id="23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二、实验内容</w:t>
      </w:r>
      <w:bookmarkEnd w:id="23"/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查看 PWD、PATH、RANDOM 等 Shell 环境变量；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用 if-else 实现 test.txt 文件的检查；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分别用 for 和 while 循环生成随机数并输出大于 50 的；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对给定数据文件做 awk 求和、sed 替换、grep 筛选。</w:t>
      </w:r>
    </w:p>
    <w:p>
      <w:pPr>
        <w:pStyle w:val="Heading2"/>
        <w:spacing w:after="140" w:before="280" w:line="360" w:lineRule="atLeast"/>
      </w:pPr>
      <w:bookmarkStart w:name="_Toc24" w:id="24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三、实验步骤与结果</w:t>
      </w:r>
      <w:bookmarkEnd w:id="24"/>
    </w:p>
    <w:p>
      <w:pPr>
        <w:pStyle w:val="Heading3"/>
        <w:spacing w:after="100" w:before="220" w:line="330" w:lineRule="atLeast"/>
      </w:pPr>
      <w:bookmarkStart w:id="100025" w:name="_Toc100025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3.1 环境变量</w:t>
      </w:r>
      <w:bookmarkEnd w:id="100025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09550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图5-1　查看 PWD、PATH、RANDOM 等环境变量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echo $PWD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echo $PATH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echo $RANDOM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echo $RANDOM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echo $HOME $SHELL $USER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环境变量用 $变量名 取值，echo 打印。PWD 是当前目录；PATH 是命令搜索路径，用冒号分隔，我在自己系统里装了 miniconda，所以最前面是 ~/miniconda3/envs/bio/bin，这样敲 bwa、samtools 才能直接找到；RANDOM 比较特殊，每次取值都是 0~32767 的随机数，图 5-1 里连敲两次分别是 26959 和 5029，正好用来验证它的随机性；HOME、SHELL、USER 分别是家目录、默认 shell 和用户名。查看全部变量可以用 env 命令一屏刷出来。</w:t>
      </w:r>
    </w:p>
    <w:p>
      <w:pPr>
        <w:pStyle w:val="Heading3"/>
        <w:spacing w:after="100" w:before="220" w:line="330" w:lineRule="atLeast"/>
      </w:pPr>
      <w:bookmarkStart w:id="100026" w:name="_Toc100026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3.2 if-else：检查 test.txt 是否存在</w:t>
      </w:r>
      <w:bookmarkEnd w:id="100026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41935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图5-2　check.sh：第一次运行创建文件，第二次运行提示已存在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#!/bin/bash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# 检查当前目录下是否有 test.txt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if [ -f test.txt ]; then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echo "test.txt already exist"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else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touch test.txt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echo "test.txt created"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fi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判断条件用 [ ] 包起来（方括号两边必须留空格，这个细节新手十有八九要栽一次），-f 表示“文件存在且是普通文件”。运行两次验证：第一次目录里没有 test.txt，走 else 分支，touch 建文件并输出 test.txt created；第二次文件已经在了，走 then 分支输出 test.txt already exist（图 5-2）。逻辑分支确实按预期工作。</w:t>
      </w:r>
    </w:p>
    <w:p>
      <w:pPr>
        <w:pStyle w:val="Heading3"/>
        <w:spacing w:after="100" w:before="220" w:line="330" w:lineRule="atLeast"/>
      </w:pPr>
      <w:bookmarkStart w:id="100027" w:name="_Toc100027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3.3 for 循环：100 个随机数里挑大于 50 的</w:t>
      </w:r>
      <w:bookmarkEnd w:id="100027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314575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图5-3　for 循环版本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#!/bin/bash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# 随机产生100个1~100之间的随机数，输出其中大于50的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for i in $(seq 1 100)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do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num=$((RANDOM % 100 + 1))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if [ $num -gt 50 ]; then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echo -n "$num "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fi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done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echo ""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i in $(seq 1 100) 让 i 从 1 数到 100；每次循环用 $((RANDOM % 100 + 1)) 生成 1~100 的随机数（RANDOM 取余 100 得到 0~99，加 1 平移到 1~100）；-gt 是大于的意思；echo -n 不换行，最后补一个空行。图 5-3 的输出里数了一下是 43 个数，和理论期望的一半（50 个）差不多——样本只有 100 个，浮动十来个很正常。</w:t>
      </w:r>
    </w:p>
    <w:p>
      <w:pPr>
        <w:pStyle w:val="Heading3"/>
        <w:spacing w:after="100" w:before="220" w:line="330" w:lineRule="atLeast"/>
      </w:pPr>
      <w:bookmarkStart w:id="100028" w:name="_Toc100028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3.4 while 循环：同样的事再来一遍</w:t>
      </w:r>
      <w:bookmarkEnd w:id="100028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53365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图5-4　while 循环版本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#!/bin/bash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# while 循环版本：随机产生100个1~100的随机数，输出大于50的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count=0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while [ $count -lt 100 ]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do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num=$((RANDOM % 100 + 1))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if [ $num -gt 50 ]; then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echo -n "$num "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fi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count=$((count + 1))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done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echo ""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while 和 for 能干同样的事，区别是 while 靠条件控制循环（count 小于 100 就继续），需要自己维护计数器。两种写法输出格式一样，这次 while 版本输出了 50 个，和期望值对得齐齐的。实际用的时候，遍历固定范围用 for 简洁，条件复杂的循环用 while 灵活。</w:t>
      </w:r>
    </w:p>
    <w:p>
      <w:pPr>
        <w:pStyle w:val="Heading3"/>
        <w:spacing w:after="100" w:before="220" w:line="330" w:lineRule="atLeast"/>
      </w:pPr>
      <w:bookmarkStart w:id="100029" w:name="_Toc100029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3.5 awk / sed / grep 三剑客</w:t>
      </w:r>
      <w:bookmarkEnd w:id="100029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867150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图5-5　awk 求和、sed 替换、grep 筛选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cat data.txt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awk -F'\t' '$2=="A"{sum+=$4} END{print "第二列为A的第四列之和:", sum}' data.txt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sed "s/red/RED/g" data.txt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grep yellow data.txt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数据文件是题目给的 10 行测试数据，四列分别是编号、字母、颜色、数值（制表符分隔）。三连的操作：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default"/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default"/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default"/>
      </w:r>
    </w:p>
    <w:p>
      <w:pPr>
        <w:pStyle w:val="Heading2"/>
        <w:spacing w:after="140" w:before="280" w:line="360" w:lineRule="atLeast"/>
      </w:pPr>
      <w:bookmarkStart w:name="_Toc25" w:id="25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四、小结</w:t>
      </w:r>
      <w:bookmarkEnd w:id="2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这个实验把 Shell 编程的几大件过了一遍。感受是：变量和判断是骨架，循环是肌肉，awk/sed/grep 才是真正的生产力。课上老师说得对——生信工程师一半时间在处理文本，三剑客用得溜不溜直接决定干活快慢。我现在的熟练度还停留在“能写但要想半天”，打算后面把实验七、八的脚本都当成练手材料。另外 $(( )) 算术展开和 [ ] 判断的空格问题，被报错折磨过一次之后这辈子都不会忘了。</w:t>
      </w:r>
    </w:p>
    <w:p>
      <w:pPr>
        <w:pStyle w:val="Heading1"/>
        <w:pageBreakBefore/>
        <w:spacing w:after="200" w:before="360" w:line="380" w:lineRule="atLeast"/>
      </w:pPr>
      <w:bookmarkStart w:name="_Toc26" w:id="26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实验六　高通量测序数据下载</w:t>
      </w:r>
      <w:bookmarkEnd w:id="26"/>
    </w:p>
    <w:p>
      <w:pPr>
        <w:pStyle w:val="Heading2"/>
        <w:spacing w:after="140" w:before="280" w:line="360" w:lineRule="atLeast"/>
      </w:pPr>
      <w:bookmarkStart w:name="_Toc27" w:id="27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一、实验目的</w:t>
      </w:r>
      <w:bookmarkEnd w:id="2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掌握 NCBI 二代测序数据的搜索方法，以及通过浏览器和 prefetch 工具下载 fastq 测序数据的两种途径，并练习用 Shell 程序完成 fastq 到 fasta 的格式转换。</w:t>
      </w:r>
    </w:p>
    <w:p>
      <w:pPr>
        <w:pStyle w:val="Heading2"/>
        <w:spacing w:after="140" w:before="280" w:line="360" w:lineRule="atLeast"/>
      </w:pPr>
      <w:bookmarkStart w:name="_Toc28" w:id="28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二、实验内容</w:t>
      </w:r>
      <w:bookmarkEnd w:id="28"/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在 NCBI SRA 数据库搜索 SRR26342669 的基本信息；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通过浏览器下载 SRR26342669 的 fastq 二代测序数据；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利用 prefetch 工具下载 SRR26342669；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写一个 shell 程序把 fastq 转成 fasta。</w:t>
      </w:r>
    </w:p>
    <w:p>
      <w:pPr>
        <w:pStyle w:val="Heading2"/>
        <w:spacing w:after="140" w:before="280" w:line="360" w:lineRule="atLeast"/>
      </w:pPr>
      <w:bookmarkStart w:name="_Toc29" w:id="29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三、实验步骤与结果</w:t>
      </w:r>
      <w:bookmarkEnd w:id="29"/>
    </w:p>
    <w:p>
      <w:pPr>
        <w:pStyle w:val="Heading3"/>
        <w:spacing w:after="100" w:before="220" w:line="330" w:lineRule="atLeast"/>
      </w:pPr>
      <w:bookmarkStart w:id="100030" w:name="_Toc100030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3.1 SRR26342669 的基本信息</w:t>
      </w:r>
      <w:bookmarkEnd w:id="100030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629025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图6-1　SRA Run Browser 中的 SRR26342669 元数据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 SRA 检索页输入 SRR26342669，从结果点进 Run Browser（也可以直接访问 trace.ncbi.nlm.nih.gov）。表单里能看到这条 run 的关键信息：大肠杆菌（Escherichia coli）全基因组测序、Illumina NextSeq 500 平台、双端测序（paired-end）、共 422,233 个 spots、约 119.4 Mb 碱基、文件大小 50.5 MB，属于研究 PRJNA1026663（澳大利亚马源多重耐药肠杆菌目分离株项目，图 6-1）。平均算下来每条 read 大约 141 bp。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629025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图6-2　Data access 面板：可下载的文件格式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Run Browser 切到 Data access 标签，能看到所有可下载文件的清单：SRA Normalized Format（.sra 标准格式，带完整质量值）、SRA Lite（体积更小的轻量格式）和提交者上传的原始 fastq.gz 文件。每一行都列出文件大小、MD5 校验值和下载链接（图 6-2），下载前核对 MD5 是个好习惯。</w:t>
      </w:r>
    </w:p>
    <w:p>
      <w:pPr>
        <w:pStyle w:val="Heading3"/>
        <w:spacing w:after="100" w:before="220" w:line="330" w:lineRule="atLeast"/>
      </w:pPr>
      <w:bookmarkStart w:id="100031" w:name="_Toc100031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3.2 浏览器下载 fastq</w:t>
      </w:r>
      <w:bookmarkEnd w:id="100031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629025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图6-3　ENA 镜像上同一 run 的 fastq.gz 下载入口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原始 fastq.gz 的云存储直链需要云账号才能拉，比较方便的替代是 ENA（欧洲核酸数据库）镜像——NCBI 的数据会同步过去，文件内容一致。打开 ENA Browser 里的 SRR26342669 页面（www.ebi.ac.uk/ena/browser/view/SRR26342669），页面中部就有 fastq.gz（R1/R2 各一个）的 FTP 下载链接（图 6-3）。把两个文件下载到本地、放进 ~/bioinfo/exp6，一共约 80 MB。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41935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图6-4　核对浏览器下载的文件与 MD5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下载完成后先核对完整性（图 6-4）：两个文件 39.4 MB 和 40.3 MB，md5sum 算出来的值和 Data access / ENA 页面标注的 MD5 完全一致（72417068…33 和 02dd7d…77），说明下载过程没有损坏。zcat 抽头几行看格式，就是标准的 fastq 四行结构。顺带发现一个有意思的事：ENA 这份原始 fastq 的质量值全是问号（? 对应 Q30），应该是提交时被平化过，好在后面质量分析用的是 .sra 转出来的数据，质量值是完整的，两边一对比才发现这个差异。</w:t>
      </w:r>
    </w:p>
    <w:p>
      <w:pPr>
        <w:pStyle w:val="Heading3"/>
        <w:spacing w:after="100" w:before="220" w:line="330" w:lineRule="atLeast"/>
      </w:pPr>
      <w:bookmarkStart w:id="100032" w:name="_Toc100032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3.3 prefetch 下载</w:t>
      </w:r>
      <w:bookmarkEnd w:id="100032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419350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图6-5　prefetch 下载 SRR26342669（断点续传后完成）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prefetch SRR26342669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ls -lh SRR26342669/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prefetch 是 SRA Toolkit 里的官方下载工具（我用的是 3.4.1 版），默认把数据以 .sra 格式缓存到当前目录的 SRR26342669/ 子目录里。下载过程中家里的网络断了一次，重新执行同一个命令会从断点继续（输出里那句 Continue download of 'SRR26342669' from 50000000 就是续传提示），最后提示 was downloaded successfully 和 has 0 unresolved dependencies，完成后的文件 50.5 MB，大小和网页标注一致（图 6-5）。prefetch 的断点续传对大文件特别重要，实验八那个 1.9 GB 的数据要是没有它得重头受罪。</w:t>
      </w:r>
    </w:p>
    <w:p>
      <w:pPr>
        <w:pStyle w:val="Heading3"/>
        <w:spacing w:after="100" w:before="220" w:line="330" w:lineRule="atLeast"/>
      </w:pPr>
      <w:bookmarkStart w:id="100033" w:name="_Toc100033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3.4 fasterq-dump 转换成 fastq</w:t>
      </w:r>
      <w:bookmarkEnd w:id="100033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1543050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图6-6　fasterq-dump 拆分双端 fastq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fasterq-dump --split-files -e 2 SRR26342669/SRR26342669.sra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ls -lh SRR26342669_1.fastq SRR26342669_2.fastq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下载回来的 .sra 是压缩归档格式，要用 fasterq-dump 转成 fastq 才能做后续分析。--split-files 把双端数据拆成 _1/_2 两个文件（后面 bwa 比对就认这种成对文件），-e 2 用两个线程加速。转换很快，输出显示 spots read 422,233、reads written 844,466，正好是双端各 422,233 条（图 6-6）。得到的两个 fastq 各 174 MB，比 .sra 大三倍多——毕竟解压了。</w:t>
      </w:r>
    </w:p>
    <w:p>
      <w:pPr>
        <w:pStyle w:val="Heading3"/>
        <w:spacing w:after="100" w:before="220" w:line="330" w:lineRule="atLeast"/>
      </w:pPr>
      <w:bookmarkStart w:id="100034" w:name="_Toc100034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3.5 Shell 脚本：fastq 转 fasta</w:t>
      </w:r>
      <w:bookmarkEnd w:id="100034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200400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图6-7　fq2fa.sh 脚本及运行结果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#!/bin/bash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# 把 fastq 转成 fasta：每4行取前2行，@开头改成&gt;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if [ $# -lt 1 ]; then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echo "Usage: $0 &lt;in.fastq&gt; [out.fasta]"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exit 1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fi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in_fq=$1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out_fa=${2:-${in_fq%.*}.fa}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awk -v OFS="" 'NR%4==1{sub(/^@/,"&gt;");print} NR%4==2{print}' "$in_fq" &gt; "$out_fa"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echo "done: $out_fa"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fastq 每 4 行是一条 read（@ 头、序列、+ 号、质量值），fasta 每 2 行一条（&gt; 头、序列），所以转换逻辑就是：取 1、2 行，把开头的 @ 换成 &gt;。脚本里 NR%4==1 匹配第 1 行做替换，NR%4==2 打印序列行，${in_fq%.*} 是把扩展名去掉拼输出文件名。运行 bash fq2fa.sh SRR26342669_1.fastq 后用 grep -c "^&gt;" 数一下，422,233 条序列一条不少（图 6-7），和 fasterq-dump 报告的 reads 数一致。</w:t>
      </w:r>
    </w:p>
    <w:p>
      <w:pPr>
        <w:pStyle w:val="Heading2"/>
        <w:spacing w:after="140" w:before="280" w:line="360" w:lineRule="atLeast"/>
      </w:pPr>
      <w:bookmarkStart w:name="_Toc30" w:id="30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四、小结</w:t>
      </w:r>
      <w:bookmarkEnd w:id="3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这个实验把“下数据”这条路彻底走通了：网页看元数据 → 浏览器/mirror 拿 fastq.gz → prefetch 拿 .sra → fasterq-dump 转 fastq，四种姿势各有利弊。浏览器下载直观但要人工点；prefetch 全自动、能断点续传，是正经流程；ENA 镜像则是 NCBI 抽风时的救命稻草。写 fq2fa 脚本时顺便把实验五学的 awk 用实战过了一遍，行号取模 NR%4 这个技巧以后处理 fastq 还会反复用到（实验七算质量值也是同样的骨架）。</w:t>
      </w:r>
    </w:p>
    <w:p>
      <w:pPr>
        <w:pStyle w:val="Heading1"/>
        <w:pageBreakBefore/>
        <w:spacing w:after="200" w:before="360" w:line="380" w:lineRule="atLeast"/>
      </w:pPr>
      <w:bookmarkStart w:name="_Toc31" w:id="31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实验七　高通量测序数据格式</w:t>
      </w:r>
      <w:bookmarkEnd w:id="31"/>
    </w:p>
    <w:p>
      <w:pPr>
        <w:pStyle w:val="Heading2"/>
        <w:spacing w:after="140" w:before="280" w:line="360" w:lineRule="atLeast"/>
      </w:pPr>
      <w:bookmarkStart w:name="_Toc32" w:id="32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一、实验目的</w:t>
      </w:r>
      <w:bookmarkEnd w:id="3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掌握二代测序数据的 fastq 基本格式，理解 Phred Quality Score 的计算方法，并学会统计测序数据的质量分布（Q20/Q30）。</w:t>
      </w:r>
    </w:p>
    <w:p>
      <w:pPr>
        <w:pStyle w:val="Heading2"/>
        <w:spacing w:after="140" w:before="280" w:line="360" w:lineRule="atLeast"/>
      </w:pPr>
      <w:bookmarkStart w:name="_Toc33" w:id="33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二、实验内容</w:t>
      </w:r>
      <w:bookmarkEnd w:id="33"/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打开一个 fastq 文件，指出每一行的含义；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简述 Phred Quality Score 的计算公式，并解释如何通过它推算碱基错误概率；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写一个 shell 程序，计算给定 fastq 文件里 Q20 和 Q30 的比例。</w:t>
      </w:r>
    </w:p>
    <w:p>
      <w:pPr>
        <w:pStyle w:val="Heading2"/>
        <w:spacing w:after="140" w:before="280" w:line="360" w:lineRule="atLeast"/>
      </w:pPr>
      <w:bookmarkStart w:name="_Toc34" w:id="34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三、实验步骤与结果</w:t>
      </w:r>
      <w:bookmarkEnd w:id="34"/>
    </w:p>
    <w:p>
      <w:pPr>
        <w:pStyle w:val="Heading3"/>
        <w:spacing w:after="100" w:before="220" w:line="330" w:lineRule="atLeast"/>
      </w:pPr>
      <w:bookmarkStart w:id="100035" w:name="_Toc100035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3.1 fastq 格式逐行拆解</w:t>
      </w:r>
      <w:bookmarkEnd w:id="100035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419350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图7-1　fastq 文件前 8 行（两条完整 read）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用 head -8 取实验六转出来的 SRR26342669_1.fastq 前两整条 read（图 7-1），四行的含义分别是：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default"/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default"/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default"/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default"/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 4 行那些符号不是乱码：ASCII 字符的十进制值减 33 就是 Phred 质量值。比如 I 是 73，73-33=40，表示这个碱基 Q40。</w:t>
      </w:r>
    </w:p>
    <w:p>
      <w:pPr>
        <w:pStyle w:val="Heading3"/>
        <w:spacing w:after="100" w:before="220" w:line="330" w:lineRule="atLeast"/>
      </w:pPr>
      <w:bookmarkStart w:id="100036" w:name="_Toc100036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3.2 Phred 质量值的计算公式</w:t>
      </w:r>
      <w:bookmarkEnd w:id="100036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086100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图7-2　统计 read 长度与质量字符的种类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Phred 质量值 Q 的定义是 </w:t>
      </w:r>
      <w:r>
        <w:rPr>
          <w:rFonts w:ascii="Times New Roman" w:eastAsia="SimSun"/>
          <w:b/>
          <w:bCs/>
          <w:i w:val="false"/>
          <w:iCs w:val="false"/>
          <w:color w:val="000000"/>
          <w:sz w:val="24"/>
          <w:szCs w:val="24"/>
        </w:rPr>
        <w:t xml:space="preserve">Q = -10·lg(P)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，其中 P 是这个碱基被测错的概率。反过来推算错误概率就是 P = 10^(-Q/10)。Q 值每增加 10，错误概率就缩小 10 倍。常用的几档：</w:t>
      </w:r>
    </w:p>
    <w:p>
      <w:pPr>
        <w:keepNext/>
        <w:spacing w:after="60" w:before="120"/>
        <w:jc w:val="center"/>
      </w:pPr>
      <w:r>
        <w:rPr>
          <w:rFonts w:ascii="Times New Roman" w:eastAsia="SimSun"/>
          <w:b/>
          <w:bCs/>
          <w:color w:val="505050"/>
          <w:sz w:val="21"/>
          <w:szCs w:val="21"/>
        </w:rPr>
        <w:t xml:space="preserve">表7-1　Phred 质量值与错误概率对照表</w:t>
      </w:r>
    </w:p>
    <w:tbl>
      <w:tblPr>
        <w:tblW w:type="pct" w:w="5000"/>
        <w:tblBorders>
          <w:top w:val="single" w:color="9AA6B2" w:sz="4"/>
          <w:left w:val="none"/>
          <w:bottom w:val="single" w:color="9AA6B2" w:sz="4"/>
          <w:right w:val="none"/>
          <w:insideH w:val="single" w:color="D0D0D0" w:sz="1"/>
          <w:insideV w:val="none"/>
        </w:tblBorders>
      </w:tblPr>
      <w:tblGrid>
        <w:gridCol w:w="1055"/>
        <w:gridCol w:w="1933"/>
        <w:gridCol w:w="3515"/>
        <w:gridCol w:w="2285"/>
      </w:tblGrid>
      <w:tr>
        <w:trPr>
          <w:cantSplit/>
          <w:tblHeader/>
        </w:trPr>
        <w:tc>
          <w:tcPr>
            <w:tcW w:type="pct" w:w="6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Q 值</w:t>
            </w:r>
          </w:p>
        </w:tc>
        <w:tc>
          <w:tcPr>
            <w:tcW w:type="pct" w:w="11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错误概率 P</w:t>
            </w:r>
          </w:p>
        </w:tc>
        <w:tc>
          <w:tcPr>
            <w:tcW w:type="pct" w:w="20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type="pct" w:w="13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对应字符(Phred+33)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1/10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 10 个碱基错 1 个，很差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1/100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错误率 1%，及格线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30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1/1000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错误率 0.1%，高通量数据的标准线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?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1/10000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错误率 0.01%，非常可靠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图 7-2 里我用 awk 统计了 read 长度（全部是 141 bp，NextSeq 500 的单端定长输出），又把一条质量行按单个字符拆开排序去重，看到的字符从 # (Q2) 一直到 I (Q40) 都有，I 出现得最多——说明大部分碱基质量都在 Q40 这一档。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所谓 Q20/Q30 比例，就是质量值大于 20（或 30）的碱基数占全部碱基数的百分比，是衡量测序数据质量最常用的两个指标。一般要求 Q30 在 80% 以上算不错的数据。</w:t>
      </w:r>
    </w:p>
    <w:p>
      <w:pPr>
        <w:pStyle w:val="Heading3"/>
        <w:spacing w:after="100" w:before="220" w:line="330" w:lineRule="atLeast"/>
      </w:pPr>
      <w:bookmarkStart w:id="100037" w:name="_Toc100037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3.3 Shell 程序计算 Q20/Q30</w:t>
      </w:r>
      <w:bookmarkEnd w:id="100037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867150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图7-3　q2030.sh 脚本对 R1、R2 两个文件的运行结果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#!/bin/bash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# 计算 fastq 文件里质量值大于20(Q20)和大于30(Q30)的碱基比例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if [ $# -lt 1 ]; then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echo "Usage: $0 &lt;in.fastq&gt;"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exit 1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fi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awk 'BEGIN{for(i=0;i&lt;256;i++) ord[sprintf("%c",i)]=i}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NR%4==0{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n=length($0); total+=n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for(i=1;i&lt;=n;i++){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q=ord[substr($0,i,1)]-33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if(q&gt;30) q30++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else if(q&gt;20) q20++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}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} END{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printf "碱基总数:   %d\n", total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printf "Q20 比例:   %.2f%%\n", (q20+q30)/total*100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printf "Q30 比例:   %.2f%%\n", q30/total*100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}' "$1"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脚本的核心思路：还是 NR%4==0 只取质量行；因为 awk 没有内置的 ord 函数，先在 BEGIN 块里用 sprintf("%c",i) 造一张 ASCII 码反查表；然后逐字符取出来减 33 得到 Q 值，大于 30 的计入 q30，20 到 30 之间的计入 q20（所以 Q20 比例包含 Q30 的部分）。最后在 END 块里算百分比。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对实验六的数据跑了一遍（图 7-3）：R1 文件 59,669,729 个碱基，Q20 = 94.19%，Q30 = 88.71%；R2 文件 59,692,969 个碱基，Q20 = 93.19%，Q30 = 86.46%。两个文件 Q30 都在 85% 以上，R1 略好于 R2——这符合 Illumina 双端测序的一般规律（R2 的质量通常比 R1 低一点）。整份脚本处理 6000 万碱基耗时 6 秒左右，性能完全够用。</w:t>
      </w:r>
    </w:p>
    <w:p>
      <w:pPr>
        <w:pStyle w:val="Heading2"/>
        <w:spacing w:after="140" w:before="280" w:line="360" w:lineRule="atLeast"/>
      </w:pPr>
      <w:bookmarkStart w:name="_Toc35" w:id="35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四、小结</w:t>
      </w:r>
      <w:bookmarkEnd w:id="3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做这个实验最大的收获是把 fastq 第 4 行“看懂了”——以前看那些井号感叹号只觉得是乱码，现在瞄一眼质量行的字符分布就能大概判断数据好坏。脚本里自建 ASCII 反查表的小技巧（BEGIN 块）是从 awk 手册里翻出来的，以后遇到字符码值转换都能套用。如果数据量再大一个量级，逐字符循环的 awk 会变慢，可以换成 seqtk 或 fastp 这类专门的工具，但理解底层原理还是得这么手写一遍才踏实。</w:t>
      </w:r>
    </w:p>
    <w:p>
      <w:pPr>
        <w:pStyle w:val="Heading1"/>
        <w:pageBreakBefore/>
        <w:spacing w:after="200" w:before="360" w:line="380" w:lineRule="atLeast"/>
      </w:pPr>
      <w:bookmarkStart w:name="_Toc36" w:id="36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实验八　基因组 Survey 分析</w:t>
      </w:r>
      <w:bookmarkEnd w:id="36"/>
    </w:p>
    <w:p>
      <w:pPr>
        <w:pStyle w:val="Heading2"/>
        <w:spacing w:after="140" w:before="280" w:line="360" w:lineRule="atLeast"/>
      </w:pPr>
      <w:bookmarkStart w:name="_Toc37" w:id="37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一、实验目的</w:t>
      </w:r>
      <w:bookmarkEnd w:id="3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掌握利用高通量测序数据进行基因组 survey（普查）分析的方法：用 jellyfish 做 k-mer 计数，用 GenomeScope 估计基因组大小、杂合度和重复序列比例。</w:t>
      </w:r>
    </w:p>
    <w:p>
      <w:pPr>
        <w:pStyle w:val="Heading2"/>
        <w:spacing w:after="140" w:before="280" w:line="360" w:lineRule="atLeast"/>
      </w:pPr>
      <w:bookmarkStart w:name="_Toc38" w:id="38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二、实验内容</w:t>
      </w:r>
      <w:bookmarkEnd w:id="38"/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在 NCBI 下载 SRR19350612 测序数据，并转化为 fastq 文件；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使用 jellyfish 进行全基因组 Kmer 分析；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使用 GenomeScope 工具进行 genome survey 分析。</w:t>
      </w:r>
    </w:p>
    <w:p>
      <w:pPr>
        <w:pStyle w:val="Heading2"/>
        <w:spacing w:after="140" w:before="280" w:line="360" w:lineRule="atLeast"/>
      </w:pPr>
      <w:bookmarkStart w:name="_Toc39" w:id="39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三、实验步骤与结果</w:t>
      </w:r>
      <w:bookmarkEnd w:id="39"/>
    </w:p>
    <w:p>
      <w:pPr>
        <w:pStyle w:val="Heading3"/>
        <w:spacing w:after="100" w:before="220" w:line="330" w:lineRule="atLeast"/>
      </w:pPr>
      <w:bookmarkStart w:id="100038" w:name="_Toc100038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3.1 数据下载与转换</w:t>
      </w:r>
      <w:bookmarkEnd w:id="100038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314575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图8-1　prefetch 下载 SRR19350612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SRR19350612 是灵芝（Ganoderma lucidum）的全基因组重测序数据（HiSeq X Ten 平台），完整数据 19.1M spots、约 5.7 Gb，.sra 文件 1.9 GB。还是老流程 prefetch 下载（图 8-1，这次下载耗时约 50 分钟，中间断过一次线，靠断点续传续上的）。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1981200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图8-2　fastq-dump 转换（-X 参数只转前 350 万 spots）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fastq-dump --split-files -X 3500000 SRR19350612/SRR19350612.sra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ls -lh SRR19350612_1.fastq SRR19350612_2.fastq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这里做个说明：5.7 Gb 全量数据转成 fastq 要 13 GB 磁盘，我的笔记本硬盘吃不消，而且 survey 分析并不需要那么深——GenomeScope 官方建议覆盖度 25x 起步即可。我用 fastq-dump 的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-X 3500000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参数只转换了前 350 万 spots（约 1.05 Gb，按灵芝基因组 40 Mb 算约 26x 覆盖，图 8-2），对这个实验来说绰绰有余。得到的两个 fastq 各 1.3 GB，reads 都是 150 bp 双端。</w:t>
      </w:r>
    </w:p>
    <w:p>
      <w:pPr>
        <w:pStyle w:val="Heading3"/>
        <w:spacing w:after="100" w:before="220" w:line="330" w:lineRule="atLeast"/>
      </w:pPr>
      <w:bookmarkStart w:id="100039" w:name="_Toc100039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3.2 jellyfish 做 k-mer 计数</w:t>
      </w:r>
      <w:bookmarkEnd w:id="100039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200275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图8-3　jellyfish count 计数与 jellyfish histo 直方图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jellyfish count -C -m 21 -s 100M -t 2 -o gano.jf \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SRR19350612_1.fastq SRR19350612_2.fastq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jellyfish histo -o gano.histo gano.jf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head -3 gano.histo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k-mer 分析的思路：把每条 read 沿滑动窗口切成 k 长度的小片段（这里 k=21，是 survey 的常用值），统计每种 k-mer 出现的次数。测序深度稳定时，基因组上唯一位置的 k-mer 计数会聚成峰，峰的位置（k-mer 覆盖深度）乘上总 k-mer 数就能反推基因组大小。命令参数：-C 表示正反链合并计数（canonical），-m 21 指定 k 值，-s 100M 预分配哈希表大小，-t 2 两个线程。运行 2 分半钟，得到 790 MB 的 gano.jf（图 8-3）。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接着 jellyfish histo 把计数结果压缩成直方图文件（每行“深度\t个数”）。看直方图：主峰在深度 16 附近（深度 16 有 309 万个 k-mer，15 和 17 的也都超过 280 万），低深度区（1~3）的大头是测序错误产生的 k-mer。这里有个小插曲：一开始我把 -s 设成了 1G，jellyfish 直接被系统 OOM 杀掉了（ Killed），改成 100M 让哈希溢出部分落盘就正常了——内存预算这事真不能想当然。</w:t>
      </w:r>
    </w:p>
    <w:p>
      <w:pPr>
        <w:pStyle w:val="Heading3"/>
        <w:spacing w:after="100" w:before="220" w:line="330" w:lineRule="atLeast"/>
      </w:pPr>
      <w:bookmarkStart w:id="100040" w:name="_Toc100040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3.3 GenomeScope 拟合分析</w:t>
      </w:r>
      <w:bookmarkEnd w:id="100040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752725"/>
            <wp:effectExtent t="0" r="0" b="0" l="0"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图8-4　genomescope2 命令行运行与 summary 结果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GenomeScope 有网页版（上传 histo 文件即可）和命令行版，这阵子网页版访问不稳定，我就把 genomescope2 装进了自己的 conda 环境（v2.0.1），用起来一样。命令：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genomescope2 -i gano.histo -k 21 -p 1 -o gs_out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，-p 1 指单倍体（真菌一般是单倍体/同核体），模型 2 秒内收敛（图 8-4）。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95800" cy="4495800"/>
            <wp:effectExtent t="0" r="0" b="0" l="0"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图8-5　GenomeScope 拟合曲线（线性坐标）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95800" cy="4495800"/>
            <wp:effectExtent t="0" r="0" b="0" l="0"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图8-6　GenomeScope 拟合曲线（对数坐标）</w:t>
      </w:r>
    </w:p>
    <w:p>
      <w:pPr>
        <w:keepNext/>
        <w:spacing w:after="60" w:before="120"/>
        <w:jc w:val="center"/>
      </w:pPr>
      <w:r>
        <w:rPr>
          <w:rFonts w:ascii="Times New Roman" w:eastAsia="SimSun"/>
          <w:b/>
          <w:bCs/>
          <w:color w:val="505050"/>
          <w:sz w:val="21"/>
          <w:szCs w:val="21"/>
        </w:rPr>
        <w:t xml:space="preserve">表8-1　GenomeScope 估计的灵芝基因组特征</w:t>
      </w:r>
    </w:p>
    <w:tbl>
      <w:tblPr>
        <w:tblW w:type="pct" w:w="5000"/>
        <w:tblBorders>
          <w:top w:val="single" w:color="9AA6B2" w:sz="4"/>
          <w:left w:val="none"/>
          <w:bottom w:val="single" w:color="9AA6B2" w:sz="4"/>
          <w:right w:val="none"/>
          <w:insideH w:val="single" w:color="D0D0D0" w:sz="1"/>
          <w:insideV w:val="none"/>
        </w:tblBorders>
      </w:tblPr>
      <w:tblGrid>
        <w:gridCol w:w="2636"/>
        <w:gridCol w:w="2988"/>
        <w:gridCol w:w="3164"/>
      </w:tblGrid>
      <w:tr>
        <w:trPr>
          <w:cantSplit/>
          <w:tblHeader/>
        </w:trPr>
        <w:tc>
          <w:tcPr>
            <w:tcW w:type="pct" w:w="15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指标</w:t>
            </w:r>
          </w:p>
        </w:tc>
        <w:tc>
          <w:tcPr>
            <w:tcW w:type="pct" w:w="17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估计值</w:t>
            </w:r>
          </w:p>
        </w:tc>
        <w:tc>
          <w:tcPr>
            <w:tcW w:type="pct" w:w="18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基因组大小（单倍体）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49.1 Mb（48.8~49.3 Mb）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比文献报道的 ~40 Mb 稍大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k-mer 覆盖深度 kcov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17.1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直方图主峰位置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纯合比例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100%（未检出杂合）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p=1 模型下杂合度拟合为 0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重复序列长度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11.9 Mb（24.5%）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高深度区拟合得到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唯一序列长度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37.0 Mb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主峰区拟合得到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测序错误率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0.379%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低深度区拟合得到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模型拟合度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73.7%~98.0%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主峰区拟合良好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拟合图（图 8-5、8-6）里黑点是实测 k-mer 分布，蓝色曲线是四峰负二项模型（唯一序列峰、杂合峰、重复峰、错误峰）的拟合结果，可以看到主峰和误差区贴合得不错。结果解读：基因组大小约 49.1 Mb——比文献里灵芝参考基因组的 ~40 Mb 大了 20% 左右。这个偏差在survey 里不算离谱，可能的原因有：菌株本身基因组偏大或含更多重复、数据里有少量污染把总 k-mer 数抬高、以及子集数据的深度不均匀影响拟合。如果后续真要组装这个基因组，全量数据重跑一次 survey 会更稳妥。</w:t>
      </w:r>
    </w:p>
    <w:p>
      <w:pPr>
        <w:pStyle w:val="Heading2"/>
        <w:spacing w:after="140" w:before="280" w:line="360" w:lineRule="atLeast"/>
      </w:pPr>
      <w:bookmarkStart w:name="_Toc40" w:id="40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四、小结</w:t>
      </w:r>
      <w:bookmarkEnd w:id="4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survey 分析是基因组项目立项后做的第一件事——不用组装，用 k-mer 统计就能把基因组大小、杂合度、重复比例、测序错误率这四个关键参数摸个大概，为组装策略（选不选三代、要不要去冗余）提供依据。这个实验里我第一次直观地看到“峰”的含义：主峰的位置就是覆盖深度，峰的宽度藏着插入删除和深度波动，低深度的小山包全是错误 k-mer。另外踩的两个坑（OOM 和磁盘配额）让我体会到：跑生信流程之前先算一遍内存和磁盘账，比跑挂了再排查省时间得多。</w:t>
      </w:r>
    </w:p>
    <w:p>
      <w:pPr>
        <w:pStyle w:val="Heading1"/>
        <w:pageBreakBefore/>
        <w:spacing w:after="200" w:before="360" w:line="380" w:lineRule="atLeast"/>
      </w:pPr>
      <w:bookmarkStart w:name="_Toc41" w:id="41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实验九　参考基因组下载与统计</w:t>
      </w:r>
      <w:bookmarkEnd w:id="41"/>
    </w:p>
    <w:p>
      <w:pPr>
        <w:pStyle w:val="Heading2"/>
        <w:spacing w:after="140" w:before="280" w:line="360" w:lineRule="atLeast"/>
      </w:pPr>
      <w:bookmarkStart w:name="_Toc42" w:id="42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一、实验目的</w:t>
      </w:r>
      <w:bookmarkEnd w:id="4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学会在 NCBI 下载参考基因组序列，并掌握用 Python 脚本对基因组文件做基本统计（序列条数、总长、N50、L50、GC 含量等）。</w:t>
      </w:r>
    </w:p>
    <w:p>
      <w:pPr>
        <w:pStyle w:val="Heading2"/>
        <w:spacing w:after="140" w:before="280" w:line="360" w:lineRule="atLeast"/>
      </w:pPr>
      <w:bookmarkStart w:name="_Toc43" w:id="43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二、实验内容</w:t>
      </w:r>
      <w:bookmarkEnd w:id="43"/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在 NCBI 下载编号 GCF_000146045.2 的参考基因组；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用 Python 编写脚本对参考基因组做统计分析，计算指标表。</w:t>
      </w:r>
    </w:p>
    <w:p>
      <w:pPr>
        <w:pStyle w:val="Heading2"/>
        <w:spacing w:after="140" w:before="280" w:line="360" w:lineRule="atLeast"/>
      </w:pPr>
      <w:bookmarkStart w:name="_Toc44" w:id="44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三、实验步骤与结果</w:t>
      </w:r>
      <w:bookmarkEnd w:id="44"/>
    </w:p>
    <w:p>
      <w:pPr>
        <w:pStyle w:val="Heading3"/>
        <w:spacing w:after="100" w:before="220" w:line="330" w:lineRule="atLeast"/>
      </w:pPr>
      <w:bookmarkStart w:id="100041" w:name="_Toc100041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3.1 一个需要说明的发现</w:t>
      </w:r>
      <w:bookmarkEnd w:id="10004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题目里说 GCF_000146045.2 是“灵芝参考基因组”，但我打开 NCBI 一查，</w:t>
      </w:r>
      <w:r>
        <w:rPr>
          <w:rFonts w:ascii="Times New Roman" w:eastAsia="SimSun"/>
          <w:b/>
          <w:bCs/>
          <w:i w:val="false"/>
          <w:iCs w:val="false"/>
          <w:color w:val="000000"/>
          <w:sz w:val="24"/>
          <w:szCs w:val="24"/>
        </w:rPr>
        <w:t xml:space="preserve">GCF_000146045.2 其实是酿酒酵母 S288C 菌株的参考基因组 R64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（图 9-1 页面标题写得明明白白），推测是题目笔误。不过这不影响实验操作——下载和统计的流程是一样的，而且这个酵母基因组正好和实验十的酿酒酵母测序数据（SRR26942877）配套使用，比对参考就是它。所以就按这个编号下载，如实记录。</w:t>
      </w:r>
    </w:p>
    <w:p>
      <w:pPr>
        <w:pStyle w:val="Heading3"/>
        <w:spacing w:after="100" w:before="220" w:line="330" w:lineRule="atLeast"/>
      </w:pPr>
      <w:bookmarkStart w:id="100042" w:name="_Toc100042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3.2 下载参考基因组</w:t>
      </w:r>
      <w:bookmarkEnd w:id="100042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628900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图9-1　NCBI Assembly 页面：GCF_000146045.2（酿酒酵母 R64）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628900"/>
            <wp:effectExtent t="0" r="0" b="0" l="0"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图9-2　Assembly 页面下方的文件下载区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 NCBI 检索框输入编号（或者从 Datasets 的 Genome 页面进入），落在 Assembly 记录页上。页面给出了组装的基本信息：RefSeq 分类 reference genome、组装水平 Complete Genome、提交单位 Stanford School of Medicine、发布日期 2014 年，以及 GC 含量 38.2%、基因组大小 12.2 Mb 这些概览（图 9-1、9-2）。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1314450"/>
            <wp:effectExtent t="0" r="0" b="0" l="0"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图9-3　用 wget 下载 fna.gz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wget https://ftp.ncbi.nlm.nih.gov/genomes/all/GCF/000/146/045/\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GCF_000146045.2_R64/GCF_000146045.2_R64_genomic.fna.gz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ls -lh GCF_000146045.2_R64_genomic.fna.gz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点击页面右上角的 Download Assemblies 按钮可以选文件，我直接把基因组 FASTA（.fna.gz）的 FTP 链接复制下来，在终端里用 wget 下载（图 9-3），文件 3.7 MB，下载后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gunzip -k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解压得到 12 MB 的 GCF_000146045.2_R64_genomic.fna（-k 保留压缩包）。</w:t>
      </w:r>
    </w:p>
    <w:p>
      <w:pPr>
        <w:pStyle w:val="Heading3"/>
        <w:spacing w:after="100" w:before="220" w:line="330" w:lineRule="atLeast"/>
      </w:pPr>
      <w:bookmarkStart w:id="100043" w:name="_Toc100043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3.3 Python 统计脚本</w:t>
      </w:r>
      <w:bookmarkEnd w:id="100043"/>
    </w:p>
    <w:p>
      <w:pPr>
        <w:keepNext/>
        <w:spacing w:after="60" w:before="120"/>
        <w:jc w:val="center"/>
      </w:pPr>
      <w:r>
        <w:drawing>
          <wp:inline distT="0" distB="0" distL="0" distR="0">
            <wp:extent cx="4648200" cy="4495800"/>
            <wp:effectExtent t="0" r="0" b="0" l="0"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图9-4　genome_stats.py 脚本与运行结果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#!/usr/bin/env python3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"""genome_stats.py — 参考基因组基本统计"""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import sys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def load_lengths(fname):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lengths, n_bases, gc_bases, cur = [], 0, 0, 0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with open(fname) as f: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for line in f: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    if line.startswith("&gt;"):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        if cur: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            lengths.append(cur)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        cur = 0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    else: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        s = line.strip().upper()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        cur += len(s)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        gc_bases += s.count("G") + s.count("C")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        n_bases += s.count("N")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if cur: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lengths.append(cur)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return lengths, n_bases, gc_bases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def n50_l50(lengths):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total = sum(lengths)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acc = 0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for i, L in enumerate(sorted(lengths, reverse=True), 1):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acc += L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if acc * 2 &gt;= total: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        return L, i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return 0, 0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def main(fname):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lengths, n_bases, gc_bases = load_lengths(fname)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total = sum(lengths)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n50, l50 = n50_l50(lengths)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print(f"参考基因组文件名:    {fname}")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print(f"序列条数:            {len(lengths)}")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print(f"基因组总长 (Mb):     {total/1e6:.2f}")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print(f"最长序列 (Mb):       {max(lengths)/1e6:.2f}")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print(f"N50 (Mb):            {n50/1e6:.2f}")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print(f"L50:                 {l50}")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print(f"GC含量 (%):          {gc_bases/total*100:.2f}")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print(f"N碱基数量:           {n_bases} ({n_bases/total*100:.3f}%)")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if __name__ == "__main__":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main(sys.argv[1] if len(sys.argv) &gt; 1 else "GCF_000146045.2_R64_genomic.fna")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脚本逻辑不复杂：读 fasta，遇到 &amp;gt; 开头就把上一条序列长度入账，普通行累加当前序列长度、顺便数 GC 和 N；N50/L50 的算法是把所有序列按长度从大到小排序，累加到总量一半时的那条序列长度就是 N50，此时的序列条数就是 L50。运行结果（图 9-4）填进题目给的指标表：</w:t>
      </w:r>
    </w:p>
    <w:p>
      <w:pPr>
        <w:keepNext/>
        <w:spacing w:after="60" w:before="120"/>
        <w:jc w:val="center"/>
      </w:pPr>
      <w:r>
        <w:rPr>
          <w:rFonts w:ascii="Times New Roman" w:eastAsia="SimSun"/>
          <w:b/>
          <w:bCs/>
          <w:color w:val="505050"/>
          <w:sz w:val="21"/>
          <w:szCs w:val="21"/>
        </w:rPr>
        <w:t xml:space="preserve">表9-1　参考基因组统计结果（GCF_000146045.2 R64）</w:t>
      </w:r>
    </w:p>
    <w:tbl>
      <w:tblPr>
        <w:tblW w:type="pct" w:w="5000"/>
        <w:tblBorders>
          <w:top w:val="single" w:color="9AA6B2" w:sz="4"/>
          <w:left w:val="none"/>
          <w:bottom w:val="single" w:color="9AA6B2" w:sz="4"/>
          <w:right w:val="none"/>
          <w:insideH w:val="single" w:color="D0D0D0" w:sz="1"/>
          <w:insideV w:val="none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统计指标</w:t>
            </w:r>
          </w:p>
        </w:tc>
        <w:tc>
          <w:tcPr>
            <w:tcW w:type="pct" w:w="30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参考基因组文件名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GCF_000146045.2_R64_genomic.fna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序列条数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17（16 条染色体 + 1 条线粒体基因组）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基因组总长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12.16 Mb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最长序列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1.53 Mb（IV 号染色体）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N50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0.92 Mb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L50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补充统计：GC 含量 38.15%，和 Assembly 页面标注的 38.2% 一致；N 碱基数量为 0，说明这个参考基因组没有 gap（Complete Genome 级别的组装，17 条序列全部是端到端完整的）。N50 的直观理解：把 17 条序列从长到短摞起来，摞到总长一半（约 6.1 Mb）时用的是第 6 条序列，这条序列的长度 0.92 Mb 就是 N50——N50 越接近最长序列，说明组装越连续。</w:t>
      </w:r>
    </w:p>
    <w:p>
      <w:pPr>
        <w:pStyle w:val="Heading2"/>
        <w:spacing w:after="140" w:before="280" w:line="360" w:lineRule="atLeast"/>
      </w:pPr>
      <w:bookmarkStart w:name="_Toc45" w:id="45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四、小结</w:t>
      </w:r>
      <w:bookmarkEnd w:id="4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这个实验本身不难，最有意思的反而是发现题目里的编号张冠李戴——查证的过程比统计本身学到的多：顺手学会了看 Assembly 页面的组装级别（Contig/Scaffold/Chromosome/Complete）、RefSeq 和 GenBank 前缀的区别（GCF/GCA），还弄清了 N50/N90、L50 这些组装指标的确切含义。Python 统计脚本这种“一次性小工具”以后会经常写，我把它存在了 ~/bioinfo/exp9 里，换个 fasta 就能复用。</w:t>
      </w:r>
    </w:p>
    <w:p>
      <w:pPr>
        <w:pStyle w:val="Heading1"/>
        <w:pageBreakBefore/>
        <w:spacing w:after="200" w:before="360" w:line="380" w:lineRule="atLeast"/>
      </w:pPr>
      <w:bookmarkStart w:name="_Toc46" w:id="46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实验十　全基因组变异位点挖掘</w:t>
      </w:r>
      <w:bookmarkEnd w:id="46"/>
    </w:p>
    <w:p>
      <w:pPr>
        <w:pStyle w:val="Heading2"/>
        <w:spacing w:after="140" w:before="280" w:line="360" w:lineRule="atLeast"/>
      </w:pPr>
      <w:bookmarkStart w:name="_Toc47" w:id="47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一、实验目的</w:t>
      </w:r>
      <w:bookmarkEnd w:id="4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掌握全基因组变异挖掘的工具使用流程（bwa 比对、samtools 排序统计、bcftools 变异检测），并理解 bam 文件和 vcf 文件的结构。</w:t>
      </w:r>
    </w:p>
    <w:p>
      <w:pPr>
        <w:pStyle w:val="Heading2"/>
        <w:spacing w:after="140" w:before="280" w:line="360" w:lineRule="atLeast"/>
      </w:pPr>
      <w:bookmarkStart w:name="_Toc48" w:id="48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二、实验内容</w:t>
      </w:r>
      <w:bookmarkEnd w:id="48"/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用 prefetch 下载 SRR26942877 并转换为双端 fastq；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使用 bwa 将测序数据比对到实验九的参考基因组，解析 bam 文件格式；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使用 samtools/bcftools 进行变异位点挖掘，解析 vcf 文件格式。</w:t>
      </w:r>
    </w:p>
    <w:p>
      <w:pPr>
        <w:pStyle w:val="Heading2"/>
        <w:spacing w:after="140" w:before="280" w:line="360" w:lineRule="atLeast"/>
      </w:pPr>
      <w:bookmarkStart w:name="_Toc49" w:id="49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三、实验步骤与结果</w:t>
      </w:r>
      <w:bookmarkEnd w:id="49"/>
    </w:p>
    <w:p>
      <w:pPr>
        <w:pStyle w:val="Heading3"/>
        <w:spacing w:after="100" w:before="220" w:line="330" w:lineRule="atLeast"/>
      </w:pPr>
      <w:bookmarkStart w:id="100044" w:name="_Toc100044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3.1 数据下载与转换</w:t>
      </w:r>
      <w:bookmarkEnd w:id="100044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1981200"/>
            <wp:effectExtent t="0" r="0" b="0" l="0"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图10-1　prefetch 下载 SRR26942877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SRR26942877 是酿酒酵母的全基因组重测序数据（HiSeq X Ten，490 万 spots、约 1.48 Gb，.sra 文件 645 MB），用 prefetch 下载（图 10-1）。按 12.16 Mb 的参考基因组算，这套数据覆盖度约 120x，做变异检测绰绰有余。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305175"/>
            <wp:effectExtent t="0" r="0" b="0" l="0"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图10-2　fasterq-dump 磁盘配额报错，改用 fastq-dump 转换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fasterq-dump --split-files -e 2 SRR26942877/SRR26942877.sra   # 报错: disk-limit exeeded!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fastq-dump --split-files SRR26942877/SRR26942877.sra           # 改用 fastq-dump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ls -lh SRR26942877_1.fastq SRR26942877_2.fastq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转换这一步踩了个坑：fasterq-dump 一启动就报 </w:t>
      </w:r>
      <w:r>
        <w:rPr>
          <w:rFonts w:ascii="Consolas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disk-limit exeeded!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（图 10-2）——它会预估解压后的空间需求（fastq 加临时文件要 8 GB+），超过配额直接拒绝工作。换成老牌的 fastq-dump 就没有这个检查，同样是 --split-files 拆双端，490 万对 reads 转出来两个各 2.1 GB 的 fastq，一次成功。两个工具输出的 fastq 内容是一样的，fasterq-dump 只是多了多线程加速，数据量不大时 fastq-dump 完全够用。</w:t>
      </w:r>
    </w:p>
    <w:p>
      <w:pPr>
        <w:pStyle w:val="Heading3"/>
        <w:spacing w:after="100" w:before="220" w:line="330" w:lineRule="atLeast"/>
      </w:pPr>
      <w:bookmarkStart w:id="100045" w:name="_Toc100045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3.2 bwa 比对</w:t>
      </w:r>
      <w:bookmarkEnd w:id="100045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752725"/>
            <wp:effectExtent t="0" r="0" b="0" l="0"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图10-3　bwa index 建立参考基因组索引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cp ../exp9/GCF_000146045.2_R64_genomic.fna ref.fna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bwa index ref.fna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ls -lh ref.fna*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比对之前先给参考基因组建索引（bwa index，图 10-3），它会生成 5 个后缀为 .amb/.ann/.bwt/.pac/.sa 的索引文件（约 100 MB）。建索引是一次性工作，以后每次比对直接复用。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1762125"/>
            <wp:effectExtent t="0" r="0" b="0" l="0"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图10-4　bwa mem 比对前一半 reads 并实时排序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bwa mem -t 2 -R "@RG\tID:SRR26942877\tSM:BY4741\tPL:ILLUMINA" ref.fna \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&lt;(head -n 9800000 SRR26942877_1.fastq) \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&lt;(head -n 9800000 SRR26942877_2.fastq) 2&gt; bwa1.log \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| samtools sort -@ 1 -o aln.part1.bam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490 万对 reads 全量比对大约要 9 分钟，为了截图和监控方便我把数据分成了前后两半，分两次跑（用进程替换 &lt;(head ...) 喂给 bwa，不用生成中间文件）。关键参数：-t 2 双线程；-R 加 read group 信息（SM 是样本名，正式分析里必须有，不然后面的 GATK/bcftools 会警告）；管道直接接 samtools sort 输出排序后的 bam，省掉 2 GB 的中间 sam 文件。前一半跑了 4 分 20 秒（图 10-4），后一半同样操作（图 10-5），最后 samtools merge 合并。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1314450"/>
            <wp:effectExtent t="0" r="0" b="0" l="0"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图10-5　后一半 reads 的比对与合并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981325"/>
            <wp:effectExtent t="0" r="0" b="0" l="0"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图10-6　samtools merge/index/flagstat 统计</w:t>
      </w:r>
    </w:p>
    <w:p>
      <w:pPr>
        <w:keepNext/>
        <w:spacing w:after="60" w:before="120"/>
        <w:jc w:val="center"/>
      </w:pPr>
      <w:r>
        <w:rPr>
          <w:rFonts w:ascii="Times New Roman" w:eastAsia="SimSun"/>
          <w:b/>
          <w:bCs/>
          <w:color w:val="505050"/>
          <w:sz w:val="21"/>
          <w:szCs w:val="21"/>
        </w:rPr>
        <w:t xml:space="preserve">表10-1　比对结果 flagstat 摘要</w:t>
      </w:r>
    </w:p>
    <w:tbl>
      <w:tblPr>
        <w:tblW w:type="pct" w:w="5000"/>
        <w:tblBorders>
          <w:top w:val="single" w:color="9AA6B2" w:sz="4"/>
          <w:left w:val="none"/>
          <w:bottom w:val="single" w:color="9AA6B2" w:sz="4"/>
          <w:right w:val="none"/>
          <w:insideH w:val="single" w:color="D0D0D0" w:sz="1"/>
          <w:insideV w:val="none"/>
        </w:tblBorders>
      </w:tblPr>
      <w:tblGrid>
        <w:gridCol w:w="3867"/>
        <w:gridCol w:w="2636"/>
        <w:gridCol w:w="2285"/>
      </w:tblGrid>
      <w:tr>
        <w:trPr>
          <w:cantSplit/>
          <w:tblHeader/>
        </w:trPr>
        <w:tc>
          <w:tcPr>
            <w:tcW w:type="pct" w:w="22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指标</w:t>
            </w:r>
          </w:p>
        </w:tc>
        <w:tc>
          <w:tcPr>
            <w:tcW w:type="pct" w:w="15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数值</w:t>
            </w:r>
          </w:p>
        </w:tc>
        <w:tc>
          <w:tcPr>
            <w:tcW w:type="pct" w:w="13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比例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总 reads（含补充比对）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9,824,993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primary reads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9,802,324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比对上（mapped）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9,707,070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98.80%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正确配对（properly paired）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9,581,320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97.75%</w:t>
            </w:r>
          </w:p>
        </w:tc>
      </w:tr>
      <w:tr>
        <w:trPr>
          <w:cantSplit/>
        </w:trPr>
        <w:tc>
          <w:tcPr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单端孤儿（singletons）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46,621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0.48%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flagstat 的结果相当漂亮（图 10-6）：98.80% 的 reads 比到参考基因组上，97.75% 正确配对，单端孤儿只有 0.48%。一个多小时内参数据该有的水平——酵母是实验室菌株，和 S288C 参考基因组差异本来就小，质量值也好（前面实验七验证过同类数据的 Q30 在 85% 以上）。</w:t>
      </w:r>
    </w:p>
    <w:p>
      <w:pPr>
        <w:pStyle w:val="Heading3"/>
        <w:spacing w:after="100" w:before="220" w:line="330" w:lineRule="atLeast"/>
      </w:pPr>
      <w:bookmarkStart w:id="100046" w:name="_Toc100046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3.3 SAM/BAM 文件格式解析</w:t>
      </w:r>
      <w:bookmarkEnd w:id="100046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2867025"/>
            <wp:effectExtent t="0" r="0" b="0" l="0"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图10-7　samtools view 输出的比对记录（SAM 格式）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samtools view aln.bam | head -5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bam 是 sam 的二进制压缩版（BGZF 压缩），内容等价，用 samtools view 转 sam 查看（图 10-7）。SAM 记录 11 个必填字段，拿第一条逐个拆解：</w:t>
      </w:r>
    </w:p>
    <w:p>
      <w:pPr>
        <w:keepNext/>
        <w:spacing w:after="60" w:before="120"/>
        <w:jc w:val="center"/>
      </w:pPr>
      <w:r>
        <w:rPr>
          <w:rFonts w:ascii="Times New Roman" w:eastAsia="SimSun"/>
          <w:b/>
          <w:bCs/>
          <w:color w:val="505050"/>
          <w:sz w:val="21"/>
          <w:szCs w:val="21"/>
        </w:rPr>
        <w:t xml:space="preserve">表10-2　SAM 记录字段说明（以图10-7 第一条为例）</w:t>
      </w:r>
    </w:p>
    <w:tbl>
      <w:tblPr>
        <w:tblW w:type="pct" w:w="5000"/>
        <w:tblBorders>
          <w:top w:val="single" w:color="9AA6B2" w:sz="4"/>
          <w:left w:val="none"/>
          <w:bottom w:val="single" w:color="9AA6B2" w:sz="4"/>
          <w:right w:val="none"/>
          <w:insideH w:val="single" w:color="D0D0D0" w:sz="1"/>
          <w:insideV w:val="none"/>
        </w:tblBorders>
      </w:tblPr>
      <w:tblGrid>
        <w:gridCol w:w="1582"/>
        <w:gridCol w:w="3515"/>
        <w:gridCol w:w="3691"/>
      </w:tblGrid>
      <w:tr>
        <w:trPr>
          <w:cantSplit/>
          <w:tblHeader/>
        </w:trPr>
        <w:tc>
          <w:tcPr>
            <w:tcW w:type="pct" w:w="9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字段</w:t>
            </w:r>
          </w:p>
        </w:tc>
        <w:tc>
          <w:tcPr>
            <w:tcW w:type="pct" w:w="20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type="pct" w:w="21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QNAME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read 名字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SRR26942877.1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FLAG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比对标志位（多含义叠加）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99 = 配对+每端都比对上+正链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RNAME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比对到的参考序列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NC_001133.9（I号染色体）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POS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比对起始位置（1-based）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168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MAPQ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比对质量（Phred，越大越可信）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60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CIGAR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比对操作串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150M = 150 个连续匹配/错配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RNEXT/PNEXT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配对 read 所在参考和位置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=（同一条序列）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TLEN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插入片段长度（有方向）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327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SEQ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read 序列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ATG…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QUAL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质量值字符串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IIIII…（Q40）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FLAG 是个位掩码，99 = 1+2+32+64（read1、配对完好、mate 反链）；MAPQ 60 是 bwa 给的最高分；CIGAR 里 M 是比对上，I/D 是相对参考的插入/缺失，S 是软剪切。看懂这 11 列，比对结果就透明了。</w:t>
      </w:r>
    </w:p>
    <w:p>
      <w:pPr>
        <w:pStyle w:val="Heading3"/>
        <w:spacing w:after="100" w:before="220" w:line="330" w:lineRule="atLeast"/>
      </w:pPr>
      <w:bookmarkStart w:id="100047" w:name="_Toc100047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3.4 bcftools 变异检测</w:t>
      </w:r>
      <w:bookmarkEnd w:id="100047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1428750"/>
            <wp:effectExtent t="0" r="0" b="0" l="0"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图10-8　bcftools mpileup + call 检测变异（第一批染色体）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bcftools mpileup -f ref.fna \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-r NC_001133.9,NC_001134.8,NC_001135.5,NC_001136.10,NC_001137.3,NC_001138.5 \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-a AD,DP aln.bam 2&gt;/dev/null \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| bcftools call -mv -Oz -o calls.chrI-VI.vcf.gz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变异检测是“mpileup 堆叠 + call 判基因型”两步走：mpileup 把每个位点的碱基 pileup（统计各碱基数量和质量），call -mv 只输出变异位点（-m 是更新的多等位模型，-v 只要 variant）。为了控制单次运行时长，我用 -r 参数按染色体分了三批跑（第一批 I~VI 号染色体见图 10-8，约 3 分钟）。这里又踩一坑：批次的 vcf.gz 必须先 bcftools index 建索引，concat 合并时才认，第一次没索引直接 concat 报了 Could not retrieve index file。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200400"/>
            <wp:effectExtent t="0" r="0" b="0" l="0"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图10-9　三批 vcf 合并、索引，前 12 行输出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bcftools index -t calls.chrI-VI.vcf.gz      # 每批都要先索引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bcftools concat -a calls.chrI-VI.vcf.gz calls.chrVII-XI.vcf.gz \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    calls.chrXII-M.vcf.gz -Oz -o raw.vcf.gz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bcftools index -t raw.vcf.gz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bcftools view -H raw.vcf.gz | head -3</w:t>
            </w:r>
          </w:p>
        </w:tc>
      </w:tr>
    </w:tbl>
    <w:p>
      <w:pPr>
        <w:spacing w:after="120"/>
      </w:pPr>
    </w:p>
    <w:p>
      <w:pPr>
        <w:pStyle w:val="Heading3"/>
        <w:spacing w:after="100" w:before="220" w:line="330" w:lineRule="atLeast"/>
      </w:pPr>
      <w:bookmarkStart w:id="100048" w:name="_Toc100048"/>
      <w:r>
        <w:rPr>
          <w:rFonts w:ascii="Times New Roman" w:eastAsia="SimHei"/>
          <w:b/>
          <w:bCs/>
          <w:color w:val="101820"/>
          <w:sz w:val="24"/>
          <w:szCs w:val="24"/>
        </w:rPr>
        <w:t xml:space="preserve">3.5 VCF 格式解析与统计</w:t>
      </w:r>
      <w:bookmarkEnd w:id="100048"/>
    </w:p>
    <w:p>
      <w:pPr>
        <w:keepNext/>
        <w:spacing w:after="60" w:before="120"/>
        <w:jc w:val="center"/>
      </w:pPr>
      <w:r>
        <w:drawing>
          <wp:inline distT="0" distB="0" distL="0" distR="0">
            <wp:extent cx="5476875" cy="3533775"/>
            <wp:effectExtent t="0" r="0" b="0" l="0"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图10-10　变异总数、bcftools stats 和按类型的分布</w:t>
      </w:r>
    </w:p>
    <w:tbl>
      <w:tblPr>
        <w:tblW w:type="pct" w:w="5000"/>
        <w:tblBorders>
          <w:top w:val="single" w:color="C8C8C8" w:sz="2"/>
          <w:left w:val="single" w:color="C8C8C8" w:sz="2"/>
          <w:bottom w:val="single" w:color="C8C8C8" w:sz="2"/>
          <w:right w:val="single" w:color="C8C8C8" w:sz="2"/>
          <w:insideH w:val="none"/>
          <w:insideV w:val="none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bcftools view -H raw.vcf.gz | wc -l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bcftools stats raw.vcf.gz | grep "^SN" | head -7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bcftools query -f "%CHROM\t%POS\t%REF\t%ALT\t%QUAL\n" raw.vcf.gz | head -5</w:t>
            </w:r>
          </w:p>
          <w:p>
            <w:pPr>
              <w:spacing w:line="264" w:lineRule="atLeast"/>
            </w:pPr>
            <w:r>
              <w:rPr>
                <w:rFonts w:ascii="Consolas" w:eastAsia="SimSun"/>
                <w:color w:val="202020"/>
                <w:sz w:val="18"/>
                <w:szCs w:val="18"/>
              </w:rPr>
              <w:t xml:space="preserve">bcftools query -f "%TYPE\n" raw.vcf.gz | sort | uniq -c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最终共检测到 </w:t>
      </w:r>
      <w:r>
        <w:rPr>
          <w:rFonts w:ascii="Times New Roman" w:eastAsia="SimSun"/>
          <w:b/>
          <w:bCs/>
          <w:i w:val="false"/>
          <w:iCs w:val="false"/>
          <w:color w:val="000000"/>
          <w:sz w:val="24"/>
          <w:szCs w:val="24"/>
        </w:rPr>
        <w:t xml:space="preserve">61,332 个变异记录：56,621 个 SNP + 4,711 个 INDEL</w:t>
      </w: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（图 10-10）。VCF 的结构：## 开头的是元信息（参考版本、命令行、INFO/FORMAT 定义），#CHROM 开头一行是表头，然后每个变异一行。数据列依次是 CHROM（染色体）、POS（位置）、ID（dbSNP 编号，新发现的为 .）、REF（参考碱基）、ALT（变异碱基）、QUAL（质量分）、FILTER（过滤状态）、INFO（深度、等位频率等注释）、FORMAT + 样本列（基因型和各等位深度）。比如图 10-9 里第一条：I 号染色体 476 号位置 G→C，质量分 23.1。INDEL 占比约 7.7%，SNP 密度约 4.7 个/kb——酵母这株菌（BY4741 实验菌株）相对参考基因组确实存在一定数量的系谱差异，数量级是合理的。</w:t>
      </w:r>
    </w:p>
    <w:p>
      <w:pPr>
        <w:pStyle w:val="Heading2"/>
        <w:spacing w:after="140" w:before="280" w:line="360" w:lineRule="atLeast"/>
      </w:pPr>
      <w:bookmarkStart w:name="_Toc50" w:id="50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四、小结</w:t>
      </w:r>
      <w:bookmarkEnd w:id="5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这是十个实验里流程最长的一个，从原始 fastq 到变异清单走了五步：索引 → 比对 → 排序合并 → pileup/call → 合并统计。串起来之后回头看，其实每一步都在为下一步准备格式：bwa 吃 fastq 吐 sam，samtools 把 sam 压缩排序成 bam，bcftools 在 bam 上找变异写 vcf——格式驱动流程，这也是生信管道的通用设计思路。三个坑（磁盘配额、索引缺失、分批策略）都不是算法问题而是工程问题，说明跑通一个流程的难点往往在流程之外。如果后续要更严谨的结果，还应该做 BQSR 碱基质量校正和 VQSR/硬过滤，这一步课程要求里没提，先记在这里备忘。</w:t>
      </w:r>
    </w:p>
    <w:p>
      <w:pPr>
        <w:pStyle w:val="Heading1"/>
        <w:pageBreakBefore/>
        <w:spacing w:after="200" w:before="360" w:line="380" w:lineRule="atLeast"/>
      </w:pPr>
      <w:bookmarkStart w:name="_Toc51" w:id="51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写在最后：十个实验的总结</w:t>
      </w:r>
      <w:bookmarkEnd w:id="51"/>
    </w:p>
    <w:p>
      <w:pPr>
        <w:pStyle w:val="Heading2"/>
        <w:spacing w:after="140" w:before="280" w:line="360" w:lineRule="atLeast"/>
      </w:pPr>
      <w:bookmarkStart w:name="_Toc52" w:id="52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一、整个课程做了什么</w:t>
      </w:r>
      <w:bookmarkEnd w:id="5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十个实验连起来，其实就是一条完整的基因组分析流水线：从 NCBI 认门（实验一）→ 拿目标基因（实验二）→ 用 BLAST 认功能（实验三）→ 在自己电脑的 Linux 环境里练基本功（实验四、五）→ 下载一手测序数据（实验六）→ 检查数据质量（实验七）→ 用 k-mer 摸基因组家底（实验八）→ 备好参考基因组（实验九）→ 一路比对到变异清单（实验十）。走完这一趟，“从一条序列到一 pile 变异位点”中间每一步发生了什么，我都能说出门道了。</w:t>
      </w:r>
    </w:p>
    <w:p>
      <w:pPr>
        <w:pStyle w:val="Heading2"/>
        <w:spacing w:after="140" w:before="280" w:line="360" w:lineRule="atLeast"/>
      </w:pPr>
      <w:bookmarkStart w:name="_Toc53" w:id="53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二、踩坑记录</w:t>
      </w:r>
      <w:bookmarkEnd w:id="5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回头看这十天，印象最深的不是哪个结果，而是一个接一个的坑。挑几个有代表性的记下来，以后翻出来还能笑一笑：</w:t>
      </w:r>
    </w:p>
    <w:p>
      <w:pPr>
        <w:keepNext/>
        <w:spacing w:after="60" w:before="120"/>
        <w:jc w:val="center"/>
      </w:pPr>
      <w:r>
        <w:rPr>
          <w:rFonts w:ascii="Times New Roman" w:eastAsia="SimSun"/>
          <w:b/>
          <w:bCs/>
          <w:color w:val="505050"/>
          <w:sz w:val="21"/>
          <w:szCs w:val="21"/>
        </w:rPr>
        <w:t xml:space="preserve">表11-1　踩坑与解决速查表</w:t>
      </w:r>
    </w:p>
    <w:tbl>
      <w:tblPr>
        <w:tblW w:type="pct" w:w="5000"/>
        <w:tblBorders>
          <w:top w:val="single" w:color="9AA6B2" w:sz="4"/>
          <w:left w:val="none"/>
          <w:bottom w:val="single" w:color="9AA6B2" w:sz="4"/>
          <w:right w:val="none"/>
          <w:insideH w:val="single" w:color="D0D0D0" w:sz="1"/>
          <w:insideV w:val="none"/>
        </w:tblBorders>
      </w:tblPr>
      <w:tblGrid>
        <w:gridCol w:w="2636"/>
        <w:gridCol w:w="3164"/>
        <w:gridCol w:w="2988"/>
      </w:tblGrid>
      <w:tr>
        <w:trPr>
          <w:cantSplit/>
          <w:tblHeader/>
        </w:trPr>
        <w:tc>
          <w:tcPr>
            <w:tcW w:type="pct" w:w="15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坑</w:t>
            </w:r>
          </w:p>
        </w:tc>
        <w:tc>
          <w:tcPr>
            <w:tcW w:type="pct" w:w="18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现象</w:t>
            </w:r>
          </w:p>
        </w:tc>
        <w:tc>
          <w:tcPr>
            <w:tcW w:type="pct" w:w="1700"/>
            <w:shd w:fill="EDF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解决办法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makeblastdb 不认多文件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-in a.fa,b.fa 报文件不存在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先 cat 合并再建库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密码强度不达标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新密码被 PAM 打回（太短太简单）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加长、混合大小写和数字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jellyfish 内存爆掉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进程直接被 Killed（OOM）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-s 从 1G 改 100M，允许哈希落盘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fasterq-dump 配额拒绝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disk-limit exeeded! 不干活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改用 fastq-dump --split-files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bcftools concat 报错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Could not retrieve index file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先对每批 vcf.gz 建 .tbi 索引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ENA fastq 质量值是平的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质量行全是 ?（Q30）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改用 .sra 转出的 fastq 分析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prefetch 断网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下载中断，又不敢重来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重跑同命令自动断点续传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这些坑有个共同点：没有一个是算法层面的，全是工程细节——内存、磁盘、索引、格式。老师第一节课说“生信一半是生物学，一半是运维”，现在算是有了切身体会。</w:t>
      </w:r>
    </w:p>
    <w:p>
      <w:pPr>
        <w:pStyle w:val="Heading2"/>
        <w:spacing w:after="140" w:before="280" w:line="360" w:lineRule="atLeast"/>
      </w:pPr>
      <w:bookmarkStart w:name="_Toc54" w:id="54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三、几点真心的体会</w:t>
      </w:r>
      <w:bookmarkEnd w:id="5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第一，命令行是解放生产力。实验四之前我还有点抵触终端，总觉得没有图形界面难受；到实验十用进程替换和管道串起五个工具的时候，已经能体会到一行命令顶十次鼠标的感觉了。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第二，看懂数据格式比会用工具更重要。fastq 四行、sam 十一列、vcf 九列，把它们拆开讲清楚之后，工具不再是黑盒子——报错的时候能猜到哪一环出的问题，结果异常的时候能从原始记录里找到线索。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第三，真实数据永远有意外。题目说 GCF_000146045.2 是灵芝基因组，查证发现是酵母；ENA 的 fastq 质量值被平化过；同一套数据 survey 出的基因组大小和文献对不齐。这些“意外”教会我的是：每一步都要留个心眼核对来源，不要拿到什么信什么。</w:t>
      </w:r>
    </w:p>
    <w:p>
      <w:pPr>
        <w:pStyle w:val="Heading2"/>
        <w:spacing w:after="140" w:before="280" w:line="360" w:lineRule="atLeast"/>
      </w:pPr>
      <w:bookmarkStart w:name="_Toc55" w:id="55"/>
      <w:r>
        <w:rPr>
          <w:rFonts w:ascii="Times New Roman" w:eastAsia="SimHei"/>
          <w:b/>
          <w:bCs/>
          <w:color w:val="101820"/>
          <w:sz w:val="28"/>
          <w:szCs w:val="28"/>
        </w:rPr>
        <w:t xml:space="preserve">四、给课程的反馈</w:t>
      </w:r>
      <w:bookmarkEnd w:id="5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课程设计整体很扎实，十个实验的梯度安排合理。如果提建议的话：一是实验八的数据量对教学账号的磁盘配额偏大，建议改成 5~8 Gb 的运行或允许官方子集；二是题目里 GCF_000146045.2 的物种标注建议更正为酿酒酵母，虽然歪打正着和实验十配套了，但容易误导检索。最后感谢老师一学期的耐心指导，也感谢同组同学在 bwa 参数上和我反复讨论的几个晚上。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0B0" w:sz="4"/>
      </w:pBdr>
      <w:spacing w:after="60"/>
      <w:jc w:val="center"/>
    </w:pPr>
    <w:r>
      <w:rPr>
        <w:rFonts w:eastAsia="SimSun"/>
        <w:color w:val="888888"/>
        <w:sz w:val="18"/>
        <w:szCs w:val="18"/>
      </w:rPr>
      <w:t xml:space="preserve">生物信息学综合实验报告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80"/>
      <w:outlineLvl w:val="0"/>
    </w:pPr>
    <w:rPr>
      <w:rFonts w:ascii="Times New Roman" w:eastAsia="SimHei"/>
      <w:b/>
      <w:bCs/>
      <w:color w:val="1018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60"/>
      <w:outlineLvl w:val="1"/>
    </w:pPr>
    <w:rPr>
      <w:rFonts w:ascii="Times New Roman" w:eastAsia="SimHei"/>
      <w:b/>
      <w:bCs/>
      <w:color w:val="1018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30"/>
      <w:outlineLvl w:val="2"/>
    </w:pPr>
    <w:rPr>
      <w:rFonts w:ascii="Times New Roman" w:eastAsia="SimHei"/>
      <w:b/>
      <w:bCs/>
      <w:color w:val="10182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3d32a5dfd37f4f9a5597821aec776905af028bf5.png"/><Relationship Id="rId11" Type="http://schemas.openxmlformats.org/officeDocument/2006/relationships/image" Target="media/fd5290ff178fb930825e27f3c78156db32bd59c4.png"/><Relationship Id="rId12" Type="http://schemas.openxmlformats.org/officeDocument/2006/relationships/image" Target="media/e27df4d54ab02241ec71dbb6459e509bfbe11fa9.png"/><Relationship Id="rId13" Type="http://schemas.openxmlformats.org/officeDocument/2006/relationships/image" Target="media/662e5be072cbfb8a8d5759e49be23aab5080c20a.png"/><Relationship Id="rId14" Type="http://schemas.openxmlformats.org/officeDocument/2006/relationships/image" Target="media/6779bd26be7a865fc41180833b87af592c32ee0c.png"/><Relationship Id="rId15" Type="http://schemas.openxmlformats.org/officeDocument/2006/relationships/image" Target="media/5decc1e0f46af3b16037b7ed7ba442b85b6b295f.png"/><Relationship Id="rId16" Type="http://schemas.openxmlformats.org/officeDocument/2006/relationships/image" Target="media/9c75bf6d8c2ea4f450eb19dcc1431453f240463b.png"/><Relationship Id="rId17" Type="http://schemas.openxmlformats.org/officeDocument/2006/relationships/image" Target="media/572d1455b6733810f58dba3ff6d76d8f9bc8951f.png"/><Relationship Id="rId18" Type="http://schemas.openxmlformats.org/officeDocument/2006/relationships/image" Target="media/d40d33e6897659472a31525106e0ebe3c9556256.png"/><Relationship Id="rId19" Type="http://schemas.openxmlformats.org/officeDocument/2006/relationships/image" Target="media/38211aa3df3e60a7cce296f7d595b0b41d465ec8.png"/><Relationship Id="rId20" Type="http://schemas.openxmlformats.org/officeDocument/2006/relationships/image" Target="media/b5cf15b6c47d3192b59007709904ccf73f50b018.png"/><Relationship Id="rId21" Type="http://schemas.openxmlformats.org/officeDocument/2006/relationships/image" Target="media/c1415bc3d04b512c0c50e64ffbd794448ca3b301.png"/><Relationship Id="rId22" Type="http://schemas.openxmlformats.org/officeDocument/2006/relationships/image" Target="media/9ed97652b0f6ec851fcafc7169e5e141d07f2196.png"/><Relationship Id="rId23" Type="http://schemas.openxmlformats.org/officeDocument/2006/relationships/image" Target="media/72396e9aff1c6f32459425badcc48065e7fb986c.png"/><Relationship Id="rId24" Type="http://schemas.openxmlformats.org/officeDocument/2006/relationships/image" Target="media/ae6b6372cfd2abdd3933c60361c1e9c407d98db1.png"/><Relationship Id="rId25" Type="http://schemas.openxmlformats.org/officeDocument/2006/relationships/image" Target="media/48708bacdc9cadc2dd0d59c1b940a4929199e569.png"/><Relationship Id="rId26" Type="http://schemas.openxmlformats.org/officeDocument/2006/relationships/image" Target="media/58ee88f7a4842edb7301a3a539c280d1fa42f3e8.png"/><Relationship Id="rId27" Type="http://schemas.openxmlformats.org/officeDocument/2006/relationships/image" Target="media/2bc164131bf59c92786dc1bcbf3d1eb6efd73148.png"/><Relationship Id="rId28" Type="http://schemas.openxmlformats.org/officeDocument/2006/relationships/image" Target="media/161a91183d50808219f7670516abe7969e2a5501.png"/><Relationship Id="rId29" Type="http://schemas.openxmlformats.org/officeDocument/2006/relationships/image" Target="media/1c2c0cebcc297f181954b17ed4a93aa0d5680e46.png"/><Relationship Id="rId30" Type="http://schemas.openxmlformats.org/officeDocument/2006/relationships/image" Target="media/70993abf8224b1ed4b76ea6868bb6e47cc4eeac6.png"/><Relationship Id="rId31" Type="http://schemas.openxmlformats.org/officeDocument/2006/relationships/image" Target="media/f80d70a66d57abf3331c3f320e637d56c48fd10d.png"/><Relationship Id="rId32" Type="http://schemas.openxmlformats.org/officeDocument/2006/relationships/image" Target="media/30ed6198c372fb0ce448d824292ad86549572b78.png"/><Relationship Id="rId33" Type="http://schemas.openxmlformats.org/officeDocument/2006/relationships/image" Target="media/b991b105b3e50c21ea123babc1ca44bee10ddb3d.png"/><Relationship Id="rId34" Type="http://schemas.openxmlformats.org/officeDocument/2006/relationships/image" Target="media/8e78d9dfa7b978af664a53f0fdf79a93c97b236f.png"/><Relationship Id="rId35" Type="http://schemas.openxmlformats.org/officeDocument/2006/relationships/image" Target="media/a394ee24863bd35cb2578bdfff2cdee17187c021.png"/><Relationship Id="rId36" Type="http://schemas.openxmlformats.org/officeDocument/2006/relationships/image" Target="media/5d3bfb2d08e1b2ac9c5e6e8d8643d87d6c94e6a4.png"/><Relationship Id="rId37" Type="http://schemas.openxmlformats.org/officeDocument/2006/relationships/image" Target="media/306e06c7c54dcc3d23ab929eb848688f68573cc8.png"/><Relationship Id="rId38" Type="http://schemas.openxmlformats.org/officeDocument/2006/relationships/image" Target="media/d23f88a8d0f36fb800951dfc23b1e65a9d4705a7.png"/><Relationship Id="rId39" Type="http://schemas.openxmlformats.org/officeDocument/2006/relationships/image" Target="media/ca78bbec61eb5d7c06a50d95eabb9504bc4ff114.png"/><Relationship Id="rId40" Type="http://schemas.openxmlformats.org/officeDocument/2006/relationships/image" Target="media/465f8925ee1811d8d83b4571c3ab7c37fa4747a9.png"/><Relationship Id="rId41" Type="http://schemas.openxmlformats.org/officeDocument/2006/relationships/image" Target="media/57fb500ceaeef73b379baebff5a50763014bbbd3.png"/><Relationship Id="rId42" Type="http://schemas.openxmlformats.org/officeDocument/2006/relationships/image" Target="media/1c5f0dc735ea563cab74d18a5038575d42fe3107.png"/><Relationship Id="rId43" Type="http://schemas.openxmlformats.org/officeDocument/2006/relationships/image" Target="media/1cd1f434096f180150f7d1b808fa9eeb67c4cd83.png"/><Relationship Id="rId44" Type="http://schemas.openxmlformats.org/officeDocument/2006/relationships/image" Target="media/ee8b254791803bcffe504539919619718afb2bfc.png"/><Relationship Id="rId45" Type="http://schemas.openxmlformats.org/officeDocument/2006/relationships/image" Target="media/ec4a417ad09932438eee65676fe48cd15ba124c6.png"/><Relationship Id="rId46" Type="http://schemas.openxmlformats.org/officeDocument/2006/relationships/image" Target="media/10f05927f4bcd0f100e6bc06294e3ab61cadf8aa.png"/><Relationship Id="rId47" Type="http://schemas.openxmlformats.org/officeDocument/2006/relationships/image" Target="media/6ada2a4417f8fa172bd235bdaf626820861888dc.png"/><Relationship Id="rId48" Type="http://schemas.openxmlformats.org/officeDocument/2006/relationships/image" Target="media/7ed8ba647de344516d48920355cac42246c946b4.png"/><Relationship Id="rId49" Type="http://schemas.openxmlformats.org/officeDocument/2006/relationships/image" Target="media/b3098f733be8d236b51298ebef4cdd4fd4d5fd57.png"/><Relationship Id="rId50" Type="http://schemas.openxmlformats.org/officeDocument/2006/relationships/image" Target="media/9f47e72f43a75cb77d927a2c04f44279445782d7.png"/><Relationship Id="rId51" Type="http://schemas.openxmlformats.org/officeDocument/2006/relationships/image" Target="media/e3d21706c799b631ecad34f2fb0dced61726ba35.png"/><Relationship Id="rId52" Type="http://schemas.openxmlformats.org/officeDocument/2006/relationships/image" Target="media/f64351071a33899ccccfd18d37392b91df337907.png"/><Relationship Id="rId53" Type="http://schemas.openxmlformats.org/officeDocument/2006/relationships/image" Target="media/f2a31ffe907ea4f096e79c70ace6b1f7ac330089.png"/><Relationship Id="rId54" Type="http://schemas.openxmlformats.org/officeDocument/2006/relationships/image" Target="media/98409f2e4ff9a9ef80d2426b239aed87921272cf.png"/><Relationship Id="rId55" Type="http://schemas.openxmlformats.org/officeDocument/2006/relationships/image" Target="media/57546e20a17848300663676b06dc590be1244491.png"/><Relationship Id="rId56" Type="http://schemas.openxmlformats.org/officeDocument/2006/relationships/image" Target="media/8aea4124b1c3b389e40ab82666fcc3873ebba5bb.png"/><Relationship Id="rId57" Type="http://schemas.openxmlformats.org/officeDocument/2006/relationships/image" Target="media/639188cce9d8b988599844f06afdc163399e39a9.png"/><Relationship Id="rId58" Type="http://schemas.openxmlformats.org/officeDocument/2006/relationships/image" Target="media/ab640ec9d6edf7971a5bf254aa14960a2cd857bc.png"/><Relationship Id="rId59" Type="http://schemas.openxmlformats.org/officeDocument/2006/relationships/image" Target="media/0dbe57654c5f4a8148f8122f9a50b0a324b6b167.png"/><Relationship Id="rId60" Type="http://schemas.openxmlformats.org/officeDocument/2006/relationships/image" Target="media/111e31ae173deeca1de7269618e10ccf9ef08eef.png"/><Relationship Id="rId61" Type="http://schemas.openxmlformats.org/officeDocument/2006/relationships/image" Target="media/8c38d3d0e2cf19be0b6064d0356ac114c9e7ffd6.png"/><Relationship Id="rId62" Type="http://schemas.openxmlformats.org/officeDocument/2006/relationships/image" Target="media/f5e54a19ce50d878ff4fb78224885fe4ffe897ec.png"/><Relationship Id="rId63" Type="http://schemas.openxmlformats.org/officeDocument/2006/relationships/image" Target="media/6e3d835bf7fcbaef3e62ac2e95f2840f438a8670.png"/><Relationship Id="rId64" Type="http://schemas.openxmlformats.org/officeDocument/2006/relationships/image" Target="media/68a113aed98df31c199d653206ecd4c489ceafb8.png"/><Relationship Id="rId65" Type="http://schemas.openxmlformats.org/officeDocument/2006/relationships/image" Target="media/2c94c0d18a2f6ec641e9329ac68587f5c529e3ba.png"/><Relationship Id="rId66" Type="http://schemas.openxmlformats.org/officeDocument/2006/relationships/image" Target="media/1b403d942c5ed62b7c8b0eb8921741ba52f110d5.png"/><Relationship Id="rId67" Type="http://schemas.openxmlformats.org/officeDocument/2006/relationships/image" Target="media/2fe5fc702b12470c88fdb05e96061ff13a0fa2c3.png"/><Relationship Id="rId68" Type="http://schemas.openxmlformats.org/officeDocument/2006/relationships/image" Target="media/dc4e5e30af52a460013b3aa8e3b220d4448a5ec9.png"/><Relationship Id="rId69" Type="http://schemas.openxmlformats.org/officeDocument/2006/relationships/image" Target="media/c5972bc50122ff832c3dd9ecf30093611f03aa74.png"/><Relationship Id="rId70" Type="http://schemas.openxmlformats.org/officeDocument/2006/relationships/image" Target="media/cebf507d4bda732271ef9211506628577c57a8a3.png"/><Relationship Id="rId71" Type="http://schemas.openxmlformats.org/officeDocument/2006/relationships/image" Target="media/09e0279ba1b07376b47bd3fe6678f16ef9eb4a36.png"/><Relationship Id="rId72" Type="http://schemas.openxmlformats.org/officeDocument/2006/relationships/image" Target="media/ea0eee034a160b011c67f066e089328a5ed3d3ec.png"/><Relationship Id="rId7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生物信息学综合实验报告</dc:title>
  <dc:creator>2023214116</dc:creator>
  <cp:lastModifiedBy>Un-named</cp:lastModifiedBy>
  <cp:revision>1</cp:revision>
  <dcterms:created xsi:type="dcterms:W3CDTF">2026-10-27T08:07:17.803Z</dcterms:created>
  <dcterms:modified xsi:type="dcterms:W3CDTF">2026-10-27T08:07:17.803Z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