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480" w:lineRule="atLeast"/>
        <w:jc w:val="center"/>
      </w:pPr>
      <w:r>
        <w:rPr>
          <w:rFonts w:ascii="Calibri" w:eastAsia="SimHei"/>
          <w:b/>
          <w:bCs/>
          <w:color w:val="1A1A1A"/>
          <w:sz w:val="36"/>
          <w:szCs w:val="36"/>
        </w:rPr>
        <w:t xml:space="preserve">《月泉马市》</w:t>
      </w:r>
    </w:p>
    <w:p>
      <w:pPr>
        <w:spacing w:after="60" w:line="360"/>
        <w:jc w:val="center"/>
      </w:pPr>
      <w:r>
        <w:rPr>
          <w:rFonts w:ascii="Calibri" w:eastAsia="Microsoft YaHei"/>
          <w:color w:val="666666"/>
          <w:sz w:val="24"/>
          <w:szCs w:val="24"/>
        </w:rPr>
        <w:t xml:space="preserve">一个关于「逆向选择」的经济学寓言 · 抖音视频文字稿</w:t>
      </w:r>
    </w:p>
    <w:p>
      <w:pPr>
        <w:pBdr>
          <w:bottom w:val="single" w:color="D8C8BE" w:sz="4" w:space="8"/>
        </w:pBdr>
        <w:spacing w:after="200" w:line="320"/>
        <w:jc w:val="center"/>
      </w:pPr>
      <w:r>
        <w:rPr>
          <w:rFonts w:ascii="Calibri" w:eastAsia="Microsoft YaHei"/>
          <w:color w:val="666666"/>
          <w:sz w:val="20"/>
          <w:szCs w:val="20"/>
        </w:rPr>
        <w:t xml:space="preserve">时长 4:57 ｜ 竖屏 1080×1920 ｜ 30fps ｜ 配音 xiaochen×1.08 ｜ 全片字幕已烧制 ｜ 横竖屏双封面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一、口播全文（与视频逐字一致）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〔0:00 开场钩子 · 马市黄昏〕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西域有座月泉城，马市养活了城里三代人。三十年后，马市没了。没遭兵灾，没闹马瘟，也没人使坏。它是自己，一步一步，把自己逼死的。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〔0:14 正文 · 鼎盛与隐患〕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鼎盛那几年，月泉马市一天能走三千匹马。大宛的宝驹，河曲的骏马，还有叫不上名的驽马，都拴在同一排栅栏里。客商从四面八方赶来，银子拍在案上，眼睛都不眨。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坏就坏在，马这东西，外人看不透。牵出来个个皮毛油亮，蹄子锃亮。是宝驹还是病马，只有马贩子心里有数。你在马市里蹲上三天，也就能看出个毛色。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买家不傻。看不出来，就只肯出中间价。宝驹值一百两，病马值二十两，那就出六十两，买到什么算什么。全城都这么干，谁也不肯多掏一个铜板。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〔0:56 正文 · 一轮一轮的崩塌〕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第一个撑不住的，是卖宝驹的康掌柜。他一匹宝驹，本钱就要九十两。六十两卖出去，卖一匹，亏一匹。年关那天，他把栅栏一收，赶着马群，去了别的城。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康掌柜一走，市面上的好马少了一成。买家掂量掂量，中间价还得再压。这回，轮到卖骏马的亏本了。当夜，又有十几家收拾行头，悄悄拔了桩子。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就这么一轮压一轮。价钱每落一次，就走掉一批好马。到第十年，栅栏里拴着的，十匹里有八匹是瘸马病马。马贩子私底下管它们，叫柠檬马。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最后，连最老实的买家都咂摸出味儿来了。能留到今天的马，还用挑吗？他们连中间价都不肯出了，只出废马价。这点钱，连一冬天的草料都填不上。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第二十年，月泉马市只剩一排空栅栏，沙土埋了半截拴马桩。靠马市吃饭的牙行、草料铺、客栈，一间接一间熄了灯。没有仇家，没有禁令。这个市场，是被一件</w:t>
      </w:r>
      <w:r>
        <w:rPr>
          <w:rFonts w:ascii="Calibri" w:eastAsia="Microsoft YaHei"/>
          <w:b/>
          <w:bCs/>
          <w:color w:val="B0712A"/>
          <w:sz w:val="24"/>
          <w:szCs w:val="24"/>
        </w:rPr>
        <w:t xml:space="preserve">看不见的东西</w:t>
      </w: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，慢慢杀死的。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〔2:11 转折 · 阿依婆的木牌〕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第三十年，集市口来了个赶骆驼的老太太，人称阿依婆。她在空市口立了块木牌，上面刻着一行字：凡我卖出的马，一年内腿瘸眼瞎，赔十倍价银。全城的人都笑她疯了。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笑归笑，买家都在算同一笔账：敢赔十倍，说明她的马经得起赔。卖瘸马的敢学吗？不敢，赔一次就倾家荡产。一个月后，全城买家绕开所有马贩，只认阿依婆的摊子。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后来，别的马贩也一块一块立起了牌子，画押，找牙人作保。三年后，月泉马市又活了。救回它的，不是官府，也不是谁的良心。是一块敢赔十倍的木牌。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〔2:56 揭晓 · 从马市到二手车市场〕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故事讲完了。你以为这是古人的烦恼？你今天走进二手车市场，听车商拍着胸口说车况极佳的时候，你就站在月泉城的马市里。毛病藏在漆面底下，底细只有卖家有数。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这个能把好市场活活逼死的病，经济学里有个名字，叫</w:t>
      </w:r>
      <w:r>
        <w:rPr>
          <w:rFonts w:ascii="Calibri" w:eastAsia="Microsoft YaHei"/>
          <w:b/>
          <w:bCs/>
          <w:color w:val="B0712A"/>
          <w:sz w:val="24"/>
          <w:szCs w:val="24"/>
        </w:rPr>
        <w:t xml:space="preserve">逆向选择。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〔3:20 概念拆解 · 对照讲解〕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拆开讲。马贩子知道底细，买家不知道，这叫信息不对称。买家按平均质量出价，好马卖不上好价，只好先走，坏马留下，市场一轮一轮掉血，这就是柠檬市场。1970年，经济学家阿克洛夫把它写成论文，题目就叫《柠檬市场》。三十年后，这篇论文替他拿回了诺贝尔奖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阿克洛夫把市场的死法画成一个圈：买家看不见质量，只敢出平均价；平均价，必让最好的马先亏本；好马一撤，平均质量再跌，价钱只能再压。一圈比一圈狠，转到最后，市场只剩柠檬，价格归零。当年这篇论文被三家顶级期刊退稿，理由是太简单。后来，它成了经济学被引用最多的文章之一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救活马市的阿依婆，经济学里也有名字，叫信号发送。敢赔十倍，等于把马的质量，变成看得见、又模仿不了的信号。卖瘸马的学不起，这块牌子才值钱。你今天看到的质保、七天无理由退换、大品牌砸几个亿打广告，都是那块木牌的后代。第三方检测、平台评分，就是新时代的牙人作保。</w:t>
      </w:r>
    </w:p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〔4:35 结尾 · 金句与CTA〕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阿克洛夫用一篇论文讲明白一件事：市场最怕的不是坏人，是不知道。坏的能明码标价，都有得谈；看不见底细的市场，好东西会自己走光。关注我。下一期讲它的孪生兄弟：买了保险就敢浪，签了合同就摆烂，那叫道德风险。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二、概念解释与隐喻对照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逆向选择（Adverse Selection）是信息经济学的核心概念：在买卖双方信息不对称的市场里，买家无法分辨商品质量，只能按平均质量出价；这个平均价必然让最优质的商品率先退出，导致市场平均质量进一步下降、价格进一步走低，形成恶性循环，最终劣质品（「柠檬」）驱逐优质品，极端情况下市场彻底消失。乔治·阿克洛夫1970年在《经济学季刊》发表《柠檬市场：质量不确定性与市场机制》，2001年与斯宾塞、斯蒂格利茨共同获诺贝尔经济学奖。研究生层面还会延伸讨论信号发送与甄别机制、混同均衡与分离均衡、保险市场的死亡螺旋等议题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本片的全部隐喻与概念的对应关系如下表，发布后可截取为评论区科普素材或下期回顾。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1 寓言元素与经济学概念对照</w:t>
      </w:r>
    </w:p>
    <w:tbl>
      <w:tblPr>
        <w:tblW w:type="pct" w:w="100%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故事里</w:t>
            </w:r>
          </w:p>
        </w:tc>
        <w:tc>
          <w:tcPr>
            <w:tcW w:type="pct" w:w="34%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经济学里</w:t>
            </w:r>
          </w:p>
        </w:tc>
        <w:tc>
          <w:tcPr>
            <w:tcW w:type="pct" w:w="36%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一句话解释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月泉马市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市场（Market）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买卖双方与定价机制的载体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看不透的马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质量信息不对称的商品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关键信息只有卖家掌握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康掌柜的宝驹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优质商品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成本高，最先被低价逼退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柠檬马（瘸马病马）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劣质品（「柠檬」）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论文标题《柠檬市场》的由来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全城统一的中间价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平均质量定价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买家按期望值出价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好马一轮一轮撤走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逆向选择（Adverse Selection）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价格先赶走的是最好的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空掉的栅栏与熄灯的铺子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市场崩溃 · 交易归零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死亡螺旋的终点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阿依婆十倍赔偿的木牌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信号发送（Signaling）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斯宾塞同年诺奖的另一半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牙人作保画押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第三方认证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质保、检测、平台评分的雏形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精明买家只出废马价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理性预期</w:t>
            </w:r>
          </w:p>
        </w:tc>
        <w:tc>
          <w:tcPr>
            <w:tcW w:type="pct" w:w="3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买家看穿剩下的都是柠檬</w:t>
            </w:r>
          </w:p>
        </w:tc>
      </w:tr>
    </w:tbl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三、分镜摘要（18 景）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2 分镜时间轴摘要</w:t>
      </w:r>
    </w:p>
    <w:tbl>
      <w:tblPr>
        <w:tblW w:type="pct" w:w="100%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时间码</w:t>
            </w:r>
          </w:p>
        </w:tc>
        <w:tc>
          <w:tcPr>
            <w:tcW w:type="pct" w:w="44%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画面</w:t>
            </w:r>
          </w:p>
        </w:tc>
        <w:tc>
          <w:tcPr>
            <w:tcW w:type="pct" w:w="42%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剧情要点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0:00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黄昏古城马市全景 + 开场大字钩子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一座马市把自己逼死了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0:14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鼎盛马市，三千匹马与客商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好马驽马同栏的隐患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0:29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买家围观油亮的马，马贩笑容莫测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只有马贩子心里有数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0:43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木案上的银锭与讨价还价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全城只出中间价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0:56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康掌柜收摊离场，牵走好马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卖一匹亏一匹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1:11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火把下的连夜撤离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中间价再压，骏马商也走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1:24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冷清栅栏里的瘦马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十匹八匹柠檬马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1:37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老练买家皱眉转身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只肯出废马价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1:51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废弃空马市，残阳空栅栏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被看不见的东西杀死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2:11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阿依婆与她的木牌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赔十倍价银的承诺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2:27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马摊前排起长队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只认阿依婆的摊子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2:41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立牌画押、牙人作保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市场三年后复活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2:56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现代黑场金字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你买二手车的那天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3:12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绛红大印章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揭晓：逆向选择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3:20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寓言对照表动画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马市元素四组映射 + 诺奖注脚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3:42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死亡螺旋循环图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四节点一圈比一圈狠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4:08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木牌图+解药对照行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信号发送与第三方认证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4:35</w:t>
            </w:r>
          </w:p>
        </w:tc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金句+关注CTA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下期预告：道德风险</w:t>
            </w:r>
          </w:p>
        </w:tc>
      </w:tr>
    </w:tbl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四、抖音标题方案</w:t>
      </w:r>
    </w:p>
    <w:p>
      <w:pPr>
        <w:keepNext/>
        <w:spacing w:after="120" w:before="240" w:line="360"/>
      </w:pPr>
      <w:r>
        <w:rPr>
          <w:rFonts w:ascii="Calibri" w:eastAsia="Microsoft YaHei"/>
          <w:b/>
          <w:bCs/>
          <w:color w:val="666666"/>
          <w:sz w:val="21"/>
          <w:szCs w:val="21"/>
        </w:rPr>
        <w:t xml:space="preserve">表 3 标题备选（均控制在 55 字内，附平台话题标签）</w:t>
      </w:r>
    </w:p>
    <w:tbl>
      <w:tblPr>
        <w:tblW w:type="pct" w:w="100%"/>
        <w:tblBorders>
          <w:top w:val="single" w:color="D8C8BE" w:sz="4"/>
          <w:left w:val="none"/>
          <w:bottom w:val="single" w:color="D8C8BE" w:sz="4"/>
          <w:right w:val="none"/>
          <w:insideH w:val="single" w:color="E5DCD3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方案</w:t>
            </w:r>
          </w:p>
        </w:tc>
        <w:tc>
          <w:tcPr>
            <w:tcW w:type="pct" w:w="74%"/>
            <w:shd w:fill="FBF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b/>
                <w:bCs/>
                <w:color w:val="1A1A1A"/>
                <w:sz w:val="21"/>
                <w:szCs w:val="21"/>
              </w:rPr>
              <w:t xml:space="preserve">标题文案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方案一（悬念型·推荐）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一座养活三代人的马市，把自己逼死了。#经济学 #涨知识 #诺贝尔奖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方案二（反差型）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没有天灾没有坏人，这个市场照样死了。#经济学 #商业思维 #涨知识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方案三（共鸣型）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你不敢信二手车贩子？这个马市寓言讲透了原因。#二手车 #经济学 #涨知识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方案四（问题型）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为什么越便宜的市场越坑人？诺奖论文一篇讲透。#经济学 #科普 #商业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方案五（人物型）</w:t>
            </w:r>
          </w:p>
        </w:tc>
        <w:tc>
          <w:tcPr>
            <w:tcW w:type="pct" w:w="7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Calibri" w:eastAsia="Microsoft YaHei"/>
                <w:color w:val="333333"/>
                <w:sz w:val="21"/>
                <w:szCs w:val="21"/>
              </w:rPr>
              <w:t xml:space="preserve">敢赔十倍的老太太，救活了一座死掉的市场。#故事 #经济学 #思维</w:t>
            </w:r>
          </w:p>
        </w:tc>
      </w:tr>
    </w:tbl>
    <w:p>
      <w:pPr>
        <w:spacing w:after="80" w:before="160" w:line="360"/>
      </w:pPr>
      <w:r>
        <w:rPr>
          <w:rFonts w:ascii="Calibri" w:eastAsia="Microsoft YaHei"/>
          <w:i/>
          <w:iCs/>
          <w:color w:val="999999"/>
          <w:sz w:val="21"/>
          <w:szCs w:val="21"/>
        </w:rPr>
        <w:t xml:space="preserve">〔发布建议：优先方案一，悬念结构利于完播；财经垂类账号可换方案四〕</w:t>
      </w:r>
    </w:p>
    <w:p>
      <w:pPr>
        <w:pStyle w:val="Heading1"/>
        <w:spacing w:after="200" w:before="400" w:line="400"/>
      </w:pPr>
      <w:r>
        <w:rPr>
          <w:rFonts w:ascii="Calibri" w:eastAsia="SimHei"/>
          <w:b/>
          <w:bCs/>
          <w:color w:val="1A1A1A"/>
          <w:sz w:val="28"/>
          <w:szCs w:val="28"/>
        </w:rPr>
        <w:t xml:space="preserve">五、发布与运营建议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发布时间：工作日 12:00-13:00 或 18:00-20:00，周末 10:00-12:00，避开深夜知识类低谷时段。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封面：竖版封面用于抖音主发布，横版封面（1920x1080）用于视频号、B站、小红书等横屏或方图场景，两版主标题文案保持一致。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置顶评论：可放「隐喻对照表」精简版文字，把科普价值沉淀在评论区，提升互动率与收藏量。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合集规划：本片为「经济学寓言」系列第一期，片尾已预告下一期（道德风险），建议建立合集承接追更流量。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字幕：全片字幕已内嵌，无需再开自动字幕；若重剪，注意保持关键词金色/红色强调样式的一致性。</w:t>
      </w:r>
    </w:p>
    <w:p>
      <w:pPr>
        <w:spacing w:after="120" w:before="120" w:line="400"/>
        <w:ind w:firstLine="420"/>
        <w:jc w:val="left"/>
      </w:pPr>
      <w:r>
        <w:rPr>
          <w:rFonts w:ascii="Calibri" w:eastAsia="Microsoft YaHei"/>
          <w:b w:val="false"/>
          <w:bCs w:val="false"/>
          <w:color w:val="333333"/>
          <w:sz w:val="24"/>
          <w:szCs w:val="24"/>
        </w:rPr>
        <w:t xml:space="preserve">联动第一集：机器学习寓言《背题神童》（过拟合）可放在合集或评论区互相引流，形成跨学科账号人设。</w:t>
      </w:r>
    </w:p>
    <w:p>
      <w:pPr>
        <w:spacing w:after="60" w:before="60" w:line="360"/>
      </w:pPr>
      <w:r>
        <w:rPr>
          <w:rFonts w:ascii="Calibri" w:eastAsia="Microsoft YaHei"/>
          <w:color w:val="666666"/>
          <w:sz w:val="20"/>
          <w:szCs w:val="20"/>
        </w:rPr>
        <w:t xml:space="preserve">注：视频、封面与全部工程文件已上传至 GitHub 仓库 43aquaris/fable-animation2，成品视频发布于该仓库 Release；本文字稿与视频旁白逐字一致，可直接用于复盘、二创或改编授权说明。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999999"/>
        <w:sz w:val="18"/>
        <w:szCs w:val="18"/>
      </w:rPr>
      <w:t xml:space="preserve">经济学寓言 · 第一期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33333"/>
        <w:sz w:val="24"/>
        <w:szCs w:val="24"/>
      </w:rPr>
    </w:rPrDefault>
    <w:pPrDefault>
      <w:pPr>
        <w:spacing w:line="4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2026-10-09T12:03:23.031Z</dcterms:created>
  <dcterms:modified xsi:type="dcterms:W3CDTF">2026-10-09T12:03:23.032Z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