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A point-by-point response</w:t>
      </w:r>
    </w:p>
    <w:p>
      <w:r>
        <w:rPr>
          <w:rFonts w:ascii="Times New Roman" w:hAnsi="Times New Roman" w:eastAsia="Times New Roman" w:cs="Times New Roman"/>
          <w:b/>
          <w:i w:val="0"/>
          <w:color w:val="0070C0"/>
          <w:sz w:val="22"/>
        </w:rPr>
        <w:t xml:space="preserve">Manuscript Number: </w:t>
      </w:r>
      <w:r>
        <w:rPr>
          <w:rFonts w:ascii="Times New Roman" w:hAnsi="Times New Roman" w:eastAsia="Times New Roman" w:cs="Times New Roman"/>
          <w:b w:val="0"/>
          <w:i w:val="0"/>
          <w:color w:val="0070C0"/>
          <w:sz w:val="22"/>
        </w:rPr>
        <w:t>[insert manuscript number]</w:t>
      </w:r>
    </w:p>
    <w:p>
      <w:r>
        <w:rPr>
          <w:rFonts w:ascii="Times New Roman" w:hAnsi="Times New Roman" w:eastAsia="Times New Roman" w:cs="Times New Roman"/>
          <w:b/>
          <w:i w:val="0"/>
          <w:color w:val="0070C0"/>
          <w:sz w:val="22"/>
        </w:rPr>
        <w:t xml:space="preserve">Title: </w:t>
      </w:r>
      <w:r>
        <w:rPr>
          <w:rFonts w:ascii="Times New Roman" w:hAnsi="Times New Roman" w:eastAsia="Times New Roman" w:cs="Times New Roman"/>
          <w:b w:val="0"/>
          <w:i w:val="0"/>
          <w:color w:val="0070C0"/>
          <w:sz w:val="22"/>
        </w:rPr>
        <w:t>[insert manuscript title]</w:t>
      </w:r>
    </w:p>
    <w:p>
      <w:pPr>
        <w:spacing w:before="60" w:after="60"/>
      </w:pP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Editor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[Paste the Editor’s decision letter or comment verbatim here.]</w:t>
      </w:r>
    </w:p>
    <w:p>
      <w:r>
        <w:rPr>
          <w:rFonts w:ascii="Times New Roman" w:hAnsi="Times New Roman" w:eastAsia="Times New Roman" w:cs="Times New Roman"/>
          <w:b/>
          <w:i w:val="0"/>
          <w:color w:val="0070C0"/>
          <w:sz w:val="22"/>
        </w:rPr>
        <w:t xml:space="preserve">Response: </w:t>
      </w:r>
      <w:r>
        <w:rPr>
          <w:rFonts w:ascii="Times New Roman" w:hAnsi="Times New Roman" w:eastAsia="Times New Roman" w:cs="Times New Roman"/>
          <w:b w:val="0"/>
          <w:i w:val="0"/>
          <w:color w:val="0070C0"/>
          <w:sz w:val="22"/>
        </w:rPr>
        <w:t>[Insert the response to the Editor here.]</w:t>
      </w:r>
    </w:p>
    <w:p>
      <w:pPr>
        <w:spacing w:before="60" w:after="60"/>
      </w:pP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Reviewer 1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[Paste the reviewer’s overall comment verbatim here, if applicable.]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Major comments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1. [Paste the reviewer’s original comment verbatim here.]</w:t>
      </w:r>
    </w:p>
    <w:p>
      <w:r>
        <w:rPr>
          <w:rFonts w:ascii="Times New Roman" w:hAnsi="Times New Roman" w:eastAsia="Times New Roman" w:cs="Times New Roman"/>
          <w:b/>
          <w:i w:val="0"/>
          <w:color w:val="0070C0"/>
          <w:sz w:val="22"/>
        </w:rPr>
        <w:t xml:space="preserve">Response to Major #1: </w:t>
      </w:r>
      <w:r>
        <w:rPr>
          <w:rFonts w:ascii="Times New Roman" w:hAnsi="Times New Roman" w:eastAsia="Times New Roman" w:cs="Times New Roman"/>
          <w:b w:val="0"/>
          <w:i w:val="0"/>
          <w:color w:val="0070C0"/>
          <w:sz w:val="22"/>
        </w:rPr>
        <w:t>[Insert the point-by-point response here.]</w:t>
      </w:r>
    </w:p>
    <w:p>
      <w:r>
        <w:rPr>
          <w:rFonts w:ascii="Times New Roman" w:hAnsi="Times New Roman" w:eastAsia="Times New Roman" w:cs="Times New Roman"/>
          <w:b/>
          <w:i w:val="0"/>
          <w:color w:val="0070C0"/>
          <w:sz w:val="22"/>
        </w:rPr>
        <w:t xml:space="preserve">Revised: </w:t>
      </w:r>
      <w:r>
        <w:rPr>
          <w:rFonts w:ascii="Times New Roman" w:hAnsi="Times New Roman" w:eastAsia="Times New Roman" w:cs="Times New Roman"/>
          <w:b w:val="0"/>
          <w:i w:val="0"/>
          <w:color w:val="0070C0"/>
          <w:sz w:val="22"/>
        </w:rPr>
        <w:t>[Paste the complete revised context here.]</w:t>
      </w:r>
    </w:p>
    <w:p>
      <w:r>
        <w:rPr>
          <w:rFonts w:ascii="Times New Roman" w:hAnsi="Times New Roman" w:eastAsia="Times New Roman" w:cs="Times New Roman"/>
          <w:b w:val="0"/>
          <w:i/>
          <w:color w:val="0070C0"/>
          <w:sz w:val="22"/>
        </w:rPr>
        <w:t>Location: [section, figure, table, or caption]. Lines [XX-XX].</w:t>
      </w:r>
    </w:p>
    <w:p>
      <w:r>
        <w:rPr>
          <w:rFonts w:ascii="Times New Roman" w:hAnsi="Times New Roman" w:eastAsia="Times New Roman" w:cs="Times New Roman"/>
          <w:b/>
          <w:i w:val="0"/>
          <w:color w:val="0070C0"/>
          <w:sz w:val="22"/>
        </w:rPr>
        <w:t>Response-only figure (if needed):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</w:tblBorders>
      </w:tblPr>
      <w:tblGrid>
        <w:gridCol w:w="8640"/>
      </w:tblGrid>
      <w:tr>
        <w:tc>
          <w:tcPr>
            <w:tcW w:type="dxa" w:w="8640"/>
            <w:tcMar>
              <w:top w:w="500" w:type="dxa"/>
              <w:start w:w="120" w:type="dxa"/>
              <w:bottom w:w="50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/>
                <w:color w:val="0070C0"/>
                <w:sz w:val="22"/>
              </w:rPr>
              <w:t>[Insert the figure here; center it and place it before the next reviewer comment.]</w:t>
            </w:r>
          </w:p>
        </w:tc>
      </w:tr>
    </w:tbl>
    <w:p>
      <w:r>
        <w:rPr>
          <w:rFonts w:ascii="Times New Roman" w:hAnsi="Times New Roman" w:eastAsia="Times New Roman" w:cs="Times New Roman"/>
          <w:b/>
          <w:i w:val="0"/>
          <w:color w:val="0070C0"/>
          <w:sz w:val="22"/>
        </w:rPr>
        <w:t xml:space="preserve">Fig. R#. </w:t>
      </w:r>
      <w:r>
        <w:rPr>
          <w:rFonts w:ascii="Times New Roman" w:hAnsi="Times New Roman" w:eastAsia="Times New Roman" w:cs="Times New Roman"/>
          <w:b w:val="0"/>
          <w:i w:val="0"/>
          <w:color w:val="0070C0"/>
          <w:sz w:val="22"/>
        </w:rPr>
        <w:t>[Insert a concise response-only figure caption.]</w:t>
      </w:r>
    </w:p>
    <w:p>
      <w:pPr>
        <w:spacing w:before="60" w:after="60"/>
      </w:pP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2. [Paste the reviewer’s original comment verbatim here.]</w:t>
      </w:r>
    </w:p>
    <w:p>
      <w:r>
        <w:rPr>
          <w:rFonts w:ascii="Times New Roman" w:hAnsi="Times New Roman" w:eastAsia="Times New Roman" w:cs="Times New Roman"/>
          <w:b/>
          <w:i w:val="0"/>
          <w:color w:val="0070C0"/>
          <w:sz w:val="22"/>
        </w:rPr>
        <w:t xml:space="preserve">Response to Major #2: </w:t>
      </w:r>
      <w:r>
        <w:rPr>
          <w:rFonts w:ascii="Times New Roman" w:hAnsi="Times New Roman" w:eastAsia="Times New Roman" w:cs="Times New Roman"/>
          <w:b w:val="0"/>
          <w:i w:val="0"/>
          <w:color w:val="0070C0"/>
          <w:sz w:val="22"/>
        </w:rPr>
        <w:t>[Insert the point-by-point response here.]</w:t>
      </w:r>
    </w:p>
    <w:p>
      <w:r>
        <w:rPr>
          <w:rFonts w:ascii="Times New Roman" w:hAnsi="Times New Roman" w:eastAsia="Times New Roman" w:cs="Times New Roman"/>
          <w:b/>
          <w:i w:val="0"/>
          <w:color w:val="0070C0"/>
          <w:sz w:val="22"/>
        </w:rPr>
        <w:t xml:space="preserve">Revised: </w:t>
      </w:r>
      <w:r>
        <w:rPr>
          <w:rFonts w:ascii="Times New Roman" w:hAnsi="Times New Roman" w:eastAsia="Times New Roman" w:cs="Times New Roman"/>
          <w:b w:val="0"/>
          <w:i w:val="0"/>
          <w:color w:val="0070C0"/>
          <w:sz w:val="22"/>
        </w:rPr>
        <w:t>[Paste the complete revised context here.]</w:t>
      </w:r>
    </w:p>
    <w:p>
      <w:r>
        <w:rPr>
          <w:rFonts w:ascii="Times New Roman" w:hAnsi="Times New Roman" w:eastAsia="Times New Roman" w:cs="Times New Roman"/>
          <w:b w:val="0"/>
          <w:i/>
          <w:color w:val="0070C0"/>
          <w:sz w:val="22"/>
        </w:rPr>
        <w:t>Location: [section, figure, table, or caption]. Lines [XX-XX].</w:t>
      </w:r>
    </w:p>
    <w:p>
      <w:pPr>
        <w:spacing w:before="60" w:after="60"/>
      </w:pP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Minor comments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t>1. [Paste the reviewer’s original comment verbatim here.]</w:t>
      </w:r>
    </w:p>
    <w:p>
      <w:r>
        <w:rPr>
          <w:rFonts w:ascii="Times New Roman" w:hAnsi="Times New Roman" w:eastAsia="Times New Roman" w:cs="Times New Roman"/>
          <w:b/>
          <w:i w:val="0"/>
          <w:color w:val="0070C0"/>
          <w:sz w:val="22"/>
        </w:rPr>
        <w:t xml:space="preserve">Response: </w:t>
      </w:r>
      <w:r>
        <w:rPr>
          <w:rFonts w:ascii="Times New Roman" w:hAnsi="Times New Roman" w:eastAsia="Times New Roman" w:cs="Times New Roman"/>
          <w:b w:val="0"/>
          <w:i w:val="0"/>
          <w:color w:val="0070C0"/>
          <w:sz w:val="22"/>
        </w:rPr>
        <w:t>[Insert the point-by-point response here.]</w:t>
      </w:r>
    </w:p>
    <w:p>
      <w:r>
        <w:rPr>
          <w:rFonts w:ascii="Times New Roman" w:hAnsi="Times New Roman" w:eastAsia="Times New Roman" w:cs="Times New Roman"/>
          <w:b/>
          <w:i w:val="0"/>
          <w:color w:val="0070C0"/>
          <w:sz w:val="22"/>
        </w:rPr>
        <w:t xml:space="preserve">Revised: </w:t>
      </w:r>
      <w:r>
        <w:rPr>
          <w:rFonts w:ascii="Times New Roman" w:hAnsi="Times New Roman" w:eastAsia="Times New Roman" w:cs="Times New Roman"/>
          <w:b w:val="0"/>
          <w:i w:val="0"/>
          <w:color w:val="0070C0"/>
          <w:sz w:val="22"/>
        </w:rPr>
        <w:t>[Paste the complete revised context here.]</w:t>
      </w:r>
    </w:p>
    <w:p>
      <w:r>
        <w:rPr>
          <w:rFonts w:ascii="Times New Roman" w:hAnsi="Times New Roman" w:eastAsia="Times New Roman" w:cs="Times New Roman"/>
          <w:b w:val="0"/>
          <w:i/>
          <w:color w:val="0070C0"/>
          <w:sz w:val="22"/>
        </w:rPr>
        <w:t>Location: [section, figure, table, or caption]. Lines [XX-XX].</w:t>
      </w:r>
    </w:p>
    <w:p>
      <w:pPr>
        <w:spacing w:before="60" w:after="60"/>
      </w:pP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Reviewer 2</w:t>
      </w:r>
    </w:p>
    <w:p>
      <w:r>
        <w:rPr>
          <w:rFonts w:ascii="Times New Roman" w:hAnsi="Times New Roman" w:eastAsia="Times New Roman" w:cs="Times New Roman"/>
          <w:b w:val="0"/>
          <w:i w:val="0"/>
          <w:color w:val="0070C0"/>
          <w:sz w:val="22"/>
        </w:rPr>
        <w:t>[Duplicate the Reviewer 1 structure for each additional reviewer.]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i w:val="0"/>
        <w:color w:val="000000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Accent1">
    <w:name w:val="Grid Table 4 Accent 1"/>
    <w:basedOn w:val="TableNormal"/>
    <w:uiPriority w:val="49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</w:tcBorders>
      </w:tcPr>
    </w:tblStylePr>
    <w:tblStylePr w:type="band1Horz">
      <w:tcPr>
        <w:shd w:val="clear" w:color="auto" w:fill="D9E2F3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Response Template</dc:title>
  <dc:subject>De-identified reusable point-by-point response template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