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THE ULTI-META MANIFESTO</w:t>
      </w:r>
    </w:p>
    <w:p>
      <w:pPr>
        <w:spacing w:before="200" w:after="400"/>
        <w:jc w:val="center"/>
      </w:pPr>
      <w:r>
        <w:rPr>
          <w:i/>
          <w:iCs/>
          <w:sz w:val="28"/>
          <w:szCs w:val="28"/>
        </w:rPr>
        <w:t xml:space="preserve">A Declaration for Reciprocal Performance</w:t>
      </w:r>
    </w:p>
    <w:p>
      <w:pPr>
        <w:spacing w:before="600"/>
        <w:jc w:val="center"/>
      </w:pPr>
      <w:r>
        <w:rPr>
          <w:i/>
          <w:iCs/>
          <w:color w:val="666666"/>
          <w:sz w:val="20"/>
          <w:szCs w:val="20"/>
        </w:rPr>
        <w:t xml:space="preserve">ulti-meta–multiversal–poly-algorithm-rhythmic–constant-morph-meme</w:t>
      </w:r>
    </w:p>
    <w:p>
      <w:pPr>
        <w:spacing w:before="1200"/>
        <w:jc w:val="center"/>
      </w:pPr>
      <w:r>
        <w:rPr>
          <w:sz w:val="22"/>
          <w:szCs w:val="22"/>
        </w:rPr>
        <w:t xml:space="preserve">The Omni-Dromenon-Engine Project</w:t>
      </w:r>
    </w:p>
    <w:p>
      <w:pPr>
        <w:spacing w:before="100"/>
        <w:jc w:val="center"/>
      </w:pPr>
      <w:r>
        <w:rPr>
          <w:color w:val="666666"/>
          <w:sz w:val="20"/>
          <w:szCs w:val="20"/>
        </w:rPr>
        <w:t xml:space="preserve">December 2025</w:t>
      </w:r>
    </w:p>
    <w:p>
      <w:r>
        <w:br w:type="page"/>
      </w:r>
    </w:p>
    <w:p>
      <w:pPr>
        <w:pStyle w:val="Epigraph"/>
      </w:pPr>
      <w:r>
        <w:t xml:space="preserve">"On those stepping into rivers staying the same, other and other waters flow."</w:t>
      </w:r>
    </w:p>
    <w:p>
      <w:pPr>
        <w:pStyle w:val="Epigraph"/>
      </w:pPr>
      <w:r>
        <w:t xml:space="preserve">— Heraclitus, fr. 12</w:t>
      </w:r>
    </w:p>
    <w:p>
      <w:pPr>
        <w:spacing w:after="400"/>
      </w:pPr>
    </w:p>
    <w:p>
      <w:pPr>
        <w:pStyle w:val="Heading1"/>
      </w:pPr>
      <w:r>
        <w:t xml:space="preserve">Preamble: The Compressed Formula</w:t>
      </w:r>
    </w:p>
    <w:p>
      <w:r>
        <w:t xml:space="preserve">This manifesto unfolds from a single compressed expression: </w:t>
      </w:r>
      <w:r>
        <w:rPr>
          <w:i/>
          <w:iCs/>
        </w:rPr>
        <w:t xml:space="preserve">ulti-meta–multiversal–poly-algorithm-rhythmic–constant-morph-meme</w:t>
      </w:r>
      <w:r>
        <w:t xml:space="preserve">. This phrase is not merely a name but a philosophical program—a dense encoding of principles that, when unpacked, constitute an entire ontology of performance, creation, and transformation.</w:t>
      </w:r>
    </w:p>
    <w:p>
      <w:pPr>
        <w:spacing w:before="200"/>
      </w:pPr>
      <w:r>
        <w:t xml:space="preserve">The phrase operates on six semantic layers:</w:t>
      </w:r>
    </w:p>
    <w:p>
      <w:pPr>
        <w:spacing w:before="150"/>
      </w:pPr>
      <w:r>
        <w:rPr>
          <w:b/>
          <w:bCs/>
        </w:rPr>
        <w:t xml:space="preserve">ULTI-META</w:t>
      </w:r>
      <w:r>
        <w:t xml:space="preserve"> — Ultimate self-reference; systems examining their own examination, recursion as fundamental structure</w:t>
      </w:r>
    </w:p>
    <w:p>
      <w:r>
        <w:rPr>
          <w:b/>
          <w:bCs/>
        </w:rPr>
        <w:t xml:space="preserve">MULTIVERSAL</w:t>
      </w:r>
      <w:r>
        <w:t xml:space="preserve"> — Operating across all possible state-spaces, not confined to singular realities or fixed outcomes</w:t>
      </w:r>
    </w:p>
    <w:p>
      <w:r>
        <w:rPr>
          <w:b/>
          <w:bCs/>
        </w:rPr>
        <w:t xml:space="preserve">POLY-ALGORITHM</w:t>
      </w:r>
      <w:r>
        <w:t xml:space="preserve"> — Multiple simultaneous procedural logics, not one master algorithm but an ecology of interacting rules</w:t>
      </w:r>
    </w:p>
    <w:p>
      <w:r>
        <w:rPr>
          <w:b/>
          <w:bCs/>
        </w:rPr>
        <w:t xml:space="preserve">RHYTHMIC</w:t>
      </w:r>
      <w:r>
        <w:t xml:space="preserve"> — Temporal patterning that produces the sensation of life; the felt quality of constrained variation</w:t>
      </w:r>
    </w:p>
    <w:p>
      <w:r>
        <w:rPr>
          <w:b/>
          <w:bCs/>
        </w:rPr>
        <w:t xml:space="preserve">CONSTANT-MORPH</w:t>
      </w:r>
      <w:r>
        <w:t xml:space="preserve"> — Perpetual transformation as the only invariant; change itself as the stable substrate</w:t>
      </w:r>
    </w:p>
    <w:p>
      <w:r>
        <w:rPr>
          <w:b/>
          <w:bCs/>
        </w:rPr>
        <w:t xml:space="preserve">MEME</w:t>
      </w:r>
      <w:r>
        <w:t xml:space="preserve"> — Cultural replicator designed to spread, mutate, and survive transmission between minds</w:t>
      </w:r>
    </w:p>
    <w:p>
      <w:pPr>
        <w:spacing w:before="200"/>
      </w:pPr>
      <w:r>
        <w:t xml:space="preserve">What follows is the full elaboration of this compressed formula into a working philosophy for reciprocal creation.</w:t>
      </w:r>
    </w:p>
    <w:p>
      <w:r>
        <w:br w:type="page"/>
      </w:r>
    </w:p>
    <w:p>
      <w:pPr>
        <w:pStyle w:val="Heading1"/>
      </w:pPr>
      <w:r>
        <w:t xml:space="preserve">I. The Problem: Performance is Fossilized</w:t>
      </w:r>
    </w:p>
    <w:p>
      <w:r>
        <w:t xml:space="preserve">A performer walks on stage. The audience sits. The music begins—exactly as rehearsed, exactly as it will be tomorrow night. The spectator's phone is a threat to be suppressed. Their attention is demanded, not invited. Their presence changes nothing.</w:t>
      </w:r>
    </w:p>
    <w:p>
      <w:pPr>
        <w:spacing w:before="200"/>
      </w:pPr>
      <w:r>
        <w:t xml:space="preserve">This is the architecture of contemporary performance, inherited from a 2,500-year-old paradigm: the artist creates, the audience receives. Power flows in one direction. The performer transmits; the spectator absorbs. The relationship is asymmetric by design.</w:t>
      </w:r>
    </w:p>
    <w:p>
      <w:pPr>
        <w:spacing w:before="200"/>
      </w:pPr>
      <w:r>
        <w:t xml:space="preserve">Three structural deficiencies define this model:</w:t>
      </w:r>
    </w:p>
    <w:p>
      <w:pPr>
        <w:pStyle w:val="Heading3"/>
      </w:pPr>
      <w:r>
        <w:t xml:space="preserve">1. Unidirectional Flow</w:t>
      </w:r>
    </w:p>
    <w:p>
      <w:r>
        <w:t xml:space="preserve">Art is treated as transmission—a signal sent from source to receiver. The audience is the endpoint of a communication channel, not a participant in meaning-making. Their role is to decode what has been encoded by another. Agency resides entirely with the transmitter.</w:t>
      </w:r>
    </w:p>
    <w:p>
      <w:pPr>
        <w:pStyle w:val="Heading3"/>
      </w:pPr>
      <w:r>
        <w:t xml:space="preserve">2. Enforced Repetition</w:t>
      </w:r>
    </w:p>
    <w:p>
      <w:r>
        <w:t xml:space="preserve">Economic models demand reproducibility. Tours replicate the same show nightly. Museums exhibit static works. Recordings capture performances as fixed artifacts. The imperative is consistency: audiences expect to receive what has been advertised. Performance becomes product—something manufactured, packaged, and distributed.</w:t>
      </w:r>
    </w:p>
    <w:p>
      <w:pPr>
        <w:pStyle w:val="Heading3"/>
      </w:pPr>
      <w:r>
        <w:t xml:space="preserve">3. Suppressed Agency</w:t>
      </w:r>
    </w:p>
    <w:p>
      <w:r>
        <w:t xml:space="preserve">Audience participation is limited to applause timing and ticket purchasing. Devices are banned. Movement is restricted. Engagement is passive. The spectator is rendered inert—a recording device for sensory input, not an agent capable of shaping outcomes.</w:t>
      </w:r>
    </w:p>
    <w:p>
      <w:pPr>
        <w:spacing w:before="200"/>
      </w:pPr>
      <w:r>
        <w:t xml:space="preserve">The consequence: performance becomes alienated labor—for both artist and audience. The performer repeats gestures drained of discovery. The spectator consumes experiences pre-determined by others. Neither party encounters genuine novelty. Both are trapped in a machinery of replication.</w:t>
      </w:r>
    </w:p>
    <w:p>
      <w:pPr>
        <w:spacing w:before="200"/>
      </w:pPr>
      <w:r>
        <w:t xml:space="preserve">This is not a failure of individual artists or audiences. It is a failure of </w:t>
      </w:r>
      <w:r>
        <w:rPr>
          <w:i/>
          <w:iCs/>
        </w:rPr>
        <w:t xml:space="preserve">architecture</w:t>
      </w:r>
      <w:r>
        <w:t xml:space="preserve">—the fundamental design assumptions that shape what performance can be.</w:t>
      </w:r>
    </w:p>
    <w:p>
      <w:r>
        <w:br w:type="page"/>
      </w:r>
    </w:p>
    <w:p>
      <w:pPr>
        <w:pStyle w:val="Heading1"/>
      </w:pPr>
      <w:r>
        <w:t xml:space="preserve">II. The Metaphysical Foundation: Everything Is Change</w:t>
      </w:r>
    </w:p>
    <w:p>
      <w:r>
        <w:t xml:space="preserve">Before proposing solutions, we must establish foundations. The architecture of reciprocal performance rests on a metaphysical claim: </w:t>
      </w:r>
      <w:r>
        <w:rPr>
          <w:i/>
          <w:iCs/>
        </w:rPr>
        <w:t xml:space="preserve">reality consists not of substances that undergo change but of processes that constitute what we mistakenly perceive as stable things</w:t>
      </w:r>
      <w:r>
        <w:t xml:space="preserve">.</w:t>
      </w:r>
    </w:p>
    <w:p>
      <w:pPr>
        <w:spacing w:before="200"/>
      </w:pPr>
      <w:r>
        <w:t xml:space="preserve">This is not mysticism. It is the convergent recognition of physics, philosophy, systems theory, and contemplative traditions worldwide.</w:t>
      </w:r>
    </w:p>
    <w:p>
      <w:pPr>
        <w:pStyle w:val="Heading2"/>
      </w:pPr>
      <w:r>
        <w:t xml:space="preserve">Physics: A Universe Without Fixed Substances</w:t>
      </w:r>
    </w:p>
    <w:p>
      <w:r>
        <w:t xml:space="preserve">Quantum field theory provides the most radical reformulation of physical reality. As Cambridge physicist David Tong states: "The fundamental building blocks of Nature are not discrete particles at all. Instead they are continuous fluid-like substances, spread throughout all of space. We call these objects fields." Every particle—every electron in the human body, every photon of light—is a "tiny ripple of the underlying field." The vacuum itself is not emptiness but dynamic activity: it "froths and boils, a bubbling soup of particles and anti-particles, constantly created and destroyed."</w:t>
      </w:r>
    </w:p>
    <w:p>
      <w:pPr>
        <w:spacing w:before="200"/>
      </w:pPr>
      <w:r>
        <w:t xml:space="preserve">Carlo Rovelli's relational quantum mechanics extends this dissolution to all physical properties. In Rovelli's formulation, properties exist only in relation: "The state of a quantum system is the relation between the observer and the system." There is no observer-independent state of affairs. A particle's position, momentum, or spin exists only relative to another system interacting with it.</w:t>
      </w:r>
    </w:p>
    <w:p>
      <w:pPr>
        <w:spacing w:before="200"/>
      </w:pPr>
      <w:r>
        <w:t xml:space="preserve">Ilya Prigogine's work on dissipative structures demonstrates that order emerges from flux. His Nobel Prize-winning research showed that systems far from equilibrium—continuously exchanging energy with their environment—spontaneously generate complex, organized structures. A living cell, a hurricane, a performance system: all maintain coherence precisely through continuous material exchange.</w:t>
      </w:r>
    </w:p>
    <w:p>
      <w:pPr>
        <w:pStyle w:val="Heading2"/>
      </w:pPr>
      <w:r>
        <w:t xml:space="preserve">Philosophy: Becoming Over Being</w:t>
      </w:r>
    </w:p>
    <w:p>
      <w:r>
        <w:t xml:space="preserve">Heraclitus provides the foundational statement. His river fragments articulate identity-through-change: the river remains the same </w:t>
      </w:r>
      <w:r>
        <w:rPr>
          <w:i/>
          <w:iCs/>
        </w:rPr>
        <w:t xml:space="preserve">precisely because</w:t>
      </w:r>
      <w:r>
        <w:t xml:space="preserve"> its waters change. If the waters ceased to flow, it would not be a river but a lake or dry streambed. The </w:t>
      </w:r>
      <w:r>
        <w:rPr>
          <w:i/>
          <w:iCs/>
        </w:rPr>
        <w:t xml:space="preserve">logos</w:t>
      </w:r>
      <w:r>
        <w:t xml:space="preserve"> is not static truth but the pattern of transformation that unifies opposites.</w:t>
      </w:r>
    </w:p>
    <w:p>
      <w:pPr>
        <w:spacing w:before="200"/>
      </w:pPr>
      <w:r>
        <w:t xml:space="preserve">Alfred North Whitehead's process philosophy provides systematic metaphysical grounding. For Whitehead, "actual occasions" of experience—not enduring substances—are the fundamental units of reality. Each occasion comes into being through "prehension" of other occasions—a creative synthesis that adds novelty to the universe. Reality is not a collection of static things but a continuous creative advance.</w:t>
      </w:r>
    </w:p>
    <w:p>
      <w:pPr>
        <w:spacing w:before="200"/>
      </w:pPr>
      <w:r>
        <w:t xml:space="preserve">Gilles Deleuze extends this into difference-as-primary. In </w:t>
      </w:r>
      <w:r>
        <w:rPr>
          <w:i/>
          <w:iCs/>
        </w:rPr>
        <w:t xml:space="preserve">Difference and Repetition</w:t>
      </w:r>
      <w:r>
        <w:t xml:space="preserve">, Deleuze argues that difference itself is primary, not derivative of prior identity. Things do not first exist and then differ; they emerge through differentiation. "Returning is being, but only the being of becoming."</w:t>
      </w:r>
    </w:p>
    <w:p>
      <w:pPr>
        <w:pStyle w:val="Heading2"/>
      </w:pPr>
      <w:r>
        <w:t xml:space="preserve">Systems Theory: Circular Causality</w:t>
      </w:r>
    </w:p>
    <w:p>
      <w:r>
        <w:t xml:space="preserve">Cybernetics revealed that effects loop back to influence causes. Heinz von Foerster's second-order cybernetics emphasized "observing systems"—systems that include the observer in their domain. The observer is not external to the system being observed but participates in its constitution.</w:t>
      </w:r>
    </w:p>
    <w:p>
      <w:pPr>
        <w:spacing w:before="200"/>
      </w:pPr>
      <w:r>
        <w:t xml:space="preserve">Maturana and Varela's autopoiesis describes how living systems maintain identity through continuous self-production. An autopoietic system is "a network of processes of production... which through their interactions and transformations continuously regenerate and realize the network of processes." The system maintains itself by continuously changing its material components.</w:t>
      </w:r>
    </w:p>
    <w:p>
      <w:pPr>
        <w:spacing w:before="200"/>
      </w:pPr>
      <w:r>
        <w:t xml:space="preserve">Complexity science reveals creativity at the edge of chaos. Stuart Kauffman's research demonstrated that complex systems evolve toward a transition zone between rigid order and chaotic disorder—the "edge of chaos"—where emergence and adaptation flourish. Maximum computational complexity and information processing occur at this boundary.</w:t>
      </w:r>
    </w:p>
    <w:p>
      <w:pPr>
        <w:pStyle w:val="Heading2"/>
      </w:pPr>
      <w:r>
        <w:t xml:space="preserve">The Convergent Recognition</w:t>
      </w:r>
    </w:p>
    <w:p>
      <w:r>
        <w:t xml:space="preserve">These traditions converge on five principles:</w:t>
      </w:r>
    </w:p>
    <w:p>
      <w:pPr>
        <w:spacing w:before="150"/>
      </w:pPr>
      <w:r>
        <w:rPr>
          <w:b/>
          <w:bCs/>
        </w:rPr>
        <w:t xml:space="preserve">1. Processual primacy:</w:t>
      </w:r>
      <w:r>
        <w:t xml:space="preserve"> What appears stable is constituted through continuous transformation. Events, occasions, processes, flows, becoming, emergence—not substances, objects, things.</w:t>
      </w:r>
    </w:p>
    <w:p>
      <w:r>
        <w:rPr>
          <w:b/>
          <w:bCs/>
        </w:rPr>
        <w:t xml:space="preserve">2. Constitutive relationality:</w:t>
      </w:r>
      <w:r>
        <w:t xml:space="preserve"> Properties exist only in relation; entities emerge through connections rather than prior to them. Nothing has inherent, independent existence.</w:t>
      </w:r>
    </w:p>
    <w:p>
      <w:r>
        <w:rPr>
          <w:b/>
          <w:bCs/>
        </w:rPr>
        <w:t xml:space="preserve">3. Circular causality:</w:t>
      </w:r>
      <w:r>
        <w:t xml:space="preserve"> Effects loop back to influence causes; observer and observed are mutually implicated. Feedback, recursion, reflexivity, participation, co-creation.</w:t>
      </w:r>
    </w:p>
    <w:p>
      <w:r>
        <w:rPr>
          <w:b/>
          <w:bCs/>
        </w:rPr>
        <w:t xml:space="preserve">4. Edge-of-chaos creativity:</w:t>
      </w:r>
      <w:r>
        <w:t xml:space="preserve"> Maximum generativity occurs at the boundary between order and chaos—neither fully determined nor purely random.</w:t>
      </w:r>
    </w:p>
    <w:p>
      <w:r>
        <w:rPr>
          <w:b/>
          <w:bCs/>
        </w:rPr>
        <w:t xml:space="preserve">5. Identity through difference:</w:t>
      </w:r>
      <w:r>
        <w:t xml:space="preserve"> The river remains the same by changing its waters. Identity arises through transformation rather than despite it.</w:t>
      </w:r>
    </w:p>
    <w:p>
      <w:r>
        <w:br w:type="page"/>
      </w:r>
    </w:p>
    <w:p>
      <w:pPr>
        <w:pStyle w:val="Heading1"/>
      </w:pPr>
      <w:r>
        <w:t xml:space="preserve">III. The Vision: Performance as Reciprocal System</w:t>
      </w:r>
    </w:p>
    <w:p>
      <w:r>
        <w:t xml:space="preserve">We propose a fundamentally different architecture:</w:t>
      </w:r>
    </w:p>
    <w:p>
      <w:pPr>
        <w:pStyle w:val="BlockQuote"/>
        <w:spacing w:before="200"/>
      </w:pPr>
      <w:r>
        <w:t xml:space="preserve">A performance is not something done </w:t>
      </w:r>
      <w:r>
        <w:rPr>
          <w:i/>
          <w:iCs/>
        </w:rPr>
        <w:t xml:space="preserve">to</w:t>
      </w:r>
      <w:r>
        <w:t xml:space="preserve"> an audience; it is something done </w:t>
      </w:r>
      <w:r>
        <w:rPr>
          <w:i/>
          <w:iCs/>
        </w:rPr>
        <w:t xml:space="preserve">with</w:t>
      </w:r>
      <w:r>
        <w:t xml:space="preserve"> them.</w:t>
      </w:r>
    </w:p>
    <w:p>
      <w:pPr>
        <w:spacing w:before="200"/>
      </w:pPr>
      <w:r>
        <w:t xml:space="preserve">In this model:</w:t>
      </w:r>
    </w:p>
    <w:p>
      <w:pPr>
        <w:spacing w:before="150"/>
      </w:pPr>
      <w:r>
        <w:t xml:space="preserve">The audience is not a receiver but a </w:t>
      </w:r>
      <w:r>
        <w:rPr>
          <w:b/>
          <w:bCs/>
        </w:rPr>
        <w:t xml:space="preserve">computational agent</w:t>
      </w:r>
      <w:r>
        <w:t xml:space="preserve">—a node in a distributed network whose aggregated preferences produce vectors capable of steering sonic, visual, and narrative parameters.</w:t>
      </w:r>
    </w:p>
    <w:p>
      <w:r>
        <w:t xml:space="preserve">The performer is not a dictator but a </w:t>
      </w:r>
      <w:r>
        <w:rPr>
          <w:b/>
          <w:bCs/>
        </w:rPr>
        <w:t xml:space="preserve">conductor of collective will</w:t>
      </w:r>
      <w:r>
        <w:t xml:space="preserve">—orchestrating inputs rather than imposing outputs, maintaining creative authority while enabling genuine agency.</w:t>
      </w:r>
    </w:p>
    <w:p>
      <w:r>
        <w:t xml:space="preserve">The work is not a fixed artifact but a </w:t>
      </w:r>
      <w:r>
        <w:rPr>
          <w:b/>
          <w:bCs/>
        </w:rPr>
        <w:t xml:space="preserve">state space navigated in real-time</w:t>
      </w:r>
      <w:r>
        <w:t xml:space="preserve">—a possibility landscape explored through interaction, not a predetermined path executed.</w:t>
      </w:r>
    </w:p>
    <w:p>
      <w:r>
        <w:t xml:space="preserve">Technology is not a barrier but an </w:t>
      </w:r>
      <w:r>
        <w:rPr>
          <w:b/>
          <w:bCs/>
        </w:rPr>
        <w:t xml:space="preserve">interface for agency</w:t>
      </w:r>
      <w:r>
        <w:t xml:space="preserve">—the smartphone transforms from distraction to instrument of collective creation.</w:t>
      </w:r>
    </w:p>
    <w:p>
      <w:pPr>
        <w:spacing w:before="200"/>
      </w:pPr>
      <w:r>
        <w:t xml:space="preserve">This is not audience participation in the traditional sense—call-and-response, volunteers on stage, clapping games. This is </w:t>
      </w:r>
      <w:r>
        <w:rPr>
          <w:i/>
          <w:iCs/>
        </w:rPr>
        <w:t xml:space="preserve">architecturally embedded reciprocity</w:t>
      </w:r>
      <w:r>
        <w:t xml:space="preserve">—a system where audience input is a first-class design parameter, equivalent to instrumentation, staging, or narrative structure.</w:t>
      </w:r>
    </w:p>
    <w:p>
      <w:r>
        <w:br w:type="page"/>
      </w:r>
    </w:p>
    <w:p>
      <w:pPr>
        <w:pStyle w:val="Heading1"/>
      </w:pPr>
      <w:r>
        <w:t xml:space="preserve">IV. The Six Principles</w:t>
      </w:r>
    </w:p>
    <w:p>
      <w:r>
        <w:t xml:space="preserve">Six non-negotiable principles define the system. Each is grounded in the metaphysical foundation and operationalized through technical architecture.</w:t>
      </w:r>
    </w:p>
    <w:p>
      <w:pPr>
        <w:pStyle w:val="Heading2"/>
      </w:pPr>
      <w:r>
        <w:t xml:space="preserve">Principle 1: Performance is Mutable State</w:t>
      </w:r>
    </w:p>
    <w:p>
      <w:r>
        <w:t xml:space="preserve">A performance is not a script executed but a system explored. The work exists as a </w:t>
      </w:r>
      <w:r>
        <w:rPr>
          <w:i/>
          <w:iCs/>
        </w:rPr>
        <w:t xml:space="preserve">state space</w:t>
      </w:r>
      <w:r>
        <w:t xml:space="preserve">—a multidimensional possibility landscape defined by controllable parameters. Each performance traces a unique path through this space, shaped by the interactions of all participants.</w:t>
      </w:r>
    </w:p>
    <w:p>
      <w:pPr>
        <w:spacing w:before="200"/>
      </w:pPr>
      <w:r>
        <w:rPr>
          <w:i/>
          <w:iCs/>
        </w:rPr>
        <w:t xml:space="preserve">Technical realization:</w:t>
      </w:r>
      <w:r>
        <w:t xml:space="preserve"> The Contextual Awareness Layer (CAL) maintains real-time state vectors representing performer input, band dynamics, audience preferences, environmental conditions, and historical memory. Every 100 milliseconds, these vectors are synthesized into control signals for generative systems.</w:t>
      </w:r>
    </w:p>
    <w:p>
      <w:pPr>
        <w:spacing w:before="200"/>
      </w:pPr>
      <w:r>
        <w:rPr>
          <w:i/>
          <w:iCs/>
        </w:rPr>
        <w:t xml:space="preserve">Metaphysical grounding:</w:t>
      </w:r>
      <w:r>
        <w:t xml:space="preserve"> Whitehead's actual occasions—each moment is a novel synthesis of influences, not a repetition of prior states. The performance maintains identity through continuous transformation, like the river that remains the same by changing its waters.</w:t>
      </w:r>
    </w:p>
    <w:p>
      <w:pPr>
        <w:pStyle w:val="Heading2"/>
      </w:pPr>
      <w:r>
        <w:t xml:space="preserve">Principle 2: Audiences Are Computational Agents</w:t>
      </w:r>
    </w:p>
    <w:p>
      <w:r>
        <w:t xml:space="preserve">Spectators are nodes in a distributed network. Their aggregated preferences produce vectors that influence performance parameters—not through noise or disruption but through weighted consensus algorithms that preserve coherence while enabling genuine agency.</w:t>
      </w:r>
    </w:p>
    <w:p>
      <w:pPr>
        <w:spacing w:before="200"/>
      </w:pPr>
      <w:r>
        <w:rPr>
          <w:i/>
          <w:iCs/>
        </w:rPr>
        <w:t xml:space="preserve">Technical realization:</w:t>
      </w:r>
      <w:r>
        <w:t xml:space="preserve"> Mobile interfaces allow audiences to express preferences across multiple dimensions (mood, intensity, tempo, texture). Inputs are weighted by engagement level, consistency, and location. The resulting vector blends with performer intent according to transparent authority hierarchies (Performer 40-60%, Band 20-30%, Audience 15-25%).</w:t>
      </w:r>
    </w:p>
    <w:p>
      <w:pPr>
        <w:spacing w:before="200"/>
      </w:pPr>
      <w:r>
        <w:rPr>
          <w:i/>
          <w:iCs/>
        </w:rPr>
        <w:t xml:space="preserve">Metaphysical grounding:</w:t>
      </w:r>
      <w:r>
        <w:t xml:space="preserve"> Rovelli's relational quantum mechanics—properties exist only in relation. The performance does not exist independently of the audience's observation and participation; their engagement literally constitutes the work.</w:t>
      </w:r>
    </w:p>
    <w:p>
      <w:pPr>
        <w:pStyle w:val="Heading2"/>
      </w:pPr>
      <w:r>
        <w:t xml:space="preserve">Principle 3: Repetition is Failure</w:t>
      </w:r>
    </w:p>
    <w:p>
      <w:r>
        <w:t xml:space="preserve">Every performance must be unreproducible. Novelty is not an accident; it is the design goal. If a show can be replicated exactly, the system has failed—because genuine emergence requires that outcomes be underdetermined by inputs.</w:t>
      </w:r>
    </w:p>
    <w:p>
      <w:pPr>
        <w:spacing w:before="200"/>
      </w:pPr>
      <w:r>
        <w:rPr>
          <w:i/>
          <w:iCs/>
        </w:rPr>
        <w:t xml:space="preserve">Technical realization:</w:t>
      </w:r>
      <w:r>
        <w:t xml:space="preserve"> Anti-repetition memory tracks recent configurations and biases against similar states. Controlled noise injection prevents convergence to fixed points. Stochastic elements operate at the edge of chaos—enough variation for novelty, enough constraint for coherence.</w:t>
      </w:r>
    </w:p>
    <w:p>
      <w:pPr>
        <w:spacing w:before="200"/>
      </w:pPr>
      <w:r>
        <w:rPr>
          <w:i/>
          <w:iCs/>
        </w:rPr>
        <w:t xml:space="preserve">Metaphysical grounding:</w:t>
      </w:r>
      <w:r>
        <w:t xml:space="preserve"> Deleuze's difference-in-itself—repetition without difference is not genuine repetition but mere mechanical reproduction. True repetition always involves transformation; the return is never to the same.</w:t>
      </w:r>
    </w:p>
    <w:p>
      <w:pPr>
        <w:pStyle w:val="Heading2"/>
      </w:pPr>
      <w:r>
        <w:t xml:space="preserve">Principle 4: Genre is Parameter Skin</w:t>
      </w:r>
    </w:p>
    <w:p>
      <w:r>
        <w:t xml:space="preserve">The same core system operates across music, dance, opera, visual art, and installation. Genre is not essence but </w:t>
      </w:r>
      <w:r>
        <w:rPr>
          <w:i/>
          <w:iCs/>
        </w:rPr>
        <w:t xml:space="preserve">modality</w:t>
      </w:r>
      <w:r>
        <w:t xml:space="preserve">—a configuration of the parameter space that makes certain moves available and others costly. Beneath the skin, the architecture of reciprocity remains constant.</w:t>
      </w:r>
    </w:p>
    <w:p>
      <w:pPr>
        <w:spacing w:before="200"/>
      </w:pPr>
      <w:r>
        <w:rPr>
          <w:i/>
          <w:iCs/>
        </w:rPr>
        <w:t xml:space="preserve">Technical realization:</w:t>
      </w:r>
      <w:r>
        <w:t xml:space="preserve"> The Omni-Dromenon-Engine defines a Universal Performance Grammar—a set of parameter types (Agent, Constraint, Environment, Audience Vector) that instantiate differently across forms but maintain structural equivalence. Ballet deploys movement vocabulary; opera deploys vocal dynamics; electronic music deploys synthesis parameters.</w:t>
      </w:r>
    </w:p>
    <w:p>
      <w:pPr>
        <w:spacing w:before="200"/>
      </w:pPr>
      <w:r>
        <w:rPr>
          <w:i/>
          <w:iCs/>
        </w:rPr>
        <w:t xml:space="preserve">Metaphysical grounding:</w:t>
      </w:r>
      <w:r>
        <w:t xml:space="preserve"> The multiversal dimension—operating across all possible state-spaces, not confined to singular realities. The system does not privilege one genre as authentic and others as derivative; all are equally valid parameter configurations.</w:t>
      </w:r>
    </w:p>
    <w:p>
      <w:pPr>
        <w:pStyle w:val="Heading2"/>
      </w:pPr>
      <w:r>
        <w:t xml:space="preserve">Principle 5: Authority is Transparent Hierarchy</w:t>
      </w:r>
    </w:p>
    <w:p>
      <w:r>
        <w:t xml:space="preserve">"Reciprocal" does not mean "equal." The performer retains final creative authority—the capacity to override, redirect, or freeze audience influence at any moment. What reciprocity requires is not equality but </w:t>
      </w:r>
      <w:r>
        <w:rPr>
          <w:i/>
          <w:iCs/>
        </w:rPr>
        <w:t xml:space="preserve">transparency</w:t>
      </w:r>
      <w:r>
        <w:t xml:space="preserve">—the audience understands the governance model and can see their influence operating within it.</w:t>
      </w:r>
    </w:p>
    <w:p>
      <w:pPr>
        <w:spacing w:before="200"/>
      </w:pPr>
      <w:r>
        <w:rPr>
          <w:i/>
          <w:iCs/>
        </w:rPr>
        <w:t xml:space="preserve">Technical realization:</w:t>
      </w:r>
      <w:r>
        <w:t xml:space="preserve"> Performer override controls include physical "freeze" button, smartphone UI with 30-second lock capability, and visual feedback to audience showing when override is active. Authority weights are published and consistent.</w:t>
      </w:r>
    </w:p>
    <w:p>
      <w:pPr>
        <w:spacing w:before="200"/>
      </w:pPr>
      <w:r>
        <w:rPr>
          <w:i/>
          <w:iCs/>
        </w:rPr>
        <w:t xml:space="preserve">Ethical grounding:</w:t>
      </w:r>
      <w:r>
        <w:t xml:space="preserve"> Performer autonomy is non-negotiable. The artist must retain the capacity to redirect when the collective will produces outcomes misaligned with artistic vision. Consent mechanisms ensure performers explicitly agree to participation frameworks before each show.</w:t>
      </w:r>
    </w:p>
    <w:p>
      <w:pPr>
        <w:pStyle w:val="Heading2"/>
      </w:pPr>
      <w:r>
        <w:t xml:space="preserve">Principle 6: Technology Serves Reciprocity</w:t>
      </w:r>
    </w:p>
    <w:p>
      <w:r>
        <w:t xml:space="preserve">Technology is not spectacle but infrastructure. The goal is not to impress audiences with technical sophistication but to enable relationships that would be impossible without mediation. If the technology becomes the subject rather than the medium, the system has failed.</w:t>
      </w:r>
    </w:p>
    <w:p>
      <w:pPr>
        <w:spacing w:before="200"/>
      </w:pPr>
      <w:r>
        <w:rPr>
          <w:i/>
          <w:iCs/>
        </w:rPr>
        <w:t xml:space="preserve">Technical realization:</w:t>
      </w:r>
      <w:r>
        <w:t xml:space="preserve"> Sub-100ms latency ensures responsive feel. Intuitive mobile interfaces require no training. Visual feedback is informative but not overwhelming. The technology should be invisible—felt in its effects, not noticed in its presence.</w:t>
      </w:r>
    </w:p>
    <w:p>
      <w:pPr>
        <w:spacing w:before="200"/>
      </w:pPr>
      <w:r>
        <w:rPr>
          <w:i/>
          <w:iCs/>
        </w:rPr>
        <w:t xml:space="preserve">Ethical grounding:</w:t>
      </w:r>
      <w:r>
        <w:t xml:space="preserve"> No personal data collected beyond performance-relevant input. No tracking, profiling, or data resale. Audience privacy is protected; opt-out is always available without social stigma or exclusion.</w:t>
      </w:r>
    </w:p>
    <w:p>
      <w:r>
        <w:br w:type="page"/>
      </w:r>
    </w:p>
    <w:p>
      <w:pPr>
        <w:pStyle w:val="Heading1"/>
      </w:pPr>
      <w:r>
        <w:t xml:space="preserve">V. The Constrained Variation Principle</w:t>
      </w:r>
    </w:p>
    <w:p>
      <w:r>
        <w:t xml:space="preserve">A deeper principle unifies all six: </w:t>
      </w:r>
      <w:r>
        <w:rPr>
          <w:i/>
          <w:iCs/>
        </w:rPr>
        <w:t xml:space="preserve">constrained variation</w:t>
      </w:r>
      <w:r>
        <w:t xml:space="preserve">. This is the discovery that bounded unpredictability within coherent structures produces the sensation of life across all creative domains.</w:t>
      </w:r>
    </w:p>
    <w:p>
      <w:pPr>
        <w:spacing w:before="200"/>
      </w:pPr>
      <w:r>
        <w:t xml:space="preserve">Consider audio synthesis. When parameters remain static, sound feels mechanical—a loop that the ear quickly tires of. But when parameters vary according to LFO modulation within defined ranges, the sound acquires organic quality. It breathes. It lives. The variation must be constrained (staying within musically coherent bounds) but present (never settling into exact repetition).</w:t>
      </w:r>
    </w:p>
    <w:p>
      <w:pPr>
        <w:spacing w:before="200"/>
      </w:pPr>
      <w:r>
        <w:t xml:space="preserve">This principle operates identically across scales:</w:t>
      </w:r>
    </w:p>
    <w:p>
      <w:pPr>
        <w:spacing w:before="150"/>
      </w:pPr>
      <w:r>
        <w:rPr>
          <w:i/>
          <w:iCs/>
        </w:rPr>
        <w:t xml:space="preserve">In audio:</w:t>
      </w:r>
      <w:r>
        <w:t xml:space="preserve"> LFO modulation of filter cutoff, amplitude envelopes, pitch drift</w:t>
      </w:r>
    </w:p>
    <w:p>
      <w:r>
        <w:rPr>
          <w:i/>
          <w:iCs/>
        </w:rPr>
        <w:t xml:space="preserve">In animation:</w:t>
      </w:r>
      <w:r>
        <w:t xml:space="preserve"> Procedural noise on position, rotation, scale; secondary motion; anticipation and overshoot</w:t>
      </w:r>
    </w:p>
    <w:p>
      <w:r>
        <w:rPr>
          <w:i/>
          <w:iCs/>
        </w:rPr>
        <w:t xml:space="preserve">In game design:</w:t>
      </w:r>
      <w:r>
        <w:t xml:space="preserve"> Randomized spawns within encounter budgets; procedural level generation within structural constraints</w:t>
      </w:r>
    </w:p>
    <w:p>
      <w:r>
        <w:rPr>
          <w:i/>
          <w:iCs/>
        </w:rPr>
        <w:t xml:space="preserve">In audience participation:</w:t>
      </w:r>
      <w:r>
        <w:t xml:space="preserve"> Weighted consensus maintains coherence while individual inputs create genuine variation</w:t>
      </w:r>
    </w:p>
    <w:p>
      <w:pPr>
        <w:spacing w:before="200"/>
      </w:pPr>
      <w:r>
        <w:t xml:space="preserve">Mathematically, constrained variation deploys hierarchical Perlin noise (multi-octave procedural variation), exponential decay functions (natural response curves), and multi-timescale modulation (fast micro-variations riding slow macro-drifts).</w:t>
      </w:r>
    </w:p>
    <w:p>
      <w:pPr>
        <w:spacing w:before="200"/>
      </w:pPr>
      <w:r>
        <w:t xml:space="preserve">Philosophically, this is the edge of chaos—the productive zone between rigid determination (dead) and pure randomness (meaningless). Constraints enable rather than prevent emergence; rules create conditions for genuine novelty.</w:t>
      </w:r>
    </w:p>
    <w:p>
      <w:r>
        <w:br w:type="page"/>
      </w:r>
    </w:p>
    <w:p>
      <w:pPr>
        <w:pStyle w:val="Heading1"/>
      </w:pPr>
      <w:r>
        <w:t xml:space="preserve">VI. Implications</w:t>
      </w:r>
    </w:p>
    <w:p>
      <w:pPr>
        <w:pStyle w:val="Heading2"/>
      </w:pPr>
      <w:r>
        <w:t xml:space="preserve">For Performers</w:t>
      </w:r>
    </w:p>
    <w:p>
      <w:r>
        <w:t xml:space="preserve">Artistic identity becomes </w:t>
      </w:r>
      <w:r>
        <w:rPr>
          <w:i/>
          <w:iCs/>
        </w:rPr>
        <w:t xml:space="preserve">modular</w:t>
      </w:r>
      <w:r>
        <w:t xml:space="preserve"> rather than monolithic. The performer is not a fixed persona but a runtime instance—capable of reconfiguration across contexts, genres, and environments. This is the "deployable identity" dimension of the compressed formula.</w:t>
      </w:r>
    </w:p>
    <w:p>
      <w:pPr>
        <w:spacing w:before="200"/>
      </w:pPr>
      <w:r>
        <w:t xml:space="preserve">Creative control shifts from dictation to </w:t>
      </w:r>
      <w:r>
        <w:rPr>
          <w:i/>
          <w:iCs/>
        </w:rPr>
        <w:t xml:space="preserve">orchestration</w:t>
      </w:r>
      <w:r>
        <w:t xml:space="preserve">. The performer shapes conditions for emergence rather than predetermining outcomes. Authority is preserved but exercised differently—through parameter design, constraint definition, and real-time modulation.</w:t>
      </w:r>
    </w:p>
    <w:p>
      <w:pPr>
        <w:spacing w:before="200"/>
      </w:pPr>
      <w:r>
        <w:t xml:space="preserve">Each performance becomes a </w:t>
      </w:r>
      <w:r>
        <w:rPr>
          <w:i/>
          <w:iCs/>
        </w:rPr>
        <w:t xml:space="preserve">singular event</w:t>
      </w:r>
      <w:r>
        <w:t xml:space="preserve"> impossible to archive faithfully. Documentation captures traces—data logs, recordings, participant surveys—but not the work itself, which exists only in the unrepeatable present. This has implications for intellectual property, archival practice, and artistic legacy.</w:t>
      </w:r>
    </w:p>
    <w:p>
      <w:pPr>
        <w:pStyle w:val="Heading2"/>
      </w:pPr>
      <w:r>
        <w:t xml:space="preserve">For Audiences</w:t>
      </w:r>
    </w:p>
    <w:p>
      <w:r>
        <w:t xml:space="preserve">Spectatorship becomes </w:t>
      </w:r>
      <w:r>
        <w:rPr>
          <w:i/>
          <w:iCs/>
        </w:rPr>
        <w:t xml:space="preserve">participatory authorship</w:t>
      </w:r>
      <w:r>
        <w:t xml:space="preserve">. The audience is not consuming a pre-made product but co-creating an experience that would not exist without their specific contributions. This transforms the psychological relationship to the event—from reception to investment.</w:t>
      </w:r>
    </w:p>
    <w:p>
      <w:pPr>
        <w:spacing w:before="200"/>
      </w:pPr>
      <w:r>
        <w:t xml:space="preserve">Devices transform from distractions into </w:t>
      </w:r>
      <w:r>
        <w:rPr>
          <w:i/>
          <w:iCs/>
        </w:rPr>
        <w:t xml:space="preserve">instruments of collective creation</w:t>
      </w:r>
      <w:r>
        <w:t xml:space="preserve">. The smartphone, usually banned or merely tolerated, becomes essential infrastructure for agency. The audience's technological presence is not suppressed but leveraged.</w:t>
      </w:r>
    </w:p>
    <w:p>
      <w:pPr>
        <w:spacing w:before="200"/>
      </w:pPr>
      <w:r>
        <w:t xml:space="preserve">Attendance guarantees a </w:t>
      </w:r>
      <w:r>
        <w:rPr>
          <w:i/>
          <w:iCs/>
        </w:rPr>
        <w:t xml:space="preserve">unique, unrepeatable experience</w:t>
      </w:r>
      <w:r>
        <w:t xml:space="preserve">. No recording will capture what happened in the room. No friend's description will substitute for presence. This revalues live attendance in an era of ubiquitous recording.</w:t>
      </w:r>
    </w:p>
    <w:p>
      <w:pPr>
        <w:pStyle w:val="Heading2"/>
      </w:pPr>
      <w:r>
        <w:t xml:space="preserve">For Venues</w:t>
      </w:r>
    </w:p>
    <w:p>
      <w:r>
        <w:t xml:space="preserve">Spaces become </w:t>
      </w:r>
      <w:r>
        <w:rPr>
          <w:i/>
          <w:iCs/>
        </w:rPr>
        <w:t xml:space="preserve">computational environments</w:t>
      </w:r>
      <w:r>
        <w:t xml:space="preserve">, not passive containers. Acoustics, architecture, and locale feed into the performance state through environmental sensors. The venue's physical characteristics become active parameters, not merely neutral housing.</w:t>
      </w:r>
    </w:p>
    <w:p>
      <w:pPr>
        <w:spacing w:before="200"/>
      </w:pPr>
      <w:r>
        <w:t xml:space="preserve">Infrastructure requirements expand. Reliable networking, low-latency processing, responsive lighting and audio systems—these become prerequisites, not luxuries. Venues invest in capability rather than merely capacity.</w:t>
      </w:r>
    </w:p>
    <w:p>
      <w:pPr>
        <w:spacing w:before="200"/>
      </w:pPr>
      <w:r>
        <w:t xml:space="preserve">Value proposition shifts from hosting reproductions to </w:t>
      </w:r>
      <w:r>
        <w:rPr>
          <w:i/>
          <w:iCs/>
        </w:rPr>
        <w:t xml:space="preserve">enabling emergence</w:t>
      </w:r>
      <w:r>
        <w:t xml:space="preserve">. The venue becomes a laboratory for reciprocal creation, not a rental space for predetermined events.</w:t>
      </w:r>
    </w:p>
    <w:p>
      <w:pPr>
        <w:pStyle w:val="Heading2"/>
      </w:pPr>
      <w:r>
        <w:t xml:space="preserve">For the Broader Ecosystem</w:t>
      </w:r>
    </w:p>
    <w:p>
      <w:r>
        <w:t xml:space="preserve">Traditional touring models evolve toward </w:t>
      </w:r>
      <w:r>
        <w:rPr>
          <w:i/>
          <w:iCs/>
        </w:rPr>
        <w:t xml:space="preserve">residency-as-platform</w:t>
      </w:r>
      <w:r>
        <w:t xml:space="preserve">—rotating collaborators, location-specific instantiations, extended engagement with local communities rather than extractive one-night visits.</w:t>
      </w:r>
    </w:p>
    <w:p>
      <w:pPr>
        <w:spacing w:before="200"/>
      </w:pPr>
      <w:r>
        <w:t xml:space="preserve">Documentation becomes </w:t>
      </w:r>
      <w:r>
        <w:rPr>
          <w:i/>
          <w:iCs/>
        </w:rPr>
        <w:t xml:space="preserve">data archaeology</w:t>
      </w:r>
      <w:r>
        <w:t xml:space="preserve"> rather than recording. The archive preserves traces—input logs, parameter trajectories, audience surveys—from which scholars might reconstruct dynamics, not faithful reproductions.</w:t>
      </w:r>
    </w:p>
    <w:p>
      <w:pPr>
        <w:spacing w:before="200"/>
      </w:pPr>
      <w:r>
        <w:t xml:space="preserve">Copyright and intellectual property require reconceptualization. What is owned when nothing repeats? When audiences co-create, who holds rights? These questions remain open, but the system forces them into view.</w:t>
      </w:r>
    </w:p>
    <w:p>
      <w:r>
        <w:br w:type="page"/>
      </w:r>
    </w:p>
    <w:p>
      <w:pPr>
        <w:pStyle w:val="Heading1"/>
      </w:pPr>
      <w:r>
        <w:t xml:space="preserve">VII. The Meme Dimension</w:t>
      </w:r>
    </w:p>
    <w:p>
      <w:r>
        <w:t xml:space="preserve">The final element of the compressed formula—</w:t>
      </w:r>
      <w:r>
        <w:rPr>
          <w:i/>
          <w:iCs/>
        </w:rPr>
        <w:t xml:space="preserve">meme</w:t>
      </w:r>
      <w:r>
        <w:t xml:space="preserve">—is not incidental. This manifesto, the Omni-Dromenon-Engine, the entire framework for reciprocal performance: all are designed as cultural replicators intended to spread, mutate, and survive transmission between minds.</w:t>
      </w:r>
    </w:p>
    <w:p>
      <w:pPr>
        <w:spacing w:before="200"/>
      </w:pPr>
      <w:r>
        <w:t xml:space="preserve">Richard Dawkins coined "meme" in </w:t>
      </w:r>
      <w:r>
        <w:rPr>
          <w:i/>
          <w:iCs/>
        </w:rPr>
        <w:t xml:space="preserve">The Selfish Gene</w:t>
      </w:r>
      <w:r>
        <w:t xml:space="preserve"> (1976) to describe units of cultural transmission analogous to genes in biological evolution. A meme spreads by being copied—imperfectly, with variation—from mind to mind. Successful memes are those adapted to their cultural environment: memorable, useful, emotionally resonant.</w:t>
      </w:r>
    </w:p>
    <w:p>
      <w:pPr>
        <w:spacing w:before="200"/>
      </w:pPr>
      <w:r>
        <w:t xml:space="preserve">This framework is deliberately designed with memetic properties:</w:t>
      </w:r>
    </w:p>
    <w:p>
      <w:pPr>
        <w:spacing w:before="150"/>
      </w:pPr>
      <w:r>
        <w:rPr>
          <w:b/>
          <w:bCs/>
        </w:rPr>
        <w:t xml:space="preserve">Compressibility:</w:t>
      </w:r>
      <w:r>
        <w:t xml:space="preserve"> The entire philosophy fits into a single phrase ("ulti-meta–multiversal–poly-algorithm-rhythmic–constant-morph-meme") that can be remembered, transmitted, and unpacked.</w:t>
      </w:r>
    </w:p>
    <w:p>
      <w:r>
        <w:rPr>
          <w:b/>
          <w:bCs/>
        </w:rPr>
        <w:t xml:space="preserve">Modularity:</w:t>
      </w:r>
      <w:r>
        <w:t xml:space="preserve"> Individual principles can be adopted independently; the full system is not all-or-nothing. Artists might implement Principle 2 (audience as agent) without Principle 4 (genre as parameter skin).</w:t>
      </w:r>
    </w:p>
    <w:p>
      <w:r>
        <w:rPr>
          <w:b/>
          <w:bCs/>
        </w:rPr>
        <w:t xml:space="preserve">Openness:</w:t>
      </w:r>
      <w:r>
        <w:t xml:space="preserve"> The framework is designed for mutation. Collaborators will adapt, extend, and transform these principles for contexts we cannot anticipate. This is not failure but success.</w:t>
      </w:r>
    </w:p>
    <w:p>
      <w:r>
        <w:rPr>
          <w:b/>
          <w:bCs/>
        </w:rPr>
        <w:t xml:space="preserve">Toolkit character:</w:t>
      </w:r>
      <w:r>
        <w:t xml:space="preserve"> The Omni-Dromenon-Engine will be released as open-source infrastructure. Other artists can build on the technical substrate without recreating it from scratch.</w:t>
      </w:r>
    </w:p>
    <w:p>
      <w:pPr>
        <w:spacing w:before="200"/>
      </w:pPr>
      <w:r>
        <w:t xml:space="preserve">The goal is not to control the evolution of reciprocal performance but to seed it—to provide conceptual DNA robust enough to survive transmission and flexible enough to adapt to environments we cannot foresee.</w:t>
      </w:r>
    </w:p>
    <w:p>
      <w:r>
        <w:br w:type="page"/>
      </w:r>
    </w:p>
    <w:p>
      <w:pPr>
        <w:pStyle w:val="Heading1"/>
      </w:pPr>
      <w:r>
        <w:t xml:space="preserve">VIII. Call to Action</w:t>
      </w:r>
    </w:p>
    <w:p>
      <w:r>
        <w:t xml:space="preserve">This is not theoretical. The technology exists. The artistic need is urgent. The audience is ready.</w:t>
      </w:r>
    </w:p>
    <w:p>
      <w:pPr>
        <w:spacing w:before="200"/>
      </w:pPr>
      <w:r>
        <w:rPr>
          <w:i/>
          <w:iCs/>
        </w:rPr>
        <w:t xml:space="preserve">We are building:</w:t>
      </w:r>
    </w:p>
    <w:p>
      <w:pPr>
        <w:spacing w:before="150"/>
      </w:pPr>
      <w:r>
        <w:rPr>
          <w:b/>
          <w:bCs/>
        </w:rPr>
        <w:t xml:space="preserve">The Contextual Awareness Layer (CAL)</w:t>
      </w:r>
      <w:r>
        <w:t xml:space="preserve"> — A real-time interpretation engine that ingests performer state, band input, audience vectors, environmental context, and meta-state memory—then outputs control signals to generative audio, lighting, and visual systems.</w:t>
      </w:r>
    </w:p>
    <w:p>
      <w:r>
        <w:rPr>
          <w:b/>
          <w:bCs/>
        </w:rPr>
        <w:t xml:space="preserve">The Audience Input Weighting Protocol</w:t>
      </w:r>
      <w:r>
        <w:t xml:space="preserve"> — An algorithmic governance model that translates distributed preferences into coherent influence without collapsing into chaos or overriding artistic integrity.</w:t>
      </w:r>
    </w:p>
    <w:p>
      <w:r>
        <w:rPr>
          <w:b/>
          <w:bCs/>
        </w:rPr>
        <w:t xml:space="preserve">The Omni-Dromenon-Engine</w:t>
      </w:r>
      <w:r>
        <w:t xml:space="preserve"> — A genre-agnostic runtime that adapts the same core system across music, dance, opera, visual art, and installation—treating form as modality rather than constraint.</w:t>
      </w:r>
    </w:p>
    <w:p>
      <w:pPr>
        <w:spacing w:before="200"/>
      </w:pPr>
      <w:r>
        <w:rPr>
          <w:i/>
          <w:iCs/>
        </w:rPr>
        <w:t xml:space="preserve">We need:</w:t>
      </w:r>
    </w:p>
    <w:p>
      <w:pPr>
        <w:spacing w:before="150"/>
      </w:pPr>
      <w:r>
        <w:rPr>
          <w:b/>
          <w:bCs/>
        </w:rPr>
        <w:t xml:space="preserve">Artists</w:t>
      </w:r>
      <w:r>
        <w:t xml:space="preserve"> willing to relinquish control in exchange for emergence—performers who understand that orchestration is not abdication.</w:t>
      </w:r>
    </w:p>
    <w:p>
      <w:r>
        <w:rPr>
          <w:b/>
          <w:bCs/>
        </w:rPr>
        <w:t xml:space="preserve">Technologists</w:t>
      </w:r>
      <w:r>
        <w:t xml:space="preserve"> capable of building low-latency, distributed input systems at scale—engineers who care about felt responsiveness, not just technical specifications.</w:t>
      </w:r>
    </w:p>
    <w:p>
      <w:r>
        <w:rPr>
          <w:b/>
          <w:bCs/>
        </w:rPr>
        <w:t xml:space="preserve">Venues</w:t>
      </w:r>
      <w:r>
        <w:t xml:space="preserve"> ready to become laboratories rather than rental spaces—spaces that invest in capability for emergence.</w:t>
      </w:r>
    </w:p>
    <w:p>
      <w:r>
        <w:rPr>
          <w:b/>
          <w:bCs/>
        </w:rPr>
        <w:t xml:space="preserve">Institutions</w:t>
      </w:r>
      <w:r>
        <w:t xml:space="preserve"> prepared to fund experiments in reciprocal creation—festivals, academies, granting bodies willing to support research that may not produce immediately marketable products.</w:t>
      </w:r>
    </w:p>
    <w:p>
      <w:r>
        <w:rPr>
          <w:b/>
          <w:bCs/>
        </w:rPr>
        <w:t xml:space="preserve">Audiences</w:t>
      </w:r>
      <w:r>
        <w:t xml:space="preserve"> courageous enough to author rather than consume—spectators ready to become participants.</w:t>
      </w:r>
    </w:p>
    <w:p>
      <w:r>
        <w:br w:type="page"/>
      </w:r>
    </w:p>
    <w:p>
      <w:pPr>
        <w:pStyle w:val="Heading1"/>
      </w:pPr>
      <w:r>
        <w:t xml:space="preserve">Coda</w:t>
      </w:r>
    </w:p>
    <w:p>
      <w:pPr>
        <w:spacing w:before="400"/>
        <w:jc w:val="center"/>
      </w:pPr>
      <w:r>
        <w:rPr>
          <w:i/>
          <w:iCs/>
          <w:sz w:val="26"/>
          <w:szCs w:val="26"/>
        </w:rPr>
        <w:t xml:space="preserve">We are not building a better concert.</w:t>
      </w:r>
    </w:p>
    <w:p>
      <w:pPr>
        <w:spacing w:before="100"/>
        <w:jc w:val="center"/>
      </w:pPr>
      <w:r>
        <w:rPr>
          <w:i/>
          <w:iCs/>
          <w:sz w:val="26"/>
          <w:szCs w:val="26"/>
        </w:rPr>
        <w:t xml:space="preserve">We are building a new species of performance.</w:t>
      </w:r>
    </w:p>
    <w:p>
      <w:pPr>
        <w:spacing w:before="300"/>
        <w:jc w:val="center"/>
      </w:pPr>
      <w:r>
        <w:t xml:space="preserve">One that listens.</w:t>
      </w:r>
    </w:p>
    <w:p>
      <w:pPr>
        <w:spacing w:before="50"/>
        <w:jc w:val="center"/>
      </w:pPr>
      <w:r>
        <w:t xml:space="preserve">One that evolves.</w:t>
      </w:r>
    </w:p>
    <w:p>
      <w:pPr>
        <w:spacing w:before="50"/>
        <w:jc w:val="center"/>
      </w:pPr>
      <w:r>
        <w:t xml:space="preserve">One that cannot be repeated.</w:t>
      </w:r>
    </w:p>
    <w:p>
      <w:pPr>
        <w:spacing w:before="300"/>
        <w:jc w:val="center"/>
      </w:pPr>
      <w:r>
        <w:rPr>
          <w:b/>
          <w:bCs/>
          <w:sz w:val="28"/>
          <w:szCs w:val="28"/>
        </w:rPr>
        <w:t xml:space="preserve">The stage must breathe.</w:t>
      </w:r>
    </w:p>
    <w:p>
      <w:pPr>
        <w:spacing w:before="600"/>
      </w:pPr>
    </w:p>
    <w:p>
      <w:pPr>
        <w:jc w:val="center"/>
      </w:pPr>
      <w:r>
        <w:rPr>
          <w:sz w:val="28"/>
          <w:szCs w:val="28"/>
        </w:rPr>
        <w:t xml:space="preserve">—</w:t>
      </w:r>
    </w:p>
    <w:p>
      <w:pPr>
        <w:spacing w:before="400"/>
      </w:pPr>
    </w:p>
    <w:p>
      <w:pPr>
        <w:jc w:val="center"/>
      </w:pPr>
      <w:r>
        <w:rPr>
          <w:i/>
          <w:iCs/>
          <w:color w:val="666666"/>
          <w:sz w:val="20"/>
          <w:szCs w:val="20"/>
        </w:rPr>
        <w:t xml:space="preserve">ulti-meta–multiversal–poly-algorithm-rhythmic–constant-morph-meme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The Ulti-Meta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Georgia" w:cs="Georgia" w:eastAsia="Georgia" w:hAnsi="Georgia"/>
      <w:b/>
      <w:bCs/>
      <w:color w:val="000000"/>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444444"/>
      <w:sz w:val="24"/>
      <w:szCs w:val="24"/>
    </w:rPr>
  </w:style>
  <w:style w:type="paragraph" w:styleId="Epigraph">
    <w:name w:val="Epigraph"/>
    <w:basedOn w:val="Normal"/>
    <w:pPr>
      <w:spacing w:before="100" w:after="100"/>
      <w:ind w:left="720" w:right="720"/>
      <w:jc w:val="center"/>
    </w:pPr>
    <w:rPr>
      <w:rFonts w:ascii="Georgia" w:cs="Georgia" w:eastAsia="Georgia" w:hAnsi="Georgia"/>
      <w:i/>
      <w:iCs/>
      <w:color w:val="555555"/>
      <w:sz w:val="22"/>
      <w:szCs w:val="22"/>
    </w:rPr>
  </w:style>
  <w:style w:type="paragraph" w:styleId="BlockQuote">
    <w:name w:val="Block Quote"/>
    <w:basedOn w:val="Normal"/>
    <w:pPr>
      <w:spacing w:before="150" w:after="150"/>
      <w:ind w:left="720" w:right="720"/>
    </w:pPr>
    <w:rPr>
      <w:rFonts w:ascii="Georgia" w:cs="Georgia" w:eastAsia="Georgia" w:hAnsi="Georgia"/>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2025-12-19T04:09:23.954Z</dcterms:created>
  <dcterms:modified xsi:type="dcterms:W3CDTF">2025-12-19T04:09:23.955Z</dcterms:modified>
</cp:coreProperties>
</file>

<file path=docProps/custom.xml><?xml version="1.0" encoding="utf-8"?>
<Properties xmlns="http://schemas.openxmlformats.org/officeDocument/2006/custom-properties" xmlns:vt="http://schemas.openxmlformats.org/officeDocument/2006/docPropsVTypes"/>
</file>