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54ffb6e06034437" /><Relationship Type="http://schemas.openxmlformats.org/package/2006/relationships/metadata/core-properties" Target="/package/services/metadata/core-properties/75c73105cd5e4feeb92e721b7dff1fbf.psmdcp" Id="R582cc97935394890" /></Relationships>
</file>

<file path=word/document.xml><?xml version="1.0" encoding="utf-8"?>
<w:document xmlns:w="http://schemas.openxmlformats.org/wordprocessingml/2006/main">
  <w:body>
    <w:p>
      <w:pPr>
        <w:pStyle w:val="Title"/>
      </w:pPr>
      <w:r>
        <w:t>Theoretical Design of a Rhetorical–Linguistic Operating System</w:t>
      </w:r>
    </w:p>
    <w:p>
      <w:pPr>
        <w:pStyle w:val="heading1"/>
      </w:pPr>
      <w:r>
        <w:t>Theorizing a Rhetorical-Linguistic Operating System: Architecture, Semiotics, and Future Directions</w:t>
      </w:r>
    </w:p>
    <w:p>
      <w:r>
        <w:pict>
          <v:rect xmlns:o="urn:schemas-microsoft-com:office:office" xmlns:v="urn:schemas-microsoft-com:vml" style="height:.05pt;mso-width-percent:1000" o:hr="true" o:hrstd="true" o:hralign="center" fillcolor="A0A0A0" stroked="false"/>
        </w:pict>
      </w:r>
    </w:p>
    <w:p>
      <w:pPr>
        <w:pStyle w:val="heading2"/>
      </w:pPr>
      <w:r>
        <w:t>Introduction: Vision and Rationale</w:t>
      </w:r>
    </w:p>
    <w:p>
      <w:r>
        <w:t xml:space="preserve">The accelerating proliferation of large AI models and advanced computational linguistics has set the stage for the emergence of entirely new paradigms in how humans and machines mediate language. A </w:t>
      </w:r>
      <w:r>
        <w:rPr>
          <w:b/>
        </w:rPr>
        <w:t>Rhetorical-Linguistic Operating System (OS)</w:t>
      </w:r>
      <w:r>
        <w:t>, as envisioned here, would not simply be a natural language processing suite, but rather a modular, AI-native ecosystem that operates across all salient layers of human language: from phonology, morphology, syntax, and semantics, up through pragmatics, discourse, and sociolinguistic variation, and into iconographic and multimodal symbolic systems (including emoji, visual languages, and typographic soundscapes). In moving toward such a system, we encounter the intersection of software architecture, semiotic theory, creativity research, ethics, cognitive science, poetics, and design.</w:t>
      </w:r>
    </w:p>
    <w:p>
      <w:r>
        <w:t xml:space="preserve">Crucially, this system must operate in both </w:t>
      </w:r>
      <w:r>
        <w:rPr>
          <w:b/>
        </w:rPr>
        <w:t>RAW (unfiltered, research-oriented)</w:t>
      </w:r>
      <w:r>
        <w:t xml:space="preserve"> and </w:t>
      </w:r>
      <w:r>
        <w:rPr>
          <w:b/>
        </w:rPr>
        <w:t>PUBLIC (safety-gated, socially responsible)</w:t>
      </w:r>
      <w:r>
        <w:t xml:space="preserve"> modes, be natively multilingual and multimodal, and harmonize the representation, generation, and visualization of language at all levels of structure and function. This report theorizes the design, representation, and governance of such a system, mapping architectural layers, translation mechanisms, creative cognition, evolutionary growth, mathematical formalisms, and the cultural-aesthetic implications of turning human language into a digital, rhetorical OS.</w:t>
      </w:r>
    </w:p>
    <w:p>
      <w:r>
        <w:pict>
          <v:rect xmlns:o="urn:schemas-microsoft-com:office:office" xmlns:v="urn:schemas-microsoft-com:vml" style="height:.05pt;mso-width-percent:1000" o:hr="true" o:hrstd="true" o:hralign="center" fillcolor="A0A0A0" stroked="false"/>
        </w:pict>
      </w:r>
    </w:p>
    <w:p>
      <w:pPr>
        <w:pStyle w:val="heading2"/>
      </w:pPr>
      <w:r>
        <w:t>Architectural Layering and Data Flows</w:t>
      </w:r>
    </w:p>
    <w:p>
      <w:pPr>
        <w:pStyle w:val="heading3"/>
      </w:pPr>
      <w:r>
        <w:t>Modular Kernel and Layering Principles</w:t>
      </w:r>
    </w:p>
    <w:p>
      <w:r>
        <w:t xml:space="preserve">Modern intelligent systems demand rapid adaptability and composability. As advanced in research on </w:t>
      </w:r>
      <w:r>
        <w:rPr>
          <w:b/>
        </w:rPr>
        <w:t>composable OS kernel architectures</w:t>
      </w:r>
      <w:r>
        <w:rPr>
          <w:vertAlign w:val="superscript"/>
        </w:rPr>
        <w:t>1</w:t>
      </w:r>
      <w:r>
        <w:t>, a Rhetorical-Linguistic OS must employ a modular kernel where each language module or “layer” can be dynamically loaded, extended, or swapped, allowing for low-latency processing and independent module evolution.</w:t>
      </w:r>
    </w:p>
    <w:p>
      <w:r>
        <w:rPr>
          <w:b/>
        </w:rPr>
        <w:t>Key principles:</w:t>
      </w:r>
    </w:p>
    <w:p>
      <w:pPr>
        <w:pStyle w:val="ListParagraph"/>
        <w:numPr>
          <w:ilvl w:val="0"/>
          <w:numId w:val="1"/>
        </w:numPr>
      </w:pPr>
      <w:r>
        <w:rPr>
          <w:b/>
        </w:rPr>
        <w:t>Loadable Kernel Modules (LKMs)</w:t>
      </w:r>
      <w:r>
        <w:t xml:space="preserve"> act as computation units for specific language layers (e.g., phonological analysis, syntax parsing, semantic interpretation).</w:t>
      </w:r>
    </w:p>
    <w:p>
      <w:pPr>
        <w:pStyle w:val="ListParagraph"/>
        <w:numPr>
          <w:ilvl w:val="0"/>
          <w:numId w:val="1"/>
        </w:numPr>
      </w:pPr>
      <w:r>
        <w:rPr>
          <w:b/>
        </w:rPr>
        <w:t>Hybrid architecture</w:t>
      </w:r>
      <w:r>
        <w:t>: Latency-critical operations (e.g., real-time phoneme detection) run in kernel space, while higher-level cognition and orchestration occur in user space or distributed nodes.</w:t>
      </w:r>
    </w:p>
    <w:p>
      <w:pPr>
        <w:pStyle w:val="ListParagraph"/>
        <w:numPr>
          <w:ilvl w:val="0"/>
          <w:numId w:val="1"/>
        </w:numPr>
      </w:pPr>
      <w:r>
        <w:t>Deep learning and symbolic reasoning are integrated at the kernel level, using frameworks such as Category Theory, Linear Logic, and Homotopy Type Theory to enable composition and transformation of linguistic objects</w:t>
      </w:r>
      <w:r>
        <w:rPr>
          <w:vertAlign w:val="superscript"/>
        </w:rPr>
        <w:t>2</w:t>
      </w:r>
      <w:r>
        <w:t>.</w:t>
      </w:r>
    </w:p>
    <w:p>
      <w:pPr>
        <w:pStyle w:val="heading3"/>
      </w:pPr>
      <w:r>
        <w:t>Data Flows and Multimodal Orchestration</w:t>
      </w:r>
    </w:p>
    <w:p>
      <w:r>
        <w:t>The OS must manage not only text, but also continuous streams of audio, image, and other sensory data. Data flows through the system as follows:</w:t>
      </w:r>
    </w:p>
    <w:p>
      <w:pPr>
        <w:pStyle w:val="ListParagraph"/>
        <w:numPr>
          <w:ilvl w:val="0"/>
          <w:numId w:val="2"/>
        </w:numPr>
      </w:pPr>
      <w:r>
        <w:rPr>
          <w:b/>
        </w:rPr>
        <w:t>Low-level input modules</w:t>
      </w:r>
      <w:r>
        <w:t>: Sensors (e.g., microphones, cameras) feed raw data to dedicated LKMs (e.g., speech-to-text, image-to-concept).</w:t>
      </w:r>
    </w:p>
    <w:p>
      <w:pPr>
        <w:pStyle w:val="ListParagraph"/>
        <w:numPr>
          <w:ilvl w:val="0"/>
          <w:numId w:val="2"/>
        </w:numPr>
      </w:pPr>
      <w:r>
        <w:rPr>
          <w:b/>
        </w:rPr>
        <w:t>Intermediate processing</w:t>
      </w:r>
      <w:r>
        <w:t>: Each language layer (from phonology to discourse) analyzes, annotates, and transforms representations, feeding results into subsequent layers.</w:t>
      </w:r>
    </w:p>
    <w:p>
      <w:pPr>
        <w:pStyle w:val="ListParagraph"/>
        <w:numPr>
          <w:ilvl w:val="0"/>
          <w:numId w:val="2"/>
        </w:numPr>
      </w:pPr>
      <w:r>
        <w:rPr>
          <w:b/>
        </w:rPr>
        <w:t>Multi-modal fusion layer</w:t>
      </w:r>
      <w:r>
        <w:t>: Outputs from different modalities are unified (text-to-image, audio-to-text, etc.) in a shared, high-dimensional semantic space for integrative reasoning</w:t>
      </w:r>
      <w:r>
        <w:rPr>
          <w:vertAlign w:val="superscript"/>
        </w:rPr>
        <w:t>3</w:t>
      </w:r>
      <w:r>
        <w:t>.</w:t>
      </w:r>
    </w:p>
    <w:p>
      <w:pPr>
        <w:pStyle w:val="ListParagraph"/>
        <w:numPr>
          <w:ilvl w:val="0"/>
          <w:numId w:val="2"/>
        </w:numPr>
      </w:pPr>
      <w:r>
        <w:rPr>
          <w:b/>
        </w:rPr>
        <w:t>User-space orchestrator</w:t>
      </w:r>
      <w:r>
        <w:t>: Handles high-level tasks (e.g., dialog management, rhetorical generation, visualization), managing safety gates (RAW/PUBLIC modes) and system evolution.</w:t>
      </w:r>
    </w:p>
    <w:p>
      <w:r>
        <w:rPr>
          <w:b/>
        </w:rPr>
        <w:t>Figure: Layered Data Flow Diagram</w:t>
      </w:r>
    </w:p>
    <w:tbl>
      <w:tblPr>
        <w:tblStyle w:val="CodeBlock"/>
        <w:tblW w:w="5000" w:type="pct"/>
      </w:tblPr>
      <w:tr>
        <w:tc>
          <w:p>
            <w:r>
              <w:t xml:space="preserve">[Sensors] → [Phonological/Auditory LKM] → [Morphological Analyzer] → [Syntax Parser] → [Semantic Engine]</w:t>
            </w:r>
            <w:r>
              <w:br/>
            </w:r>
            <w:r>
              <w:t xml:space="preserve">   ↘ [Visual Input LKM] → [Iconographic Analyzer] ↗        |</w:t>
            </w:r>
            <w:r>
              <w:br/>
            </w:r>
            <w:r>
              <w:t xml:space="preserve">              |                                   [Pragmatics, Discourse]</w:t>
            </w:r>
            <w:r>
              <w:br/>
            </w:r>
            <w:r>
              <w:t xml:space="preserve">              ↓                                            |</w:t>
            </w:r>
            <w:r>
              <w:br/>
            </w:r>
            <w:r>
              <w:t xml:space="preserve">         [Multimodal Fusion] → [User-space Orchestration: Rhetorical Generation, Visualization]</w:t>
            </w:r>
          </w:p>
        </w:tc>
      </w:tr>
    </w:tbl>
    <w:p>
      <w:r>
        <w:t xml:space="preserve">This architecture allows both </w:t>
      </w:r>
      <w:r>
        <w:rPr>
          <w:b/>
        </w:rPr>
        <w:t>sequential (pipeline-style)</w:t>
      </w:r>
      <w:r>
        <w:t xml:space="preserve"> and </w:t>
      </w:r>
      <w:r>
        <w:rPr>
          <w:b/>
        </w:rPr>
        <w:t>parallel (distributed)</w:t>
      </w:r>
      <w:r>
        <w:t xml:space="preserve"> processing of language at multiple levels, with feedback loops for learning, correction, and evolution</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2"/>
      </w:pPr>
      <w:r>
        <w:t>Layered Linguistic Representation: From Phonology to Iconography</w:t>
      </w:r>
    </w:p>
    <w:p>
      <w:pPr>
        <w:pStyle w:val="heading3"/>
      </w:pPr>
      <w:r>
        <w:t>Phonological Layer Representation</w:t>
      </w:r>
    </w:p>
    <w:p>
      <w:r>
        <w:rPr>
          <w:b/>
        </w:rPr>
        <w:t>Phonological analysis</w:t>
      </w:r>
      <w:r>
        <w:t xml:space="preserve"> is foundational for both speech recognition and generation, providing the mapping between acoustic signal and discrete phonemic units. Advanced neural network models now allow </w:t>
      </w:r>
      <w:r>
        <w:rPr>
          <w:b/>
        </w:rPr>
        <w:t>simultaneous acquisition of phonetic and phonological categories from raw acoustic data</w:t>
      </w:r>
      <w:r>
        <w:t xml:space="preserve"> without language-specific inputs</w:t>
      </w:r>
      <w:r>
        <w:rPr>
          <w:vertAlign w:val="superscript"/>
        </w:rPr>
        <w:t>5</w:t>
      </w:r>
      <w:r>
        <w:rPr>
          <w:vertAlign w:val="superscript"/>
        </w:rPr>
        <w:t>6</w:t>
      </w:r>
      <w:r>
        <w:t>.</w:t>
      </w:r>
    </w:p>
    <w:p>
      <w:pPr>
        <w:pStyle w:val="ListParagraph"/>
        <w:numPr>
          <w:ilvl w:val="0"/>
          <w:numId w:val="3"/>
        </w:numPr>
      </w:pPr>
      <w:r>
        <w:rPr>
          <w:b/>
        </w:rPr>
        <w:t>Unsupervised GANs</w:t>
      </w:r>
      <w:r>
        <w:t xml:space="preserve"> can learn to generate phoneme-like representations by modeling articulatory and perceptual constraints directly from raw audio, paralleling infant language acquisition.</w:t>
      </w:r>
    </w:p>
    <w:p>
      <w:pPr>
        <w:pStyle w:val="ListParagraph"/>
        <w:numPr>
          <w:ilvl w:val="0"/>
          <w:numId w:val="3"/>
        </w:numPr>
      </w:pPr>
      <w:r>
        <w:rPr>
          <w:b/>
        </w:rPr>
        <w:t>Phoneme representations</w:t>
      </w:r>
      <w:r>
        <w:t xml:space="preserve"> are stored as multidimensional vectors (acoustic-probabilistic embeddings), allowing not only for language agnostic modeling but for transfer and adaptation across languages and dialects (supporting the multilinguality requirement).</w:t>
      </w:r>
    </w:p>
    <w:p>
      <w:pPr>
        <w:pStyle w:val="heading3"/>
      </w:pPr>
      <w:r>
        <w:t>Morphological Analysis and Generation</w:t>
      </w:r>
    </w:p>
    <w:p>
      <w:r>
        <w:t xml:space="preserve">Morphology-how words are built from morphemes-remains a challenge for both high- and low-resource languages. State-of-the-art approaches treat </w:t>
      </w:r>
      <w:r>
        <w:rPr>
          <w:b/>
        </w:rPr>
        <w:t>morpheme segmentation and analysis as sequence-to-sequence tasks</w:t>
      </w:r>
      <w:r>
        <w:t>, using Transformer-based models that process sentences contextually and can operate in multilingual settings</w:t>
      </w:r>
      <w:r>
        <w:rPr>
          <w:vertAlign w:val="superscript"/>
        </w:rPr>
        <w:t>7</w:t>
      </w:r>
      <w:r>
        <w:rPr>
          <w:vertAlign w:val="superscript"/>
        </w:rPr>
        <w:t>6</w:t>
      </w:r>
      <w:r>
        <w:t>.</w:t>
      </w:r>
    </w:p>
    <w:p>
      <w:pPr>
        <w:pStyle w:val="ListParagraph"/>
        <w:numPr>
          <w:ilvl w:val="0"/>
          <w:numId w:val="4"/>
        </w:numPr>
      </w:pPr>
      <w:r>
        <w:rPr>
          <w:b/>
        </w:rPr>
        <w:t>Morphological analyzers</w:t>
      </w:r>
      <w:r>
        <w:t xml:space="preserve"> use a combination of unsupervised methods (e.g., Morfessor, byte pair encoding) and neural models to segment and generate forms.</w:t>
      </w:r>
    </w:p>
    <w:p>
      <w:pPr>
        <w:pStyle w:val="ListParagraph"/>
        <w:numPr>
          <w:ilvl w:val="0"/>
          <w:numId w:val="4"/>
        </w:numPr>
      </w:pPr>
      <w:r>
        <w:t>Contextualized embeddings allow the system to resolve morphological ambiguities and support generation for languages with complex inflectional systems (e.g., Turkish, Finnish).</w:t>
      </w:r>
    </w:p>
    <w:p>
      <w:pPr>
        <w:pStyle w:val="heading3"/>
      </w:pPr>
      <w:r>
        <w:t>Syntactic Processing Module</w:t>
      </w:r>
    </w:p>
    <w:p>
      <w:r>
        <w:t xml:space="preserve">A robust syntax parser is essential for mapping linguistic forms into structured, compositional representations. OS-level syntax modules follow </w:t>
      </w:r>
      <w:r>
        <w:rPr>
          <w:b/>
        </w:rPr>
        <w:t>context-free grammars (CFGs)</w:t>
      </w:r>
      <w:r>
        <w:t>, dependency parsing, and abstract syntax trees</w:t>
      </w:r>
      <w:r>
        <w:rPr>
          <w:vertAlign w:val="superscript"/>
        </w:rPr>
        <w:t>8</w:t>
      </w:r>
      <w:r>
        <w:rPr>
          <w:vertAlign w:val="superscript"/>
        </w:rPr>
        <w:t>6</w:t>
      </w:r>
      <w:r>
        <w:t>.</w:t>
      </w:r>
    </w:p>
    <w:p>
      <w:pPr>
        <w:pStyle w:val="ListParagraph"/>
        <w:numPr>
          <w:ilvl w:val="0"/>
          <w:numId w:val="5"/>
        </w:numPr>
      </w:pPr>
      <w:r>
        <w:rPr>
          <w:b/>
        </w:rPr>
        <w:t>Syntax modules</w:t>
      </w:r>
      <w:r>
        <w:t xml:space="preserve"> generate parse trees (ASTs), resolve ambiguities, and provide hierarchical representations that underpin downstream semantic and discourse analysis.</w:t>
      </w:r>
    </w:p>
    <w:p>
      <w:pPr>
        <w:pStyle w:val="ListParagraph"/>
        <w:numPr>
          <w:ilvl w:val="0"/>
          <w:numId w:val="5"/>
        </w:numPr>
      </w:pPr>
      <w:r>
        <w:t>Multilingual parsers use universal dependencies, supporting language interoperability and translation.</w:t>
      </w:r>
    </w:p>
    <w:p>
      <w:pPr>
        <w:pStyle w:val="heading3"/>
      </w:pPr>
      <w:r>
        <w:t>Semantic Interpretation Engine</w:t>
      </w:r>
    </w:p>
    <w:p>
      <w:r>
        <w:t xml:space="preserve">At the semantic layer, the system must assign </w:t>
      </w:r>
      <w:r>
        <w:rPr>
          <w:b/>
        </w:rPr>
        <w:t>meaning representations</w:t>
      </w:r>
      <w:r>
        <w:t xml:space="preserve"> to linguistic forms, bridging symbolic logic and distributed representations</w:t>
      </w:r>
      <w:r>
        <w:rPr>
          <w:vertAlign w:val="superscript"/>
        </w:rPr>
        <w:t>6</w:t>
      </w:r>
      <w:r>
        <w:rPr>
          <w:vertAlign w:val="superscript"/>
        </w:rPr>
        <w:t>9</w:t>
      </w:r>
      <w:r>
        <w:t>.</w:t>
      </w:r>
    </w:p>
    <w:p>
      <w:pPr>
        <w:pStyle w:val="ListParagraph"/>
        <w:numPr>
          <w:ilvl w:val="0"/>
          <w:numId w:val="6"/>
        </w:numPr>
      </w:pPr>
      <w:r>
        <w:rPr>
          <w:b/>
        </w:rPr>
        <w:t>Compositional semantics</w:t>
      </w:r>
      <w:r>
        <w:t>: Category-theoretical and vector-space models are used to represent sentence meanings as constructions combining word meanings according to syntactic structure.</w:t>
      </w:r>
    </w:p>
    <w:p>
      <w:pPr>
        <w:pStyle w:val="ListParagraph"/>
        <w:numPr>
          <w:ilvl w:val="0"/>
          <w:numId w:val="6"/>
        </w:numPr>
      </w:pPr>
      <w:r>
        <w:rPr>
          <w:b/>
        </w:rPr>
        <w:t>Distributional semantics</w:t>
      </w:r>
      <w:r>
        <w:t>: Embeddings capture associations among words, phrases, and even images or sounds; enriched category theory helps formalize transitions from probabilities on language to semantic entailments and logic</w:t>
      </w:r>
      <w:r>
        <w:rPr>
          <w:vertAlign w:val="superscript"/>
        </w:rPr>
        <w:t>9</w:t>
      </w:r>
      <w:r>
        <w:t>.</w:t>
      </w:r>
    </w:p>
    <w:p>
      <w:pPr>
        <w:pStyle w:val="heading3"/>
      </w:pPr>
      <w:r>
        <w:t>Pragmatic and Discourse Analysis</w:t>
      </w:r>
    </w:p>
    <w:p>
      <w:r>
        <w:t>Pragmatic analysis handles the interpretation of language in context, accounting for speaker intentions, implicatures, presuppositions, and discourse coherence</w:t>
      </w:r>
      <w:r>
        <w:rPr>
          <w:vertAlign w:val="superscript"/>
        </w:rPr>
        <w:t>10</w:t>
      </w:r>
      <w:r>
        <w:t>.</w:t>
      </w:r>
    </w:p>
    <w:p>
      <w:pPr>
        <w:pStyle w:val="ListParagraph"/>
        <w:numPr>
          <w:ilvl w:val="0"/>
          <w:numId w:val="7"/>
        </w:numPr>
      </w:pPr>
      <w:r>
        <w:rPr>
          <w:b/>
        </w:rPr>
        <w:t>Speech act theory, Gricean maxims, and relevance theory</w:t>
      </w:r>
      <w:r>
        <w:t xml:space="preserve"> are used to model context-sensitive inference, dialog moves, and conversational implicature.</w:t>
      </w:r>
    </w:p>
    <w:p>
      <w:pPr>
        <w:pStyle w:val="ListParagraph"/>
        <w:numPr>
          <w:ilvl w:val="0"/>
          <w:numId w:val="7"/>
        </w:numPr>
      </w:pPr>
      <w:r>
        <w:t>The system integrates multi-level context (e.g., user identity, dialog history, physical environment) into its analysis of meaning and response generation, aligning with both machine learning and rule-based protocols.</w:t>
      </w:r>
    </w:p>
    <w:p>
      <w:pPr>
        <w:pStyle w:val="heading3"/>
      </w:pPr>
      <w:r>
        <w:t>Sociolinguistic and Contextual Modeling</w:t>
      </w:r>
    </w:p>
    <w:p>
      <w:r>
        <w:t>Sociolinguistic modeling enables sensitivity to language variation, style, register, and identity markers-crucial for dialogue systems, translation, and inclusivity</w:t>
      </w:r>
      <w:r>
        <w:rPr>
          <w:vertAlign w:val="superscript"/>
        </w:rPr>
        <w:t>11</w:t>
      </w:r>
      <w:r>
        <w:t>.</w:t>
      </w:r>
    </w:p>
    <w:p>
      <w:pPr>
        <w:pStyle w:val="ListParagraph"/>
        <w:numPr>
          <w:ilvl w:val="0"/>
          <w:numId w:val="8"/>
        </w:numPr>
      </w:pPr>
      <w:r>
        <w:t xml:space="preserve">The OS tracks </w:t>
      </w:r>
      <w:r>
        <w:rPr>
          <w:b/>
        </w:rPr>
        <w:t>demographic, situational, and cultural metadata</w:t>
      </w:r>
      <w:r>
        <w:t>; AI modules simulate sociolinguistic behavior, code-switching, and adaptation to user context.</w:t>
      </w:r>
    </w:p>
    <w:p>
      <w:pPr>
        <w:pStyle w:val="ListParagraph"/>
        <w:numPr>
          <w:ilvl w:val="0"/>
          <w:numId w:val="8"/>
        </w:numPr>
      </w:pPr>
      <w:r>
        <w:t>Models are trained on diverse corpora, leveraging digital ethnography and social network analysis to understand and generate contextually appropriate language.</w:t>
      </w:r>
    </w:p>
    <w:p>
      <w:pPr>
        <w:pStyle w:val="heading3"/>
      </w:pPr>
      <w:r>
        <w:t>Iconographic and Visual-Symbolic Integration</w:t>
      </w:r>
    </w:p>
    <w:p>
      <w:r>
        <w:t xml:space="preserve">To fulfill the requirement for </w:t>
      </w:r>
      <w:r>
        <w:rPr>
          <w:b/>
        </w:rPr>
        <w:t>iconographic and multimodal language</w:t>
      </w:r>
      <w:r>
        <w:t xml:space="preserve"> (emoji, hieroglyphs, pictograms, typographic sound), the OS incorporates modules for visual-symbolic systems</w:t>
      </w:r>
      <w:r>
        <w:rPr>
          <w:vertAlign w:val="superscript"/>
        </w:rPr>
        <w:t>12</w:t>
      </w:r>
      <w:r>
        <w:rPr>
          <w:vertAlign w:val="superscript"/>
        </w:rPr>
        <w:t>3</w:t>
      </w:r>
      <w:r>
        <w:t>.</w:t>
      </w:r>
    </w:p>
    <w:p>
      <w:pPr>
        <w:pStyle w:val="ListParagraph"/>
        <w:numPr>
          <w:ilvl w:val="0"/>
          <w:numId w:val="9"/>
        </w:numPr>
      </w:pPr>
      <w:r>
        <w:rPr>
          <w:b/>
        </w:rPr>
        <w:t>Emoji and sticker generation</w:t>
      </w:r>
      <w:r>
        <w:t xml:space="preserve"> modules translate text, images, or audio into expressive visual icons, using embeddings that capture affect, gesture, and meaning.</w:t>
      </w:r>
    </w:p>
    <w:p>
      <w:pPr>
        <w:pStyle w:val="ListParagraph"/>
        <w:numPr>
          <w:ilvl w:val="0"/>
          <w:numId w:val="9"/>
        </w:numPr>
      </w:pPr>
      <w:r>
        <w:t xml:space="preserve">Support for </w:t>
      </w:r>
      <w:r>
        <w:rPr>
          <w:b/>
        </w:rPr>
        <w:t>custom symbolic languages</w:t>
      </w:r>
      <w:r>
        <w:t>: Users can define, generate, and remix iconographic codes, supporting emerging social language and accessibility.</w:t>
      </w:r>
    </w:p>
    <w:p>
      <w:r>
        <w:pict>
          <v:rect xmlns:o="urn:schemas-microsoft-com:office:office" xmlns:v="urn:schemas-microsoft-com:vml" style="height:.05pt;mso-width-percent:1000" o:hr="true" o:hrstd="true" o:hralign="center" fillcolor="A0A0A0" stroked="false"/>
        </w:pict>
      </w:r>
    </w:p>
    <w:p>
      <w:pPr>
        <w:pStyle w:val="heading2"/>
      </w:pPr>
      <w:r>
        <w:t>Multimodal Language Support</w:t>
      </w:r>
    </w:p>
    <w:p>
      <w:r>
        <w:t xml:space="preserve">Real human communication is naturally multimodal. The Rhetorical-Linguistic OS mandates </w:t>
      </w:r>
      <w:r>
        <w:rPr>
          <w:b/>
        </w:rPr>
        <w:t>native support for seamless processing of text, image, audio, and video</w:t>
      </w:r>
      <w:r>
        <w:t>, both as inputs and as generative outputs</w:t>
      </w:r>
      <w:r>
        <w:rPr>
          <w:vertAlign w:val="superscript"/>
        </w:rPr>
        <w:t>3</w:t>
      </w:r>
      <w:r>
        <w:rPr>
          <w:vertAlign w:val="superscript"/>
        </w:rPr>
        <w:t>13</w:t>
      </w:r>
      <w:r>
        <w:t>.</w:t>
      </w:r>
    </w:p>
    <w:p>
      <w:pPr>
        <w:pStyle w:val="ListParagraph"/>
        <w:numPr>
          <w:ilvl w:val="0"/>
          <w:numId w:val="10"/>
        </w:numPr>
      </w:pPr>
      <w:r>
        <w:rPr>
          <w:b/>
        </w:rPr>
        <w:t>Multimodal transformers</w:t>
      </w:r>
      <w:r>
        <w:t>: Models such as VisualBERT or GPT-4o fuse language and vision, achieving state-of-the-art results in tasks like captioning, visio-linguistic reasoning, and multi-sensory encoding</w:t>
      </w:r>
      <w:r>
        <w:rPr>
          <w:vertAlign w:val="superscript"/>
        </w:rPr>
        <w:t>14</w:t>
      </w:r>
      <w:r>
        <w:t>.</w:t>
      </w:r>
    </w:p>
    <w:p>
      <w:pPr>
        <w:pStyle w:val="ListParagraph"/>
        <w:numPr>
          <w:ilvl w:val="0"/>
          <w:numId w:val="10"/>
        </w:numPr>
      </w:pPr>
      <w:r>
        <w:t xml:space="preserve">Audio/sound layers allow the system to </w:t>
      </w:r>
      <w:r>
        <w:rPr>
          <w:b/>
        </w:rPr>
        <w:t>interpret and generate speech, music, sound effects</w:t>
      </w:r>
      <w:r>
        <w:t>, and modulate outputs based on paralinguistic cues (prosody, emotion, rhythm).</w:t>
      </w:r>
    </w:p>
    <w:p>
      <w:pPr>
        <w:pStyle w:val="ListParagraph"/>
        <w:numPr>
          <w:ilvl w:val="0"/>
          <w:numId w:val="10"/>
        </w:numPr>
      </w:pPr>
      <w:r>
        <w:t xml:space="preserve">Video and kinetic gesture are supported via temporal alignment modules, yielding </w:t>
      </w:r>
      <w:r>
        <w:rPr>
          <w:b/>
        </w:rPr>
        <w:t>dynamic, contextually coordinated representations</w:t>
      </w:r>
      <w:r>
        <w:t>.</w:t>
      </w:r>
    </w:p>
    <w:p>
      <w:r>
        <w:t xml:space="preserve">A shared </w:t>
      </w:r>
      <w:r>
        <w:rPr>
          <w:b/>
        </w:rPr>
        <w:t>semantic space</w:t>
      </w:r>
      <w:r>
        <w:t xml:space="preserve"> ensures that meaning representations from differing modalities can be compared, aligned, and fused, allowing for </w:t>
      </w:r>
      <w:r>
        <w:rPr>
          <w:b/>
        </w:rPr>
        <w:t>intersemiotic translation</w:t>
      </w:r>
      <w:r>
        <w:t xml:space="preserve"> (e.g., text-to-image, speech-to-emoji, sound-to-animation)</w:t>
      </w:r>
      <w:r>
        <w:rPr>
          <w:vertAlign w:val="superscript"/>
        </w:rPr>
        <w:t>3</w:t>
      </w:r>
      <w:r>
        <w:rPr>
          <w:vertAlign w:val="superscript"/>
        </w:rPr>
        <w:t>15</w:t>
      </w:r>
      <w:r>
        <w:t>.</w:t>
      </w:r>
    </w:p>
    <w:p>
      <w:r>
        <w:pict>
          <v:rect xmlns:o="urn:schemas-microsoft-com:office:office" xmlns:v="urn:schemas-microsoft-com:vml" style="height:.05pt;mso-width-percent:1000" o:hr="true" o:hrstd="true" o:hralign="center" fillcolor="A0A0A0" stroked="false"/>
        </w:pict>
      </w:r>
    </w:p>
    <w:p>
      <w:pPr>
        <w:pStyle w:val="heading2"/>
      </w:pPr>
      <w:r>
        <w:t>Semiotic Translation Across Modalities</w:t>
      </w:r>
    </w:p>
    <w:p>
      <w:r>
        <w:t>The semiotic challenge at the heart of a Rhetorical-Linguistic OS is the translation and mapping of signs, symbols, and meanings across disparate media and representational modalities</w:t>
      </w:r>
      <w:r>
        <w:rPr>
          <w:vertAlign w:val="superscript"/>
        </w:rPr>
        <w:t>13</w:t>
      </w:r>
      <w:r>
        <w:t>.</w:t>
      </w:r>
    </w:p>
    <w:p>
      <w:pPr>
        <w:pStyle w:val="ListParagraph"/>
        <w:numPr>
          <w:ilvl w:val="0"/>
          <w:numId w:val="11"/>
        </w:numPr>
      </w:pPr>
      <w:r>
        <w:rPr>
          <w:b/>
        </w:rPr>
        <w:t>Social semiotics</w:t>
      </w:r>
      <w:r>
        <w:t>: Each sign-whether word, image, sound, or gesture-is contextually constructed and interpreted within cultural systems, as informed by Peircean and Saussurean principles.</w:t>
      </w:r>
    </w:p>
    <w:p>
      <w:pPr>
        <w:pStyle w:val="ListParagraph"/>
        <w:numPr>
          <w:ilvl w:val="0"/>
          <w:numId w:val="11"/>
        </w:numPr>
      </w:pPr>
      <w:r>
        <w:rPr>
          <w:b/>
        </w:rPr>
        <w:t>Intersemiotic translation</w:t>
      </w:r>
      <w:r>
        <w:t>: The OS supports mappings not only within a core mode (e.g., text-to-text translation), but also between modes (text→image, sound→emoji, or typography→animation)</w:t>
      </w:r>
      <w:r>
        <w:rPr>
          <w:vertAlign w:val="superscript"/>
        </w:rPr>
        <w:t>13</w:t>
      </w:r>
      <w:r>
        <w:t>.</w:t>
      </w:r>
    </w:p>
    <w:p>
      <w:pPr>
        <w:pStyle w:val="ListParagraph"/>
        <w:numPr>
          <w:ilvl w:val="0"/>
          <w:numId w:val="11"/>
        </w:numPr>
      </w:pPr>
      <w:r>
        <w:rPr>
          <w:b/>
        </w:rPr>
        <w:t>Enunciative instances</w:t>
      </w:r>
      <w:r>
        <w:t>: At every stage-from user prompt, to model embedding, to output artifact-distinct agencies (human, algorithmic, hybrid) influence translation choices, affecting creativity and reception.</w:t>
      </w:r>
    </w:p>
    <w:p>
      <w:r>
        <w:t xml:space="preserve">A rich </w:t>
      </w:r>
      <w:r>
        <w:rPr>
          <w:b/>
        </w:rPr>
        <w:t>metadata and annotation infrastructure</w:t>
      </w:r>
      <w:r>
        <w:t xml:space="preserve"> supports tracing, aligning, and justifying translation choices, which is crucial for explainability and creativity evaluation across disciplines.</w:t>
      </w:r>
    </w:p>
    <w:p>
      <w:r>
        <w:pict>
          <v:rect xmlns:o="urn:schemas-microsoft-com:office:office" xmlns:v="urn:schemas-microsoft-com:vml" style="height:.05pt;mso-width-percent:1000" o:hr="true" o:hrstd="true" o:hralign="center" fillcolor="A0A0A0" stroked="false"/>
        </w:pict>
      </w:r>
    </w:p>
    <w:p>
      <w:pPr>
        <w:pStyle w:val="heading2"/>
      </w:pPr>
      <w:r>
        <w:t>Rhetorical Encoding and Visualization</w:t>
      </w:r>
    </w:p>
    <w:p>
      <w:pPr>
        <w:pStyle w:val="heading3"/>
      </w:pPr>
      <w:r>
        <w:t>Rhetorical Devices and Persuasion Analysis</w:t>
      </w:r>
    </w:p>
    <w:p>
      <w:r>
        <w:t xml:space="preserve">A unique property of the proposed OS is its capacity to analyze, represent, and generate </w:t>
      </w:r>
      <w:r>
        <w:rPr>
          <w:b/>
        </w:rPr>
        <w:t>rhetorical strategies</w:t>
      </w:r>
      <w:r>
        <w:t>, such as ethos, pathos, logos, metaphor, irony, and stylistic modulation</w:t>
      </w:r>
      <w:r>
        <w:rPr>
          <w:vertAlign w:val="superscript"/>
        </w:rPr>
        <w:t>16</w:t>
      </w:r>
      <w:r>
        <w:t>.</w:t>
      </w:r>
    </w:p>
    <w:p>
      <w:pPr>
        <w:pStyle w:val="ListParagraph"/>
        <w:numPr>
          <w:ilvl w:val="0"/>
          <w:numId w:val="12"/>
        </w:numPr>
      </w:pPr>
      <w:r>
        <w:rPr>
          <w:b/>
        </w:rPr>
        <w:t>Rhetoric analyzers</w:t>
      </w:r>
      <w:r>
        <w:t xml:space="preserve"> dissect texts for persuasive devices, argumentation strategies, and audience tailoring.</w:t>
      </w:r>
    </w:p>
    <w:p>
      <w:pPr>
        <w:pStyle w:val="ListParagraph"/>
        <w:numPr>
          <w:ilvl w:val="0"/>
          <w:numId w:val="12"/>
        </w:numPr>
      </w:pPr>
      <w:r>
        <w:t xml:space="preserve">Generation modules can </w:t>
      </w:r>
      <w:r>
        <w:rPr>
          <w:b/>
        </w:rPr>
        <w:t>compose outputs tuned to specific rhetorical goals</w:t>
      </w:r>
      <w:r>
        <w:t>: inspiring, warning, questioning, seducing, or explaining.</w:t>
      </w:r>
    </w:p>
    <w:p>
      <w:pPr>
        <w:pStyle w:val="heading3"/>
      </w:pPr>
      <w:r>
        <w:t>Visualization and User Interfaces</w:t>
      </w:r>
    </w:p>
    <w:p>
      <w:r>
        <w:rPr>
          <w:b/>
        </w:rPr>
        <w:t>Rhetorical and linguistic visualizations</w:t>
      </w:r>
      <w:r>
        <w:t xml:space="preserve"> are built in, enabling users and researchers to explore language as a dynamic, semiotic artifact:</w:t>
      </w:r>
    </w:p>
    <w:p>
      <w:pPr>
        <w:pStyle w:val="ListParagraph"/>
        <w:numPr>
          <w:ilvl w:val="0"/>
          <w:numId w:val="13"/>
        </w:numPr>
      </w:pPr>
      <w:r>
        <w:rPr>
          <w:b/>
        </w:rPr>
        <w:t>Syntax trees, discourse graphs, semantic maps</w:t>
      </w:r>
      <w:r>
        <w:t>: Visualize structural relationships, intertextuality, and logical entailments.</w:t>
      </w:r>
    </w:p>
    <w:p>
      <w:pPr>
        <w:pStyle w:val="ListParagraph"/>
        <w:numPr>
          <w:ilvl w:val="0"/>
          <w:numId w:val="13"/>
        </w:numPr>
      </w:pPr>
      <w:r>
        <w:rPr>
          <w:b/>
        </w:rPr>
        <w:t>Rhetorical device heatmaps</w:t>
      </w:r>
      <w:r>
        <w:t>: Show density and positioning of figures of speech in a text.</w:t>
      </w:r>
    </w:p>
    <w:p>
      <w:pPr>
        <w:pStyle w:val="ListParagraph"/>
        <w:numPr>
          <w:ilvl w:val="0"/>
          <w:numId w:val="13"/>
        </w:numPr>
      </w:pPr>
      <w:r>
        <w:rPr>
          <w:b/>
        </w:rPr>
        <w:t>Multimodal dashboards</w:t>
      </w:r>
      <w:r>
        <w:t>: Integrate word clouds, tonality arcs, emoji timelines, and even soundscapes.</w:t>
      </w:r>
    </w:p>
    <w:p>
      <w:r>
        <w:t xml:space="preserve">The OS supports </w:t>
      </w:r>
      <w:r>
        <w:rPr>
          <w:b/>
        </w:rPr>
        <w:t>aesthetic visualization metaphors</w:t>
      </w:r>
      <w:r>
        <w:t xml:space="preserve"> (e.g., “language as a garden,” “discourse as a stream,” “syntax as architecture”) to enhance creativity, learning, and critical engagement</w:t>
      </w:r>
      <w:r>
        <w:rPr>
          <w:vertAlign w:val="superscript"/>
        </w:rPr>
        <w:t>17</w:t>
      </w:r>
      <w:r>
        <w:rPr>
          <w:vertAlign w:val="superscript"/>
        </w:rPr>
        <w:t>15</w:t>
      </w:r>
      <w:r>
        <w:t>.</w:t>
      </w:r>
    </w:p>
    <w:p>
      <w:r>
        <w:pict>
          <v:rect xmlns:o="urn:schemas-microsoft-com:office:office" xmlns:v="urn:schemas-microsoft-com:vml" style="height:.05pt;mso-width-percent:1000" o:hr="true" o:hrstd="true" o:hralign="center" fillcolor="A0A0A0" stroked="false"/>
        </w:pict>
      </w:r>
    </w:p>
    <w:p>
      <w:pPr>
        <w:pStyle w:val="heading2"/>
      </w:pPr>
      <w:r>
        <w:t>Cognitive Models of Interpretation and Creativity</w:t>
      </w:r>
    </w:p>
    <w:p>
      <w:pPr>
        <w:pStyle w:val="heading3"/>
      </w:pPr>
      <w:r>
        <w:t>Theories of Creativity in AI and Language</w:t>
      </w:r>
    </w:p>
    <w:p>
      <w:r>
        <w:t>Creativity, classically defined as the production of novel and valuable artifacts, is essential for both human expression and advanced AI systems</w:t>
      </w:r>
      <w:r>
        <w:rPr>
          <w:vertAlign w:val="superscript"/>
        </w:rPr>
        <w:t>18</w:t>
      </w:r>
      <w:r>
        <w:rPr>
          <w:vertAlign w:val="superscript"/>
        </w:rPr>
        <w:t>19</w:t>
      </w:r>
      <w:r>
        <w:t>. The Rhetorical-Linguistic OS integrates cognitive models that enable:</w:t>
      </w:r>
    </w:p>
    <w:p>
      <w:pPr>
        <w:pStyle w:val="ListParagraph"/>
        <w:numPr>
          <w:ilvl w:val="0"/>
          <w:numId w:val="14"/>
        </w:numPr>
      </w:pPr>
      <w:r>
        <w:rPr>
          <w:b/>
        </w:rPr>
        <w:t>Divergent and convergent thinking</w:t>
      </w:r>
      <w:r>
        <w:t>: Generation of multiple alternatives, followed by evaluation and refinement.</w:t>
      </w:r>
    </w:p>
    <w:p>
      <w:pPr>
        <w:pStyle w:val="ListParagraph"/>
        <w:numPr>
          <w:ilvl w:val="0"/>
          <w:numId w:val="14"/>
        </w:numPr>
      </w:pPr>
      <w:r>
        <w:rPr>
          <w:b/>
        </w:rPr>
        <w:t>Analogy, conceptual blending, metaphor</w:t>
      </w:r>
      <w:r>
        <w:t>: Mechanisms for creative transformation and recombination.</w:t>
      </w:r>
    </w:p>
    <w:p>
      <w:pPr>
        <w:pStyle w:val="ListParagraph"/>
        <w:numPr>
          <w:ilvl w:val="0"/>
          <w:numId w:val="14"/>
        </w:numPr>
      </w:pPr>
      <w:r>
        <w:rPr>
          <w:b/>
        </w:rPr>
        <w:t>Incubation and insight modeling</w:t>
      </w:r>
      <w:r>
        <w:t>: Simulate human-like breakthrough processes in recombining forms and meanings</w:t>
      </w:r>
      <w:r>
        <w:rPr>
          <w:vertAlign w:val="superscript"/>
        </w:rPr>
        <w:t>18</w:t>
      </w:r>
      <w:r>
        <w:t>.</w:t>
      </w:r>
    </w:p>
    <w:p>
      <w:r>
        <w:t xml:space="preserve">Recent research suggests that </w:t>
      </w:r>
      <w:r>
        <w:rPr>
          <w:b/>
        </w:rPr>
        <w:t>large language models (LLMs) can manifest aspects of creativity</w:t>
      </w:r>
      <w:r>
        <w:t>, scoring highly on human creativity tests (in flexibility, fluency, and elaboration; less so in originality)</w:t>
      </w:r>
      <w:r>
        <w:rPr>
          <w:vertAlign w:val="superscript"/>
        </w:rPr>
        <w:t>18</w:t>
      </w:r>
      <w:r>
        <w:t>. Multi-agent collaboration and prompt engineering further enhance creative output.</w:t>
      </w:r>
    </w:p>
    <w:p>
      <w:pPr>
        <w:pStyle w:val="heading3"/>
      </w:pPr>
      <w:r>
        <w:t>Cognitive Architecture and Representation</w:t>
      </w:r>
    </w:p>
    <w:p>
      <w:r>
        <w:t>The OS uses dual explicit-implicit modeling</w:t>
      </w:r>
      <w:r>
        <w:rPr>
          <w:vertAlign w:val="superscript"/>
        </w:rPr>
        <w:t>6</w:t>
      </w:r>
      <w:r>
        <w:t>:</w:t>
      </w:r>
    </w:p>
    <w:p>
      <w:pPr>
        <w:pStyle w:val="ListParagraph"/>
        <w:numPr>
          <w:ilvl w:val="0"/>
          <w:numId w:val="15"/>
        </w:numPr>
      </w:pPr>
      <w:r>
        <w:rPr>
          <w:b/>
        </w:rPr>
        <w:t>Explicit models</w:t>
      </w:r>
      <w:r>
        <w:t>: Leverage symbolic representations, structured grammars, ontologies.</w:t>
      </w:r>
    </w:p>
    <w:p>
      <w:pPr>
        <w:pStyle w:val="ListParagraph"/>
        <w:numPr>
          <w:ilvl w:val="0"/>
          <w:numId w:val="15"/>
        </w:numPr>
      </w:pPr>
      <w:r>
        <w:rPr>
          <w:b/>
        </w:rPr>
        <w:t>Implicit models</w:t>
      </w:r>
      <w:r>
        <w:t>: Use distributed, high-dimensional neural embeddings for generalization and adaptability.</w:t>
      </w:r>
    </w:p>
    <w:p>
      <w:r>
        <w:t>This hybrid approach balances interpretability, generalization, and data efficiency for creative language processing.</w:t>
      </w:r>
    </w:p>
    <w:p>
      <w:r>
        <w:pict>
          <v:rect xmlns:o="urn:schemas-microsoft-com:office:office" xmlns:v="urn:schemas-microsoft-com:vml" style="height:.05pt;mso-width-percent:1000" o:hr="true" o:hrstd="true" o:hralign="center" fillcolor="A0A0A0" stroked="false"/>
        </w:pict>
      </w:r>
    </w:p>
    <w:p>
      <w:pPr>
        <w:pStyle w:val="heading2"/>
      </w:pPr>
      <w:r>
        <w:t>Ethical Governance: RAW vs PUBLIC Modes</w:t>
      </w:r>
    </w:p>
    <w:p>
      <w:pPr>
        <w:pStyle w:val="heading3"/>
      </w:pPr>
      <w:r>
        <w:t>Safety, Privacy, and Value Alignment</w:t>
      </w:r>
    </w:p>
    <w:p>
      <w:r>
        <w:t xml:space="preserve">The OS is bifurcated into </w:t>
      </w:r>
      <w:r>
        <w:rPr>
          <w:b/>
        </w:rPr>
        <w:t>RAW</w:t>
      </w:r>
      <w:r>
        <w:t xml:space="preserve"> and </w:t>
      </w:r>
      <w:r>
        <w:rPr>
          <w:b/>
        </w:rPr>
        <w:t>PUBLIC</w:t>
      </w:r>
      <w:r>
        <w:t xml:space="preserve"> modes:</w:t>
      </w:r>
    </w:p>
    <w:p>
      <w:pPr>
        <w:pStyle w:val="ListParagraph"/>
        <w:numPr>
          <w:ilvl w:val="0"/>
          <w:numId w:val="16"/>
        </w:numPr>
      </w:pPr>
      <w:r>
        <w:rPr>
          <w:b/>
        </w:rPr>
        <w:t>RAW Mode</w:t>
      </w:r>
      <w:r>
        <w:t>: Provides unrestricted access to research layers, outputs, and data. For experienced operators-researchers, developers, professional linguists-where exploration of bias, risk, and novelty is permitted, subject to audit trail logging.</w:t>
      </w:r>
    </w:p>
    <w:p>
      <w:pPr>
        <w:pStyle w:val="ListParagraph"/>
        <w:numPr>
          <w:ilvl w:val="0"/>
          <w:numId w:val="16"/>
        </w:numPr>
      </w:pPr>
      <w:r>
        <w:rPr>
          <w:b/>
        </w:rPr>
        <w:t>PUBLIC Mode</w:t>
      </w:r>
      <w:r>
        <w:t xml:space="preserve">: Runs sophisticated </w:t>
      </w:r>
      <w:r>
        <w:rPr>
          <w:b/>
        </w:rPr>
        <w:t>content filtering, safety gating, and ethical alignment</w:t>
      </w:r>
      <w:r>
        <w:t>-blocking or modulating outputs deemed inappropriate by regulatory frameworks or societal norms</w:t>
      </w:r>
      <w:r>
        <w:rPr>
          <w:vertAlign w:val="superscript"/>
        </w:rPr>
        <w:t>20</w:t>
      </w:r>
      <w:r>
        <w:t>.</w:t>
      </w:r>
    </w:p>
    <w:p>
      <w:r>
        <w:t xml:space="preserve">A rich </w:t>
      </w:r>
      <w:r>
        <w:rPr>
          <w:b/>
        </w:rPr>
        <w:t>policy engine</w:t>
      </w:r>
      <w:r>
        <w:t xml:space="preserve"> and user controls allow stakeholders to tune model behavior according to domain, use case, and jurisdiction, with robust audit trails and override systems.</w:t>
      </w:r>
    </w:p>
    <w:p>
      <w:pPr>
        <w:pStyle w:val="heading3"/>
      </w:pPr>
      <w:r>
        <w:t>Content Filtering and Policy Modules</w:t>
      </w:r>
    </w:p>
    <w:p>
      <w:pPr>
        <w:pStyle w:val="ListParagraph"/>
        <w:numPr>
          <w:ilvl w:val="0"/>
          <w:numId w:val="17"/>
        </w:numPr>
      </w:pPr>
      <w:r>
        <w:rPr>
          <w:b/>
        </w:rPr>
        <w:t>Neural classification models</w:t>
      </w:r>
      <w:r>
        <w:t xml:space="preserve"> (for hate, violence, PII, etc.) operate continuously on both input and output streams, with customizable severity levels.</w:t>
      </w:r>
    </w:p>
    <w:p>
      <w:pPr>
        <w:pStyle w:val="ListParagraph"/>
        <w:numPr>
          <w:ilvl w:val="0"/>
          <w:numId w:val="17"/>
        </w:numPr>
      </w:pPr>
      <w:r>
        <w:rPr>
          <w:b/>
        </w:rPr>
        <w:t>Jailbreak detection and grounding</w:t>
      </w:r>
      <w:r>
        <w:t>: The OS monitors for adversarial prompts or ungrounded hallucinations, ensuring compliance with trustworthiness requirements.</w:t>
      </w:r>
    </w:p>
    <w:p>
      <w:pPr>
        <w:pStyle w:val="ListParagraph"/>
        <w:numPr>
          <w:ilvl w:val="0"/>
          <w:numId w:val="17"/>
        </w:numPr>
      </w:pPr>
      <w:r>
        <w:rPr>
          <w:b/>
        </w:rPr>
        <w:t>Streaming/asynchronous filtering</w:t>
      </w:r>
      <w:r>
        <w:t xml:space="preserve"> provides trade-offs between latency and security, with delayed moderation in high-throughput or real-time applications</w:t>
      </w:r>
      <w:r>
        <w:rPr>
          <w:vertAlign w:val="superscript"/>
        </w:rPr>
        <w:t>20</w:t>
      </w:r>
      <w:r>
        <w:t>.</w:t>
      </w:r>
    </w:p>
    <w:p>
      <w:pPr>
        <w:pStyle w:val="heading3"/>
      </w:pPr>
      <w:r>
        <w:t>Governance in Multimodal and Evolutionary Contexts</w:t>
      </w:r>
    </w:p>
    <w:p>
      <w:pPr>
        <w:pStyle w:val="ListParagraph"/>
        <w:numPr>
          <w:ilvl w:val="0"/>
          <w:numId w:val="18"/>
        </w:numPr>
      </w:pPr>
      <w:r>
        <w:t xml:space="preserve">Continuous, context-aware updates to filtering mechanisms account for </w:t>
      </w:r>
      <w:r>
        <w:rPr>
          <w:b/>
        </w:rPr>
        <w:t>multimodal outputs, new iconographic codes, and emergent societal risks</w:t>
      </w:r>
      <w:r>
        <w:t>.</w:t>
      </w:r>
    </w:p>
    <w:p>
      <w:pPr>
        <w:pStyle w:val="ListParagraph"/>
        <w:numPr>
          <w:ilvl w:val="0"/>
          <w:numId w:val="18"/>
        </w:numPr>
      </w:pPr>
      <w:r>
        <w:t xml:space="preserve">A transparent </w:t>
      </w:r>
      <w:r>
        <w:rPr>
          <w:b/>
        </w:rPr>
        <w:t>annotation and versioning system</w:t>
      </w:r>
      <w:r>
        <w:t xml:space="preserve"> allows public scrutiny and correction, supporting participatory governance and international harmonization.</w:t>
      </w:r>
    </w:p>
    <w:p>
      <w:r>
        <w:pict>
          <v:rect xmlns:o="urn:schemas-microsoft-com:office:office" xmlns:v="urn:schemas-microsoft-com:vml" style="height:.05pt;mso-width-percent:1000" o:hr="true" o:hrstd="true" o:hralign="center" fillcolor="A0A0A0" stroked="false"/>
        </w:pict>
      </w:r>
    </w:p>
    <w:p>
      <w:pPr>
        <w:pStyle w:val="heading2"/>
      </w:pPr>
      <w:r>
        <w:t>Aesthetic Metaphors and Interface Design</w:t>
      </w:r>
    </w:p>
    <w:p>
      <w:pPr>
        <w:pStyle w:val="heading3"/>
      </w:pPr>
      <w:r>
        <w:t>The Role of Metaphor</w:t>
      </w:r>
    </w:p>
    <w:p>
      <w:r>
        <w:t>Metaphors are central to making complex systems approachable, facilitating user understanding and guiding system evolution</w:t>
      </w:r>
      <w:r>
        <w:rPr>
          <w:vertAlign w:val="superscript"/>
        </w:rPr>
        <w:t>17</w:t>
      </w:r>
      <w:r>
        <w:t>. The OS leverages:</w:t>
      </w:r>
    </w:p>
    <w:p>
      <w:pPr>
        <w:pStyle w:val="ListParagraph"/>
        <w:numPr>
          <w:ilvl w:val="0"/>
          <w:numId w:val="19"/>
        </w:numPr>
      </w:pPr>
      <w:r>
        <w:rPr>
          <w:b/>
        </w:rPr>
        <w:t>Companion metaphor</w:t>
      </w:r>
      <w:r>
        <w:t>: The system as a dialogue partner or “digital companion” (e.g., AI as co-writer, co-analyst).</w:t>
      </w:r>
    </w:p>
    <w:p>
      <w:pPr>
        <w:pStyle w:val="ListParagraph"/>
        <w:numPr>
          <w:ilvl w:val="0"/>
          <w:numId w:val="19"/>
        </w:numPr>
      </w:pPr>
      <w:r>
        <w:rPr>
          <w:b/>
        </w:rPr>
        <w:t>Toolkit metaphor</w:t>
      </w:r>
      <w:r>
        <w:t>: AI as an ensemble of specialized tools-syntax sculptor, image annotator, emoji composer, etc.</w:t>
      </w:r>
    </w:p>
    <w:p>
      <w:pPr>
        <w:pStyle w:val="ListParagraph"/>
        <w:numPr>
          <w:ilvl w:val="0"/>
          <w:numId w:val="19"/>
        </w:numPr>
      </w:pPr>
      <w:r>
        <w:rPr>
          <w:b/>
        </w:rPr>
        <w:t>Enchanted Object metaphor</w:t>
      </w:r>
      <w:r>
        <w:t>: The OS as a magical, context-aware environment (e.g., a “spellbook” that harnesses language’s power).</w:t>
      </w:r>
    </w:p>
    <w:p>
      <w:r>
        <w:t xml:space="preserve">UI/UX designers create </w:t>
      </w:r>
      <w:r>
        <w:rPr>
          <w:b/>
        </w:rPr>
        <w:t>visual and interactive metaphors</w:t>
      </w:r>
      <w:r>
        <w:t xml:space="preserve"> (maps, streams, gardens, canvases) to intuitively surface systems’ rhetorical and semiotic complexity, supported by Figma or other shortcut-driven design toolchains.</w:t>
      </w:r>
    </w:p>
    <w:p>
      <w:pPr>
        <w:pStyle w:val="heading3"/>
      </w:pPr>
      <w:r>
        <w:t>Poetic, Symbolic, and Sensory Aesthetics</w:t>
      </w:r>
    </w:p>
    <w:p>
      <w:r>
        <w:t xml:space="preserve">The system is also conceived as a </w:t>
      </w:r>
      <w:r>
        <w:rPr>
          <w:b/>
        </w:rPr>
        <w:t>poetic artifact</w:t>
      </w:r>
      <w:r>
        <w:t>-one that not only supports creativity, but embodies it. Visual poetry modules, sound-text composites, and kinetic visualizations (e.g., dynamic syntactic trees) illustrate the co-creation of meaning between humans and intelligent machines</w:t>
      </w:r>
      <w:r>
        <w:rPr>
          <w:vertAlign w:val="superscript"/>
        </w:rPr>
        <w:t>19</w:t>
      </w:r>
      <w:r>
        <w:t>.</w:t>
      </w:r>
    </w:p>
    <w:p>
      <w:r>
        <w:pict>
          <v:rect xmlns:o="urn:schemas-microsoft-com:office:office" xmlns:v="urn:schemas-microsoft-com:vml" style="height:.05pt;mso-width-percent:1000" o:hr="true" o:hrstd="true" o:hralign="center" fillcolor="A0A0A0" stroked="false"/>
        </w:pict>
      </w:r>
    </w:p>
    <w:p>
      <w:pPr>
        <w:pStyle w:val="heading2"/>
      </w:pPr>
      <w:r>
        <w:t>Evolutionary Mechanisms for System Growth</w:t>
      </w:r>
    </w:p>
    <w:p>
      <w:pPr>
        <w:pStyle w:val="heading3"/>
      </w:pPr>
      <w:r>
        <w:t>Self-Evolving and Self-Improving Mechanisms</w:t>
      </w:r>
    </w:p>
    <w:p>
      <w:r>
        <w:t xml:space="preserve">To remain adaptive, a Rhetorical-Linguistic OS must be capable of </w:t>
      </w:r>
      <w:r>
        <w:rPr>
          <w:b/>
        </w:rPr>
        <w:t>continuous, autonomous evolution</w:t>
      </w:r>
      <w:r>
        <w:rPr>
          <w:vertAlign w:val="superscript"/>
        </w:rPr>
        <w:t>21</w:t>
      </w:r>
      <w:r>
        <w:t>:</w:t>
      </w:r>
    </w:p>
    <w:p>
      <w:pPr>
        <w:pStyle w:val="ListParagraph"/>
        <w:numPr>
          <w:ilvl w:val="0"/>
          <w:numId w:val="20"/>
        </w:numPr>
      </w:pPr>
      <w:r>
        <w:rPr>
          <w:b/>
        </w:rPr>
        <w:t>Bio-inspired algorithms</w:t>
      </w:r>
      <w:r>
        <w:t xml:space="preserve"> (genetic, neural-evolutionary, imitation-based reinforcement learning) allow the OS to optimize modules, discover new patterns, and invent novel representations without explicit programming</w:t>
      </w:r>
      <w:r>
        <w:rPr>
          <w:vertAlign w:val="superscript"/>
        </w:rPr>
        <w:t>22</w:t>
      </w:r>
      <w:r>
        <w:t>.</w:t>
      </w:r>
    </w:p>
    <w:p>
      <w:pPr>
        <w:pStyle w:val="ListParagraph"/>
        <w:numPr>
          <w:ilvl w:val="0"/>
          <w:numId w:val="20"/>
        </w:numPr>
      </w:pPr>
      <w:r>
        <w:rPr>
          <w:b/>
        </w:rPr>
        <w:t>Fault-tolerance and redundancy</w:t>
      </w:r>
      <w:r>
        <w:t>: The system replicates state across distributed nodes, supports checkpoint-based recovery, and self-monitors for emergent behaviors.</w:t>
      </w:r>
    </w:p>
    <w:p>
      <w:pPr>
        <w:pStyle w:val="heading3"/>
      </w:pPr>
      <w:r>
        <w:t>Feedback Loops and Community Curation</w:t>
      </w:r>
    </w:p>
    <w:p>
      <w:pPr>
        <w:pStyle w:val="ListParagraph"/>
        <w:numPr>
          <w:ilvl w:val="0"/>
          <w:numId w:val="21"/>
        </w:numPr>
      </w:pPr>
      <w:r>
        <w:rPr>
          <w:b/>
        </w:rPr>
        <w:t>Modular feedback capture</w:t>
      </w:r>
      <w:r>
        <w:t>: User interventions, corrections, and creative contributions are logged and reintegrated, supporting co-evolution and embedded accountability</w:t>
      </w:r>
      <w:r>
        <w:rPr>
          <w:vertAlign w:val="superscript"/>
        </w:rPr>
        <w:t>23</w:t>
      </w:r>
      <w:r>
        <w:t>.</w:t>
      </w:r>
    </w:p>
    <w:p>
      <w:pPr>
        <w:pStyle w:val="ListParagraph"/>
        <w:numPr>
          <w:ilvl w:val="0"/>
          <w:numId w:val="21"/>
        </w:numPr>
      </w:pPr>
      <w:r>
        <w:rPr>
          <w:b/>
        </w:rPr>
        <w:t>Participatory annotation and remixability</w:t>
      </w:r>
      <w:r>
        <w:t xml:space="preserve"> encourage crowdsourced refinement, parallel to practices in open-source communities and digital humanities.</w:t>
      </w:r>
    </w:p>
    <w:p>
      <w:r>
        <w:pict>
          <v:rect xmlns:o="urn:schemas-microsoft-com:office:office" xmlns:v="urn:schemas-microsoft-com:vml" style="height:.05pt;mso-width-percent:1000" o:hr="true" o:hrstd="true" o:hralign="center" fillcolor="A0A0A0" stroked="false"/>
        </w:pict>
      </w:r>
    </w:p>
    <w:p>
      <w:pPr>
        <w:pStyle w:val="heading2"/>
      </w:pPr>
      <w:r>
        <w:t>Mathematical Frameworks for Layer Unification</w:t>
      </w:r>
    </w:p>
    <w:p>
      <w:pPr>
        <w:pStyle w:val="heading3"/>
      </w:pPr>
      <w:r>
        <w:t>Category Theory and Algebraic Foundations</w:t>
      </w:r>
    </w:p>
    <w:p>
      <w:r>
        <w:t xml:space="preserve">The OS builds on recent work in </w:t>
      </w:r>
      <w:r>
        <w:rPr>
          <w:b/>
        </w:rPr>
        <w:t>category theory</w:t>
      </w:r>
      <w:r>
        <w:t>, which unifies symbolic and subsymbolic reasoning, compositional semantics, and the structural relationships between language layers</w:t>
      </w:r>
      <w:r>
        <w:rPr>
          <w:vertAlign w:val="superscript"/>
        </w:rPr>
        <w:t>2</w:t>
      </w:r>
      <w:r>
        <w:t>.</w:t>
      </w:r>
    </w:p>
    <w:p>
      <w:pPr>
        <w:pStyle w:val="ListParagraph"/>
        <w:numPr>
          <w:ilvl w:val="0"/>
          <w:numId w:val="22"/>
        </w:numPr>
      </w:pPr>
      <w:r>
        <w:t xml:space="preserve">Language is modeled as a </w:t>
      </w:r>
      <w:r>
        <w:rPr>
          <w:b/>
        </w:rPr>
        <w:t>category enriched over probabilistic, vectorial, or logical spaces</w:t>
      </w:r>
      <w:r>
        <w:t>, allowing for formal reasoning about syntax, meaning, and translation pathways.</w:t>
      </w:r>
    </w:p>
    <w:p>
      <w:pPr>
        <w:pStyle w:val="ListParagraph"/>
        <w:numPr>
          <w:ilvl w:val="0"/>
          <w:numId w:val="22"/>
        </w:numPr>
      </w:pPr>
      <w:r>
        <w:rPr>
          <w:b/>
        </w:rPr>
        <w:t>Yoneda lemma and functorial mapping</w:t>
      </w:r>
      <w:r>
        <w:t xml:space="preserve"> provide bridges between syntactic structures and semantic interpretations.</w:t>
      </w:r>
    </w:p>
    <w:p>
      <w:pPr>
        <w:pStyle w:val="heading3"/>
      </w:pPr>
      <w:r>
        <w:t>Tensor Models and Vector-Space Semantics</w:t>
      </w:r>
    </w:p>
    <w:p>
      <w:pPr>
        <w:pStyle w:val="ListParagraph"/>
        <w:numPr>
          <w:ilvl w:val="0"/>
          <w:numId w:val="23"/>
        </w:numPr>
      </w:pPr>
      <w:r>
        <w:rPr>
          <w:b/>
        </w:rPr>
        <w:t>Tensor product constructs</w:t>
      </w:r>
      <w:r>
        <w:t xml:space="preserve"> encode compositionality in both syntactic and semantic representations, mapping the complexity of language into high-dimensional, algebraically tractable forms</w:t>
      </w:r>
      <w:r>
        <w:rPr>
          <w:vertAlign w:val="superscript"/>
        </w:rPr>
        <w:t>9</w:t>
      </w:r>
      <w:r>
        <w:t>.</w:t>
      </w:r>
    </w:p>
    <w:p>
      <w:pPr>
        <w:pStyle w:val="ListParagraph"/>
        <w:numPr>
          <w:ilvl w:val="0"/>
          <w:numId w:val="23"/>
        </w:numPr>
      </w:pPr>
      <w:r>
        <w:t xml:space="preserve">Cross-modal mappings are achieved through </w:t>
      </w:r>
      <w:r>
        <w:rPr>
          <w:b/>
        </w:rPr>
        <w:t>shared representational spaces</w:t>
      </w:r>
      <w:r>
        <w:t>, enabling unified mathematical treatment of text, sound, imagery, and other sign systems.</w:t>
      </w:r>
    </w:p>
    <w:p>
      <w:r>
        <w:pict>
          <v:rect xmlns:o="urn:schemas-microsoft-com:office:office" xmlns:v="urn:schemas-microsoft-com:vml" style="height:.05pt;mso-width-percent:1000" o:hr="true" o:hrstd="true" o:hralign="center" fillcolor="A0A0A0" stroked="false"/>
        </w:pict>
      </w:r>
    </w:p>
    <w:p>
      <w:pPr>
        <w:pStyle w:val="heading2"/>
      </w:pPr>
      <w:r>
        <w:t>Representational Strategies for Storing and Navigating Linguistic Data</w:t>
      </w:r>
    </w:p>
    <w:p>
      <w:pPr>
        <w:pStyle w:val="heading3"/>
      </w:pPr>
      <w:r>
        <w:t>Knowledge Representation and Retrieval</w:t>
      </w:r>
    </w:p>
    <w:p>
      <w:r>
        <w:t xml:space="preserve">Language and knowledge in the OS are represented via </w:t>
      </w:r>
      <w:r>
        <w:rPr>
          <w:b/>
        </w:rPr>
        <w:t>multi-layered, interlinked data structures</w:t>
      </w:r>
      <w:r>
        <w:rPr>
          <w:vertAlign w:val="superscript"/>
        </w:rPr>
        <w:t>6</w:t>
      </w:r>
      <w:r>
        <w:t>:</w:t>
      </w:r>
    </w:p>
    <w:p>
      <w:pPr>
        <w:pStyle w:val="ListParagraph"/>
        <w:numPr>
          <w:ilvl w:val="0"/>
          <w:numId w:val="24"/>
        </w:numPr>
      </w:pPr>
      <w:r>
        <w:rPr>
          <w:b/>
        </w:rPr>
        <w:t>Symbolic systems</w:t>
      </w:r>
      <w:r>
        <w:t>: Logic-based rules, frames, semantic networks, ontologies (OWL, RDF), and knowledge graphs.</w:t>
      </w:r>
    </w:p>
    <w:p>
      <w:pPr>
        <w:pStyle w:val="ListParagraph"/>
        <w:numPr>
          <w:ilvl w:val="0"/>
          <w:numId w:val="24"/>
        </w:numPr>
      </w:pPr>
      <w:r>
        <w:rPr>
          <w:b/>
        </w:rPr>
        <w:t>Numeric and distributed representations</w:t>
      </w:r>
      <w:r>
        <w:t>: Word/sentence/image/audio embeddings, latent spaces, and neural feature maps.</w:t>
      </w:r>
    </w:p>
    <w:p>
      <w:r>
        <w:t xml:space="preserve">Efficient access, update, and inference are achieved via </w:t>
      </w:r>
      <w:r>
        <w:rPr>
          <w:b/>
        </w:rPr>
        <w:t>indexing, caching, and zero-copy memory architectures</w:t>
      </w:r>
      <w:r>
        <w:t>, leveraging modern GPU/TPU integration for scaling to massive multilingual corpora</w:t>
      </w:r>
      <w:r>
        <w:rPr>
          <w:vertAlign w:val="superscript"/>
        </w:rPr>
        <w:t>4</w:t>
      </w:r>
      <w:r>
        <w:t>.</w:t>
      </w:r>
    </w:p>
    <w:p>
      <w:pPr>
        <w:pStyle w:val="heading3"/>
      </w:pPr>
      <w:r>
        <w:t>Versioning, Annotation, and Multilayer Alignment</w:t>
      </w:r>
    </w:p>
    <w:p>
      <w:pPr>
        <w:pStyle w:val="ListParagraph"/>
        <w:numPr>
          <w:ilvl w:val="0"/>
          <w:numId w:val="25"/>
        </w:numPr>
      </w:pPr>
      <w:r>
        <w:rPr>
          <w:b/>
        </w:rPr>
        <w:t>Standoff annotation</w:t>
      </w:r>
      <w:r>
        <w:t xml:space="preserve"> and unique identifier schemes allow for integration and alignment of multiple, overlapping annotations at various linguistic levels (e.g., phoneme boundaries, morphological segmentation, syntactic parses, discourse links)</w:t>
      </w:r>
      <w:r>
        <w:rPr>
          <w:vertAlign w:val="superscript"/>
        </w:rPr>
        <w:t>24</w:t>
      </w:r>
      <w:r>
        <w:t>.</w:t>
      </w:r>
    </w:p>
    <w:p>
      <w:pPr>
        <w:pStyle w:val="ListParagraph"/>
        <w:numPr>
          <w:ilvl w:val="0"/>
          <w:numId w:val="25"/>
        </w:numPr>
      </w:pPr>
      <w:r>
        <w:t xml:space="preserve">All representations are </w:t>
      </w:r>
      <w:r>
        <w:rPr>
          <w:b/>
        </w:rPr>
        <w:t>natively versioned and traceable</w:t>
      </w:r>
      <w:r>
        <w:t>, supporting reproducibility, auditing, and participatory curation.</w:t>
      </w:r>
    </w:p>
    <w:p>
      <w:r>
        <w:pict>
          <v:rect xmlns:o="urn:schemas-microsoft-com:office:office" xmlns:v="urn:schemas-microsoft-com:vml" style="height:.05pt;mso-width-percent:1000" o:hr="true" o:hrstd="true" o:hralign="center" fillcolor="A0A0A0" stroked="false"/>
        </w:pict>
      </w:r>
    </w:p>
    <w:p>
      <w:pPr>
        <w:pStyle w:val="heading2"/>
      </w:pPr>
      <w:r>
        <w:t>Cross-Disciplinary Connections and Implications</w:t>
      </w:r>
    </w:p>
    <w:p>
      <w:r>
        <w:rPr>
          <w:b/>
        </w:rPr>
        <w:t>A Rhetorical-Linguistic OS sits at the confluence of multiple domains:</w:t>
      </w:r>
    </w:p>
    <w:p>
      <w:pPr>
        <w:pStyle w:val="ListParagraph"/>
        <w:numPr>
          <w:ilvl w:val="0"/>
          <w:numId w:val="26"/>
        </w:numPr>
      </w:pPr>
      <w:r>
        <w:rPr>
          <w:b/>
        </w:rPr>
        <w:t>Linguistics and Semiotics</w:t>
      </w:r>
      <w:r>
        <w:t>: Furnishes the theoretical foundation for modeling, translating, and generating meaning across symbolic forms</w:t>
      </w:r>
      <w:r>
        <w:rPr>
          <w:vertAlign w:val="superscript"/>
        </w:rPr>
        <w:t>13</w:t>
      </w:r>
      <w:r>
        <w:t>.</w:t>
      </w:r>
    </w:p>
    <w:p>
      <w:pPr>
        <w:pStyle w:val="ListParagraph"/>
        <w:numPr>
          <w:ilvl w:val="0"/>
          <w:numId w:val="26"/>
        </w:numPr>
      </w:pPr>
      <w:r>
        <w:rPr>
          <w:b/>
        </w:rPr>
        <w:t>AI, Machine Learning, and Hardware Systems</w:t>
      </w:r>
      <w:r>
        <w:t>: Informs the technical architecture, kernel design, and optimization strategies for scalable, adaptive operation</w:t>
      </w:r>
      <w:r>
        <w:rPr>
          <w:vertAlign w:val="superscript"/>
        </w:rPr>
        <w:t>4</w:t>
      </w:r>
      <w:r>
        <w:t>.</w:t>
      </w:r>
    </w:p>
    <w:p>
      <w:pPr>
        <w:pStyle w:val="ListParagraph"/>
        <w:numPr>
          <w:ilvl w:val="0"/>
          <w:numId w:val="26"/>
        </w:numPr>
      </w:pPr>
      <w:r>
        <w:rPr>
          <w:b/>
        </w:rPr>
        <w:t>Human-Computer Interaction and Interface Design</w:t>
      </w:r>
      <w:r>
        <w:t>: Drives the creation of metaphoric, accessible, and creatively enabling user experiences</w:t>
      </w:r>
      <w:r>
        <w:rPr>
          <w:vertAlign w:val="superscript"/>
        </w:rPr>
        <w:t>17</w:t>
      </w:r>
      <w:r>
        <w:t>.</w:t>
      </w:r>
    </w:p>
    <w:p>
      <w:pPr>
        <w:pStyle w:val="ListParagraph"/>
        <w:numPr>
          <w:ilvl w:val="0"/>
          <w:numId w:val="26"/>
        </w:numPr>
      </w:pPr>
      <w:r>
        <w:rPr>
          <w:b/>
        </w:rPr>
        <w:t>Media Theory and Poetics</w:t>
      </w:r>
      <w:r>
        <w:t>: Encourages reflection on the transformative effects of computational symbolic mediation on narrative, authorship, and creativity itself</w:t>
      </w:r>
      <w:r>
        <w:rPr>
          <w:vertAlign w:val="superscript"/>
        </w:rPr>
        <w:t>19</w:t>
      </w:r>
      <w:r>
        <w:t>.</w:t>
      </w:r>
    </w:p>
    <w:p>
      <w:pPr>
        <w:pStyle w:val="ListParagraph"/>
        <w:numPr>
          <w:ilvl w:val="0"/>
          <w:numId w:val="26"/>
        </w:numPr>
      </w:pPr>
      <w:r>
        <w:rPr>
          <w:b/>
        </w:rPr>
        <w:t>Ethics, Governance, and Societal Impact</w:t>
      </w:r>
      <w:r>
        <w:t>: Guides responsible deployment via transparent, participatory, and adaptive governance mechanisms, especially as systems become self-evolving and increasingly autonomous</w:t>
      </w:r>
      <w:r>
        <w:rPr>
          <w:vertAlign w:val="superscript"/>
        </w:rPr>
        <w:t>20</w:t>
      </w:r>
      <w:r>
        <w:t>.</w:t>
      </w:r>
    </w:p>
    <w:p>
      <w:pPr>
        <w:pStyle w:val="ListParagraph"/>
        <w:numPr>
          <w:ilvl w:val="0"/>
          <w:numId w:val="26"/>
        </w:numPr>
      </w:pPr>
      <w:r>
        <w:rPr>
          <w:b/>
        </w:rPr>
        <w:t>Cognitive Science and Creativity Research</w:t>
      </w:r>
      <w:r>
        <w:t>: Informs models of interpretation, generation, and innovation that are both human- and machine-inspired</w:t>
      </w:r>
      <w:r>
        <w:rPr>
          <w:vertAlign w:val="superscript"/>
        </w:rPr>
        <w:t>25</w:t>
      </w:r>
      <w:r>
        <w:rPr>
          <w:vertAlign w:val="superscript"/>
        </w:rPr>
        <w:t>19</w:t>
      </w:r>
      <w:r>
        <w:t>.</w:t>
      </w:r>
    </w:p>
    <w:p>
      <w:r>
        <w:pict>
          <v:rect xmlns:o="urn:schemas-microsoft-com:office:office" xmlns:v="urn:schemas-microsoft-com:vml" style="height:.05pt;mso-width-percent:1000" o:hr="true" o:hrstd="true" o:hralign="center" fillcolor="A0A0A0" stroked="false"/>
        </w:pict>
      </w:r>
    </w:p>
    <w:p>
      <w:pPr>
        <w:pStyle w:val="heading2"/>
      </w:pPr>
      <w:r>
        <w:t>Summary Comparison Tables</w:t>
      </w:r>
    </w:p>
    <w:p>
      <w:pPr>
        <w:pStyle w:val="heading3"/>
      </w:pPr>
      <w:r>
        <w:t>Linguistic Layer Summary</w:t>
      </w:r>
    </w:p>
    <w:tbl>
      <w:tblPr>
        <w:tblStyle w:val="TableGrid"/>
        <w:tblW w:w="5000" w:type="pct"/>
      </w:tblPr>
      <w:tr>
        <w:trPr>
          <w:cnfStyle w:firstRow="true"/>
        </w:trPr>
        <w:tc>
          <w:p>
            <w:r>
              <w:t>Layer</w:t>
            </w:r>
          </w:p>
        </w:tc>
        <w:tc>
          <w:p>
            <w:r>
              <w:t>OS Module(s)</w:t>
            </w:r>
          </w:p>
        </w:tc>
        <w:tc>
          <w:p>
            <w:r>
              <w:t>Core Representation</w:t>
            </w:r>
          </w:p>
        </w:tc>
        <w:tc>
          <w:p>
            <w:r>
              <w:t>Key Capabilities</w:t>
            </w:r>
          </w:p>
        </w:tc>
        <w:tc>
          <w:p>
            <w:r>
              <w:t>Multimodal Support</w:t>
            </w:r>
          </w:p>
        </w:tc>
      </w:tr>
      <w:tr>
        <w:tc>
          <w:p>
            <w:r>
              <w:t>Phonological</w:t>
            </w:r>
          </w:p>
        </w:tc>
        <w:tc>
          <w:p>
            <w:r>
              <w:t>Phoneme Analyzer LKM</w:t>
            </w:r>
          </w:p>
        </w:tc>
        <w:tc>
          <w:p>
            <w:r>
              <w:t>Acoustic Embeddings, Phoneme Matrices</w:t>
            </w:r>
          </w:p>
        </w:tc>
        <w:tc>
          <w:p>
            <w:r>
              <w:t>Speech recognition/generation, cross-language transfer</w:t>
            </w:r>
          </w:p>
        </w:tc>
        <w:tc>
          <w:p>
            <w:r>
              <w:t>Audio-text alignment</w:t>
            </w:r>
          </w:p>
        </w:tc>
      </w:tr>
      <w:tr>
        <w:tc>
          <w:p>
            <w:r>
              <w:t>Morphological</w:t>
            </w:r>
          </w:p>
        </w:tc>
        <w:tc>
          <w:p>
            <w:r>
              <w:t>Morphological Analyzer</w:t>
            </w:r>
          </w:p>
        </w:tc>
        <w:tc>
          <w:p>
            <w:r>
              <w:t>Morpheme-graphs, Tokens</w:t>
            </w:r>
          </w:p>
        </w:tc>
        <w:tc>
          <w:p>
            <w:r>
              <w:t>Segmentation, generation, info-retrieval</w:t>
            </w:r>
          </w:p>
        </w:tc>
        <w:tc>
          <w:p>
            <w:r>
              <w:t>Text, Signed languages</w:t>
            </w:r>
          </w:p>
        </w:tc>
      </w:tr>
      <w:tr>
        <w:tc>
          <w:p>
            <w:r>
              <w:t>Syntactic</w:t>
            </w:r>
          </w:p>
        </w:tc>
        <w:tc>
          <w:p>
            <w:r>
              <w:t>Parser Module</w:t>
            </w:r>
          </w:p>
        </w:tc>
        <w:tc>
          <w:p>
            <w:r>
              <w:t>Parse Trees, ASTs</w:t>
            </w:r>
          </w:p>
        </w:tc>
        <w:tc>
          <w:p>
            <w:r>
              <w:t>Structure discovery, ambiguity resolution</w:t>
            </w:r>
          </w:p>
        </w:tc>
        <w:tc>
          <w:p>
            <w:r>
              <w:t>Visual syntax trees</w:t>
            </w:r>
          </w:p>
        </w:tc>
      </w:tr>
      <w:tr>
        <w:tc>
          <w:p>
            <w:r>
              <w:t>Semantic</w:t>
            </w:r>
          </w:p>
        </w:tc>
        <w:tc>
          <w:p>
            <w:r>
              <w:t>Semantic Engine</w:t>
            </w:r>
          </w:p>
        </w:tc>
        <w:tc>
          <w:p>
            <w:r>
              <w:t>Embeddings, Logic forms</w:t>
            </w:r>
          </w:p>
        </w:tc>
        <w:tc>
          <w:p>
            <w:r>
              <w:t>Disambiguation, entailment, translation</w:t>
            </w:r>
          </w:p>
        </w:tc>
        <w:tc>
          <w:p>
            <w:r>
              <w:t>Text, image, audio, emoji</w:t>
            </w:r>
          </w:p>
        </w:tc>
      </w:tr>
      <w:tr>
        <w:tc>
          <w:p>
            <w:r>
              <w:t>Pragmatic</w:t>
            </w:r>
          </w:p>
        </w:tc>
        <w:tc>
          <w:p>
            <w:r>
              <w:t>Dialogue, Contextual Reasoner</w:t>
            </w:r>
          </w:p>
        </w:tc>
        <w:tc>
          <w:p>
            <w:r>
              <w:t>Speech Act graphs, Contextual Ann.</w:t>
            </w:r>
          </w:p>
        </w:tc>
        <w:tc>
          <w:p>
            <w:r>
              <w:t>Implicature detection, politeness/stance, adaptation</w:t>
            </w:r>
          </w:p>
        </w:tc>
        <w:tc>
          <w:p>
            <w:r>
              <w:t>Dialogue, multimodal context</w:t>
            </w:r>
          </w:p>
        </w:tc>
      </w:tr>
      <w:tr>
        <w:tc>
          <w:p>
            <w:r>
              <w:t>Sociolinguistic</w:t>
            </w:r>
          </w:p>
        </w:tc>
        <w:tc>
          <w:p>
            <w:r>
              <w:t>Profile/Context LKM</w:t>
            </w:r>
          </w:p>
        </w:tc>
        <w:tc>
          <w:p>
            <w:r>
              <w:t>User/network metadata</w:t>
            </w:r>
          </w:p>
        </w:tc>
        <w:tc>
          <w:p>
            <w:r>
              <w:t>Dialect, register detection, identity tuning</w:t>
            </w:r>
          </w:p>
        </w:tc>
        <w:tc>
          <w:p>
            <w:r>
              <w:t>Social media, speech-to-text</w:t>
            </w:r>
          </w:p>
        </w:tc>
      </w:tr>
      <w:tr>
        <w:tc>
          <w:p>
            <w:r>
              <w:t>Iconographic</w:t>
            </w:r>
          </w:p>
        </w:tc>
        <w:tc>
          <w:p>
            <w:r>
              <w:t>Emoji/Visual Generator</w:t>
            </w:r>
          </w:p>
        </w:tc>
        <w:tc>
          <w:p>
            <w:r>
              <w:t>Symbolic vectors, Mappings</w:t>
            </w:r>
          </w:p>
        </w:tc>
        <w:tc>
          <w:p>
            <w:r>
              <w:t>Emoji creation, image-text, sign-to-text</w:t>
            </w:r>
          </w:p>
        </w:tc>
        <w:tc>
          <w:p>
            <w:r>
              <w:t>Emoji, hieroglyphs, stickers</w:t>
            </w:r>
          </w:p>
        </w:tc>
      </w:tr>
      <w:tr>
        <w:tc>
          <w:p>
            <w:r>
              <w:t>Multimodal</w:t>
            </w:r>
          </w:p>
        </w:tc>
        <w:tc>
          <w:p>
            <w:r>
              <w:t>Multimodal Fusion</w:t>
            </w:r>
          </w:p>
        </w:tc>
        <w:tc>
          <w:p>
            <w:r>
              <w:t>Shared semantic vectors, Alignments</w:t>
            </w:r>
          </w:p>
        </w:tc>
        <w:tc>
          <w:p>
            <w:r>
              <w:t>Cross-modal translation, integration</w:t>
            </w:r>
          </w:p>
        </w:tc>
        <w:tc>
          <w:p>
            <w:r>
              <w:t>All above</w:t>
            </w:r>
          </w:p>
        </w:tc>
      </w:tr>
    </w:tbl>
    <w:p>
      <w:r>
        <w:rPr>
          <w:b/>
        </w:rPr>
        <w:t>Each module is built for both modular updating and interlayer fusion, accommodating complex, dynamic workflows.</w:t>
      </w:r>
    </w:p>
    <w:p>
      <w:r>
        <w:pict>
          <v:rect xmlns:o="urn:schemas-microsoft-com:office:office" xmlns:v="urn:schemas-microsoft-com:vml" style="height:.05pt;mso-width-percent:1000" o:hr="true" o:hrstd="true" o:hralign="center" fillcolor="A0A0A0" stroked="false"/>
        </w:pict>
      </w:r>
    </w:p>
    <w:p>
      <w:pPr>
        <w:pStyle w:val="heading3"/>
      </w:pPr>
      <w:r>
        <w:t>RAW vs PUBLIC Mode Features</w:t>
      </w:r>
    </w:p>
    <w:tbl>
      <w:tblPr>
        <w:tblStyle w:val="TableGrid"/>
        <w:tblW w:w="5000" w:type="pct"/>
      </w:tblPr>
      <w:tr>
        <w:trPr>
          <w:cnfStyle w:firstRow="true"/>
        </w:trPr>
        <w:tc>
          <w:p>
            <w:r>
              <w:t>Feature/Aspect</w:t>
            </w:r>
          </w:p>
        </w:tc>
        <w:tc>
          <w:p>
            <w:r>
              <w:t>RAW Mode (Research)</w:t>
            </w:r>
          </w:p>
        </w:tc>
        <w:tc>
          <w:p>
            <w:r>
              <w:t>PUBLIC Mode (Safety Gated)</w:t>
            </w:r>
          </w:p>
        </w:tc>
      </w:tr>
      <w:tr>
        <w:tc>
          <w:p>
            <w:r>
              <w:t>Safety Filtering</w:t>
            </w:r>
          </w:p>
        </w:tc>
        <w:tc>
          <w:p>
            <w:r>
              <w:t>None (except for basic stability/security)</w:t>
            </w:r>
          </w:p>
        </w:tc>
        <w:tc>
          <w:p>
            <w:r>
              <w:t>Comprehensive, multi-level content filters</w:t>
            </w:r>
          </w:p>
        </w:tc>
      </w:tr>
      <w:tr>
        <w:tc>
          <w:p>
            <w:r>
              <w:t>Output Diversity</w:t>
            </w:r>
          </w:p>
        </w:tc>
        <w:tc>
          <w:p>
            <w:r>
              <w:t>Maximal (including speculative/hazardous)</w:t>
            </w:r>
          </w:p>
        </w:tc>
        <w:tc>
          <w:p>
            <w:r>
              <w:t>Norm-constrained, truncated, reranked</w:t>
            </w:r>
          </w:p>
        </w:tc>
      </w:tr>
      <w:tr>
        <w:tc>
          <w:p>
            <w:r>
              <w:t>Data Provenance</w:t>
            </w:r>
          </w:p>
        </w:tc>
        <w:tc>
          <w:p>
            <w:r>
              <w:t>Full, accessible logs and justifications</w:t>
            </w:r>
          </w:p>
        </w:tc>
        <w:tc>
          <w:p>
            <w:r>
              <w:t>Abstracted, privacy-preserving</w:t>
            </w:r>
          </w:p>
        </w:tc>
      </w:tr>
      <w:tr>
        <w:tc>
          <w:p>
            <w:r>
              <w:t>Content Creativity</w:t>
            </w:r>
          </w:p>
        </w:tc>
        <w:tc>
          <w:p>
            <w:r>
              <w:t>Unrestricted, even to or beyond social norms</w:t>
            </w:r>
          </w:p>
        </w:tc>
        <w:tc>
          <w:p>
            <w:r>
              <w:t>Moderated to accepted standards</w:t>
            </w:r>
          </w:p>
        </w:tc>
      </w:tr>
      <w:tr>
        <w:tc>
          <w:p>
            <w:r>
              <w:t>User Scope</w:t>
            </w:r>
          </w:p>
        </w:tc>
        <w:tc>
          <w:p>
            <w:r>
              <w:t>Professional/Researcher, opt-in informed consent</w:t>
            </w:r>
          </w:p>
        </w:tc>
        <w:tc>
          <w:p>
            <w:r>
              <w:t>General public, regulated</w:t>
            </w:r>
          </w:p>
        </w:tc>
      </w:tr>
      <w:tr>
        <w:tc>
          <w:p>
            <w:r>
              <w:t>API/Annotation Access</w:t>
            </w:r>
          </w:p>
        </w:tc>
        <w:tc>
          <w:p>
            <w:r>
              <w:t>All layers, intermediate states, debugging traces</w:t>
            </w:r>
          </w:p>
        </w:tc>
        <w:tc>
          <w:p>
            <w:r>
              <w:t>Final outputs, explainable traces, audit trails</w:t>
            </w:r>
          </w:p>
        </w:tc>
      </w:tr>
      <w:tr>
        <w:tc>
          <w:p>
            <w:r>
              <w:t>System Evolution</w:t>
            </w:r>
          </w:p>
        </w:tc>
        <w:tc>
          <w:p>
            <w:r>
              <w:t>Fast, experimental patch/test support</w:t>
            </w:r>
          </w:p>
        </w:tc>
        <w:tc>
          <w:p>
            <w:r>
              <w:t>Stable, regression-tested updates, public review</w:t>
            </w:r>
          </w:p>
        </w:tc>
      </w:tr>
    </w:tbl>
    <w:p>
      <w:r>
        <w:pict>
          <v:rect xmlns:o="urn:schemas-microsoft-com:office:office" xmlns:v="urn:schemas-microsoft-com:vml" style="height:.05pt;mso-width-percent:1000" o:hr="true" o:hrstd="true" o:hralign="center" fillcolor="A0A0A0" stroked="false"/>
        </w:pict>
      </w:r>
    </w:p>
    <w:p>
      <w:pPr>
        <w:pStyle w:val="heading2"/>
      </w:pPr>
      <w:r>
        <w:t>Visual Metaphor: The Rhetorical-Linguistic OS as a Living Semiotic Ecosystem</w:t>
      </w:r>
    </w:p>
    <w:p>
      <w:r>
        <w:t xml:space="preserve">Imagine the OS as a </w:t>
      </w:r>
      <w:r>
        <w:rPr>
          <w:b/>
        </w:rPr>
        <w:t>semiotic ecosystem</w:t>
      </w:r>
      <w:r>
        <w:t>: Language layers are like strata in a forest, from the phonological “roots” through the morphological “soil” to the syntactic “trunks,” semantic “canopies,” and discourse “sky.” Iconographic symbols (emoji, visual languages) flutter like birds and butterflies among the textual foliage. Feedback from user interaction flows as “rain,” feeding growth and evolution. Semiotic translation mechanisms are the mycorrhizal networks, linking trees and enabling new hybrid forms. The RAW and PUBLIC modes act as day/night cycles, governing what is visible or shadowed at any given time.</w:t>
      </w:r>
    </w:p>
    <w:p>
      <w:r>
        <w:pict>
          <v:rect xmlns:o="urn:schemas-microsoft-com:office:office" xmlns:v="urn:schemas-microsoft-com:vml" style="height:.05pt;mso-width-percent:1000" o:hr="true" o:hrstd="true" o:hralign="center" fillcolor="A0A0A0" stroked="false"/>
        </w:pict>
      </w:r>
    </w:p>
    <w:p>
      <w:pPr>
        <w:pStyle w:val="heading2"/>
      </w:pPr>
      <w:r>
        <w:t>Conclusion: Toward a Semiotic AI Operating System</w:t>
      </w:r>
    </w:p>
    <w:p>
      <w:r>
        <w:t>A Rhetorical-Linguistic OS is not merely a technical achievement, but a profound semiotic, creative, and ethical artifact. By unifying the many layers of human and machine language in a modular, AI-driven, and deeply cross-disciplinary framework, such a system stands to transform how we analyze, generate, visualize, and govern language in society. This report has mapped the necessary design angles-architectural, semiotic, rhetorical, cognitive, ethical, aesthetic, evolutionary, mathematical, representational, and cross-disciplinary-demonstrating that coupling rigorous modular architecture with rich models of language, meaning, and creativity opens the way for a new era of human-AI collaboration in linguistic and rhetorical expression.</w:t>
      </w:r>
    </w:p>
    <w:p>
      <w:r>
        <w:t>This theoretical construct is not merely speculative; it is motivated by and informs active research at the frontiers of linguistics, AI, cognitive science, and digital design, as summarized in the extensive web literature cited throughout. The realization of a Rhetorical-Linguistic Operating System would mark a foundational shift in both human-machine communication and the philosophy of digital language, bringing rhetoric, representation, and creativity to the heart of computation.</w:t>
      </w:r>
    </w:p>
    <w:p>
      <w:r>
        <w:pict>
          <v:rect xmlns:o="urn:schemas-microsoft-com:office:office" xmlns:v="urn:schemas-microsoft-com:vml" style="height:.05pt;mso-width-percent:1000" o:hr="true" o:hrstd="true" o:hralign="center" fillcolor="A0A0A0" stroked="false"/>
        </w:pict>
      </w:r>
    </w:p>
    <w:p>
      <w:pPr>
        <w:pStyle w:val="heading1"/>
      </w:pPr>
      <w:r>
        <w:t>References (34)</w:t>
      </w:r>
    </w:p>
    <w:p>
      <w:r>
        <w:t xml:space="preserve">1. </w:t>
      </w:r>
      <w:r>
        <w:rPr>
          <w:i/>
        </w:rPr>
        <w:t>Designing Modular AI Pipelines: From Use Case to Scalable ... - LinkedIn</w:t>
      </w:r>
      <w:r>
        <w:t xml:space="preserve">. </w:t>
      </w:r>
      <w:hyperlink xmlns:r="http://schemas.openxmlformats.org/officeDocument/2006/relationships" r:id="Rd6e221e87c6e453d">
        <w:r>
          <w:t>https://www.linkedin.com/pulse/designing-modular-ai-pipelines-from-use-case-scalable-dr-matthew--fom6e/</w:t>
        </w:r>
      </w:hyperlink>
    </w:p>
    <w:p>
      <w:r>
        <w:t xml:space="preserve">2. </w:t>
      </w:r>
      <w:r>
        <w:rPr>
          <w:i/>
        </w:rPr>
        <w:t>cats4ai - for</w:t>
      </w:r>
      <w:r>
        <w:t xml:space="preserve">. </w:t>
      </w:r>
      <w:hyperlink xmlns:r="http://schemas.openxmlformats.org/officeDocument/2006/relationships" r:id="Rd88fa64fdf7b415c">
        <w:r>
          <w:t>https://cats.for.ai/assets/slides/TDB_slides.pdf</w:t>
        </w:r>
      </w:hyperlink>
    </w:p>
    <w:p>
      <w:r>
        <w:t xml:space="preserve">9. </w:t>
      </w:r>
      <w:r>
        <w:rPr>
          <w:i/>
        </w:rPr>
        <w:t xml:space="preserve">Linguistics Using Category Theory </w:t>
      </w:r>
      <w:r>
        <w:t xml:space="preserve">. </w:t>
      </w:r>
      <w:hyperlink xmlns:r="http://schemas.openxmlformats.org/officeDocument/2006/relationships" r:id="R2786a83f65da4dda">
        <w:r>
          <w:t>https://golem.ph.utexas.edu/category/2018/02/linguistics_using_category_the.html</w:t>
        </w:r>
      </w:hyperlink>
    </w:p>
    <w:p>
      <w:r>
        <w:t xml:space="preserve">3. </w:t>
      </w:r>
      <w:r>
        <w:rPr>
          <w:i/>
        </w:rPr>
        <w:t>Multimodal AI: Text, Images, Audio, and Video Together</w:t>
      </w:r>
      <w:r>
        <w:t xml:space="preserve">. </w:t>
      </w:r>
      <w:hyperlink xmlns:r="http://schemas.openxmlformats.org/officeDocument/2006/relationships" r:id="Rbc6c9cf0c04f4101">
        <w:r>
          <w:t>https://www.sciencenewstoday.org/multimodal-ai-text-images-audio-and-video-together</w:t>
        </w:r>
      </w:hyperlink>
    </w:p>
    <w:p>
      <w:r>
        <w:t xml:space="preserve">4. </w:t>
      </w:r>
      <w:r>
        <w:rPr>
          <w:i/>
        </w:rPr>
        <w:t>Understanding and Optimizing Multi-Stage AI Inference Pipelines</w:t>
      </w:r>
      <w:r>
        <w:t xml:space="preserve">. </w:t>
      </w:r>
      <w:hyperlink xmlns:r="http://schemas.openxmlformats.org/officeDocument/2006/relationships" r:id="Race0365aa22b43c9">
        <w:r>
          <w:t>https://arxiv.org/abs/2504.09775</w:t>
        </w:r>
      </w:hyperlink>
    </w:p>
    <w:p>
      <w:r>
        <w:t xml:space="preserve">5. </w:t>
      </w:r>
      <w:r>
        <w:rPr>
          <w:i/>
        </w:rPr>
        <w:t>Generative Adversarial Phonology: Modeling unsupervised allophonic ...</w:t>
      </w:r>
      <w:r>
        <w:t xml:space="preserve">. </w:t>
      </w:r>
      <w:hyperlink xmlns:r="http://schemas.openxmlformats.org/officeDocument/2006/relationships" r:id="Rf098267d907e46e2">
        <w:r>
          <w:t>https://scholar.harvard.edu/files/begus/files/begus_gap.pdf</w:t>
        </w:r>
      </w:hyperlink>
    </w:p>
    <w:p>
      <w:r>
        <w:t xml:space="preserve">6. </w:t>
      </w:r>
      <w:r>
        <w:rPr>
          <w:i/>
        </w:rPr>
        <w:t>Representation Learning of Linguistic Structures with Neural Networks</w:t>
      </w:r>
      <w:r>
        <w:t xml:space="preserve">. </w:t>
      </w:r>
      <w:hyperlink xmlns:r="http://schemas.openxmlformats.org/officeDocument/2006/relationships" r:id="Rbf9b0ac13fbc4492">
        <w:r>
          <w:t>https://ora.ox.ac.uk/objects/uuid:96cbcca1-eaaf-4a4c-9a7a-df3b442cc0d4/files/dc247ds689</w:t>
        </w:r>
      </w:hyperlink>
    </w:p>
    <w:p>
      <w:r>
        <w:t xml:space="preserve">7. </w:t>
      </w:r>
      <w:r>
        <w:rPr>
          <w:i/>
        </w:rPr>
        <w:t>Comparing word segmentation algorithms</w:t>
      </w:r>
      <w:r>
        <w:t xml:space="preserve">. </w:t>
      </w:r>
      <w:hyperlink xmlns:r="http://schemas.openxmlformats.org/officeDocument/2006/relationships" r:id="Rd58628dd42064fee">
        <w:r>
          <w:t>https://hlt.bme.hu/media/pdf/morph_seg.pdf</w:t>
        </w:r>
      </w:hyperlink>
    </w:p>
    <w:p>
      <w:r>
        <w:t xml:space="preserve">8. </w:t>
      </w:r>
      <w:r>
        <w:rPr>
          <w:i/>
        </w:rPr>
        <w:t>Syntactic Analysis: Parsing - ANU School of Computing</w:t>
      </w:r>
      <w:r>
        <w:t xml:space="preserve">. </w:t>
      </w:r>
      <w:hyperlink xmlns:r="http://schemas.openxmlformats.org/officeDocument/2006/relationships" r:id="Rdb66ea8d35754105">
        <w:r>
          <w:t>https://comp.anu.edu.au/courses/comp3710-compilers/assets/lecture-pdfs/03-parse.pdf</w:t>
        </w:r>
      </w:hyperlink>
    </w:p>
    <w:p>
      <w:r>
        <w:t xml:space="preserve">10. </w:t>
      </w:r>
      <w:r>
        <w:rPr>
          <w:i/>
        </w:rPr>
        <w:t>Pragmatic Analysis in NLP: A Comprehensive Guide</w:t>
      </w:r>
      <w:r>
        <w:t xml:space="preserve">. </w:t>
      </w:r>
      <w:hyperlink xmlns:r="http://schemas.openxmlformats.org/officeDocument/2006/relationships" r:id="R339af80a61db46c3">
        <w:r>
          <w:t>https://www.numberanalytics.com/blog/pragmatic-analysis-nlp-guide</w:t>
        </w:r>
      </w:hyperlink>
    </w:p>
    <w:p>
      <w:r>
        <w:t xml:space="preserve">11. </w:t>
      </w:r>
      <w:r>
        <w:rPr>
          <w:i/>
        </w:rPr>
        <w:t>[</w:t>
      </w:r>
      <w:r>
        <w:t xml:space="preserve">. </w:t>
      </w:r>
      <w:hyperlink xmlns:r="http://schemas.openxmlformats.org/officeDocument/2006/relationships" r:id="R17147b3d30764e3c">
        <w:r>
          <w:t>https://arxiv.org/abs/2504.10650</w:t>
        </w:r>
      </w:hyperlink>
    </w:p>
    <w:p>
      <w:r>
        <w:t xml:space="preserve">12. </w:t>
      </w:r>
      <w:r>
        <w:rPr>
          <w:i/>
        </w:rPr>
        <w:t>AI Emoji Maker - Create Custom Emojis from Photos</w:t>
      </w:r>
      <w:r>
        <w:t xml:space="preserve">. </w:t>
      </w:r>
      <w:hyperlink xmlns:r="http://schemas.openxmlformats.org/officeDocument/2006/relationships" r:id="Rfd5c6631ee1b4d62">
        <w:r>
          <w:t>https://toolplay.ai/tools/emoji-maker/</w:t>
        </w:r>
      </w:hyperlink>
    </w:p>
    <w:p>
      <w:r>
        <w:t xml:space="preserve">13. </w:t>
      </w:r>
      <w:r>
        <w:rPr>
          <w:i/>
        </w:rPr>
        <w:t>The translation of multimodal texts: challenges and theoretical approaches</w:t>
      </w:r>
      <w:r>
        <w:t xml:space="preserve">. </w:t>
      </w:r>
      <w:hyperlink xmlns:r="http://schemas.openxmlformats.org/officeDocument/2006/relationships" r:id="R3bdf9c1286d042e4">
        <w:r>
          <w:t>https://www.tandfonline.com/doi/pdf/10.1080/0907676X.2024.2290928</w:t>
        </w:r>
      </w:hyperlink>
    </w:p>
    <w:p>
      <w:r>
        <w:t xml:space="preserve">14. </w:t>
      </w:r>
      <w:r>
        <w:rPr>
          <w:i/>
        </w:rPr>
        <w:t>7 Best Multimodal AI Models: 2025 Performance Guide</w:t>
      </w:r>
      <w:r>
        <w:t xml:space="preserve">. </w:t>
      </w:r>
      <w:hyperlink xmlns:r="http://schemas.openxmlformats.org/officeDocument/2006/relationships" r:id="Rbc0c2e8786f843d6">
        <w:r>
          <w:t>https://www.index.dev/blog/multimodal-ai-models-comparison</w:t>
        </w:r>
      </w:hyperlink>
    </w:p>
    <w:p>
      <w:r>
        <w:t xml:space="preserve">15. </w:t>
      </w:r>
      <w:r>
        <w:rPr>
          <w:i/>
        </w:rPr>
        <w:t>New Media Poetics: Contexts, Technotexts, and Theories</w:t>
      </w:r>
      <w:r>
        <w:t xml:space="preserve">. </w:t>
      </w:r>
      <w:hyperlink xmlns:r="http://schemas.openxmlformats.org/officeDocument/2006/relationships" r:id="R7740c84a7a144452">
        <w:r>
          <w:t>https://direct.mit.edu/books/book/2676/New-Media-PoeticsContexts-Technotexts-and-Theories</w:t>
        </w:r>
      </w:hyperlink>
    </w:p>
    <w:p>
      <w:r>
        <w:t xml:space="preserve">16. </w:t>
      </w:r>
      <w:r>
        <w:rPr>
          <w:i/>
        </w:rPr>
        <w:t>Free Rhetorical Analysis Generator (No Login Required)</w:t>
      </w:r>
      <w:r>
        <w:t xml:space="preserve">. </w:t>
      </w:r>
      <w:hyperlink xmlns:r="http://schemas.openxmlformats.org/officeDocument/2006/relationships" r:id="Rfa8334a3566a4ec5">
        <w:r>
          <w:t>https://galaxy.ai/ai-rhetorical-analysis-generator</w:t>
        </w:r>
      </w:hyperlink>
    </w:p>
    <w:p>
      <w:r>
        <w:t xml:space="preserve">17. </w:t>
      </w:r>
      <w:r>
        <w:rPr>
          <w:i/>
        </w:rPr>
        <w:t>Designers’ Guide to Better Metaphors and AI-Driven UX</w:t>
      </w:r>
      <w:r>
        <w:t xml:space="preserve">. </w:t>
      </w:r>
      <w:hyperlink xmlns:r="http://schemas.openxmlformats.org/officeDocument/2006/relationships" r:id="R84b39a6a0a6148f5">
        <w:r>
          <w:t>https://www.designandfonts.com/designers-guide-to-better-metaphors-and-ai-driven-ux/</w:t>
        </w:r>
      </w:hyperlink>
    </w:p>
    <w:p>
      <w:r>
        <w:t xml:space="preserve">18. </w:t>
      </w:r>
      <w:r>
        <w:rPr>
          <w:i/>
        </w:rPr>
        <w:t>29 - Computational Models of Creativity</w:t>
      </w:r>
      <w:r>
        <w:t xml:space="preserve">. </w:t>
      </w:r>
      <w:hyperlink xmlns:r="http://schemas.openxmlformats.org/officeDocument/2006/relationships" r:id="Ra39cb99b6e594342">
        <w:r>
          <w:t>https://www.cambridge.org/core/books/cambridge-handbook-of-computational-cognitive-sciences/computational-models-of-creativity/B1916436262DF232E95BCAB6273B6D5D</w:t>
        </w:r>
      </w:hyperlink>
    </w:p>
    <w:p>
      <w:r>
        <w:t xml:space="preserve">19. </w:t>
      </w:r>
      <w:r>
        <w:rPr>
          <w:i/>
        </w:rPr>
        <w:t>Artificial Intelligence and creativity in poetry: effect of AI-written ...</w:t>
      </w:r>
      <w:r>
        <w:t xml:space="preserve">. </w:t>
      </w:r>
      <w:hyperlink xmlns:r="http://schemas.openxmlformats.org/officeDocument/2006/relationships" r:id="Rfaba4bee18b74433">
        <w:r>
          <w:t>https://www.poeticmind.co.uk/journal-creativity-and-inspiration/volume-1-issue-1/artificial-intelligence-and-creativity-in-poetry-effect-of-ai-written-poems-on-human-emotions/</w:t>
        </w:r>
      </w:hyperlink>
    </w:p>
    <w:p>
      <w:r>
        <w:t xml:space="preserve">20. </w:t>
      </w:r>
      <w:r>
        <w:rPr>
          <w:i/>
        </w:rPr>
        <w:t xml:space="preserve">Content Streaming in Azure OpenAI </w:t>
      </w:r>
      <w:r>
        <w:t xml:space="preserve">. </w:t>
      </w:r>
      <w:hyperlink xmlns:r="http://schemas.openxmlformats.org/officeDocument/2006/relationships" r:id="Rcd2bb992d819426b">
        <w:r>
          <w:t>https://learn.microsoft.com/en-us/azure/ai-foundry/openai/concepts/content-streaming</w:t>
        </w:r>
      </w:hyperlink>
    </w:p>
    <w:p>
      <w:r>
        <w:t xml:space="preserve">21. </w:t>
      </w:r>
      <w:r>
        <w:rPr>
          <w:i/>
        </w:rPr>
        <w:t>What Is Self-Improving AI and How Is It Changing Innovation? - Geeky ...</w:t>
      </w:r>
      <w:r>
        <w:t xml:space="preserve">. </w:t>
      </w:r>
      <w:hyperlink xmlns:r="http://schemas.openxmlformats.org/officeDocument/2006/relationships" r:id="R633736ec13b14432">
        <w:r>
          <w:t>https://www.geeky-gadgets.com/self-improving-ai-systems-innovation/</w:t>
        </w:r>
      </w:hyperlink>
    </w:p>
    <w:p>
      <w:r>
        <w:t xml:space="preserve">22. </w:t>
      </w:r>
      <w:r>
        <w:rPr>
          <w:i/>
        </w:rPr>
        <w:t>Inside the World of Self-Evolving AI Systems - Analytics Insight</w:t>
      </w:r>
      <w:r>
        <w:t xml:space="preserve">. </w:t>
      </w:r>
      <w:hyperlink xmlns:r="http://schemas.openxmlformats.org/officeDocument/2006/relationships" r:id="R5cd14e7445e54fcc">
        <w:r>
          <w:t>https://www.analyticsinsight.net/artificial-intelligence/inside-the-world-of-self-evolving-ai-systems</w:t>
        </w:r>
      </w:hyperlink>
    </w:p>
    <w:p>
      <w:r>
        <w:t xml:space="preserve">23. </w:t>
      </w:r>
      <w:r>
        <w:rPr>
          <w:i/>
        </w:rPr>
        <w:t>Towards Modular Machine Learning Pipelines - Microsoft Research</w:t>
      </w:r>
      <w:r>
        <w:t xml:space="preserve">. </w:t>
      </w:r>
      <w:hyperlink xmlns:r="http://schemas.openxmlformats.org/officeDocument/2006/relationships" r:id="Rac83a1f16add4759">
        <w:r>
          <w:t>https://www.microsoft.com/en-us/research/publication/towards-modular-machine-learning-pipelines/</w:t>
        </w:r>
      </w:hyperlink>
    </w:p>
    <w:p>
      <w:r>
        <w:t xml:space="preserve">24. </w:t>
      </w:r>
      <w:r>
        <w:rPr>
          <w:i/>
        </w:rPr>
        <w:t>11. Managing Linguistic Data - NLTK</w:t>
      </w:r>
      <w:r>
        <w:t xml:space="preserve">. </w:t>
      </w:r>
      <w:hyperlink xmlns:r="http://schemas.openxmlformats.org/officeDocument/2006/relationships" r:id="R419c40ad08a4425a">
        <w:r>
          <w:t>https://www.nltk.org/book/ch11.html</w:t>
        </w:r>
      </w:hyperlink>
    </w:p>
    <w:p>
      <w:r>
        <w:t xml:space="preserve">25. </w:t>
      </w:r>
      <w:r>
        <w:rPr>
          <w:i/>
        </w:rPr>
        <w:t>Computational creativity - Wikipedia</w:t>
      </w:r>
      <w:r>
        <w:t xml:space="preserve">. </w:t>
      </w:r>
      <w:hyperlink xmlns:r="http://schemas.openxmlformats.org/officeDocument/2006/relationships" r:id="Ref58dfba668740ae">
        <w:r>
          <w:t>https://en.wikipedia.org/wiki/Computational_creativity</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b3fdd837aa144e82" /><Relationship Type="http://schemas.openxmlformats.org/officeDocument/2006/relationships/settings" Target="/word/settings.xml" Id="Rfbe6eef127e44f53" /><Relationship Type="http://schemas.openxmlformats.org/officeDocument/2006/relationships/styles" Target="/word/styles.xml" Id="Rdcefd3b35bd4465a" /><Relationship Type="http://schemas.openxmlformats.org/officeDocument/2006/relationships/hyperlink" Target="https://www.linkedin.com/pulse/designing-modular-ai-pipelines-from-use-case-scalable-dr-matthew--fom6e/" TargetMode="External" Id="Rd6e221e87c6e453d" /><Relationship Type="http://schemas.openxmlformats.org/officeDocument/2006/relationships/hyperlink" Target="https://cats.for.ai/assets/slides/TDB_slides.pdf" TargetMode="External" Id="Rd88fa64fdf7b415c" /><Relationship Type="http://schemas.openxmlformats.org/officeDocument/2006/relationships/hyperlink" Target="https://golem.ph.utexas.edu/category/2018/02/linguistics_using_category_the.html" TargetMode="External" Id="R2786a83f65da4dda" /><Relationship Type="http://schemas.openxmlformats.org/officeDocument/2006/relationships/hyperlink" Target="https://www.sciencenewstoday.org/multimodal-ai-text-images-audio-and-video-together" TargetMode="External" Id="Rbc6c9cf0c04f4101" /><Relationship Type="http://schemas.openxmlformats.org/officeDocument/2006/relationships/hyperlink" Target="https://arxiv.org/abs/2504.09775" TargetMode="External" Id="Race0365aa22b43c9" /><Relationship Type="http://schemas.openxmlformats.org/officeDocument/2006/relationships/hyperlink" Target="https://scholar.harvard.edu/files/begus/files/begus_gap.pdf" TargetMode="External" Id="Rf098267d907e46e2" /><Relationship Type="http://schemas.openxmlformats.org/officeDocument/2006/relationships/hyperlink" Target="https://ora.ox.ac.uk/objects/uuid:96cbcca1-eaaf-4a4c-9a7a-df3b442cc0d4/files/dc247ds689" TargetMode="External" Id="Rbf9b0ac13fbc4492" /><Relationship Type="http://schemas.openxmlformats.org/officeDocument/2006/relationships/hyperlink" Target="https://hlt.bme.hu/media/pdf/morph_seg.pdf" TargetMode="External" Id="Rd58628dd42064fee" /><Relationship Type="http://schemas.openxmlformats.org/officeDocument/2006/relationships/hyperlink" Target="https://comp.anu.edu.au/courses/comp3710-compilers/assets/lecture-pdfs/03-parse.pdf" TargetMode="External" Id="Rdb66ea8d35754105" /><Relationship Type="http://schemas.openxmlformats.org/officeDocument/2006/relationships/hyperlink" Target="https://www.numberanalytics.com/blog/pragmatic-analysis-nlp-guide" TargetMode="External" Id="R339af80a61db46c3" /><Relationship Type="http://schemas.openxmlformats.org/officeDocument/2006/relationships/hyperlink" Target="https://arxiv.org/abs/2504.10650" TargetMode="External" Id="R17147b3d30764e3c" /><Relationship Type="http://schemas.openxmlformats.org/officeDocument/2006/relationships/hyperlink" Target="https://toolplay.ai/tools/emoji-maker/" TargetMode="External" Id="Rfd5c6631ee1b4d62" /><Relationship Type="http://schemas.openxmlformats.org/officeDocument/2006/relationships/hyperlink" Target="https://www.tandfonline.com/doi/pdf/10.1080/0907676X.2024.2290928" TargetMode="External" Id="R3bdf9c1286d042e4" /><Relationship Type="http://schemas.openxmlformats.org/officeDocument/2006/relationships/hyperlink" Target="https://www.index.dev/blog/multimodal-ai-models-comparison" TargetMode="External" Id="Rbc0c2e8786f843d6" /><Relationship Type="http://schemas.openxmlformats.org/officeDocument/2006/relationships/hyperlink" Target="https://direct.mit.edu/books/book/2676/New-Media-PoeticsContexts-Technotexts-and-Theories" TargetMode="External" Id="R7740c84a7a144452" /><Relationship Type="http://schemas.openxmlformats.org/officeDocument/2006/relationships/hyperlink" Target="https://galaxy.ai/ai-rhetorical-analysis-generator" TargetMode="External" Id="Rfa8334a3566a4ec5" /><Relationship Type="http://schemas.openxmlformats.org/officeDocument/2006/relationships/hyperlink" Target="https://www.designandfonts.com/designers-guide-to-better-metaphors-and-ai-driven-ux/" TargetMode="External" Id="R84b39a6a0a6148f5" /><Relationship Type="http://schemas.openxmlformats.org/officeDocument/2006/relationships/hyperlink" Target="https://www.cambridge.org/core/books/cambridge-handbook-of-computational-cognitive-sciences/computational-models-of-creativity/B1916436262DF232E95BCAB6273B6D5D" TargetMode="External" Id="Ra39cb99b6e594342" /><Relationship Type="http://schemas.openxmlformats.org/officeDocument/2006/relationships/hyperlink" Target="https://www.poeticmind.co.uk/journal-creativity-and-inspiration/volume-1-issue-1/artificial-intelligence-and-creativity-in-poetry-effect-of-ai-written-poems-on-human-emotions/" TargetMode="External" Id="Rfaba4bee18b74433" /><Relationship Type="http://schemas.openxmlformats.org/officeDocument/2006/relationships/hyperlink" Target="https://learn.microsoft.com/en-us/azure/ai-foundry/openai/concepts/content-streaming" TargetMode="External" Id="Rcd2bb992d819426b" /><Relationship Type="http://schemas.openxmlformats.org/officeDocument/2006/relationships/hyperlink" Target="https://www.geeky-gadgets.com/self-improving-ai-systems-innovation/" TargetMode="External" Id="R633736ec13b14432" /><Relationship Type="http://schemas.openxmlformats.org/officeDocument/2006/relationships/hyperlink" Target="https://www.analyticsinsight.net/artificial-intelligence/inside-the-world-of-self-evolving-ai-systems" TargetMode="External" Id="R5cd14e7445e54fcc" /><Relationship Type="http://schemas.openxmlformats.org/officeDocument/2006/relationships/hyperlink" Target="https://www.microsoft.com/en-us/research/publication/towards-modular-machine-learning-pipelines/" TargetMode="External" Id="Rac83a1f16add4759" /><Relationship Type="http://schemas.openxmlformats.org/officeDocument/2006/relationships/hyperlink" Target="https://www.nltk.org/book/ch11.html" TargetMode="External" Id="R419c40ad08a4425a" /><Relationship Type="http://schemas.openxmlformats.org/officeDocument/2006/relationships/hyperlink" Target="https://en.wikipedia.org/wiki/Computational_creativity" TargetMode="External" Id="Ref58dfba668740ae"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