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3D0" w:rsidRPr="00BB4AF7" w:rsidRDefault="009623D0" w:rsidP="009623D0">
      <w:pPr>
        <w:spacing w:line="240" w:lineRule="auto"/>
        <w:ind w:firstLine="0"/>
        <w:jc w:val="center"/>
        <w:rPr>
          <w:rFonts w:eastAsia="Times New Roman"/>
          <w:b/>
          <w:sz w:val="16"/>
          <w:szCs w:val="20"/>
          <w:lang w:eastAsia="ru-RU"/>
        </w:rPr>
      </w:pPr>
      <w:r w:rsidRPr="00BB4AF7">
        <w:rPr>
          <w:rFonts w:eastAsia="Times New Roman"/>
          <w:b/>
          <w:sz w:val="16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9623D0" w:rsidRPr="00BB4AF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 w:rsidRPr="00BB4AF7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«НАЦИОНАЛЬНЫЙ ИССЛЕДОВАТЕЛЬСКИЙ УНИВЕРСИТЕТ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ИТМО</w:t>
      </w:r>
      <w:r w:rsidRPr="00BB4AF7">
        <w:rPr>
          <w:rFonts w:eastAsia="Times New Roman"/>
          <w:b/>
          <w:bCs/>
          <w:color w:val="000000"/>
          <w:sz w:val="24"/>
          <w:szCs w:val="24"/>
          <w:lang w:eastAsia="ru-RU"/>
        </w:rPr>
        <w:t>»</w:t>
      </w:r>
    </w:p>
    <w:p w:rsidR="009623D0" w:rsidRPr="00BB4AF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D6D57">
        <w:rPr>
          <w:rFonts w:eastAsia="Times New Roman"/>
          <w:b/>
          <w:bCs/>
          <w:color w:val="000000"/>
          <w:lang w:eastAsia="ru-RU"/>
        </w:rPr>
        <w:t>Факультет безопасности информационных технологий</w:t>
      </w:r>
    </w:p>
    <w:p w:rsidR="009623D0" w:rsidRPr="00BB4AF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9623D0" w:rsidRPr="00BB4AF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D6D57">
        <w:rPr>
          <w:rFonts w:eastAsia="Times New Roman"/>
          <w:b/>
          <w:bCs/>
          <w:color w:val="000000"/>
          <w:lang w:eastAsia="ru-RU"/>
        </w:rPr>
        <w:t>Дисциплина:</w:t>
      </w:r>
    </w:p>
    <w:p w:rsidR="009623D0" w:rsidRPr="002D6D5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D6D57">
        <w:rPr>
          <w:rFonts w:eastAsia="Times New Roman"/>
          <w:b/>
          <w:bCs/>
          <w:color w:val="000000"/>
          <w:lang w:eastAsia="ru-RU"/>
        </w:rPr>
        <w:t>«</w:t>
      </w:r>
      <w:r w:rsidRPr="00143B5F">
        <w:t>Разработка систем аутентификации и криптографии</w:t>
      </w:r>
      <w:r w:rsidRPr="002D6D57">
        <w:rPr>
          <w:rFonts w:eastAsia="Times New Roman"/>
          <w:b/>
          <w:bCs/>
          <w:color w:val="000000"/>
          <w:lang w:eastAsia="ru-RU"/>
        </w:rPr>
        <w:t>»</w:t>
      </w:r>
    </w:p>
    <w:p w:rsidR="009623D0" w:rsidRPr="002D6D5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i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 xml:space="preserve">Лабораторная работа </w:t>
      </w:r>
      <w:r w:rsidR="00AD3A78">
        <w:rPr>
          <w:rFonts w:eastAsia="Times New Roman"/>
          <w:b/>
          <w:bCs/>
          <w:color w:val="000000"/>
          <w:lang w:eastAsia="ru-RU"/>
        </w:rPr>
        <w:t>2</w:t>
      </w:r>
      <w:r w:rsidRPr="002D6D57">
        <w:rPr>
          <w:rFonts w:eastAsia="Times New Roman"/>
          <w:b/>
          <w:bCs/>
          <w:color w:val="000000"/>
          <w:lang w:eastAsia="ru-RU"/>
        </w:rPr>
        <w:t xml:space="preserve"> </w:t>
      </w:r>
      <w:r w:rsidRPr="002D6D57">
        <w:rPr>
          <w:rFonts w:eastAsia="Times New Roman"/>
          <w:b/>
          <w:bCs/>
          <w:i/>
          <w:color w:val="FF0000"/>
          <w:lang w:eastAsia="ru-RU"/>
        </w:rPr>
        <w:br/>
      </w:r>
      <w:r w:rsidRPr="002D6D57">
        <w:t>на тему</w:t>
      </w:r>
    </w:p>
    <w:p w:rsidR="009623D0" w:rsidRDefault="009623D0" w:rsidP="009623D0">
      <w:pPr>
        <w:ind w:firstLine="0"/>
        <w:jc w:val="center"/>
      </w:pPr>
      <w:r w:rsidRPr="002D6D57">
        <w:t>«</w:t>
      </w:r>
      <w:r w:rsidR="00AD3A78" w:rsidRPr="00AD3A78">
        <w:t>Методы аутентификации</w:t>
      </w:r>
      <w:r w:rsidRPr="002D6D57">
        <w:t>»</w:t>
      </w:r>
    </w:p>
    <w:p w:rsidR="002777DC" w:rsidRPr="002D6D57" w:rsidRDefault="002777DC" w:rsidP="009623D0">
      <w:pPr>
        <w:ind w:firstLine="0"/>
        <w:jc w:val="center"/>
      </w:pPr>
      <w:r>
        <w:t xml:space="preserve">Вариант </w:t>
      </w:r>
      <w:r w:rsidR="00506D41">
        <w:t>8</w:t>
      </w:r>
    </w:p>
    <w:p w:rsidR="009623D0" w:rsidRPr="002D6D5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right"/>
        <w:rPr>
          <w:rFonts w:eastAsia="Times New Roman"/>
          <w:b/>
          <w:bCs/>
          <w:lang w:eastAsia="ru-RU"/>
        </w:rPr>
      </w:pPr>
      <w:r w:rsidRPr="002D6D57">
        <w:rPr>
          <w:rFonts w:eastAsia="Times New Roman"/>
          <w:b/>
          <w:bCs/>
          <w:lang w:eastAsia="ru-RU"/>
        </w:rPr>
        <w:t>Выполнил:</w:t>
      </w:r>
    </w:p>
    <w:p w:rsidR="009623D0" w:rsidRPr="002D6D57" w:rsidRDefault="009623D0" w:rsidP="009623D0">
      <w:pPr>
        <w:spacing w:line="312" w:lineRule="auto"/>
        <w:ind w:firstLine="0"/>
        <w:jc w:val="right"/>
        <w:rPr>
          <w:rFonts w:eastAsia="Times New Roman"/>
          <w:lang w:eastAsia="ru-RU"/>
        </w:rPr>
      </w:pPr>
      <w:r w:rsidRPr="002D6D57">
        <w:rPr>
          <w:rFonts w:eastAsia="Times New Roman"/>
          <w:lang w:eastAsia="ru-RU"/>
        </w:rPr>
        <w:t xml:space="preserve">магистрант гр. </w:t>
      </w:r>
      <w:r w:rsidRPr="002D6D57">
        <w:rPr>
          <w:rFonts w:eastAsia="Times New Roman"/>
          <w:lang w:val="en-US" w:eastAsia="ru-RU"/>
        </w:rPr>
        <w:t>N</w:t>
      </w:r>
      <w:r w:rsidRPr="002D6D57">
        <w:rPr>
          <w:rFonts w:eastAsia="Times New Roman"/>
          <w:lang w:eastAsia="ru-RU"/>
        </w:rPr>
        <w:t>4</w:t>
      </w:r>
      <w:r w:rsidRPr="00E84069">
        <w:rPr>
          <w:rFonts w:eastAsia="Times New Roman"/>
          <w:lang w:eastAsia="ru-RU"/>
        </w:rPr>
        <w:t>2</w:t>
      </w:r>
      <w:r w:rsidRPr="002D6D57">
        <w:rPr>
          <w:rFonts w:eastAsia="Times New Roman"/>
          <w:lang w:eastAsia="ru-RU"/>
        </w:rPr>
        <w:t>514</w:t>
      </w:r>
      <w:r w:rsidRPr="002D6D57">
        <w:rPr>
          <w:rFonts w:eastAsia="Times New Roman"/>
          <w:lang w:val="en-US" w:eastAsia="ru-RU"/>
        </w:rPr>
        <w:t>c</w:t>
      </w:r>
    </w:p>
    <w:p w:rsidR="009623D0" w:rsidRPr="002D6D57" w:rsidRDefault="00506D41" w:rsidP="009623D0">
      <w:pPr>
        <w:ind w:left="4248" w:firstLine="0"/>
        <w:jc w:val="right"/>
      </w:pPr>
      <w:proofErr w:type="spellStart"/>
      <w:r>
        <w:t>Самоследов</w:t>
      </w:r>
      <w:proofErr w:type="spellEnd"/>
      <w:r>
        <w:t xml:space="preserve"> Г</w:t>
      </w:r>
      <w:r w:rsidR="009623D0">
        <w:t>.А.</w:t>
      </w:r>
    </w:p>
    <w:p w:rsidR="009623D0" w:rsidRPr="002D6D57" w:rsidRDefault="009623D0" w:rsidP="009623D0">
      <w:pPr>
        <w:spacing w:line="312" w:lineRule="auto"/>
        <w:ind w:firstLine="0"/>
        <w:jc w:val="right"/>
        <w:rPr>
          <w:rFonts w:eastAsia="Times New Roman"/>
          <w:i/>
          <w:color w:val="FF0000"/>
          <w:u w:val="single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right"/>
        <w:rPr>
          <w:rFonts w:eastAsia="Times New Roman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right"/>
        <w:rPr>
          <w:rFonts w:eastAsia="Times New Roman"/>
          <w:b/>
          <w:lang w:eastAsia="ru-RU"/>
        </w:rPr>
      </w:pPr>
      <w:r w:rsidRPr="002D6D57">
        <w:rPr>
          <w:rFonts w:eastAsia="Times New Roman"/>
          <w:b/>
          <w:lang w:eastAsia="ru-RU"/>
        </w:rPr>
        <w:t>Проверил:</w:t>
      </w:r>
    </w:p>
    <w:p w:rsidR="009623D0" w:rsidRPr="00143B5F" w:rsidRDefault="009623D0" w:rsidP="009623D0">
      <w:pPr>
        <w:ind w:firstLine="0"/>
        <w:jc w:val="right"/>
      </w:pPr>
      <w:r w:rsidRPr="00143B5F">
        <w:t>Ф</w:t>
      </w:r>
      <w:r>
        <w:t>ё</w:t>
      </w:r>
      <w:r w:rsidRPr="00143B5F">
        <w:t>доров И. Р</w:t>
      </w:r>
      <w:r w:rsidRPr="00E84069">
        <w:t>.</w:t>
      </w:r>
    </w:p>
    <w:p w:rsidR="009623D0" w:rsidRPr="002D6D57" w:rsidRDefault="009623D0" w:rsidP="009623D0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rPr>
          <w:rFonts w:eastAsia="Times New Roman"/>
          <w:i/>
          <w:color w:val="FF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9623D0" w:rsidRPr="002D6D57" w:rsidRDefault="009623D0" w:rsidP="009623D0">
      <w:pPr>
        <w:spacing w:line="312" w:lineRule="auto"/>
        <w:ind w:firstLine="0"/>
        <w:jc w:val="center"/>
        <w:rPr>
          <w:rFonts w:eastAsia="Times New Roman"/>
          <w:lang w:eastAsia="ru-RU"/>
        </w:rPr>
      </w:pPr>
      <w:r w:rsidRPr="002D6D57">
        <w:rPr>
          <w:rFonts w:eastAsia="Times New Roman"/>
          <w:lang w:eastAsia="ru-RU"/>
        </w:rPr>
        <w:t>Санкт-Петербург</w:t>
      </w:r>
    </w:p>
    <w:p w:rsidR="009623D0" w:rsidRPr="002D6D57" w:rsidRDefault="009623D0" w:rsidP="009623D0">
      <w:pPr>
        <w:spacing w:line="312" w:lineRule="auto"/>
        <w:ind w:firstLine="0"/>
        <w:jc w:val="center"/>
        <w:rPr>
          <w:rFonts w:eastAsia="Times New Roman"/>
          <w:lang w:eastAsia="ru-RU"/>
        </w:rPr>
      </w:pPr>
      <w:r w:rsidRPr="002D6D57">
        <w:rPr>
          <w:rFonts w:eastAsia="Times New Roman"/>
          <w:lang w:eastAsia="ru-RU"/>
        </w:rPr>
        <w:t>20</w:t>
      </w:r>
      <w:r>
        <w:rPr>
          <w:rFonts w:eastAsia="Times New Roman"/>
          <w:lang w:eastAsia="ru-RU"/>
        </w:rPr>
        <w:t>20</w:t>
      </w:r>
    </w:p>
    <w:p w:rsidR="009623D0" w:rsidRDefault="009623D0" w:rsidP="009623D0">
      <w:r w:rsidRPr="00B23205">
        <w:rPr>
          <w:b/>
        </w:rPr>
        <w:lastRenderedPageBreak/>
        <w:t>Цель работы:</w:t>
      </w:r>
      <w:r>
        <w:t xml:space="preserve"> </w:t>
      </w:r>
      <w:r w:rsidR="00AD3A78">
        <w:t xml:space="preserve">получить навыки </w:t>
      </w:r>
      <w:r w:rsidR="00506D41" w:rsidRPr="00AD3A78">
        <w:t>реализаци</w:t>
      </w:r>
      <w:r w:rsidR="00506D41">
        <w:t>и</w:t>
      </w:r>
      <w:r w:rsidR="00506D41" w:rsidRPr="00AD3A78">
        <w:t xml:space="preserve"> механизма аутентификации в клиент-серверном веб-приложении</w:t>
      </w:r>
      <w:r w:rsidR="00515A5A">
        <w:t>.</w:t>
      </w:r>
    </w:p>
    <w:p w:rsidR="009623D0" w:rsidRDefault="009623D0" w:rsidP="009623D0">
      <w:r w:rsidRPr="00B23205">
        <w:rPr>
          <w:b/>
        </w:rPr>
        <w:t>Задача:</w:t>
      </w:r>
      <w:r>
        <w:t xml:space="preserve"> </w:t>
      </w:r>
      <w:r w:rsidR="00506D41">
        <w:t>реализовать механизм аутентификации согласно варианту задания</w:t>
      </w:r>
      <w:r w:rsidRPr="00B23205">
        <w:t>.</w:t>
      </w:r>
    </w:p>
    <w:p w:rsidR="002777DC" w:rsidRPr="002777DC" w:rsidRDefault="002777DC" w:rsidP="009623D0">
      <w:pPr>
        <w:rPr>
          <w:b/>
        </w:rPr>
      </w:pPr>
      <w:r w:rsidRPr="002777DC">
        <w:rPr>
          <w:b/>
        </w:rPr>
        <w:t>Вариант задания:</w:t>
      </w:r>
    </w:p>
    <w:p w:rsidR="002777DC" w:rsidRPr="002777DC" w:rsidRDefault="00506D41" w:rsidP="002777DC">
      <w:r w:rsidRPr="00506D41">
        <w:t xml:space="preserve">Реализовать аутентификацию по одноразовому паролю с хешированием MD5 (можно использовать функцию из библиотеки). В таблице идентификаторов должны храниться: логин, </w:t>
      </w:r>
      <w:proofErr w:type="spellStart"/>
      <w:r w:rsidRPr="00506D41">
        <w:t>email</w:t>
      </w:r>
      <w:proofErr w:type="spellEnd"/>
      <w:r w:rsidRPr="00506D41">
        <w:t xml:space="preserve">, </w:t>
      </w:r>
      <w:proofErr w:type="spellStart"/>
      <w:r w:rsidRPr="00506D41">
        <w:t>хеш</w:t>
      </w:r>
      <w:proofErr w:type="spellEnd"/>
      <w:r w:rsidRPr="00506D41">
        <w:t xml:space="preserve"> пароля (md5), срок действия пароля. Таблица идентификаторов должна представлять собой </w:t>
      </w:r>
      <w:proofErr w:type="gramStart"/>
      <w:r w:rsidRPr="00506D41">
        <w:t>файл .JSON</w:t>
      </w:r>
      <w:proofErr w:type="gramEnd"/>
      <w:r w:rsidRPr="00506D41">
        <w:t xml:space="preserve">. При истечении срока действия пароля аутентификация не должна проходить. При аутентификации на сервере генерируется пароль для отправки на почту и в таблицу идентификаторов сохраняется его </w:t>
      </w:r>
      <w:proofErr w:type="spellStart"/>
      <w:r w:rsidRPr="00506D41">
        <w:t>хэш</w:t>
      </w:r>
      <w:proofErr w:type="spellEnd"/>
      <w:r w:rsidRPr="00506D41">
        <w:t>. Сравниваются не пароли, а результаты MD5.</w:t>
      </w:r>
      <w:r w:rsidR="002777DC" w:rsidRPr="002777DC">
        <w:t> </w:t>
      </w:r>
    </w:p>
    <w:p w:rsidR="00515A5A" w:rsidRDefault="009623D0" w:rsidP="009623D0">
      <w:r w:rsidRPr="00B23205">
        <w:rPr>
          <w:b/>
        </w:rPr>
        <w:t>Средства реализации:</w:t>
      </w:r>
      <w:r>
        <w:t xml:space="preserve"> </w:t>
      </w:r>
    </w:p>
    <w:p w:rsidR="00515A5A" w:rsidRPr="00506D41" w:rsidRDefault="00515A5A" w:rsidP="009623D0">
      <w:pPr>
        <w:rPr>
          <w:lang w:val="en-US"/>
        </w:rPr>
      </w:pPr>
      <w:r>
        <w:rPr>
          <w:lang w:val="en-US"/>
        </w:rPr>
        <w:t>IDE</w:t>
      </w:r>
      <w:r w:rsidRPr="00506D41">
        <w:rPr>
          <w:lang w:val="en-US"/>
        </w:rPr>
        <w:t xml:space="preserve">: </w:t>
      </w:r>
      <w:proofErr w:type="spellStart"/>
      <w:r w:rsidR="00AD3A78">
        <w:rPr>
          <w:lang w:val="en-US"/>
        </w:rPr>
        <w:t>PyCharm</w:t>
      </w:r>
      <w:proofErr w:type="spellEnd"/>
      <w:r w:rsidR="00506D41" w:rsidRPr="00506D41">
        <w:rPr>
          <w:lang w:val="en-US"/>
        </w:rPr>
        <w:t xml:space="preserve"> </w:t>
      </w:r>
      <w:r w:rsidR="00506D41">
        <w:rPr>
          <w:lang w:val="en-US"/>
        </w:rPr>
        <w:t>Community 2020.1.1</w:t>
      </w:r>
      <w:r w:rsidRPr="00506D41">
        <w:rPr>
          <w:lang w:val="en-US"/>
        </w:rPr>
        <w:t>.</w:t>
      </w:r>
      <w:r w:rsidR="009623D0" w:rsidRPr="00506D41">
        <w:rPr>
          <w:lang w:val="en-US"/>
        </w:rPr>
        <w:t xml:space="preserve"> </w:t>
      </w:r>
    </w:p>
    <w:p w:rsidR="00515A5A" w:rsidRPr="00506D41" w:rsidRDefault="00515A5A" w:rsidP="009623D0">
      <w:pPr>
        <w:rPr>
          <w:lang w:val="en-US"/>
        </w:rPr>
      </w:pPr>
      <w:r>
        <w:t>Я</w:t>
      </w:r>
      <w:r w:rsidR="009623D0">
        <w:t>зык</w:t>
      </w:r>
      <w:r w:rsidR="00AD3A78" w:rsidRPr="00506D41">
        <w:rPr>
          <w:lang w:val="en-US"/>
        </w:rPr>
        <w:t>:</w:t>
      </w:r>
      <w:r w:rsidR="009623D0" w:rsidRPr="00506D41">
        <w:rPr>
          <w:lang w:val="en-US"/>
        </w:rPr>
        <w:t xml:space="preserve"> </w:t>
      </w:r>
      <w:r w:rsidR="00AD3A78">
        <w:rPr>
          <w:lang w:val="en-US"/>
        </w:rPr>
        <w:t>Python</w:t>
      </w:r>
      <w:r w:rsidR="00506D41">
        <w:rPr>
          <w:lang w:val="en-US"/>
        </w:rPr>
        <w:t xml:space="preserve"> 3</w:t>
      </w:r>
      <w:r w:rsidRPr="00506D41">
        <w:rPr>
          <w:lang w:val="en-US"/>
        </w:rPr>
        <w:t>.</w:t>
      </w:r>
    </w:p>
    <w:p w:rsidR="00515A5A" w:rsidRPr="00AD3A78" w:rsidRDefault="00515A5A" w:rsidP="00506D41">
      <w:r>
        <w:t xml:space="preserve">Операционная система: </w:t>
      </w:r>
      <w:r w:rsidR="00506D41">
        <w:rPr>
          <w:lang w:val="en-US"/>
        </w:rPr>
        <w:t>Windows</w:t>
      </w:r>
      <w:r w:rsidR="00506D41" w:rsidRPr="00506D41">
        <w:t xml:space="preserve"> 10</w:t>
      </w:r>
      <w:r w:rsidRPr="00515A5A">
        <w:t>.</w:t>
      </w:r>
    </w:p>
    <w:p w:rsidR="009623D0" w:rsidRPr="009623D0" w:rsidRDefault="0074363C" w:rsidP="009623D0">
      <w:pPr>
        <w:rPr>
          <w:b/>
          <w:color w:val="000000" w:themeColor="text1"/>
        </w:rPr>
      </w:pPr>
      <w:r>
        <w:rPr>
          <w:b/>
          <w:color w:val="000000" w:themeColor="text1"/>
        </w:rPr>
        <w:t>Краткое описание работы</w:t>
      </w:r>
      <w:r w:rsidR="009623D0" w:rsidRPr="009623D0">
        <w:rPr>
          <w:b/>
          <w:color w:val="000000" w:themeColor="text1"/>
        </w:rPr>
        <w:t>:</w:t>
      </w:r>
    </w:p>
    <w:p w:rsidR="00506D41" w:rsidRPr="00506D41" w:rsidRDefault="00506D41" w:rsidP="00506D41">
      <w:pPr>
        <w:rPr>
          <w:bCs/>
          <w:iCs/>
          <w:color w:val="000000" w:themeColor="text1"/>
          <w:lang w:val="en-US"/>
        </w:rPr>
      </w:pPr>
      <w:r>
        <w:rPr>
          <w:bCs/>
          <w:iCs/>
          <w:color w:val="000000" w:themeColor="text1"/>
        </w:rPr>
        <w:t>Аутентификация</w:t>
      </w:r>
      <w:r w:rsidRPr="00506D41">
        <w:rPr>
          <w:bCs/>
          <w:iCs/>
          <w:color w:val="000000" w:themeColor="text1"/>
        </w:rPr>
        <w:t xml:space="preserve"> используется для </w:t>
      </w:r>
      <w:r>
        <w:rPr>
          <w:bCs/>
          <w:iCs/>
          <w:color w:val="000000" w:themeColor="text1"/>
        </w:rPr>
        <w:t>подтверждения подлинности владельца идентификатора</w:t>
      </w:r>
      <w:r w:rsidRPr="00506D41">
        <w:rPr>
          <w:bCs/>
          <w:iCs/>
          <w:color w:val="000000" w:themeColor="text1"/>
        </w:rPr>
        <w:t xml:space="preserve">. Самый распространённый </w:t>
      </w:r>
      <w:r>
        <w:rPr>
          <w:bCs/>
          <w:iCs/>
          <w:color w:val="000000" w:themeColor="text1"/>
        </w:rPr>
        <w:t>метод аутентификации</w:t>
      </w:r>
      <w:r w:rsidRPr="00506D41">
        <w:rPr>
          <w:bCs/>
          <w:iCs/>
          <w:color w:val="000000" w:themeColor="text1"/>
        </w:rPr>
        <w:t xml:space="preserve"> — вход по паролю, использующийся в подавляющем большинстве компьютерных систем. Менее распространённым способом является использование аппаратных идентификаторов, на которые записываются ключи доступа или пользовательские пароли.</w:t>
      </w:r>
    </w:p>
    <w:p w:rsidR="004A3225" w:rsidRDefault="00506D41" w:rsidP="00506D41">
      <w:pPr>
        <w:rPr>
          <w:bCs/>
          <w:iCs/>
          <w:color w:val="000000" w:themeColor="text1"/>
        </w:rPr>
      </w:pPr>
      <w:r w:rsidRPr="00506D41">
        <w:rPr>
          <w:bCs/>
          <w:iCs/>
          <w:color w:val="000000" w:themeColor="text1"/>
        </w:rPr>
        <w:t>Также в корпоративном секторе популярна двухфакторная аутентификация. Как правило, под этим понимается связка из е-</w:t>
      </w:r>
      <w:proofErr w:type="spellStart"/>
      <w:r w:rsidRPr="00506D41">
        <w:rPr>
          <w:bCs/>
          <w:iCs/>
          <w:color w:val="000000" w:themeColor="text1"/>
        </w:rPr>
        <w:t>токена</w:t>
      </w:r>
      <w:proofErr w:type="spellEnd"/>
      <w:r w:rsidRPr="00506D41">
        <w:rPr>
          <w:bCs/>
          <w:iCs/>
          <w:color w:val="000000" w:themeColor="text1"/>
        </w:rPr>
        <w:t xml:space="preserve"> и </w:t>
      </w:r>
      <w:proofErr w:type="spellStart"/>
      <w:proofErr w:type="gramStart"/>
      <w:r w:rsidRPr="00506D41">
        <w:rPr>
          <w:bCs/>
          <w:iCs/>
          <w:color w:val="000000" w:themeColor="text1"/>
        </w:rPr>
        <w:t>пин</w:t>
      </w:r>
      <w:proofErr w:type="spellEnd"/>
      <w:r w:rsidRPr="00506D41">
        <w:rPr>
          <w:bCs/>
          <w:iCs/>
          <w:color w:val="000000" w:themeColor="text1"/>
        </w:rPr>
        <w:t>-кода</w:t>
      </w:r>
      <w:proofErr w:type="gramEnd"/>
      <w:r w:rsidRPr="00506D41">
        <w:rPr>
          <w:bCs/>
          <w:iCs/>
          <w:color w:val="000000" w:themeColor="text1"/>
        </w:rPr>
        <w:t xml:space="preserve"> вводимого пользователем, но встречаются и более экзотические сочетания, состоящие из биометрического сканера и аппаратного идентификатора или пользовательского пароля.</w:t>
      </w:r>
    </w:p>
    <w:p w:rsidR="00506D41" w:rsidRDefault="00506D41" w:rsidP="00506D41">
      <w:pPr>
        <w:rPr>
          <w:bCs/>
          <w:iCs/>
          <w:color w:val="000000" w:themeColor="text1"/>
          <w:lang w:val="en-US"/>
        </w:rPr>
      </w:pPr>
      <w:r>
        <w:rPr>
          <w:bCs/>
          <w:iCs/>
          <w:color w:val="000000" w:themeColor="text1"/>
        </w:rPr>
        <w:lastRenderedPageBreak/>
        <w:t xml:space="preserve">В данной работе производится аутентификация по случайно сгенерированному одноразовому паролю, который отправляется на электронную почту. </w:t>
      </w:r>
    </w:p>
    <w:p w:rsidR="00506D41" w:rsidRPr="0074363C" w:rsidRDefault="0074363C" w:rsidP="0074363C">
      <w:r>
        <w:rPr>
          <w:bCs/>
          <w:iCs/>
          <w:color w:val="000000" w:themeColor="text1"/>
        </w:rPr>
        <w:t>В качестве веб-</w:t>
      </w:r>
      <w:proofErr w:type="spellStart"/>
      <w:r>
        <w:rPr>
          <w:bCs/>
          <w:iCs/>
          <w:color w:val="000000" w:themeColor="text1"/>
        </w:rPr>
        <w:t>фреймворка</w:t>
      </w:r>
      <w:proofErr w:type="spellEnd"/>
      <w:r>
        <w:rPr>
          <w:bCs/>
          <w:iCs/>
          <w:color w:val="000000" w:themeColor="text1"/>
        </w:rPr>
        <w:t xml:space="preserve"> использован </w:t>
      </w:r>
      <w:r>
        <w:rPr>
          <w:bCs/>
          <w:iCs/>
          <w:color w:val="000000" w:themeColor="text1"/>
          <w:lang w:val="en-US"/>
        </w:rPr>
        <w:t>bottle</w:t>
      </w:r>
      <w:r w:rsidRPr="0074363C">
        <w:rPr>
          <w:bCs/>
          <w:iCs/>
          <w:color w:val="000000" w:themeColor="text1"/>
        </w:rPr>
        <w:t xml:space="preserve">. </w:t>
      </w:r>
      <w:r>
        <w:rPr>
          <w:bCs/>
          <w:iCs/>
          <w:color w:val="000000" w:themeColor="text1"/>
        </w:rPr>
        <w:t xml:space="preserve">Он был выбран за счет крайней простоты создания и настройки, а также достаточности функционала для данной лабораторной работы. Нужно всего лишь скачать библиотеку </w:t>
      </w:r>
      <w:r>
        <w:rPr>
          <w:bCs/>
          <w:iCs/>
          <w:color w:val="000000" w:themeColor="text1"/>
          <w:lang w:val="en-US"/>
        </w:rPr>
        <w:t>bottle</w:t>
      </w:r>
      <w:r w:rsidRPr="0074363C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с помощью </w:t>
      </w:r>
      <w:r>
        <w:rPr>
          <w:bCs/>
          <w:iCs/>
          <w:color w:val="000000" w:themeColor="text1"/>
          <w:lang w:val="en-US"/>
        </w:rPr>
        <w:t>pip</w:t>
      </w:r>
      <w:r>
        <w:rPr>
          <w:bCs/>
          <w:iCs/>
          <w:color w:val="000000" w:themeColor="text1"/>
        </w:rPr>
        <w:t xml:space="preserve">. Других </w:t>
      </w:r>
      <w:r>
        <w:t>библиотек</w:t>
      </w:r>
      <w:r>
        <w:t xml:space="preserve"> для работы данного сервера</w:t>
      </w:r>
      <w:r>
        <w:t xml:space="preserve"> устанавливать не требуется</w:t>
      </w:r>
      <w:r>
        <w:t>.</w:t>
      </w:r>
    </w:p>
    <w:p w:rsidR="0074363C" w:rsidRDefault="0074363C" w:rsidP="0074363C">
      <w:r>
        <w:t xml:space="preserve">Хэш-функция </w:t>
      </w:r>
      <w:r>
        <w:rPr>
          <w:lang w:val="en-US"/>
        </w:rPr>
        <w:t>md</w:t>
      </w:r>
      <w:r w:rsidRPr="0074363C">
        <w:t>5</w:t>
      </w:r>
      <w:r>
        <w:t xml:space="preserve"> взята из библиотеки </w:t>
      </w:r>
      <w:proofErr w:type="spellStart"/>
      <w:r>
        <w:rPr>
          <w:lang w:val="en-US"/>
        </w:rPr>
        <w:t>hashlib</w:t>
      </w:r>
      <w:proofErr w:type="spellEnd"/>
      <w:r w:rsidRPr="0074363C">
        <w:t xml:space="preserve">. </w:t>
      </w:r>
      <w:r>
        <w:t xml:space="preserve">Также использованы библиотеки: </w:t>
      </w:r>
      <w:r>
        <w:rPr>
          <w:lang w:val="en-US"/>
        </w:rPr>
        <w:t>random</w:t>
      </w:r>
      <w:r w:rsidRPr="0074363C">
        <w:t xml:space="preserve"> </w:t>
      </w:r>
      <w:r>
        <w:t xml:space="preserve">для генерации пароля, </w:t>
      </w:r>
      <w:proofErr w:type="spellStart"/>
      <w:r>
        <w:rPr>
          <w:lang w:val="en-US"/>
        </w:rPr>
        <w:t>smtplib</w:t>
      </w:r>
      <w:proofErr w:type="spellEnd"/>
      <w:r w:rsidRPr="0074363C">
        <w:t xml:space="preserve"> </w:t>
      </w:r>
      <w:r>
        <w:t xml:space="preserve">для отправки почты по протоколу </w:t>
      </w:r>
      <w:proofErr w:type="spellStart"/>
      <w:r>
        <w:rPr>
          <w:lang w:val="en-US"/>
        </w:rPr>
        <w:t>smtp</w:t>
      </w:r>
      <w:proofErr w:type="spellEnd"/>
      <w:r w:rsidRPr="0074363C">
        <w:t xml:space="preserve">, </w:t>
      </w:r>
      <w:proofErr w:type="spellStart"/>
      <w:r>
        <w:rPr>
          <w:lang w:val="en-US"/>
        </w:rPr>
        <w:t>datetime</w:t>
      </w:r>
      <w:proofErr w:type="spellEnd"/>
      <w:r w:rsidRPr="0074363C">
        <w:t xml:space="preserve"> </w:t>
      </w:r>
      <w:r>
        <w:t xml:space="preserve">для вычисления срока действия пароля, </w:t>
      </w:r>
      <w:proofErr w:type="spellStart"/>
      <w:r>
        <w:rPr>
          <w:lang w:val="en-US"/>
        </w:rPr>
        <w:t>json</w:t>
      </w:r>
      <w:proofErr w:type="spellEnd"/>
      <w:r w:rsidRPr="0074363C">
        <w:t xml:space="preserve"> </w:t>
      </w:r>
      <w:r>
        <w:t xml:space="preserve">для работы с файлами формата </w:t>
      </w:r>
      <w:proofErr w:type="spellStart"/>
      <w:r>
        <w:rPr>
          <w:lang w:val="en-US"/>
        </w:rPr>
        <w:t>json</w:t>
      </w:r>
      <w:proofErr w:type="spellEnd"/>
      <w:r w:rsidRPr="0074363C">
        <w:t xml:space="preserve">, </w:t>
      </w:r>
      <w:r>
        <w:t xml:space="preserve">а также </w:t>
      </w:r>
      <w:r>
        <w:rPr>
          <w:lang w:val="en-US"/>
        </w:rPr>
        <w:t>string</w:t>
      </w:r>
      <w:r w:rsidRPr="0074363C">
        <w:t xml:space="preserve"> </w:t>
      </w:r>
      <w:r>
        <w:t>для получения готовой строки со всеми возможными латинскими буквами.</w:t>
      </w:r>
    </w:p>
    <w:p w:rsidR="0074363C" w:rsidRPr="002777DC" w:rsidRDefault="0074363C" w:rsidP="0012652F">
      <w:proofErr w:type="spellStart"/>
      <w:r>
        <w:rPr>
          <w:lang w:val="en-US"/>
        </w:rPr>
        <w:t>Json</w:t>
      </w:r>
      <w:proofErr w:type="spellEnd"/>
      <w:r w:rsidRPr="0074363C">
        <w:t xml:space="preserve"> </w:t>
      </w:r>
      <w:r>
        <w:t xml:space="preserve">файл играет роль базы данных. В нем имеются несколько пользователей, каждый из них имеет имя, адрес электронной почты, </w:t>
      </w:r>
      <w:proofErr w:type="spellStart"/>
      <w:r>
        <w:t>хэш</w:t>
      </w:r>
      <w:proofErr w:type="spellEnd"/>
      <w:r>
        <w:t xml:space="preserve"> одноразового пароля и срок действия пароля с момента генерации (в секундах).</w:t>
      </w:r>
      <w:bookmarkStart w:id="0" w:name="_GoBack"/>
      <w:bookmarkEnd w:id="0"/>
    </w:p>
    <w:p w:rsidR="009623D0" w:rsidRPr="00E84069" w:rsidRDefault="0074363C" w:rsidP="009623D0">
      <w:pPr>
        <w:jc w:val="left"/>
        <w:rPr>
          <w:b/>
        </w:rPr>
      </w:pPr>
      <w:r>
        <w:rPr>
          <w:b/>
        </w:rPr>
        <w:t xml:space="preserve">Ссылка на </w:t>
      </w:r>
      <w:proofErr w:type="spellStart"/>
      <w:r>
        <w:rPr>
          <w:b/>
        </w:rPr>
        <w:t>репозиторий</w:t>
      </w:r>
      <w:proofErr w:type="spellEnd"/>
      <w:r w:rsidR="009623D0" w:rsidRPr="00E84069">
        <w:rPr>
          <w:b/>
        </w:rPr>
        <w:t xml:space="preserve">: </w:t>
      </w:r>
    </w:p>
    <w:p w:rsidR="00984C70" w:rsidRPr="0012652F" w:rsidRDefault="00984C70" w:rsidP="0012652F">
      <w:hyperlink r:id="rId5" w:history="1">
        <w:r w:rsidRPr="00325081">
          <w:rPr>
            <w:rStyle w:val="a4"/>
          </w:rPr>
          <w:t>https://github.com/4444gleb/Cryptography/tree/main/2</w:t>
        </w:r>
      </w:hyperlink>
    </w:p>
    <w:p w:rsidR="009623D0" w:rsidRPr="00671FBE" w:rsidRDefault="009623D0" w:rsidP="009623D0">
      <w:pPr>
        <w:rPr>
          <w:b/>
        </w:rPr>
      </w:pPr>
      <w:r w:rsidRPr="00671FBE">
        <w:rPr>
          <w:b/>
        </w:rPr>
        <w:t>Выводы:</w:t>
      </w:r>
    </w:p>
    <w:p w:rsidR="009623D0" w:rsidRPr="0074363C" w:rsidRDefault="0074363C" w:rsidP="009623D0">
      <w:pPr>
        <w:rPr>
          <w:lang w:val="en-US"/>
        </w:rPr>
      </w:pPr>
      <w:r>
        <w:t xml:space="preserve">В ходе работы </w:t>
      </w:r>
      <w:r>
        <w:t>получ</w:t>
      </w:r>
      <w:r>
        <w:t>ены</w:t>
      </w:r>
      <w:r>
        <w:t xml:space="preserve"> навыки </w:t>
      </w:r>
      <w:r w:rsidRPr="00AD3A78">
        <w:t>реализаци</w:t>
      </w:r>
      <w:r>
        <w:t>и</w:t>
      </w:r>
      <w:r w:rsidRPr="00AD3A78">
        <w:t xml:space="preserve"> механизма аутентификации в клиент-серверном веб-</w:t>
      </w:r>
      <w:proofErr w:type="gramStart"/>
      <w:r w:rsidRPr="00AD3A78">
        <w:t>приложении</w:t>
      </w:r>
      <w:r>
        <w:t>.</w:t>
      </w:r>
      <w:r w:rsidR="004A3225">
        <w:t>.</w:t>
      </w:r>
      <w:proofErr w:type="gramEnd"/>
      <w:r w:rsidR="004A3225">
        <w:t xml:space="preserve"> Был </w:t>
      </w:r>
      <w:r w:rsidR="004A3225" w:rsidRPr="00AD3A78">
        <w:t>реализ</w:t>
      </w:r>
      <w:r w:rsidR="004A3225">
        <w:t>ован механизм</w:t>
      </w:r>
      <w:r w:rsidR="004A3225" w:rsidRPr="00AD3A78">
        <w:t xml:space="preserve"> аутентификации </w:t>
      </w:r>
      <w:r>
        <w:t>согласно варианту.</w:t>
      </w:r>
    </w:p>
    <w:p w:rsidR="009623D0" w:rsidRDefault="009623D0" w:rsidP="009623D0"/>
    <w:p w:rsidR="00AB7B3A" w:rsidRDefault="00AB7B3A"/>
    <w:sectPr w:rsidR="00AB7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7E7B"/>
    <w:multiLevelType w:val="hybridMultilevel"/>
    <w:tmpl w:val="2A78933E"/>
    <w:lvl w:ilvl="0" w:tplc="24C4C34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A6B37"/>
    <w:multiLevelType w:val="multilevel"/>
    <w:tmpl w:val="CE8A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A6E49"/>
    <w:multiLevelType w:val="multilevel"/>
    <w:tmpl w:val="60ECB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261AE"/>
    <w:multiLevelType w:val="hybridMultilevel"/>
    <w:tmpl w:val="38AC9214"/>
    <w:lvl w:ilvl="0" w:tplc="24C4C34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9E67EF"/>
    <w:multiLevelType w:val="multilevel"/>
    <w:tmpl w:val="2B24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244D5"/>
    <w:multiLevelType w:val="multilevel"/>
    <w:tmpl w:val="9FFAE7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9153F"/>
    <w:multiLevelType w:val="hybridMultilevel"/>
    <w:tmpl w:val="ABB6F684"/>
    <w:lvl w:ilvl="0" w:tplc="24C4C34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DA"/>
    <w:rsid w:val="0012652F"/>
    <w:rsid w:val="002777DC"/>
    <w:rsid w:val="002E04DA"/>
    <w:rsid w:val="004A3225"/>
    <w:rsid w:val="00506D41"/>
    <w:rsid w:val="00515A5A"/>
    <w:rsid w:val="007132BC"/>
    <w:rsid w:val="0074363C"/>
    <w:rsid w:val="009623D0"/>
    <w:rsid w:val="00984C70"/>
    <w:rsid w:val="00A61238"/>
    <w:rsid w:val="00AB7B3A"/>
    <w:rsid w:val="00AD3A78"/>
    <w:rsid w:val="00C35F49"/>
    <w:rsid w:val="00C75492"/>
    <w:rsid w:val="00F1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4951"/>
  <w15:chartTrackingRefBased/>
  <w15:docId w15:val="{E15CE61C-5293-44C8-8BDA-F6AEC5AD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3D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2E04DA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F49"/>
    <w:pPr>
      <w:keepNext/>
      <w:keepLines/>
      <w:spacing w:before="360" w:after="360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4DA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4DA"/>
    <w:rPr>
      <w:rFonts w:eastAsiaTheme="majorEastAsia" w:cstheme="majorBidi"/>
      <w:color w:val="000000" w:themeColor="text1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04DA"/>
    <w:rPr>
      <w:rFonts w:eastAsiaTheme="majorEastAsia" w:cstheme="majorBidi"/>
      <w:b/>
      <w:color w:val="000000" w:themeColor="text1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35F49"/>
    <w:rPr>
      <w:rFonts w:eastAsiaTheme="majorEastAsia" w:cstheme="majorBidi"/>
      <w:color w:val="000000" w:themeColor="text1"/>
      <w:szCs w:val="26"/>
    </w:rPr>
  </w:style>
  <w:style w:type="paragraph" w:styleId="a3">
    <w:name w:val="List Paragraph"/>
    <w:basedOn w:val="a"/>
    <w:uiPriority w:val="34"/>
    <w:qFormat/>
    <w:rsid w:val="009623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23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4444gleb/Cryptography/tree/main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2020-11-02T11:09:00Z</dcterms:created>
  <dcterms:modified xsi:type="dcterms:W3CDTF">2020-12-07T02:56:00Z</dcterms:modified>
</cp:coreProperties>
</file>