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09C0" w:rsidRDefault="003A09C0" w:rsidP="00582AFE">
      <w:pPr>
        <w:pStyle w:val="1"/>
        <w:rPr>
          <w:rFonts w:hint="eastAsia"/>
          <w:kern w:val="36"/>
        </w:rPr>
      </w:pPr>
      <w:r>
        <w:rPr>
          <w:rFonts w:hint="eastAsia"/>
          <w:kern w:val="36"/>
        </w:rPr>
        <w:t>1.BPMN</w:t>
      </w:r>
    </w:p>
    <w:p w:rsidR="003A09C0" w:rsidRPr="003A09C0" w:rsidRDefault="003A09C0" w:rsidP="002723D1">
      <w:r w:rsidRPr="002723D1">
        <w:t>流对象：</w:t>
      </w:r>
      <w:r w:rsidRPr="003A09C0">
        <w:t>表示业务流程图的核心要素。</w:t>
      </w:r>
    </w:p>
    <w:p w:rsidR="003A09C0" w:rsidRPr="003A09C0" w:rsidRDefault="003A09C0" w:rsidP="002723D1">
      <w:r w:rsidRPr="002723D1">
        <w:t>连接对象：</w:t>
      </w:r>
      <w:r w:rsidRPr="003A09C0">
        <w:t>用于连接</w:t>
      </w:r>
      <w:r w:rsidRPr="003A09C0">
        <w:t>BPMN</w:t>
      </w:r>
      <w:r w:rsidRPr="003A09C0">
        <w:t>核心对象</w:t>
      </w:r>
    </w:p>
    <w:p w:rsidR="003A09C0" w:rsidRPr="003A09C0" w:rsidRDefault="003A09C0" w:rsidP="002723D1">
      <w:r w:rsidRPr="002723D1">
        <w:t>泳道：</w:t>
      </w:r>
      <w:r w:rsidRPr="003A09C0">
        <w:t>是在流程图上组织活动和责任的机制。</w:t>
      </w:r>
    </w:p>
    <w:p w:rsidR="003A09C0" w:rsidRPr="002723D1" w:rsidRDefault="003A09C0" w:rsidP="002723D1">
      <w:pPr>
        <w:rPr>
          <w:rFonts w:hint="eastAsia"/>
        </w:rPr>
      </w:pPr>
      <w:r w:rsidRPr="002723D1">
        <w:t>工件：</w:t>
      </w:r>
      <w:r w:rsidRPr="003A09C0">
        <w:t>允许流程设计者扩展基本</w:t>
      </w:r>
      <w:r w:rsidRPr="003A09C0">
        <w:t>BPMN</w:t>
      </w:r>
      <w:r w:rsidRPr="003A09C0">
        <w:t>表示法，以在流程图中包含有关流程的附加信息</w:t>
      </w:r>
    </w:p>
    <w:p w:rsidR="00582AFE" w:rsidRDefault="003A09C0" w:rsidP="00582AFE">
      <w:pPr>
        <w:pStyle w:val="1"/>
        <w:rPr>
          <w:rFonts w:hint="eastAsia"/>
          <w:kern w:val="36"/>
        </w:rPr>
      </w:pPr>
      <w:r>
        <w:rPr>
          <w:rFonts w:hint="eastAsia"/>
          <w:kern w:val="36"/>
        </w:rPr>
        <w:t>2</w:t>
      </w:r>
      <w:r w:rsidR="00582AFE">
        <w:rPr>
          <w:rFonts w:hint="eastAsia"/>
          <w:kern w:val="36"/>
        </w:rPr>
        <w:t>.activiti</w:t>
      </w:r>
    </w:p>
    <w:p w:rsidR="00582AFE" w:rsidRDefault="003A09C0" w:rsidP="00582AFE">
      <w:pPr>
        <w:pStyle w:val="2"/>
        <w:rPr>
          <w:rFonts w:hint="eastAsia"/>
        </w:rPr>
      </w:pPr>
      <w:r>
        <w:rPr>
          <w:rFonts w:hint="eastAsia"/>
        </w:rPr>
        <w:t>2</w:t>
      </w:r>
      <w:r w:rsidR="00582AFE">
        <w:rPr>
          <w:rFonts w:hint="eastAsia"/>
        </w:rPr>
        <w:t xml:space="preserve">.1 </w:t>
      </w:r>
      <w:proofErr w:type="spellStart"/>
      <w:r w:rsidR="00582AFE">
        <w:rPr>
          <w:rFonts w:hint="eastAsia"/>
        </w:rPr>
        <w:t>activiti</w:t>
      </w:r>
      <w:proofErr w:type="spellEnd"/>
      <w:r w:rsidR="00582AFE">
        <w:rPr>
          <w:rFonts w:hint="eastAsia"/>
        </w:rPr>
        <w:t>简介</w:t>
      </w:r>
    </w:p>
    <w:p w:rsidR="003A09C0" w:rsidRDefault="003A09C0" w:rsidP="003A09C0">
      <w:pPr>
        <w:pStyle w:val="2"/>
        <w:rPr>
          <w:rFonts w:hint="eastAsia"/>
        </w:rPr>
      </w:pPr>
      <w:r>
        <w:rPr>
          <w:rFonts w:hint="eastAsia"/>
        </w:rPr>
        <w:t>核心</w:t>
      </w:r>
      <w:r>
        <w:rPr>
          <w:rFonts w:hint="eastAsia"/>
        </w:rPr>
        <w:t>API</w:t>
      </w:r>
    </w:p>
    <w:p w:rsidR="003A09C0" w:rsidRDefault="003A09C0" w:rsidP="003A09C0">
      <w:pPr>
        <w:rPr>
          <w:rFonts w:hint="eastAsia"/>
        </w:rPr>
      </w:pPr>
      <w:proofErr w:type="spellStart"/>
      <w:r>
        <w:rPr>
          <w:rFonts w:hint="eastAsia"/>
        </w:rPr>
        <w:t>ProcessEngine</w:t>
      </w:r>
      <w:proofErr w:type="spellEnd"/>
    </w:p>
    <w:p w:rsidR="003A09C0" w:rsidRDefault="003A09C0" w:rsidP="003A09C0">
      <w:pPr>
        <w:rPr>
          <w:rFonts w:hint="eastAsia"/>
        </w:rPr>
      </w:pPr>
      <w:proofErr w:type="spellStart"/>
      <w:r>
        <w:rPr>
          <w:rFonts w:hint="eastAsia"/>
        </w:rPr>
        <w:t>RepsitoryService</w:t>
      </w:r>
      <w:proofErr w:type="spellEnd"/>
    </w:p>
    <w:p w:rsidR="003A09C0" w:rsidRDefault="003A09C0" w:rsidP="003A09C0">
      <w:pPr>
        <w:rPr>
          <w:rFonts w:hint="eastAsia"/>
        </w:rPr>
      </w:pPr>
      <w:proofErr w:type="spellStart"/>
      <w:r>
        <w:rPr>
          <w:rFonts w:hint="eastAsia"/>
        </w:rPr>
        <w:t>RuntimeService</w:t>
      </w:r>
      <w:proofErr w:type="spellEnd"/>
    </w:p>
    <w:p w:rsidR="003A09C0" w:rsidRDefault="003A09C0" w:rsidP="003A09C0">
      <w:pPr>
        <w:rPr>
          <w:rFonts w:hint="eastAsia"/>
        </w:rPr>
      </w:pPr>
      <w:proofErr w:type="spellStart"/>
      <w:r>
        <w:rPr>
          <w:rFonts w:hint="eastAsia"/>
        </w:rPr>
        <w:t>TaskService</w:t>
      </w:r>
      <w:proofErr w:type="spellEnd"/>
    </w:p>
    <w:p w:rsidR="003A09C0" w:rsidRDefault="003A09C0" w:rsidP="003A09C0">
      <w:pPr>
        <w:rPr>
          <w:rFonts w:hint="eastAsia"/>
        </w:rPr>
      </w:pPr>
      <w:proofErr w:type="spellStart"/>
      <w:r>
        <w:rPr>
          <w:rFonts w:hint="eastAsia"/>
        </w:rPr>
        <w:t>IdentityService</w:t>
      </w:r>
      <w:proofErr w:type="spellEnd"/>
    </w:p>
    <w:p w:rsidR="003A09C0" w:rsidRDefault="003A09C0" w:rsidP="003A09C0">
      <w:pPr>
        <w:rPr>
          <w:rFonts w:hint="eastAsia"/>
        </w:rPr>
      </w:pPr>
      <w:proofErr w:type="spellStart"/>
      <w:r>
        <w:rPr>
          <w:rFonts w:hint="eastAsia"/>
        </w:rPr>
        <w:t>FormService</w:t>
      </w:r>
      <w:proofErr w:type="spellEnd"/>
    </w:p>
    <w:p w:rsidR="003A09C0" w:rsidRDefault="003A09C0" w:rsidP="003A09C0">
      <w:pPr>
        <w:rPr>
          <w:rFonts w:hint="eastAsia"/>
        </w:rPr>
      </w:pPr>
      <w:proofErr w:type="spellStart"/>
      <w:r>
        <w:rPr>
          <w:rFonts w:hint="eastAsia"/>
        </w:rPr>
        <w:t>HistoryService</w:t>
      </w:r>
      <w:proofErr w:type="spellEnd"/>
    </w:p>
    <w:p w:rsidR="003A09C0" w:rsidRDefault="003A09C0" w:rsidP="003A09C0">
      <w:pPr>
        <w:rPr>
          <w:rFonts w:hint="eastAsia"/>
        </w:rPr>
      </w:pPr>
      <w:proofErr w:type="spellStart"/>
      <w:r>
        <w:rPr>
          <w:rFonts w:hint="eastAsia"/>
        </w:rPr>
        <w:t>ManagementService</w:t>
      </w:r>
      <w:proofErr w:type="spellEnd"/>
    </w:p>
    <w:p w:rsidR="003A09C0" w:rsidRDefault="003A09C0" w:rsidP="003A09C0">
      <w:pPr>
        <w:rPr>
          <w:rFonts w:hint="eastAsia"/>
        </w:rPr>
      </w:pPr>
      <w:proofErr w:type="spellStart"/>
      <w:r>
        <w:rPr>
          <w:rFonts w:hint="eastAsia"/>
        </w:rPr>
        <w:t>DynamicBpmService</w:t>
      </w:r>
      <w:proofErr w:type="spellEnd"/>
    </w:p>
    <w:p w:rsidR="003A09C0" w:rsidRDefault="003A09C0" w:rsidP="003A09C0">
      <w:pPr>
        <w:pStyle w:val="2"/>
        <w:rPr>
          <w:rFonts w:hint="eastAsia"/>
        </w:rPr>
      </w:pPr>
      <w:r>
        <w:rPr>
          <w:rFonts w:hint="eastAsia"/>
        </w:rPr>
        <w:t>数据库</w:t>
      </w:r>
    </w:p>
    <w:p w:rsidR="003A09C0" w:rsidRDefault="003A09C0" w:rsidP="003A09C0">
      <w:pPr>
        <w:rPr>
          <w:rFonts w:hint="eastAsia"/>
        </w:rPr>
      </w:pPr>
      <w:r>
        <w:rPr>
          <w:rFonts w:hint="eastAsia"/>
        </w:rPr>
        <w:t>ACT_GE_*</w:t>
      </w:r>
    </w:p>
    <w:p w:rsidR="003A09C0" w:rsidRDefault="003A09C0" w:rsidP="003A09C0">
      <w:pPr>
        <w:rPr>
          <w:rFonts w:hint="eastAsia"/>
        </w:rPr>
      </w:pPr>
      <w:r>
        <w:rPr>
          <w:rFonts w:hint="eastAsia"/>
        </w:rPr>
        <w:t>ACT_RE_*</w:t>
      </w:r>
    </w:p>
    <w:p w:rsidR="003A09C0" w:rsidRPr="003A09C0" w:rsidRDefault="003A09C0" w:rsidP="003A09C0">
      <w:pPr>
        <w:rPr>
          <w:rFonts w:hint="eastAsia"/>
        </w:rPr>
      </w:pPr>
      <w:r>
        <w:rPr>
          <w:rFonts w:hint="eastAsia"/>
        </w:rPr>
        <w:t>ACT_</w:t>
      </w:r>
    </w:p>
    <w:p w:rsidR="003A09C0" w:rsidRPr="003A09C0" w:rsidRDefault="003A09C0" w:rsidP="003A09C0">
      <w:pPr>
        <w:pStyle w:val="1"/>
        <w:rPr>
          <w:rFonts w:hint="eastAsia"/>
        </w:rPr>
      </w:pPr>
      <w:r>
        <w:rPr>
          <w:rFonts w:hint="eastAsia"/>
        </w:rPr>
        <w:t>3.JBPM</w:t>
      </w:r>
    </w:p>
    <w:p w:rsidR="00582AFE" w:rsidRDefault="00582AFE" w:rsidP="00582AFE">
      <w:pPr>
        <w:pStyle w:val="indent"/>
        <w:shd w:val="clear" w:color="auto" w:fill="FFFFFF"/>
        <w:spacing w:before="0" w:beforeAutospacing="0" w:after="306" w:afterAutospacing="0"/>
        <w:outlineLvl w:val="1"/>
        <w:rPr>
          <w:rFonts w:ascii="Segoe UI" w:hAnsi="Segoe UI" w:cs="Segoe UI" w:hint="eastAsia"/>
          <w:color w:val="000000"/>
          <w:spacing w:val="-3"/>
          <w:kern w:val="36"/>
          <w:sz w:val="21"/>
          <w:szCs w:val="21"/>
        </w:rPr>
      </w:pPr>
    </w:p>
    <w:p w:rsidR="00582AFE" w:rsidRDefault="00582AFE" w:rsidP="00582AFE">
      <w:pPr>
        <w:pStyle w:val="indent"/>
        <w:shd w:val="clear" w:color="auto" w:fill="FFFFFF"/>
        <w:spacing w:before="0" w:beforeAutospacing="0" w:after="306" w:afterAutospacing="0"/>
        <w:outlineLvl w:val="1"/>
        <w:rPr>
          <w:rFonts w:ascii="Segoe UI" w:hAnsi="Segoe UI" w:cs="Segoe UI" w:hint="eastAsia"/>
          <w:color w:val="000000"/>
          <w:spacing w:val="-3"/>
          <w:kern w:val="36"/>
          <w:sz w:val="21"/>
          <w:szCs w:val="21"/>
        </w:rPr>
      </w:pPr>
    </w:p>
    <w:p w:rsidR="00582AFE" w:rsidRPr="00582AFE" w:rsidRDefault="00582AFE" w:rsidP="00582AFE">
      <w:pPr>
        <w:pStyle w:val="indent"/>
        <w:shd w:val="clear" w:color="auto" w:fill="FFFFFF"/>
        <w:spacing w:before="0" w:beforeAutospacing="0" w:after="306" w:afterAutospacing="0"/>
        <w:outlineLvl w:val="1"/>
        <w:rPr>
          <w:rFonts w:ascii="Segoe UI" w:hAnsi="Segoe UI" w:cs="Segoe UI"/>
          <w:color w:val="000000"/>
          <w:spacing w:val="-3"/>
          <w:kern w:val="36"/>
          <w:sz w:val="21"/>
          <w:szCs w:val="21"/>
        </w:rPr>
      </w:pP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开源工作流引擎很多，主要以</w:t>
      </w:r>
      <w:proofErr w:type="spellStart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Activiti</w:t>
      </w:r>
      <w:proofErr w:type="spellEnd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为主，后来有</w:t>
      </w:r>
      <w:proofErr w:type="spellStart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Camunda</w:t>
      </w:r>
      <w:proofErr w:type="spellEnd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等等，但是这些工作流引擎有其基因问题，因为是基因问题，属于原罪，也称为四重罪：</w:t>
      </w:r>
    </w:p>
    <w:p w:rsidR="00582AFE" w:rsidRPr="00582AFE" w:rsidRDefault="00582AFE" w:rsidP="00582AFE">
      <w:pPr>
        <w:pStyle w:val="indent"/>
        <w:shd w:val="clear" w:color="auto" w:fill="FFFFFF"/>
        <w:spacing w:before="0" w:beforeAutospacing="0" w:after="306" w:afterAutospacing="0"/>
        <w:outlineLvl w:val="1"/>
        <w:rPr>
          <w:rFonts w:ascii="Segoe UI" w:hAnsi="Segoe UI" w:cs="Segoe UI"/>
          <w:color w:val="000000"/>
          <w:spacing w:val="-3"/>
          <w:kern w:val="36"/>
          <w:sz w:val="21"/>
          <w:szCs w:val="21"/>
        </w:rPr>
      </w:pP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lastRenderedPageBreak/>
        <w:t xml:space="preserve">1. 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对于使用者来说，如果需要精通工作流引擎，必须同时掌握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Java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语言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 xml:space="preserve"> BPMN XML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语法和图形符号，需要在这三者之间做到一一对应。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 xml:space="preserve"> 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对参与人员的逻辑能力要求非常高，因为这些都是语言符号，只是表达逻辑的形式而已，不如直接用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Java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开发更简单方便。</w:t>
      </w:r>
    </w:p>
    <w:p w:rsidR="00582AFE" w:rsidRPr="00582AFE" w:rsidRDefault="00582AFE" w:rsidP="00582AFE">
      <w:pPr>
        <w:pStyle w:val="indent"/>
        <w:shd w:val="clear" w:color="auto" w:fill="FFFFFF"/>
        <w:spacing w:before="0" w:beforeAutospacing="0" w:after="306" w:afterAutospacing="0"/>
        <w:outlineLvl w:val="1"/>
        <w:rPr>
          <w:rFonts w:ascii="Segoe UI" w:hAnsi="Segoe UI" w:cs="Segoe UI"/>
          <w:color w:val="000000"/>
          <w:spacing w:val="-3"/>
          <w:kern w:val="36"/>
          <w:sz w:val="21"/>
          <w:szCs w:val="21"/>
        </w:rPr>
      </w:pP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 xml:space="preserve">2. 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工作流引擎耦合了业务和技术架构，将可靠性（事务）、高性能（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Job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执行）和业务流程捆绑在一起，比如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Job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执行的方式就很难拓展到分布式弹性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Job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方式就比较难。流程事务和技术事务混淆在一起。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 xml:space="preserve"> 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随着</w:t>
      </w:r>
      <w:proofErr w:type="spellStart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serverless</w:t>
      </w:r>
      <w:proofErr w:type="spellEnd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和</w:t>
      </w:r>
      <w:proofErr w:type="spellStart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FaaS</w:t>
      </w:r>
      <w:proofErr w:type="spellEnd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的兴起，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 xml:space="preserve">K8s + </w:t>
      </w:r>
      <w:proofErr w:type="spellStart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Istio</w:t>
      </w:r>
      <w:proofErr w:type="spellEnd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 xml:space="preserve"> + </w:t>
      </w:r>
      <w:proofErr w:type="spellStart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Knative</w:t>
      </w:r>
      <w:proofErr w:type="spellEnd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等将云架构技术将技术架构变成云平台的一部分，在此基础上使用</w:t>
      </w:r>
      <w:proofErr w:type="spellStart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Knative</w:t>
      </w:r>
      <w:proofErr w:type="spellEnd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实现事件驱动的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flow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流程就更具有扩展性和可伸缩性。</w:t>
      </w:r>
    </w:p>
    <w:p w:rsidR="00582AFE" w:rsidRPr="00582AFE" w:rsidRDefault="00582AFE" w:rsidP="00582AFE">
      <w:pPr>
        <w:pStyle w:val="indent"/>
        <w:shd w:val="clear" w:color="auto" w:fill="FFFFFF"/>
        <w:spacing w:before="0" w:beforeAutospacing="0" w:after="306" w:afterAutospacing="0"/>
        <w:outlineLvl w:val="1"/>
        <w:rPr>
          <w:rFonts w:ascii="Segoe UI" w:hAnsi="Segoe UI" w:cs="Segoe UI"/>
          <w:color w:val="000000"/>
          <w:spacing w:val="-3"/>
          <w:kern w:val="36"/>
          <w:sz w:val="21"/>
          <w:szCs w:val="21"/>
        </w:rPr>
      </w:pP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 xml:space="preserve">3. 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工作流引擎违背六角形架构，按照六角形架构，业务核心不应该依赖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REST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或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JMS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或数据库或界面等外围，一些工作流引擎无法通过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Spring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那样对权限等多切面进行解耦，比如如今流行的</w:t>
      </w:r>
      <w:proofErr w:type="spellStart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OAuth</w:t>
      </w:r>
      <w:proofErr w:type="spellEnd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和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JWT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其实已经剥离了权限，但是很难结合到现有工作流引擎中，同理，有些工作流引擎依赖于分层架构，比如表单对象其实表单对象应该是一个领域模型对象，但是因为名称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Form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原因在实际中要么会依赖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UI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层，要么依赖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JPA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层，有的人会将其耦合到</w:t>
      </w:r>
      <w:proofErr w:type="spellStart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SpringMVC</w:t>
      </w:r>
      <w:proofErr w:type="spellEnd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的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Controller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或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Struts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的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Action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，这导致整个系统的扩展性完全丧失，几乎很难过度到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Spring Boot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的微服务架构。</w:t>
      </w:r>
    </w:p>
    <w:p w:rsidR="00582AFE" w:rsidRPr="00582AFE" w:rsidRDefault="00582AFE" w:rsidP="00582AFE">
      <w:pPr>
        <w:pStyle w:val="indent"/>
        <w:shd w:val="clear" w:color="auto" w:fill="FFFFFF"/>
        <w:spacing w:before="0" w:beforeAutospacing="0" w:after="306" w:afterAutospacing="0"/>
        <w:outlineLvl w:val="1"/>
        <w:rPr>
          <w:rFonts w:ascii="Segoe UI" w:hAnsi="Segoe UI" w:cs="Segoe UI"/>
          <w:color w:val="000000"/>
          <w:spacing w:val="-3"/>
          <w:kern w:val="36"/>
          <w:sz w:val="21"/>
          <w:szCs w:val="21"/>
        </w:rPr>
      </w:pP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 xml:space="preserve">4. 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将领域模型变成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Map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里面的数据，是先有领域边界？有界上下文？还是先有在这些上下文之间流动的流程呢？流程引擎默认是坚持后者，否定了有界上下文边界，将领域边界内的领域模型任意肢解成数据库的数据，通过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Java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的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Map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携带，这种不尊重领域模型的极端做法未来必然行不通，只要动态流程，不要静态结构了，没有结构，就没有不变，整个系统好像都可以变，其实是意大利面条混乱不堪。思路应该是：以聚合根为主，在不同聚合根之间采取异步的事件通讯，将这种事件通讯和流程管理器整合在一起，如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Saga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模式。</w:t>
      </w:r>
    </w:p>
    <w:p w:rsidR="00582AFE" w:rsidRPr="00582AFE" w:rsidRDefault="00582AFE" w:rsidP="00582AFE">
      <w:pPr>
        <w:pStyle w:val="indent"/>
        <w:shd w:val="clear" w:color="auto" w:fill="FFFFFF"/>
        <w:spacing w:before="0" w:beforeAutospacing="0" w:after="306" w:afterAutospacing="0"/>
        <w:outlineLvl w:val="1"/>
        <w:rPr>
          <w:rFonts w:ascii="Segoe UI" w:hAnsi="Segoe UI" w:cs="Segoe UI"/>
          <w:color w:val="000000"/>
          <w:spacing w:val="-3"/>
          <w:kern w:val="36"/>
          <w:sz w:val="21"/>
          <w:szCs w:val="21"/>
        </w:rPr>
      </w:pP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总结：</w:t>
      </w:r>
    </w:p>
    <w:p w:rsidR="00582AFE" w:rsidRPr="00582AFE" w:rsidRDefault="00582AFE" w:rsidP="00582AFE">
      <w:pPr>
        <w:pStyle w:val="indent"/>
        <w:shd w:val="clear" w:color="auto" w:fill="FFFFFF"/>
        <w:spacing w:before="0" w:beforeAutospacing="0" w:after="306" w:afterAutospacing="0"/>
        <w:outlineLvl w:val="1"/>
        <w:rPr>
          <w:rFonts w:ascii="Segoe UI" w:hAnsi="Segoe UI" w:cs="Segoe UI"/>
          <w:color w:val="000000"/>
          <w:spacing w:val="-3"/>
          <w:kern w:val="36"/>
          <w:sz w:val="21"/>
          <w:szCs w:val="21"/>
        </w:rPr>
      </w:pP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工作流引擎其实都是某个阶段技术和业务的组装者，但是由于技术不断发展，工作流引擎如果没有实现模块化或分层化，那么很难避免随着技术发展不断淘汰，用户也是先尝甜头后再尝苦头，掉进坑里，这也是工作流引擎不断更新迭代，但是鲜有恒强者的原因，但是由于美妙市场的存在，用户渴求不需要开发人员，以为自己动动鼠标就能搞定政务系统或办公系统。</w:t>
      </w:r>
    </w:p>
    <w:p w:rsidR="00582AFE" w:rsidRPr="00582AFE" w:rsidRDefault="00582AFE" w:rsidP="00582AFE">
      <w:pPr>
        <w:pStyle w:val="indent"/>
        <w:shd w:val="clear" w:color="auto" w:fill="FFFFFF"/>
        <w:spacing w:before="0" w:beforeAutospacing="0" w:after="306" w:afterAutospacing="0"/>
        <w:outlineLvl w:val="1"/>
        <w:rPr>
          <w:rFonts w:ascii="Segoe UI" w:hAnsi="Segoe UI" w:cs="Segoe UI"/>
          <w:color w:val="000000"/>
          <w:spacing w:val="-3"/>
          <w:kern w:val="36"/>
          <w:sz w:val="21"/>
          <w:szCs w:val="21"/>
        </w:rPr>
      </w:pP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在一个分布式服务环境下，如何整合调度服务走向，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Spring cloud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代表的微服务路由网关给出了一点答案，但是目前网关的路由还无法类似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BPMN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那样通过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XML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进行各种流程逻辑组合，未来应该会有，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 xml:space="preserve">K8s + </w:t>
      </w:r>
      <w:proofErr w:type="spellStart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Istio</w:t>
      </w:r>
      <w:proofErr w:type="spellEnd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 xml:space="preserve"> + </w:t>
      </w:r>
      <w:proofErr w:type="spellStart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Knative</w:t>
      </w:r>
      <w:proofErr w:type="spellEnd"/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代表无服务器架构就是一个方向。不过，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BPMN</w:t>
      </w:r>
      <w:r w:rsidRPr="00582AFE">
        <w:rPr>
          <w:rFonts w:ascii="Segoe UI" w:hAnsi="Segoe UI" w:cs="Segoe UI"/>
          <w:color w:val="000000"/>
          <w:spacing w:val="-3"/>
          <w:kern w:val="36"/>
          <w:sz w:val="21"/>
          <w:szCs w:val="21"/>
        </w:rPr>
        <w:t>本身思路方向可能有问题，希望抛弃代码和配置，用一套全新的语言表达整个业务流程概念，这种方式必然导致业务和技术的深度耦合。</w:t>
      </w:r>
    </w:p>
    <w:p w:rsidR="00D25227" w:rsidRPr="00582AFE" w:rsidRDefault="00D25227"/>
    <w:sectPr w:rsidR="00D25227" w:rsidRPr="00582AFE" w:rsidSect="00D2522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40A86" w:rsidRDefault="00840A86" w:rsidP="00582AFE">
      <w:r>
        <w:separator/>
      </w:r>
    </w:p>
  </w:endnote>
  <w:endnote w:type="continuationSeparator" w:id="0">
    <w:p w:rsidR="00840A86" w:rsidRDefault="00840A86" w:rsidP="00582AF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40A86" w:rsidRDefault="00840A86" w:rsidP="00582AFE">
      <w:r>
        <w:separator/>
      </w:r>
    </w:p>
  </w:footnote>
  <w:footnote w:type="continuationSeparator" w:id="0">
    <w:p w:rsidR="00840A86" w:rsidRDefault="00840A86" w:rsidP="00582AFE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5E6C3189"/>
    <w:multiLevelType w:val="multilevel"/>
    <w:tmpl w:val="3FB20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82AFE"/>
    <w:rsid w:val="002723D1"/>
    <w:rsid w:val="003A09C0"/>
    <w:rsid w:val="00582AFE"/>
    <w:rsid w:val="00714ADA"/>
    <w:rsid w:val="00811492"/>
    <w:rsid w:val="00840A86"/>
    <w:rsid w:val="00850545"/>
    <w:rsid w:val="00924B4B"/>
    <w:rsid w:val="00A753DA"/>
    <w:rsid w:val="00D25227"/>
    <w:rsid w:val="00FA12D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5227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582AFE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582AFE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82AF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82AF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82AF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82AFE"/>
    <w:rPr>
      <w:sz w:val="18"/>
      <w:szCs w:val="18"/>
    </w:rPr>
  </w:style>
  <w:style w:type="paragraph" w:customStyle="1" w:styleId="indent">
    <w:name w:val="indent"/>
    <w:basedOn w:val="a"/>
    <w:rsid w:val="00582AF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582AFE"/>
    <w:rPr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582AFE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Strong"/>
    <w:basedOn w:val="a0"/>
    <w:uiPriority w:val="22"/>
    <w:qFormat/>
    <w:rsid w:val="003A09C0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90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239</Words>
  <Characters>1366</Characters>
  <Application>Microsoft Office Word</Application>
  <DocSecurity>0</DocSecurity>
  <Lines>11</Lines>
  <Paragraphs>3</Paragraphs>
  <ScaleCrop>false</ScaleCrop>
  <Company>china</Company>
  <LinksUpToDate>false</LinksUpToDate>
  <CharactersWithSpaces>1602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2019-01-08T08:33:00Z</dcterms:created>
  <dcterms:modified xsi:type="dcterms:W3CDTF">2019-01-08T09:17:00Z</dcterms:modified>
</cp:coreProperties>
</file>