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521BA5">
      <w:pPr>
        <w:widowControl/>
        <w:textAlignment w:val="baseline"/>
        <w:rPr>
          <w:rFonts w:hint="eastAsia" w:ascii="Times New Roman" w:hAnsi="Times New Roman" w:eastAsia="黑体" w:cs="Times New Roman"/>
          <w:sz w:val="30"/>
          <w:szCs w:val="30"/>
        </w:rPr>
      </w:pPr>
      <w:r>
        <w:rPr>
          <w:rFonts w:ascii="Times New Roman" w:hAnsi="Times New Roman" w:eastAsia="黑体" w:cs="Times New Roman"/>
          <w:sz w:val="30"/>
          <w:szCs w:val="30"/>
        </w:rPr>
        <w:t>附件</w:t>
      </w:r>
      <w:r>
        <w:rPr>
          <w:rFonts w:ascii="Times New Roman" w:hAnsi="Times New Roman" w:eastAsia="黑体" w:cs="Times New Roman"/>
          <w:sz w:val="32"/>
          <w:szCs w:val="32"/>
        </w:rPr>
        <w:t>3-26</w:t>
      </w:r>
    </w:p>
    <w:p w14:paraId="502E99AB">
      <w:pPr>
        <w:widowControl/>
        <w:textAlignment w:val="baseline"/>
        <w:rPr>
          <w:rFonts w:ascii="Times New Roman" w:hAnsi="Times New Roman" w:eastAsia="黑体" w:cs="Times New Roman"/>
          <w:sz w:val="30"/>
          <w:szCs w:val="30"/>
        </w:rPr>
      </w:pPr>
    </w:p>
    <w:p w14:paraId="221D7992">
      <w:pPr>
        <w:tabs>
          <w:tab w:val="left" w:pos="900"/>
          <w:tab w:val="left" w:pos="1080"/>
        </w:tabs>
        <w:adjustRightInd w:val="0"/>
        <w:snapToGrid w:val="0"/>
        <w:spacing w:line="300" w:lineRule="auto"/>
        <w:jc w:val="center"/>
        <w:rPr>
          <w:rFonts w:ascii="Times New Roman" w:hAnsi="Times New Roman" w:eastAsia="方正小标宋简体" w:cs="Times New Roman"/>
          <w:bCs/>
          <w:sz w:val="32"/>
          <w:szCs w:val="32"/>
        </w:rPr>
      </w:pPr>
      <w:r>
        <w:rPr>
          <w:rFonts w:ascii="Times New Roman" w:hAnsi="Times New Roman" w:eastAsia="方正小标宋简体" w:cs="Times New Roman"/>
          <w:bCs/>
          <w:sz w:val="32"/>
          <w:szCs w:val="32"/>
        </w:rPr>
        <w:t>广东工业大学本科生毕业设计（论文）格式规范</w:t>
      </w:r>
    </w:p>
    <w:p w14:paraId="385D9672">
      <w:pPr>
        <w:tabs>
          <w:tab w:val="left" w:pos="900"/>
          <w:tab w:val="left" w:pos="1080"/>
          <w:tab w:val="left" w:pos="1260"/>
        </w:tabs>
        <w:adjustRightInd w:val="0"/>
        <w:snapToGrid w:val="0"/>
        <w:ind w:firstLine="480" w:firstLineChars="200"/>
        <w:jc w:val="left"/>
        <w:rPr>
          <w:rFonts w:ascii="宋体" w:hAnsi="宋体" w:eastAsia="宋体" w:cs="Times New Roman"/>
          <w:bCs/>
          <w:sz w:val="24"/>
          <w:szCs w:val="24"/>
        </w:rPr>
      </w:pPr>
      <w:r>
        <w:rPr>
          <w:rFonts w:ascii="宋体" w:hAnsi="宋体" w:eastAsia="宋体" w:cs="Times New Roman"/>
          <w:kern w:val="0"/>
          <w:sz w:val="24"/>
          <w:szCs w:val="24"/>
        </w:rPr>
        <w:t>第一条 毕</w:t>
      </w:r>
      <w:r>
        <w:rPr>
          <w:rFonts w:ascii="宋体" w:hAnsi="宋体" w:eastAsia="宋体" w:cs="Times New Roman"/>
          <w:bCs/>
          <w:kern w:val="0"/>
          <w:sz w:val="24"/>
          <w:szCs w:val="24"/>
        </w:rPr>
        <w:t>业设计（论文）资料撰写要求</w:t>
      </w:r>
    </w:p>
    <w:p w14:paraId="1E63561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一、封面（见样张）</w:t>
      </w:r>
    </w:p>
    <w:p w14:paraId="48B918F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按本手册规定的格式打印，采用蓝色条纹纸。标题应简短、明确、有概括性，主标题不宜超过20字；必要时可以设副标题。</w:t>
      </w:r>
    </w:p>
    <w:p w14:paraId="62B9B70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二、毕业设计（论文）任务书</w:t>
      </w:r>
    </w:p>
    <w:p w14:paraId="37BD5FB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毕业设计（论文）任务书是设计（论文）开始时指导教师签发的文本。</w:t>
      </w:r>
    </w:p>
    <w:p w14:paraId="00D2197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三、中英文设计总说明（或论文摘要）（见样张）</w:t>
      </w:r>
    </w:p>
    <w:p w14:paraId="18CD946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 设计总说明介绍设计任务来源、设计标准、设计原则及主要技术资料，中文字数以500字左右为宜，并译成英文。</w:t>
      </w:r>
    </w:p>
    <w:p w14:paraId="26F517C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 论文摘要应能概括研究题目</w:t>
      </w:r>
      <w:r>
        <w:rPr>
          <w:rFonts w:hint="eastAsia" w:ascii="宋体" w:hAnsi="宋体" w:eastAsia="宋体" w:cs="Times New Roman"/>
          <w:bCs/>
          <w:color w:val="000000" w:themeColor="text1"/>
          <w:kern w:val="0"/>
          <w:sz w:val="24"/>
          <w:szCs w:val="24"/>
          <w14:textFill>
            <w14:solidFill>
              <w14:schemeClr w14:val="tx1"/>
            </w14:solidFill>
          </w14:textFill>
        </w:rPr>
        <w:t>的内容和主要观点。</w:t>
      </w:r>
      <w:r>
        <w:rPr>
          <w:rFonts w:ascii="宋体" w:hAnsi="宋体" w:eastAsia="宋体" w:cs="Times New Roman"/>
          <w:bCs/>
          <w:kern w:val="0"/>
          <w:sz w:val="24"/>
          <w:szCs w:val="24"/>
        </w:rPr>
        <w:t>中文摘要在400字左右，并译成英文。</w:t>
      </w:r>
    </w:p>
    <w:p w14:paraId="39F38E2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 关键词是供检索用的主题词条，应采用能覆盖论文主要内容的通用技术词条。关键词一般为3～5个，按词条的外延层次排列（外延大的排在前面）。</w:t>
      </w:r>
    </w:p>
    <w:p w14:paraId="0D91A78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四、目录（见样张）</w:t>
      </w:r>
    </w:p>
    <w:p w14:paraId="5411DC8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目录按三级标题编写，要求标题层次清晰。目录中的标题及页码应与正文中的一致。</w:t>
      </w:r>
    </w:p>
    <w:p w14:paraId="0D88A52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五、正文（见样张）</w:t>
      </w:r>
    </w:p>
    <w:p w14:paraId="49E7D6A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毕业设计（论文）正文包括绪论、正文主体及结论，其内容分别</w:t>
      </w:r>
      <w:r>
        <w:rPr>
          <w:rFonts w:ascii="宋体" w:hAnsi="宋体" w:eastAsia="宋体" w:cs="Times New Roman"/>
          <w:bCs/>
          <w:color w:val="000000" w:themeColor="text1"/>
          <w:kern w:val="0"/>
          <w:sz w:val="24"/>
          <w:szCs w:val="24"/>
          <w14:textFill>
            <w14:solidFill>
              <w14:schemeClr w14:val="tx1"/>
            </w14:solidFill>
          </w14:textFill>
        </w:rPr>
        <w:t>如下</w:t>
      </w:r>
      <w:r>
        <w:rPr>
          <w:rFonts w:hint="eastAsia" w:ascii="宋体" w:hAnsi="宋体" w:eastAsia="宋体" w:cs="Times New Roman"/>
          <w:bCs/>
          <w:color w:val="000000" w:themeColor="text1"/>
          <w:kern w:val="0"/>
          <w:sz w:val="24"/>
          <w:szCs w:val="24"/>
          <w14:textFill>
            <w14:solidFill>
              <w14:schemeClr w14:val="tx1"/>
            </w14:solidFill>
          </w14:textFill>
        </w:rPr>
        <w:t>：</w:t>
      </w:r>
    </w:p>
    <w:p w14:paraId="37C1FD6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 绪论应说明本题目的目的、意义、研究范围及要达到的技术要求；简述本题目在国内外的发展概况及存在的问题；说明本题目的指导思想；阐述本题目应解决的主要问题。</w:t>
      </w:r>
    </w:p>
    <w:p w14:paraId="0A446F9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 正文主体是对研究工作的详细表述，其内容包括：问题的提出，研究工作的基本前提、假设和条件；模型的建立，实验方案的拟定；基本概念和理论基础；设计计算的主要方法和内容；实验方法、内容及其分析；理论论证，理论在题目中的应用，题目得出的结果，以及对结果的讨论等。学生根据毕业设计（论文）题目的性质，一般仅涉及上述一部分内容。</w:t>
      </w:r>
    </w:p>
    <w:p w14:paraId="337A8343">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 结论是对整个研究工作的归纳和综合，对所得结果与已有结果的比较和题目尚存在的问题，以及进一步开展研究的见解与建议。</w:t>
      </w:r>
    </w:p>
    <w:p w14:paraId="200E496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六、参考文献（见样张）</w:t>
      </w:r>
    </w:p>
    <w:p w14:paraId="3448303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参考文献是毕业设计（论文）不可缺少的组成部分，它反映毕业设计（论文）的取材来源、材料的广博程度和材料的可靠程度，也是作者对他人知识成果的承认和尊重。应按规范列出正文中以标注形式引用或参考的有关著作和论文。一篇论著在论文中多处引用时，序号以第一次出现的位置为准。</w:t>
      </w:r>
    </w:p>
    <w:p w14:paraId="7EC0591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七、致谢（见样张）</w:t>
      </w:r>
    </w:p>
    <w:p w14:paraId="7C2D778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谢辞应以简短的文字对在题目研究和论文撰写过程中曾直接给予帮助的人员（例如指导教师、答疑教师及其他人员）表示自己的谢意。</w:t>
      </w:r>
    </w:p>
    <w:p w14:paraId="6406A44D">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八、附录（见样张）</w:t>
      </w:r>
    </w:p>
    <w:p w14:paraId="7EF6F46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对于一些不宜放在正文中，但有参考价值的内容，可编入毕业设计（论文）的附录中，例如过长的公式推导、源程序等。如文章中引用的符号较多时，便于读者查阅，可以编写一个符号说明，注明符号代表的意义。</w:t>
      </w:r>
    </w:p>
    <w:p w14:paraId="39DDF19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kern w:val="0"/>
          <w:sz w:val="24"/>
          <w:szCs w:val="24"/>
        </w:rPr>
        <w:t xml:space="preserve">第二条 </w:t>
      </w:r>
      <w:r>
        <w:rPr>
          <w:rFonts w:ascii="宋体" w:hAnsi="宋体" w:eastAsia="宋体" w:cs="Times New Roman"/>
          <w:bCs/>
          <w:kern w:val="0"/>
          <w:sz w:val="24"/>
          <w:szCs w:val="24"/>
        </w:rPr>
        <w:t>各类毕业设计（论文）的具体要求</w:t>
      </w:r>
    </w:p>
    <w:p w14:paraId="01E3B00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毕业设计（论文）分工程设计类、理论研究类、实验研究类、计算机软件研制类、综合类、经管文类、法学类、艺术类等，具体要求如下</w:t>
      </w:r>
      <w:r>
        <w:rPr>
          <w:rFonts w:hint="eastAsia" w:ascii="宋体" w:hAnsi="宋体" w:eastAsia="宋体" w:cs="Times New Roman"/>
          <w:bCs/>
          <w:color w:val="000000" w:themeColor="text1"/>
          <w:kern w:val="0"/>
          <w:sz w:val="24"/>
          <w:szCs w:val="24"/>
          <w14:textFill>
            <w14:solidFill>
              <w14:schemeClr w14:val="tx1"/>
            </w14:solidFill>
          </w14:textFill>
        </w:rPr>
        <w:t>：</w:t>
      </w:r>
    </w:p>
    <w:p w14:paraId="0E19601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一、工程设计类</w:t>
      </w:r>
    </w:p>
    <w:p w14:paraId="2B71D60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学生必须独立完成一定数量的工程图纸绘制，其中至少有一张是计算机打印图；一份15000字以上的设计计算说明书（论文）；参考文献</w:t>
      </w:r>
      <w:r>
        <w:rPr>
          <w:rFonts w:ascii="宋体" w:hAnsi="宋体" w:eastAsia="宋体" w:cs="Times New Roman"/>
          <w:bCs/>
          <w:color w:val="000000" w:themeColor="text1"/>
          <w:kern w:val="0"/>
          <w:sz w:val="24"/>
          <w:szCs w:val="24"/>
          <w14:textFill>
            <w14:solidFill>
              <w14:schemeClr w14:val="tx1"/>
            </w14:solidFill>
          </w14:textFill>
        </w:rPr>
        <w:t>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color w:val="000000" w:themeColor="text1"/>
          <w:kern w:val="0"/>
          <w:sz w:val="24"/>
          <w:szCs w:val="24"/>
          <w14:textFill>
            <w14:solidFill>
              <w14:schemeClr w14:val="tx1"/>
            </w14:solidFill>
          </w14:textFill>
        </w:rPr>
        <w:t>于</w:t>
      </w:r>
      <w:r>
        <w:rPr>
          <w:rFonts w:ascii="宋体" w:hAnsi="宋体" w:eastAsia="宋体" w:cs="Times New Roman"/>
          <w:bCs/>
          <w:kern w:val="0"/>
          <w:sz w:val="24"/>
          <w:szCs w:val="24"/>
        </w:rPr>
        <w:t>10篇，其中外文文献在两篇以上。</w:t>
      </w:r>
    </w:p>
    <w:p w14:paraId="24FF6EA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二、理论研究类</w:t>
      </w:r>
    </w:p>
    <w:p w14:paraId="2C0FEE9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除非题目确实有实际意义，一般不提倡工科学生做理论研究类毕业论文，院系应慎重掌握。此类毕业设计报告或论文字数应在20000字以上。根据题目提出问题、分析问题，提出方案、并进行建模、仿真和设计计算等。参考文献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kern w:val="0"/>
          <w:sz w:val="24"/>
          <w:szCs w:val="24"/>
        </w:rPr>
        <w:t>于15篇，其中外文文献在四篇以上。</w:t>
      </w:r>
    </w:p>
    <w:p w14:paraId="10FD128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三、实验研究类</w:t>
      </w:r>
    </w:p>
    <w:p w14:paraId="1B2F843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学生须独立完成一个完整的实验，取得足够的实验数据，实验要有探索性，而不是简单重复已有的工作。要完成15000字以上的论文，其中包括文献综述、</w:t>
      </w:r>
      <w:r>
        <w:rPr>
          <w:rFonts w:hint="eastAsia" w:ascii="宋体" w:hAnsi="宋体" w:eastAsia="宋体" w:cs="Times New Roman"/>
          <w:bCs/>
          <w:color w:val="000000" w:themeColor="text1"/>
          <w:kern w:val="0"/>
          <w:sz w:val="24"/>
          <w:szCs w:val="24"/>
          <w14:textFill>
            <w14:solidFill>
              <w14:schemeClr w14:val="tx1"/>
            </w14:solidFill>
          </w14:textFill>
        </w:rPr>
        <w:t>实验设计和过程、</w:t>
      </w:r>
      <w:r>
        <w:rPr>
          <w:rFonts w:ascii="宋体" w:hAnsi="宋体" w:eastAsia="宋体" w:cs="Times New Roman"/>
          <w:bCs/>
          <w:color w:val="000000" w:themeColor="text1"/>
          <w:kern w:val="0"/>
          <w:sz w:val="24"/>
          <w:szCs w:val="24"/>
          <w14:textFill>
            <w14:solidFill>
              <w14:schemeClr w14:val="tx1"/>
            </w14:solidFill>
          </w14:textFill>
        </w:rPr>
        <w:t>实验</w:t>
      </w:r>
      <w:r>
        <w:rPr>
          <w:rFonts w:ascii="宋体" w:hAnsi="宋体" w:eastAsia="宋体" w:cs="Times New Roman"/>
          <w:bCs/>
          <w:kern w:val="0"/>
          <w:sz w:val="24"/>
          <w:szCs w:val="24"/>
        </w:rPr>
        <w:t>部分的讨论与结论等内容。参考文献</w:t>
      </w:r>
      <w:r>
        <w:rPr>
          <w:rFonts w:ascii="宋体" w:hAnsi="宋体" w:eastAsia="宋体" w:cs="Times New Roman"/>
          <w:bCs/>
          <w:color w:val="000000" w:themeColor="text1"/>
          <w:kern w:val="0"/>
          <w:sz w:val="24"/>
          <w:szCs w:val="24"/>
          <w14:textFill>
            <w14:solidFill>
              <w14:schemeClr w14:val="tx1"/>
            </w14:solidFill>
          </w14:textFill>
        </w:rPr>
        <w:t>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color w:val="000000" w:themeColor="text1"/>
          <w:kern w:val="0"/>
          <w:sz w:val="24"/>
          <w:szCs w:val="24"/>
          <w14:textFill>
            <w14:solidFill>
              <w14:schemeClr w14:val="tx1"/>
            </w14:solidFill>
          </w14:textFill>
        </w:rPr>
        <w:t>于</w:t>
      </w:r>
      <w:r>
        <w:rPr>
          <w:rFonts w:ascii="宋体" w:hAnsi="宋体" w:eastAsia="宋体" w:cs="Times New Roman"/>
          <w:bCs/>
          <w:kern w:val="0"/>
          <w:sz w:val="24"/>
          <w:szCs w:val="24"/>
        </w:rPr>
        <w:t>10篇，其中外文文献在两篇以上。</w:t>
      </w:r>
    </w:p>
    <w:p w14:paraId="72062E6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四、计算机软件研制类</w:t>
      </w:r>
      <w:bookmarkStart w:id="0" w:name="_GoBack"/>
      <w:bookmarkEnd w:id="0"/>
    </w:p>
    <w:p w14:paraId="5EAEB13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学生须独立完成一个软件或较大软件中的一个模块设计，要有足够的工作量。要写出10000字以上的软件设计说明书和论文。毕业设计（论文）中如涉及到有关电路方面的内容，必须完成调试工作。要有完整的测试结果和给出各种参数指标。当涉及到有关计算机软件方面的内容时，要进行计算机演示程序运行和给出运行结果。参考文献</w:t>
      </w:r>
      <w:r>
        <w:rPr>
          <w:rFonts w:ascii="宋体" w:hAnsi="宋体" w:eastAsia="宋体" w:cs="Times New Roman"/>
          <w:bCs/>
          <w:color w:val="000000" w:themeColor="text1"/>
          <w:kern w:val="0"/>
          <w:sz w:val="24"/>
          <w:szCs w:val="24"/>
          <w14:textFill>
            <w14:solidFill>
              <w14:schemeClr w14:val="tx1"/>
            </w14:solidFill>
          </w14:textFill>
        </w:rPr>
        <w:t>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color w:val="000000" w:themeColor="text1"/>
          <w:kern w:val="0"/>
          <w:sz w:val="24"/>
          <w:szCs w:val="24"/>
          <w14:textFill>
            <w14:solidFill>
              <w14:schemeClr w14:val="tx1"/>
            </w14:solidFill>
          </w14:textFill>
        </w:rPr>
        <w:t>于</w:t>
      </w:r>
      <w:r>
        <w:rPr>
          <w:rFonts w:ascii="宋体" w:hAnsi="宋体" w:eastAsia="宋体" w:cs="Times New Roman"/>
          <w:bCs/>
          <w:kern w:val="0"/>
          <w:sz w:val="24"/>
          <w:szCs w:val="24"/>
        </w:rPr>
        <w:t>10篇，其中外文文献在两篇以上。</w:t>
      </w:r>
    </w:p>
    <w:p w14:paraId="37E7D68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五、综合类</w:t>
      </w:r>
    </w:p>
    <w:p w14:paraId="37C1ABC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要求至少包括以上</w:t>
      </w:r>
      <w:r>
        <w:rPr>
          <w:rFonts w:hint="eastAsia" w:ascii="宋体" w:hAnsi="宋体" w:eastAsia="宋体" w:cs="Times New Roman"/>
          <w:bCs/>
          <w:kern w:val="0"/>
          <w:sz w:val="24"/>
          <w:szCs w:val="24"/>
        </w:rPr>
        <w:t>三类内容</w:t>
      </w:r>
      <w:r>
        <w:rPr>
          <w:rFonts w:ascii="宋体" w:hAnsi="宋体" w:eastAsia="宋体" w:cs="Times New Roman"/>
          <w:bCs/>
          <w:kern w:val="0"/>
          <w:sz w:val="24"/>
          <w:szCs w:val="24"/>
        </w:rPr>
        <w:t>。如有工程设计内容，在图纸工作量上可酌减，完成10000字以上的论文，参考文献</w:t>
      </w:r>
      <w:r>
        <w:rPr>
          <w:rFonts w:ascii="宋体" w:hAnsi="宋体" w:eastAsia="宋体" w:cs="Times New Roman"/>
          <w:bCs/>
          <w:color w:val="000000" w:themeColor="text1"/>
          <w:kern w:val="0"/>
          <w:sz w:val="24"/>
          <w:szCs w:val="24"/>
          <w14:textFill>
            <w14:solidFill>
              <w14:schemeClr w14:val="tx1"/>
            </w14:solidFill>
          </w14:textFill>
        </w:rPr>
        <w:t>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kern w:val="0"/>
          <w:sz w:val="24"/>
          <w:szCs w:val="24"/>
        </w:rPr>
        <w:t>于10篇，其中外文文献在两篇以上。</w:t>
      </w:r>
    </w:p>
    <w:p w14:paraId="4FD4CAB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六、经管文类</w:t>
      </w:r>
    </w:p>
    <w:p w14:paraId="3CFE24E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学生根据地方经济建设情况或企业实际，提出问题，调查研究，分析数据，完成论文字数在18000以上。参考文献</w:t>
      </w:r>
      <w:r>
        <w:rPr>
          <w:rFonts w:ascii="宋体" w:hAnsi="宋体" w:eastAsia="宋体" w:cs="Times New Roman"/>
          <w:bCs/>
          <w:color w:val="000000" w:themeColor="text1"/>
          <w:kern w:val="0"/>
          <w:sz w:val="24"/>
          <w:szCs w:val="24"/>
          <w14:textFill>
            <w14:solidFill>
              <w14:schemeClr w14:val="tx1"/>
            </w14:solidFill>
          </w14:textFill>
        </w:rPr>
        <w:t>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kern w:val="0"/>
          <w:sz w:val="24"/>
          <w:szCs w:val="24"/>
        </w:rPr>
        <w:t>于15篇，其中外文文献在两篇以上。</w:t>
      </w:r>
    </w:p>
    <w:p w14:paraId="7756D99D">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七、法学类</w:t>
      </w:r>
    </w:p>
    <w:p w14:paraId="4FB1AACE">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kern w:val="0"/>
          <w:sz w:val="24"/>
          <w:szCs w:val="24"/>
        </w:rPr>
        <w:t>法学类学生完成8000字以上论文。参考文</w:t>
      </w:r>
      <w:r>
        <w:rPr>
          <w:rFonts w:ascii="宋体" w:hAnsi="宋体" w:eastAsia="宋体" w:cs="Times New Roman"/>
          <w:bCs/>
          <w:color w:val="000000" w:themeColor="text1"/>
          <w:kern w:val="0"/>
          <w:sz w:val="24"/>
          <w:szCs w:val="24"/>
          <w14:textFill>
            <w14:solidFill>
              <w14:schemeClr w14:val="tx1"/>
            </w14:solidFill>
          </w14:textFill>
        </w:rPr>
        <w:t>献不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color w:val="000000" w:themeColor="text1"/>
          <w:kern w:val="0"/>
          <w:sz w:val="24"/>
          <w:szCs w:val="24"/>
          <w14:textFill>
            <w14:solidFill>
              <w14:schemeClr w14:val="tx1"/>
            </w14:solidFill>
          </w14:textFill>
        </w:rPr>
        <w:t>于15篇，其中外文文献两篇以上。</w:t>
      </w:r>
    </w:p>
    <w:p w14:paraId="4489C71E">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color w:val="000000" w:themeColor="text1"/>
          <w:kern w:val="0"/>
          <w:sz w:val="24"/>
          <w:szCs w:val="24"/>
          <w14:textFill>
            <w14:solidFill>
              <w14:schemeClr w14:val="tx1"/>
            </w14:solidFill>
          </w14:textFill>
        </w:rPr>
        <w:t>八、艺术类</w:t>
      </w:r>
    </w:p>
    <w:p w14:paraId="482237B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color w:val="000000" w:themeColor="text1"/>
          <w:kern w:val="0"/>
          <w:sz w:val="24"/>
          <w:szCs w:val="24"/>
          <w14:textFill>
            <w14:solidFill>
              <w14:schemeClr w14:val="tx1"/>
            </w14:solidFill>
          </w14:textFill>
        </w:rPr>
        <w:t>学生必须独立完成一定数量的设计图，其中至少有一张是计算机打印图；一份8000字以上的设计说明书或论文；参考文献不</w:t>
      </w:r>
      <w:r>
        <w:rPr>
          <w:rFonts w:hint="eastAsia" w:ascii="宋体" w:hAnsi="宋体" w:eastAsia="宋体" w:cs="Times New Roman"/>
          <w:bCs/>
          <w:color w:val="000000" w:themeColor="text1"/>
          <w:kern w:val="0"/>
          <w:sz w:val="24"/>
          <w:szCs w:val="24"/>
          <w14:textFill>
            <w14:solidFill>
              <w14:schemeClr w14:val="tx1"/>
            </w14:solidFill>
          </w14:textFill>
        </w:rPr>
        <w:t>少</w:t>
      </w:r>
      <w:r>
        <w:rPr>
          <w:rFonts w:ascii="宋体" w:hAnsi="宋体" w:eastAsia="宋体" w:cs="Times New Roman"/>
          <w:bCs/>
          <w:color w:val="000000" w:themeColor="text1"/>
          <w:kern w:val="0"/>
          <w:sz w:val="24"/>
          <w:szCs w:val="24"/>
          <w14:textFill>
            <w14:solidFill>
              <w14:schemeClr w14:val="tx1"/>
            </w14:solidFill>
          </w14:textFill>
        </w:rPr>
        <w:t>于8</w:t>
      </w:r>
      <w:r>
        <w:rPr>
          <w:rFonts w:ascii="宋体" w:hAnsi="宋体" w:eastAsia="宋体" w:cs="Times New Roman"/>
          <w:bCs/>
          <w:kern w:val="0"/>
          <w:sz w:val="24"/>
          <w:szCs w:val="24"/>
        </w:rPr>
        <w:t>篇，其中外文文献两篇以上。</w:t>
      </w:r>
    </w:p>
    <w:p w14:paraId="76C0CB6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艺术类学生还要完成毕业设计作品效果图，要求：一张规格为零号的彩色图版，一套规格为A3的作品效果图及说明，还要完成作品实物，要求：工业设计、服装设计、包装设计的作品实物比例为1：1，环境设计的作品实物比例可适当调整。</w:t>
      </w:r>
    </w:p>
    <w:p w14:paraId="3D77E45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九、其它要求</w:t>
      </w:r>
    </w:p>
    <w:p w14:paraId="267AEABF">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kern w:val="0"/>
          <w:sz w:val="24"/>
          <w:szCs w:val="24"/>
        </w:rPr>
        <w:t>1. 专业外文文献翻译要求：每位学生在完成毕业设计（论文）的同时，要求翻译20000（艺术类5000～10000）印刷字符、或译出5000（艺术类2000～3000）汉字以上的有关技术资料或专业外文文献，内容要尽量结合毕业设计（论文）题</w:t>
      </w:r>
      <w:r>
        <w:rPr>
          <w:rFonts w:ascii="宋体" w:hAnsi="宋体" w:eastAsia="宋体" w:cs="Times New Roman"/>
          <w:bCs/>
          <w:color w:val="000000" w:themeColor="text1"/>
          <w:kern w:val="0"/>
          <w:sz w:val="24"/>
          <w:szCs w:val="24"/>
          <w14:textFill>
            <w14:solidFill>
              <w14:schemeClr w14:val="tx1"/>
            </w14:solidFill>
          </w14:textFill>
        </w:rPr>
        <w:t>目</w:t>
      </w:r>
      <w:r>
        <w:rPr>
          <w:rFonts w:hint="eastAsia" w:ascii="宋体" w:hAnsi="宋体" w:eastAsia="宋体" w:cs="Times New Roman"/>
          <w:bCs/>
          <w:color w:val="000000" w:themeColor="text1"/>
          <w:kern w:val="0"/>
          <w:sz w:val="24"/>
          <w:szCs w:val="24"/>
          <w14:textFill>
            <w14:solidFill>
              <w14:schemeClr w14:val="tx1"/>
            </w14:solidFill>
          </w14:textFill>
        </w:rPr>
        <w:t>。</w:t>
      </w:r>
    </w:p>
    <w:p w14:paraId="5C6F5EA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 计算机使用要求：能使用计算机进行绘图，或进行数据采集、数据处理、数据分析，或进行文献检索、论文编辑等。</w:t>
      </w:r>
    </w:p>
    <w:p w14:paraId="4FFCB81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 绘图要求：毕业设计中应鼓励学生用计算机绘图，作为绘图基本训练可要求一定量的墨线和铅笔线图。毕业设计图纸应符合制图标准，如对图纸规格、线型、字体、符号、图例和其他表达的基本要求。</w:t>
      </w:r>
    </w:p>
    <w:p w14:paraId="0FAFFD7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在符合学校统一规范的前提下，各院系可参照以上要求根据专业特点补充制</w:t>
      </w:r>
      <w:r>
        <w:rPr>
          <w:rFonts w:ascii="宋体" w:hAnsi="宋体" w:eastAsia="宋体" w:cs="Times New Roman"/>
          <w:bCs/>
          <w:color w:val="000000" w:themeColor="text1"/>
          <w:kern w:val="0"/>
          <w:sz w:val="24"/>
          <w:szCs w:val="24"/>
          <w14:textFill>
            <w14:solidFill>
              <w14:schemeClr w14:val="tx1"/>
            </w14:solidFill>
          </w14:textFill>
        </w:rPr>
        <w:t>定</w:t>
      </w:r>
      <w:r>
        <w:rPr>
          <w:rFonts w:hint="eastAsia" w:ascii="宋体" w:hAnsi="宋体" w:eastAsia="宋体" w:cs="Times New Roman"/>
          <w:bCs/>
          <w:color w:val="000000" w:themeColor="text1"/>
          <w:kern w:val="0"/>
          <w:sz w:val="24"/>
          <w:szCs w:val="24"/>
          <w14:textFill>
            <w14:solidFill>
              <w14:schemeClr w14:val="tx1"/>
            </w14:solidFill>
          </w14:textFill>
        </w:rPr>
        <w:t>相应</w:t>
      </w:r>
      <w:r>
        <w:rPr>
          <w:rFonts w:ascii="宋体" w:hAnsi="宋体" w:eastAsia="宋体" w:cs="Times New Roman"/>
          <w:bCs/>
          <w:color w:val="000000" w:themeColor="text1"/>
          <w:kern w:val="0"/>
          <w:sz w:val="24"/>
          <w:szCs w:val="24"/>
          <w14:textFill>
            <w14:solidFill>
              <w14:schemeClr w14:val="tx1"/>
            </w14:solidFill>
          </w14:textFill>
        </w:rPr>
        <w:t>的</w:t>
      </w:r>
      <w:r>
        <w:rPr>
          <w:rFonts w:ascii="宋体" w:hAnsi="宋体" w:eastAsia="宋体" w:cs="Times New Roman"/>
          <w:bCs/>
          <w:kern w:val="0"/>
          <w:sz w:val="24"/>
          <w:szCs w:val="24"/>
        </w:rPr>
        <w:t>实施细则。</w:t>
      </w:r>
    </w:p>
    <w:p w14:paraId="601585A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kern w:val="0"/>
          <w:sz w:val="24"/>
          <w:szCs w:val="24"/>
        </w:rPr>
        <w:t>第三条 毕</w:t>
      </w:r>
      <w:r>
        <w:rPr>
          <w:rFonts w:ascii="宋体" w:hAnsi="宋体" w:eastAsia="宋体" w:cs="Times New Roman"/>
          <w:bCs/>
          <w:kern w:val="0"/>
          <w:sz w:val="24"/>
          <w:szCs w:val="24"/>
        </w:rPr>
        <w:t>业设计（论文）的撰写规范</w:t>
      </w:r>
    </w:p>
    <w:p w14:paraId="79817BFD">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一、书写</w:t>
      </w:r>
    </w:p>
    <w:p w14:paraId="3402881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毕业设计（论文）原则上要用A4复印纸打印，需要手写时必须用黑或蓝墨水。文稿纸不得随意接长或截短。文中的任何部分不得超过规定的版面，汉字必须使用国家公布的规范字。</w:t>
      </w:r>
    </w:p>
    <w:p w14:paraId="6DFCCCA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二、标点符号</w:t>
      </w:r>
    </w:p>
    <w:p w14:paraId="1E7EEAD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毕业设计（论文）中的标点符号应按</w:t>
      </w:r>
      <w:r>
        <w:rPr>
          <w:rFonts w:hint="eastAsia" w:ascii="宋体" w:hAnsi="宋体" w:eastAsia="宋体" w:cs="Times New Roman"/>
          <w:bCs/>
          <w:color w:val="000000" w:themeColor="text1"/>
          <w:kern w:val="0"/>
          <w:sz w:val="24"/>
          <w:szCs w:val="24"/>
          <w14:textFill>
            <w14:solidFill>
              <w14:schemeClr w14:val="tx1"/>
            </w14:solidFill>
          </w14:textFill>
        </w:rPr>
        <w:t>中华人民共和国国家标准GB/T 15834- 2011</w:t>
      </w:r>
      <w:r>
        <w:rPr>
          <w:rFonts w:ascii="宋体" w:hAnsi="宋体" w:eastAsia="宋体" w:cs="Times New Roman"/>
          <w:bCs/>
          <w:kern w:val="0"/>
          <w:sz w:val="24"/>
          <w:szCs w:val="24"/>
        </w:rPr>
        <w:t>《标点符号用法》使用。</w:t>
      </w:r>
    </w:p>
    <w:p w14:paraId="491CEB1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三、名词、名称</w:t>
      </w:r>
    </w:p>
    <w:p w14:paraId="270DF9E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 科学技术名词术语尽量采用全国</w:t>
      </w:r>
      <w:r>
        <w:rPr>
          <w:rFonts w:ascii="宋体" w:hAnsi="宋体" w:eastAsia="宋体" w:cs="Times New Roman"/>
          <w:bCs/>
          <w:color w:val="000000" w:themeColor="text1"/>
          <w:kern w:val="0"/>
          <w:sz w:val="24"/>
          <w:szCs w:val="24"/>
          <w14:textFill>
            <w14:solidFill>
              <w14:schemeClr w14:val="tx1"/>
            </w14:solidFill>
          </w14:textFill>
        </w:rPr>
        <w:t>科学</w:t>
      </w:r>
      <w:r>
        <w:rPr>
          <w:rFonts w:hint="eastAsia" w:ascii="宋体" w:hAnsi="宋体" w:eastAsia="宋体" w:cs="Times New Roman"/>
          <w:bCs/>
          <w:color w:val="000000" w:themeColor="text1"/>
          <w:kern w:val="0"/>
          <w:sz w:val="24"/>
          <w:szCs w:val="24"/>
          <w14:textFill>
            <w14:solidFill>
              <w14:schemeClr w14:val="tx1"/>
            </w14:solidFill>
          </w14:textFill>
        </w:rPr>
        <w:t>技术</w:t>
      </w:r>
      <w:r>
        <w:rPr>
          <w:rFonts w:ascii="宋体" w:hAnsi="宋体" w:eastAsia="宋体" w:cs="Times New Roman"/>
          <w:bCs/>
          <w:color w:val="000000" w:themeColor="text1"/>
          <w:kern w:val="0"/>
          <w:sz w:val="24"/>
          <w:szCs w:val="24"/>
          <w14:textFill>
            <w14:solidFill>
              <w14:schemeClr w14:val="tx1"/>
            </w14:solidFill>
          </w14:textFill>
        </w:rPr>
        <w:t>名词审</w:t>
      </w:r>
      <w:r>
        <w:rPr>
          <w:rFonts w:ascii="宋体" w:hAnsi="宋体" w:eastAsia="宋体" w:cs="Times New Roman"/>
          <w:bCs/>
          <w:kern w:val="0"/>
          <w:sz w:val="24"/>
          <w:szCs w:val="24"/>
        </w:rPr>
        <w:t>定委员会公布的规范词或国家标准、部标准中规定的名称，尚未统一规定或叫法有争议的名称术语，可采用惯用的名称。</w:t>
      </w:r>
    </w:p>
    <w:p w14:paraId="51F8603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 采用英语缩写词时, 除本行业广泛应用的通用缩写词外, 文中首次出现的缩写词应该用括号注明英文全文。</w:t>
      </w:r>
    </w:p>
    <w:p w14:paraId="16C17DC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 外国人名一般采用英文原名，按名前姓后的原则书写。一般很熟知的外国人名（如牛顿、达尔文、马克思等）可按通常标准译法写译名。中国人名翻译成英文时按名前姓后的原则书写，如Weiguo Liu。</w:t>
      </w:r>
    </w:p>
    <w:p w14:paraId="11627CC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四、量和单位</w:t>
      </w:r>
    </w:p>
    <w:p w14:paraId="1EBD346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量和单位必须采用中华人民共和国国家标准GB3100～GB3102-93</w:t>
      </w:r>
      <w:r>
        <w:rPr>
          <w:rFonts w:hint="eastAsia" w:ascii="宋体" w:hAnsi="宋体" w:eastAsia="宋体" w:cs="Times New Roman"/>
          <w:bCs/>
          <w:kern w:val="0"/>
          <w:sz w:val="24"/>
          <w:szCs w:val="24"/>
        </w:rPr>
        <w:t>《量和单位》</w:t>
      </w:r>
      <w:r>
        <w:rPr>
          <w:rFonts w:ascii="宋体" w:hAnsi="宋体" w:eastAsia="宋体" w:cs="Times New Roman"/>
          <w:bCs/>
          <w:kern w:val="0"/>
          <w:sz w:val="24"/>
          <w:szCs w:val="24"/>
        </w:rPr>
        <w:t>。非物理量的单位，如件、台、人、元等，可用汉字与符号构成组合形式的单位，例如件/台、元/km。</w:t>
      </w:r>
    </w:p>
    <w:p w14:paraId="255E0B6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五、数字</w:t>
      </w:r>
    </w:p>
    <w:p w14:paraId="127F32C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中的测量统计数据一律用阿拉伯数字，但在叙述不很大的数目时，一般不用阿拉伯数字，如“他发现两颗小行星”、“三力作用于一点”，不宜写成“他发现2颗小行星”、“3力作用于1点”。大约的数字可以用中文数字，也可以用阿拉伯数字，如“约一百五十人”，也可写成“约150人”。年份要求写全数，如2005年不能写成05年。</w:t>
      </w:r>
    </w:p>
    <w:p w14:paraId="0A3E91E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六、论文页面设置</w:t>
      </w:r>
    </w:p>
    <w:p w14:paraId="4AA5A7B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页边距：上边距：30mm；下边距：25mm；左边距：30mm；右边距：20mm；</w:t>
      </w:r>
    </w:p>
    <w:p w14:paraId="403137C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行间距：1.5倍行距；</w:t>
      </w:r>
    </w:p>
    <w:p w14:paraId="0053493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页码：论文页码从绪论部分开始，至附录，用阿拉伯数字连续编排，页码位于页脚右侧。封面、中英文设计说明（论文摘要）和目录不编入论文页码。</w:t>
      </w:r>
    </w:p>
    <w:p w14:paraId="74CA02C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七、字体和字号</w:t>
      </w:r>
    </w:p>
    <w:p w14:paraId="6B7A62B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论文题目：二号黑体加粗（封面）</w:t>
      </w:r>
    </w:p>
    <w:p w14:paraId="0B61719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章标题：三号黑体加粗</w:t>
      </w:r>
    </w:p>
    <w:p w14:paraId="0BBEA34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节标题：小四号黑体加粗</w:t>
      </w:r>
    </w:p>
    <w:p w14:paraId="75315C5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条标题：小四号黑体</w:t>
      </w:r>
    </w:p>
    <w:p w14:paraId="7F55EC9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正文：小四号宋体</w:t>
      </w:r>
    </w:p>
    <w:p w14:paraId="0AD910A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页码：小五号Times New Roman体</w:t>
      </w:r>
    </w:p>
    <w:p w14:paraId="2EB7C4E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数字和字母： Times New Roman体</w:t>
      </w:r>
    </w:p>
    <w:p w14:paraId="12EA7EF3">
      <w:pPr>
        <w:tabs>
          <w:tab w:val="left" w:pos="900"/>
          <w:tab w:val="left" w:pos="1080"/>
          <w:tab w:val="left" w:pos="1260"/>
        </w:tabs>
        <w:adjustRightInd w:val="0"/>
        <w:snapToGrid w:val="0"/>
        <w:ind w:firstLine="480" w:firstLineChars="200"/>
        <w:jc w:val="left"/>
        <w:rPr>
          <w:rFonts w:ascii="宋体" w:hAnsi="宋体" w:eastAsia="宋体" w:cs="Times New Roman"/>
          <w:b/>
          <w:bCs/>
          <w:kern w:val="0"/>
          <w:sz w:val="24"/>
          <w:szCs w:val="24"/>
        </w:rPr>
      </w:pPr>
      <w:r>
        <w:rPr>
          <w:rFonts w:ascii="宋体" w:hAnsi="宋体" w:eastAsia="宋体" w:cs="Times New Roman"/>
          <w:bCs/>
          <w:kern w:val="0"/>
          <w:sz w:val="24"/>
          <w:szCs w:val="24"/>
        </w:rPr>
        <w:t>（一）封面及书脊（见样张）</w:t>
      </w:r>
    </w:p>
    <w:p w14:paraId="097BC79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 xml:space="preserve"> 论文封面和书脊排版规范见样张1(1)和样张1(2)，由各学院指定打印社制作。封面及书脊字体及字号如下：</w:t>
      </w:r>
    </w:p>
    <w:p w14:paraId="28ABE159">
      <w:pPr>
        <w:tabs>
          <w:tab w:val="left" w:pos="900"/>
          <w:tab w:val="left" w:pos="1080"/>
          <w:tab w:val="left" w:pos="1260"/>
        </w:tabs>
        <w:adjustRightInd w:val="0"/>
        <w:snapToGrid w:val="0"/>
        <w:ind w:left="4199" w:leftChars="228" w:hanging="3720" w:hangingChars="1550"/>
        <w:jc w:val="left"/>
        <w:rPr>
          <w:rFonts w:ascii="宋体" w:hAnsi="宋体" w:eastAsia="宋体" w:cs="Times New Roman"/>
          <w:bCs/>
          <w:kern w:val="0"/>
          <w:sz w:val="24"/>
          <w:szCs w:val="24"/>
        </w:rPr>
      </w:pPr>
      <w:r>
        <w:rPr>
          <w:rFonts w:ascii="宋体" w:hAnsi="宋体" w:eastAsia="宋体" w:cs="Times New Roman"/>
          <w:bCs/>
          <w:kern w:val="0"/>
          <w:sz w:val="24"/>
          <w:szCs w:val="24"/>
        </w:rPr>
        <w:t>(二号黑体加粗居中)   论文题目（外语论文题目需中外文表示，外文题目另起行，小二号加粗）</w:t>
      </w:r>
    </w:p>
    <w:p w14:paraId="03C9EF2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学</w:t>
      </w:r>
      <w:r>
        <w:rPr>
          <w:rFonts w:hint="eastAsia" w:ascii="宋体" w:hAnsi="宋体" w:eastAsia="宋体" w:cs="Times New Roman"/>
          <w:bCs/>
          <w:kern w:val="0"/>
          <w:sz w:val="24"/>
          <w:szCs w:val="24"/>
        </w:rPr>
        <w:t xml:space="preserve">    </w:t>
      </w:r>
      <w:r>
        <w:rPr>
          <w:rFonts w:ascii="宋体" w:hAnsi="宋体" w:eastAsia="宋体" w:cs="Times New Roman"/>
          <w:bCs/>
          <w:kern w:val="0"/>
          <w:sz w:val="24"/>
          <w:szCs w:val="24"/>
        </w:rPr>
        <w:t xml:space="preserve">院 (学院全称) </w:t>
      </w:r>
    </w:p>
    <w:p w14:paraId="36EDF48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专</w:t>
      </w:r>
      <w:r>
        <w:rPr>
          <w:rFonts w:hint="eastAsia" w:ascii="宋体" w:hAnsi="宋体" w:eastAsia="宋体" w:cs="Times New Roman"/>
          <w:bCs/>
          <w:kern w:val="0"/>
          <w:sz w:val="24"/>
          <w:szCs w:val="24"/>
        </w:rPr>
        <w:t xml:space="preserve">    </w:t>
      </w:r>
      <w:r>
        <w:rPr>
          <w:rFonts w:ascii="宋体" w:hAnsi="宋体" w:eastAsia="宋体" w:cs="Times New Roman"/>
          <w:bCs/>
          <w:kern w:val="0"/>
          <w:sz w:val="24"/>
          <w:szCs w:val="24"/>
        </w:rPr>
        <w:t xml:space="preserve">业 (专业全称在前,专业方向加括号在后) </w:t>
      </w:r>
    </w:p>
    <w:p w14:paraId="5C4E335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年级班别 (2005级(X)班)</w:t>
      </w:r>
    </w:p>
    <w:p w14:paraId="777A86A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学</w:t>
      </w:r>
      <w:r>
        <w:rPr>
          <w:rFonts w:hint="eastAsia" w:ascii="宋体" w:hAnsi="宋体" w:eastAsia="宋体" w:cs="Times New Roman"/>
          <w:bCs/>
          <w:kern w:val="0"/>
          <w:sz w:val="24"/>
          <w:szCs w:val="24"/>
        </w:rPr>
        <w:t xml:space="preserve">    </w:t>
      </w:r>
      <w:r>
        <w:rPr>
          <w:rFonts w:ascii="宋体" w:hAnsi="宋体" w:eastAsia="宋体" w:cs="Times New Roman"/>
          <w:bCs/>
          <w:kern w:val="0"/>
          <w:sz w:val="24"/>
          <w:szCs w:val="24"/>
        </w:rPr>
        <w:t>号（以教务管理系统录入的学号为准）</w:t>
      </w:r>
    </w:p>
    <w:p w14:paraId="36B09C5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学生姓名</w:t>
      </w:r>
    </w:p>
    <w:p w14:paraId="5CD535D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指导教师</w:t>
      </w:r>
    </w:p>
    <w:p w14:paraId="7B9BB70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(三号黑体加粗)       年</w:t>
      </w:r>
      <w:r>
        <w:rPr>
          <w:rFonts w:hint="eastAsia" w:ascii="宋体" w:hAnsi="宋体" w:eastAsia="宋体" w:cs="Times New Roman"/>
          <w:bCs/>
          <w:kern w:val="0"/>
          <w:sz w:val="24"/>
          <w:szCs w:val="24"/>
        </w:rPr>
        <w:t xml:space="preserve">    </w:t>
      </w:r>
      <w:r>
        <w:rPr>
          <w:rFonts w:ascii="宋体" w:hAnsi="宋体" w:eastAsia="宋体" w:cs="Times New Roman"/>
          <w:bCs/>
          <w:kern w:val="0"/>
          <w:sz w:val="24"/>
          <w:szCs w:val="24"/>
        </w:rPr>
        <w:t>月</w:t>
      </w:r>
    </w:p>
    <w:p w14:paraId="59CDAAB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(四号黑体加粗)       论文题目、姓名（封面书脊）</w:t>
      </w:r>
    </w:p>
    <w:p w14:paraId="3C261B8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(小四号黑体加粗)     学院名称（封面书脊）</w:t>
      </w:r>
    </w:p>
    <w:p w14:paraId="70EF34C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(Times New Roman体加粗) 数字和字母</w:t>
      </w:r>
    </w:p>
    <w:p w14:paraId="08AFDAC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（二）中英文设计说明（论文摘要）（见样张）</w:t>
      </w:r>
    </w:p>
    <w:p w14:paraId="24867BE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 中文设计说明（论文摘要）（见样张）</w:t>
      </w:r>
    </w:p>
    <w:p w14:paraId="01730A59">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中文设计说明（论文摘要）包括：“摘要”字样（三号黑体，加粗）、摘要正文和关键词（小四号宋体），1.5倍行距。</w:t>
      </w:r>
    </w:p>
    <w:p w14:paraId="0B19164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摘要正文后下空一行打印“关键词”三字（四号黑体，加粗），关键词一般为3～5个，每一关键词之间用逗号分开，最后一个关键词后不打标点符号，见样张2。</w:t>
      </w:r>
    </w:p>
    <w:p w14:paraId="4EDCC2F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 英文设计说明（论文摘要）（见样张）</w:t>
      </w:r>
    </w:p>
    <w:p w14:paraId="03EE15EE">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英文设计说明（论文摘要）另起一页，其内容及关键词应与中文摘要一致，并要符合英语语法，语句通顺，文字流畅。</w:t>
      </w:r>
    </w:p>
    <w:p w14:paraId="34F32DF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英文和汉语拼音一律为Times New Roman体，字号与中文摘要相同，见样张3。</w:t>
      </w:r>
    </w:p>
    <w:p w14:paraId="66ABC721">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（三）目录（见样张）</w:t>
      </w:r>
    </w:p>
    <w:p w14:paraId="4BDF4C9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理工、社科类专业目录的三级标题，建议按1……、1.1……、1.1.1……的格式编写；</w:t>
      </w:r>
    </w:p>
    <w:p w14:paraId="541874D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外语类专业目录的三级标题，建议按</w:t>
      </w:r>
      <w:r>
        <w:rPr>
          <w:rFonts w:hint="eastAsia" w:ascii="宋体" w:hAnsi="宋体" w:eastAsia="宋体" w:cs="宋体"/>
          <w:bCs/>
          <w:kern w:val="0"/>
          <w:sz w:val="24"/>
          <w:szCs w:val="24"/>
        </w:rPr>
        <w:t>Ⅰ</w:t>
      </w:r>
      <w:r>
        <w:rPr>
          <w:rFonts w:ascii="宋体" w:hAnsi="宋体" w:eastAsia="宋体" w:cs="Times New Roman"/>
          <w:bCs/>
          <w:kern w:val="0"/>
          <w:sz w:val="24"/>
          <w:szCs w:val="24"/>
        </w:rPr>
        <w:t>、A、a的格式编写。</w:t>
      </w:r>
    </w:p>
    <w:p w14:paraId="6AC0DDC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目录中各章题序的阿拉伯数字用Times New Roman体，第一级标题用小四号黑体，其余用小四号宋体。目录的打印实例见样张4。</w:t>
      </w:r>
    </w:p>
    <w:p w14:paraId="42390C92">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（四）设计（论文）正文（见样张）</w:t>
      </w:r>
    </w:p>
    <w:p w14:paraId="26835E4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 章节及各章标题</w:t>
      </w:r>
    </w:p>
    <w:p w14:paraId="0AC0E23B">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设计（论文）正文分章节撰写, 每章应另起一页。各章标题要突出重点、简明扼要。字数一般在15字以内, 不得使用标点符号。标题中尽量不采用英文缩写词，对必须采用者，应使用本行业的通用缩写词。</w:t>
      </w:r>
    </w:p>
    <w:p w14:paraId="130CD991">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 xml:space="preserve"> 2. 层次</w:t>
      </w:r>
    </w:p>
    <w:p w14:paraId="6393AA03">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层次以少为宜，根据实际需要选择。正文层次的编排和代号要求统一，层次为章（如“1”）、节（如“1.1”）、条（如“1.1.1”）、款（如“1、”）、项（如“（1）”）。用到哪一层次视需要而定，若节后无需“条”时可直接列“款”、“项”。“节”、“条”的段前、段后各设为0.5行，见样张5。</w:t>
      </w:r>
    </w:p>
    <w:p w14:paraId="509B3EE1">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 xml:space="preserve"> 3. 参考文献的引用</w:t>
      </w:r>
    </w:p>
    <w:p w14:paraId="53DFA927">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参考文献的引用标示方式应全文统一，并采用所在学科领域内通用的方式，用上标的形式置于所引内容最末句的右上角，用小四号字体。所引参考文献编号用阿拉伯数字置于方括号中，如：“…成果</w:t>
      </w:r>
      <w:r>
        <w:rPr>
          <w:rFonts w:ascii="宋体" w:hAnsi="宋体" w:eastAsia="宋体" w:cs="Times New Roman"/>
          <w:bCs/>
          <w:kern w:val="0"/>
          <w:sz w:val="24"/>
          <w:szCs w:val="24"/>
          <w:vertAlign w:val="superscript"/>
        </w:rPr>
        <w:t>[1]</w:t>
      </w:r>
      <w:r>
        <w:rPr>
          <w:rFonts w:ascii="宋体" w:hAnsi="宋体" w:eastAsia="宋体" w:cs="Times New Roman"/>
          <w:bCs/>
          <w:kern w:val="0"/>
          <w:sz w:val="24"/>
          <w:szCs w:val="24"/>
        </w:rPr>
        <w:t>”。当提及的参考文献为文中直接说明时，其序号应该用小四号字与正文排齐，如“由文献[8, 10-14]可知”。</w:t>
      </w:r>
    </w:p>
    <w:p w14:paraId="502CC484">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不得将引用参考文献标示置于各级标题处。</w:t>
      </w:r>
    </w:p>
    <w:p w14:paraId="3C7E9305">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4. 公式</w:t>
      </w:r>
    </w:p>
    <w:p w14:paraId="257C7774">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公式一律使用Office2000数学公式编辑器5.0编写。</w:t>
      </w:r>
    </w:p>
    <w:p w14:paraId="6B7C2CFB">
      <w:pPr>
        <w:tabs>
          <w:tab w:val="left" w:pos="900"/>
          <w:tab w:val="left" w:pos="1080"/>
          <w:tab w:val="left" w:pos="1260"/>
        </w:tabs>
        <w:adjustRightInd w:val="0"/>
        <w:snapToGrid w:val="0"/>
        <w:ind w:firstLine="540" w:firstLineChars="225"/>
        <w:jc w:val="left"/>
        <w:rPr>
          <w:rFonts w:ascii="宋体" w:hAnsi="宋体" w:eastAsia="宋体" w:cs="Times New Roman"/>
          <w:bCs/>
          <w:kern w:val="0"/>
          <w:sz w:val="24"/>
          <w:szCs w:val="24"/>
        </w:rPr>
      </w:pPr>
      <w:r>
        <w:rPr>
          <w:rFonts w:ascii="宋体" w:hAnsi="宋体" w:eastAsia="宋体" w:cs="Times New Roman"/>
          <w:bCs/>
          <w:kern w:val="0"/>
          <w:sz w:val="24"/>
          <w:szCs w:val="24"/>
        </w:rPr>
        <w:t>公式应另起一行写在稿纸中央，公式和编号之间不加虚线。公式较长时最好在等号“＝”处转行，如难实现，则可在＋、－、×、÷运算符号处转行，运算符</w:t>
      </w:r>
      <w:r>
        <w:rPr>
          <w:rFonts w:ascii="宋体" w:hAnsi="宋体" w:eastAsia="宋体" w:cs="Times New Roman"/>
          <w:bCs/>
          <w:color w:val="000000" w:themeColor="text1"/>
          <w:kern w:val="0"/>
          <w:sz w:val="24"/>
          <w:szCs w:val="24"/>
          <w14:textFill>
            <w14:solidFill>
              <w14:schemeClr w14:val="tx1"/>
            </w14:solidFill>
          </w14:textFill>
        </w:rPr>
        <w:t>号</w:t>
      </w:r>
      <w:r>
        <w:rPr>
          <w:rFonts w:hint="eastAsia" w:ascii="宋体" w:hAnsi="宋体" w:eastAsia="宋体" w:cs="Times New Roman"/>
          <w:bCs/>
          <w:color w:val="000000" w:themeColor="text1"/>
          <w:kern w:val="0"/>
          <w:sz w:val="24"/>
          <w:szCs w:val="24"/>
          <w14:textFill>
            <w14:solidFill>
              <w14:schemeClr w14:val="tx1"/>
            </w14:solidFill>
          </w14:textFill>
        </w:rPr>
        <w:t>不</w:t>
      </w:r>
      <w:r>
        <w:rPr>
          <w:rFonts w:ascii="宋体" w:hAnsi="宋体" w:eastAsia="宋体" w:cs="Times New Roman"/>
          <w:bCs/>
          <w:color w:val="000000" w:themeColor="text1"/>
          <w:kern w:val="0"/>
          <w:sz w:val="24"/>
          <w:szCs w:val="24"/>
          <w14:textFill>
            <w14:solidFill>
              <w14:schemeClr w14:val="tx1"/>
            </w14:solidFill>
          </w14:textFill>
        </w:rPr>
        <w:t>应写</w:t>
      </w:r>
      <w:r>
        <w:rPr>
          <w:rFonts w:ascii="宋体" w:hAnsi="宋体" w:eastAsia="宋体" w:cs="Times New Roman"/>
          <w:bCs/>
          <w:kern w:val="0"/>
          <w:sz w:val="24"/>
          <w:szCs w:val="24"/>
        </w:rPr>
        <w:t>在转行后的行首，公式的序号用圆括号括起来放在公式右边行末。公式序号按章编排，如第一章第一个公式序号为“(1.1)”, 附录A中的第一个公式为“(A1)”等。见样张6（1）。</w:t>
      </w:r>
    </w:p>
    <w:p w14:paraId="0178491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文中引用公式时，一般用“见式(1.1)”或“由公式(1.1)”。</w:t>
      </w:r>
    </w:p>
    <w:p w14:paraId="4A9C86B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5. 表格（见样张）</w:t>
      </w:r>
    </w:p>
    <w:p w14:paraId="32E36AB3">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每个表格应有自己的表序和表题。并应在文中进行说明，例如：“如表1.1”。表序一般按章编排，如第一章第一个插表的序号为“表1.1”等。表序与表名之间空一格，表名中不允许使用标点符号，表名后不加标点。表序与表名置于表上居中（五号黑体加粗，数字和字母为五号Times New Roman体加粗），见样张7。</w:t>
      </w:r>
    </w:p>
    <w:p w14:paraId="5177366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2）表头设计应简单明了，尽量不用斜线。表头与表格为一整体，不得拆开排写于两页。表格不加左右边线。</w:t>
      </w:r>
    </w:p>
    <w:p w14:paraId="2412373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3）全表如用同一单位，将单位符号移至表头右上角。</w:t>
      </w:r>
    </w:p>
    <w:p w14:paraId="72491D5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4）表中数据应正确无误，书写清楚。数字空缺的格内加“－”字线（占2个数字），不允许用“</w:t>
      </w:r>
      <w:r>
        <w:rPr>
          <w:rFonts w:ascii="宋体" w:hAnsi="宋体" w:eastAsia="宋体" w:cs="Times New Roman"/>
          <w:bCs/>
          <w:kern w:val="0"/>
          <w:sz w:val="24"/>
          <w:szCs w:val="24"/>
        </w:rPr>
        <w:sym w:font="Symbol" w:char="F0B2"/>
      </w:r>
      <w:r>
        <w:rPr>
          <w:rFonts w:ascii="宋体" w:hAnsi="宋体" w:eastAsia="宋体" w:cs="Times New Roman"/>
          <w:bCs/>
          <w:kern w:val="0"/>
          <w:sz w:val="24"/>
          <w:szCs w:val="24"/>
        </w:rPr>
        <w:t>”、“同上”之类的写法，见样张7。</w:t>
      </w:r>
    </w:p>
    <w:p w14:paraId="5AE5183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5）表内文字说明（五号宋体），起行空一格、转行顶格、句末不加标点。</w:t>
      </w:r>
    </w:p>
    <w:p w14:paraId="1FDED8C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6）表中若有附注时，用小五号宋体，写在表的下方，句末加标点，见样张7。仅有一条附注时写成：“注：…”；有多条附注时，附注各项的序号一律用阿拉伯数字，写成：“注：1.…”。</w:t>
      </w:r>
    </w:p>
    <w:p w14:paraId="787D543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6. 插图（见样张）</w:t>
      </w:r>
    </w:p>
    <w:p w14:paraId="690EA71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毕业设计的插图应与文字紧密配合，文图相符，技术内容正确。选图要力求精练。艺术类论文插图应为彩色。</w:t>
      </w:r>
    </w:p>
    <w:p w14:paraId="579F67E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1）制图标准</w:t>
      </w:r>
    </w:p>
    <w:p w14:paraId="697CEFF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插图应符合国家标准及专业标准。</w:t>
      </w:r>
    </w:p>
    <w:p w14:paraId="36D0800E">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kern w:val="0"/>
          <w:sz w:val="24"/>
          <w:szCs w:val="24"/>
        </w:rPr>
        <w:t>机械工程图：采用第一角投影法，</w:t>
      </w:r>
      <w:r>
        <w:rPr>
          <w:rFonts w:ascii="宋体" w:hAnsi="宋体" w:eastAsia="宋体" w:cs="Times New Roman"/>
          <w:bCs/>
          <w:color w:val="000000" w:themeColor="text1"/>
          <w:kern w:val="0"/>
          <w:sz w:val="24"/>
          <w:szCs w:val="24"/>
          <w14:textFill>
            <w14:solidFill>
              <w14:schemeClr w14:val="tx1"/>
            </w14:solidFill>
          </w14:textFill>
        </w:rPr>
        <w:t>严格按照</w:t>
      </w:r>
      <w:r>
        <w:rPr>
          <w:rFonts w:hint="eastAsia" w:ascii="宋体" w:hAnsi="宋体" w:eastAsia="宋体" w:cs="Times New Roman"/>
          <w:bCs/>
          <w:color w:val="000000" w:themeColor="text1"/>
          <w:kern w:val="0"/>
          <w:sz w:val="24"/>
          <w:szCs w:val="24"/>
          <w14:textFill>
            <w14:solidFill>
              <w14:schemeClr w14:val="tx1"/>
            </w14:solidFill>
          </w14:textFill>
        </w:rPr>
        <w:t>中华人民共和国国家标准</w:t>
      </w:r>
      <w:r>
        <w:rPr>
          <w:rFonts w:ascii="宋体" w:hAnsi="宋体" w:eastAsia="宋体" w:cs="Times New Roman"/>
          <w:bCs/>
          <w:color w:val="000000" w:themeColor="text1"/>
          <w:kern w:val="0"/>
          <w:sz w:val="24"/>
          <w:szCs w:val="24"/>
          <w14:textFill>
            <w14:solidFill>
              <w14:schemeClr w14:val="tx1"/>
            </w14:solidFill>
          </w14:textFill>
        </w:rPr>
        <w:t>GB</w:t>
      </w:r>
      <w:r>
        <w:rPr>
          <w:rFonts w:hint="eastAsia" w:ascii="宋体" w:hAnsi="宋体" w:eastAsia="宋体" w:cs="Times New Roman"/>
          <w:bCs/>
          <w:color w:val="000000" w:themeColor="text1"/>
          <w:kern w:val="0"/>
          <w:sz w:val="24"/>
          <w:szCs w:val="24"/>
          <w14:textFill>
            <w14:solidFill>
              <w14:schemeClr w14:val="tx1"/>
            </w14:solidFill>
          </w14:textFill>
        </w:rPr>
        <w:t>/T</w:t>
      </w:r>
      <w:r>
        <w:rPr>
          <w:rFonts w:ascii="宋体" w:hAnsi="宋体" w:eastAsia="宋体" w:cs="Times New Roman"/>
          <w:bCs/>
          <w:color w:val="000000" w:themeColor="text1"/>
          <w:kern w:val="0"/>
          <w:sz w:val="24"/>
          <w:szCs w:val="24"/>
          <w14:textFill>
            <w14:solidFill>
              <w14:schemeClr w14:val="tx1"/>
            </w14:solidFill>
          </w14:textFill>
        </w:rPr>
        <w:t>4457</w:t>
      </w:r>
      <w:r>
        <w:rPr>
          <w:rFonts w:hint="eastAsia" w:ascii="微软雅黑" w:hAnsi="微软雅黑" w:eastAsia="微软雅黑" w:cs="微软雅黑"/>
          <w:bCs/>
          <w:color w:val="000000" w:themeColor="text1"/>
          <w:kern w:val="0"/>
          <w:sz w:val="24"/>
          <w:szCs w:val="24"/>
          <w14:textFill>
            <w14:solidFill>
              <w14:schemeClr w14:val="tx1"/>
            </w14:solidFill>
          </w14:textFill>
        </w:rPr>
        <w:t>~</w:t>
      </w:r>
      <w:r>
        <w:rPr>
          <w:rFonts w:ascii="宋体" w:hAnsi="宋体" w:eastAsia="宋体" w:cs="Times New Roman"/>
          <w:bCs/>
          <w:color w:val="000000" w:themeColor="text1"/>
          <w:kern w:val="0"/>
          <w:sz w:val="24"/>
          <w:szCs w:val="24"/>
          <w14:textFill>
            <w14:solidFill>
              <w14:schemeClr w14:val="tx1"/>
            </w14:solidFill>
          </w14:textFill>
        </w:rPr>
        <w:t>4460-84, GB131-</w:t>
      </w:r>
      <w:r>
        <w:rPr>
          <w:rFonts w:hint="eastAsia" w:ascii="宋体" w:hAnsi="宋体" w:eastAsia="宋体" w:cs="Times New Roman"/>
          <w:bCs/>
          <w:color w:val="000000" w:themeColor="text1"/>
          <w:kern w:val="0"/>
          <w:sz w:val="24"/>
          <w:szCs w:val="24"/>
          <w14:textFill>
            <w14:solidFill>
              <w14:schemeClr w14:val="tx1"/>
            </w14:solidFill>
          </w14:textFill>
        </w:rPr>
        <w:t>1993</w:t>
      </w:r>
      <w:r>
        <w:rPr>
          <w:rFonts w:ascii="宋体" w:hAnsi="宋体" w:eastAsia="宋体" w:cs="Times New Roman"/>
          <w:bCs/>
          <w:color w:val="000000" w:themeColor="text1"/>
          <w:kern w:val="0"/>
          <w:sz w:val="24"/>
          <w:szCs w:val="24"/>
          <w14:textFill>
            <w14:solidFill>
              <w14:schemeClr w14:val="tx1"/>
            </w14:solidFill>
          </w14:textFill>
        </w:rPr>
        <w:t>《机械制图》标准规定。</w:t>
      </w:r>
    </w:p>
    <w:p w14:paraId="51EAF3DD">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color w:val="000000" w:themeColor="text1"/>
          <w:kern w:val="0"/>
          <w:sz w:val="24"/>
          <w:szCs w:val="24"/>
          <w14:textFill>
            <w14:solidFill>
              <w14:schemeClr w14:val="tx1"/>
            </w14:solidFill>
          </w14:textFill>
        </w:rPr>
        <w:t>电气图：图形符号、文字符号等应符</w:t>
      </w:r>
      <w:r>
        <w:rPr>
          <w:rFonts w:ascii="宋体" w:hAnsi="宋体" w:eastAsia="宋体" w:cs="Times New Roman"/>
          <w:bCs/>
          <w:kern w:val="0"/>
          <w:sz w:val="24"/>
          <w:szCs w:val="24"/>
        </w:rPr>
        <w:t>合有关标准的规定。</w:t>
      </w:r>
    </w:p>
    <w:p w14:paraId="2CD72C0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流程图：原则上应采用结构化程序并正确运用流程框图。</w:t>
      </w:r>
    </w:p>
    <w:p w14:paraId="313E5EB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对无规定符号的图形应采用该行业的常用画法。</w:t>
      </w:r>
    </w:p>
    <w:p w14:paraId="1A00818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2）图题及图中说明</w:t>
      </w:r>
    </w:p>
    <w:p w14:paraId="48795EA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每幅插图均应有图题（由图号和图名组成）。图号按章编排，如第一章第一图的图号为“图1.1”等。图题置于图下，用五号宋体。有图注或其他说明时应置于图题之上，用小五号宋体。图名在图号之后空一格排写。引用图应说明出处，在图题右上角加引用文献号。图中若有分图时，分图号用(a)、(b)等置于分图之下，见样张6（2）。</w:t>
      </w:r>
    </w:p>
    <w:p w14:paraId="56C518B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图中各部分说明应采用中文（引用的外文图除外）或数字项号，各项文字说明置于图题之上（有分图题者，置于分图题之上），见样张6(1)。</w:t>
      </w:r>
    </w:p>
    <w:p w14:paraId="0254E1F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3）插图编排</w:t>
      </w:r>
    </w:p>
    <w:p w14:paraId="1D4F1A6D">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插图与其图题为一个整体，不得拆开排写于两页。插图处的该页空白不够排写该图整体时，可将其后文字部分提前排写，将图移至次页最前面。</w:t>
      </w:r>
    </w:p>
    <w:p w14:paraId="4F8DAC3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7. 坐标与坐标单位</w:t>
      </w:r>
    </w:p>
    <w:p w14:paraId="737202E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对坐标轴必须进行说明，有数字标注的坐标图，必须注明坐标单位，见样张6(1)。</w:t>
      </w:r>
    </w:p>
    <w:p w14:paraId="6CAD875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8. 论文原件中照片图</w:t>
      </w:r>
    </w:p>
    <w:p w14:paraId="1014EBC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原件中的照片图应是直接用数码相机拍照的照片，或是原版照片粘贴，不得采用复印方式。照片可为黑白或彩色，应主题突出、层次分明、清晰整洁、反差适中。照片采用光面相纸，不宜用布纹相纸。对金相显微组织照片必须注明放大倍数。</w:t>
      </w:r>
    </w:p>
    <w:p w14:paraId="55BFB1A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9. 注释</w:t>
      </w:r>
    </w:p>
    <w:p w14:paraId="0905722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毕业设计（论文）中有个别名词或情况需要解释时，可加注说明，注释可用页末注（将注文放在加注页稿纸的下端）或篇末注（将全部注文集中在文章末尾），而不用行中注（夹在正文中的注）。若在同一页中有两个以上的注时，按各注出现的先后，顺序编列注号，注释只限于写在注释符号出现的同页，不得隔页。</w:t>
      </w:r>
    </w:p>
    <w:p w14:paraId="5F20A19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（五）参考文献（见样张）</w:t>
      </w:r>
    </w:p>
    <w:p w14:paraId="2590B66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参考文献的著录应按</w:t>
      </w:r>
      <w:r>
        <w:rPr>
          <w:rFonts w:hint="eastAsia" w:ascii="宋体" w:hAnsi="宋体" w:eastAsia="宋体" w:cs="Times New Roman"/>
          <w:bCs/>
          <w:color w:val="000000" w:themeColor="text1"/>
          <w:kern w:val="0"/>
          <w:sz w:val="24"/>
          <w:szCs w:val="24"/>
          <w14:textFill>
            <w14:solidFill>
              <w14:schemeClr w14:val="tx1"/>
            </w14:solidFill>
          </w14:textFill>
        </w:rPr>
        <w:t xml:space="preserve">中华人民共和国国家标准GB/T </w:t>
      </w:r>
      <w:r>
        <w:rPr>
          <w:rFonts w:ascii="宋体" w:hAnsi="宋体" w:eastAsia="宋体" w:cs="Times New Roman"/>
          <w:bCs/>
          <w:color w:val="000000" w:themeColor="text1"/>
          <w:kern w:val="0"/>
          <w:sz w:val="24"/>
          <w:szCs w:val="24"/>
          <w14:textFill>
            <w14:solidFill>
              <w14:schemeClr w14:val="tx1"/>
            </w14:solidFill>
          </w14:textFill>
        </w:rPr>
        <w:t>7714—</w:t>
      </w:r>
      <w:r>
        <w:rPr>
          <w:rFonts w:hint="eastAsia" w:ascii="宋体" w:hAnsi="宋体" w:eastAsia="宋体" w:cs="Times New Roman"/>
          <w:bCs/>
          <w:color w:val="000000" w:themeColor="text1"/>
          <w:kern w:val="0"/>
          <w:sz w:val="24"/>
          <w:szCs w:val="24"/>
          <w14:textFill>
            <w14:solidFill>
              <w14:schemeClr w14:val="tx1"/>
            </w14:solidFill>
          </w14:textFill>
        </w:rPr>
        <w:t>2015</w:t>
      </w:r>
      <w:r>
        <w:rPr>
          <w:rFonts w:ascii="宋体" w:hAnsi="宋体" w:eastAsia="宋体" w:cs="Times New Roman"/>
          <w:bCs/>
          <w:color w:val="000000" w:themeColor="text1"/>
          <w:kern w:val="0"/>
          <w:sz w:val="24"/>
          <w:szCs w:val="24"/>
          <w14:textFill>
            <w14:solidFill>
              <w14:schemeClr w14:val="tx1"/>
            </w14:solidFill>
          </w14:textFill>
        </w:rPr>
        <w:t xml:space="preserve"> 《</w:t>
      </w:r>
      <w:r>
        <w:rPr>
          <w:rFonts w:hint="eastAsia" w:ascii="宋体" w:hAnsi="宋体" w:eastAsia="宋体" w:cs="Times New Roman"/>
          <w:bCs/>
          <w:color w:val="000000" w:themeColor="text1"/>
          <w:kern w:val="0"/>
          <w:sz w:val="24"/>
          <w:szCs w:val="24"/>
          <w14:textFill>
            <w14:solidFill>
              <w14:schemeClr w14:val="tx1"/>
            </w14:solidFill>
          </w14:textFill>
        </w:rPr>
        <w:t>信息与文献</w:t>
      </w:r>
      <w:r>
        <w:rPr>
          <w:rFonts w:ascii="宋体" w:hAnsi="宋体" w:eastAsia="宋体" w:cs="Times New Roman"/>
          <w:bCs/>
          <w:color w:val="000000" w:themeColor="text1"/>
          <w:kern w:val="0"/>
          <w:sz w:val="24"/>
          <w:szCs w:val="24"/>
          <w14:textFill>
            <w14:solidFill>
              <w14:schemeClr w14:val="tx1"/>
            </w14:solidFill>
          </w14:textFill>
        </w:rPr>
        <w:t>参考文</w:t>
      </w:r>
      <w:r>
        <w:rPr>
          <w:rFonts w:ascii="宋体" w:hAnsi="宋体" w:eastAsia="宋体" w:cs="Times New Roman"/>
          <w:bCs/>
          <w:kern w:val="0"/>
          <w:sz w:val="24"/>
          <w:szCs w:val="24"/>
        </w:rPr>
        <w:t>献著录规则》执行。以“参考文献”居中排作为标识；参考文献的序号左顶格，并用数字加方括号表示，如［1］，［2］，…，以与正文中的指示序号格式一致。每一参考文献条目的最后均以“．”结束。各类参考文献条目的编排格式及示例如下（见样张8）。</w:t>
      </w:r>
    </w:p>
    <w:p w14:paraId="6D7D12C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1. 连续出版物</w:t>
      </w:r>
    </w:p>
    <w:p w14:paraId="7816778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 ［序号］主要责任者．文献题名[J] ．刊名，出版年份，卷号(期号) ：起止页码．</w:t>
      </w:r>
    </w:p>
    <w:p w14:paraId="67C3977E">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 例:［1］毛峡，丁玉宽．图像的情感特征分析及其和谐感评价[J] ．电子学报, 2001，29(12A) ：1923-1927．</w:t>
      </w:r>
    </w:p>
    <w:p w14:paraId="22311983">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2. 专著</w:t>
      </w:r>
    </w:p>
    <w:p w14:paraId="37806D6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［序号］主要责任者．文献题名[M] ．出版地：出版者，出版年：起止页码．</w:t>
      </w:r>
    </w:p>
    <w:p w14:paraId="6147B08A">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例：[2] 刘国钧，王连成．图书馆史研究[M] ．北京：高等教育出版社，1979：15-18,31．</w:t>
      </w:r>
    </w:p>
    <w:p w14:paraId="2545979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3. 会议论文集</w:t>
      </w:r>
    </w:p>
    <w:p w14:paraId="508BA87F">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［序号］主要责任者．文献题名[A]</w:t>
      </w:r>
      <w:r>
        <w:rPr>
          <w:rFonts w:hint="eastAsia" w:ascii="宋体" w:hAnsi="宋体" w:eastAsia="宋体" w:cs="宋体"/>
          <w:bCs/>
          <w:kern w:val="0"/>
          <w:sz w:val="24"/>
          <w:szCs w:val="24"/>
        </w:rPr>
        <w:t>∥</w:t>
      </w:r>
      <w:r>
        <w:rPr>
          <w:rFonts w:ascii="宋体" w:hAnsi="宋体" w:eastAsia="宋体" w:cs="Times New Roman"/>
          <w:bCs/>
          <w:kern w:val="0"/>
          <w:sz w:val="24"/>
          <w:szCs w:val="24"/>
        </w:rPr>
        <w:t>主编．论文集名[C]．出版地：出版者，出版年：起止页码．</w:t>
      </w:r>
    </w:p>
    <w:p w14:paraId="7E4D1ED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例：[3]毛峡．绘画的音乐表现[A] ．中国人工智能学会2001年全国学术年会论文集[C] ．北京：北京邮电大学出版社, 2001：739-740．</w:t>
      </w:r>
    </w:p>
    <w:p w14:paraId="491EAC6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4. 学位论文</w:t>
      </w:r>
    </w:p>
    <w:p w14:paraId="0A06987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［序号］主要责任</w:t>
      </w:r>
      <w:r>
        <w:rPr>
          <w:rFonts w:hint="eastAsia" w:ascii="宋体" w:hAnsi="宋体" w:eastAsia="宋体" w:cs="Times New Roman"/>
          <w:bCs/>
          <w:kern w:val="0"/>
          <w:sz w:val="24"/>
          <w:szCs w:val="24"/>
          <w:lang w:val="en-US" w:eastAsia="zh-CN"/>
        </w:rPr>
        <w:t>者</w:t>
      </w:r>
      <w:r>
        <w:rPr>
          <w:rFonts w:ascii="宋体" w:hAnsi="宋体" w:eastAsia="宋体" w:cs="Times New Roman"/>
          <w:bCs/>
          <w:kern w:val="0"/>
          <w:sz w:val="24"/>
          <w:szCs w:val="24"/>
        </w:rPr>
        <w:t>．文献题名[D] ．保存地：保存单位，年份．</w:t>
      </w:r>
    </w:p>
    <w:p w14:paraId="4BF6FB1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例：[4] 张和生．地质力学系统理论[D] ．太原：太原理工大学，1998．</w:t>
      </w:r>
    </w:p>
    <w:p w14:paraId="7AE87D1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5. 报告</w:t>
      </w:r>
    </w:p>
    <w:p w14:paraId="7BBD615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［序号］主要责任</w:t>
      </w:r>
      <w:r>
        <w:rPr>
          <w:rFonts w:hint="eastAsia" w:ascii="宋体" w:hAnsi="宋体" w:eastAsia="宋体" w:cs="Times New Roman"/>
          <w:bCs/>
          <w:kern w:val="0"/>
          <w:sz w:val="24"/>
          <w:szCs w:val="24"/>
          <w:lang w:val="en-US" w:eastAsia="zh-CN"/>
        </w:rPr>
        <w:t>者</w:t>
      </w:r>
      <w:r>
        <w:rPr>
          <w:rFonts w:ascii="宋体" w:hAnsi="宋体" w:eastAsia="宋体" w:cs="Times New Roman"/>
          <w:bCs/>
          <w:kern w:val="0"/>
          <w:sz w:val="24"/>
          <w:szCs w:val="24"/>
        </w:rPr>
        <w:t>．文献题名[R] ．报告地：报告会主办单位，年份． </w:t>
      </w:r>
    </w:p>
    <w:p w14:paraId="1B065943">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例：[5] 冯西桥．核反应堆压力容器的LBB分析[R] ．北京：清华大学核能技术设计研究院，1997．</w:t>
      </w:r>
    </w:p>
    <w:p w14:paraId="6304E0F9">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6. 专利文献</w:t>
      </w:r>
    </w:p>
    <w:p w14:paraId="62B245A3">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［序号］专利所有者．专利题名[P] ．专利国别：专利号，发布日期．</w:t>
      </w:r>
    </w:p>
    <w:p w14:paraId="0F110EA4">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例：［6］姜锡洲．一种温热外敷药制备方案[P] ．中国专利：881056078，1983-08-12．</w:t>
      </w:r>
    </w:p>
    <w:p w14:paraId="36B31471">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7. 国际、国家标准</w:t>
      </w:r>
    </w:p>
    <w:p w14:paraId="260E16D2">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［序号］标准代号，标准名称[S] ．出版地：出版者，出版年．</w:t>
      </w:r>
    </w:p>
    <w:p w14:paraId="07F00A8F">
      <w:pPr>
        <w:tabs>
          <w:tab w:val="left" w:pos="900"/>
          <w:tab w:val="left" w:pos="1080"/>
          <w:tab w:val="left" w:pos="1260"/>
        </w:tabs>
        <w:adjustRightInd w:val="0"/>
        <w:snapToGrid w:val="0"/>
        <w:ind w:firstLine="480" w:firstLineChars="200"/>
        <w:jc w:val="left"/>
        <w:rPr>
          <w:rFonts w:ascii="宋体" w:hAnsi="宋体" w:eastAsia="宋体" w:cs="Times New Roman"/>
          <w:b/>
          <w:bCs/>
          <w:kern w:val="0"/>
          <w:sz w:val="24"/>
          <w:szCs w:val="24"/>
        </w:rPr>
      </w:pPr>
      <w:r>
        <w:rPr>
          <w:rFonts w:ascii="宋体" w:hAnsi="宋体" w:eastAsia="宋体" w:cs="Times New Roman"/>
          <w:bCs/>
          <w:kern w:val="0"/>
          <w:sz w:val="24"/>
          <w:szCs w:val="24"/>
        </w:rPr>
        <w:t>例：[7] GB/T 16159—1996，汉语拼音正词法基本规则[S] ．北京：中国标准出版社，1996．</w:t>
      </w:r>
    </w:p>
    <w:p w14:paraId="2280F6AB">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8. 报纸文章</w:t>
      </w:r>
    </w:p>
    <w:p w14:paraId="6EBB19D8">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 ［序号］主要责任者．文献题名[N] ．报纸名，出版日期(版次)．</w:t>
      </w:r>
    </w:p>
    <w:p w14:paraId="27131485">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9. 电子文献</w:t>
      </w:r>
    </w:p>
    <w:p w14:paraId="4BA5086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［序号］主要责任者．电子文献题名[文献类型/载体类型] ．电子文献的出版或可获得地址，发表或更新的期/引用日期(任选)．</w:t>
      </w:r>
    </w:p>
    <w:p w14:paraId="5CE80556">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例：［9］王明亮．中国学术期刊标准化数据库系统工程的[EB/OL] ．http://www.cajcd.cn/pub/wml.txt/980810-2.html,1998-08-16/1998-10-04．</w:t>
      </w:r>
    </w:p>
    <w:p w14:paraId="7CDE46D7">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color w:val="000000" w:themeColor="text1"/>
          <w:kern w:val="0"/>
          <w:sz w:val="24"/>
          <w:szCs w:val="24"/>
          <w14:textFill>
            <w14:solidFill>
              <w14:schemeClr w14:val="tx1"/>
            </w14:solidFill>
          </w14:textFill>
        </w:rPr>
        <w:t>外国作者的姓名书写格式为：姓</w:t>
      </w:r>
      <w:r>
        <w:rPr>
          <w:rFonts w:hint="eastAsia" w:ascii="宋体" w:hAnsi="宋体" w:eastAsia="宋体" w:cs="Times New Roman"/>
          <w:bCs/>
          <w:color w:val="000000" w:themeColor="text1"/>
          <w:kern w:val="0"/>
          <w:sz w:val="24"/>
          <w:szCs w:val="24"/>
          <w14:textFill>
            <w14:solidFill>
              <w14:schemeClr w14:val="tx1"/>
            </w14:solidFill>
          </w14:textFill>
        </w:rPr>
        <w:t>、</w:t>
      </w:r>
      <w:r>
        <w:rPr>
          <w:rFonts w:ascii="宋体" w:hAnsi="宋体" w:eastAsia="宋体" w:cs="Times New Roman"/>
          <w:bCs/>
          <w:color w:val="000000" w:themeColor="text1"/>
          <w:kern w:val="0"/>
          <w:sz w:val="24"/>
          <w:szCs w:val="24"/>
          <w14:textFill>
            <w14:solidFill>
              <w14:schemeClr w14:val="tx1"/>
            </w14:solidFill>
          </w14:textFill>
        </w:rPr>
        <w:t>名的缩写。例如J</w:t>
      </w:r>
      <w:r>
        <w:rPr>
          <w:rFonts w:hint="eastAsia" w:ascii="宋体" w:hAnsi="宋体" w:eastAsia="宋体" w:cs="Times New Roman"/>
          <w:bCs/>
          <w:color w:val="000000" w:themeColor="text1"/>
          <w:kern w:val="0"/>
          <w:sz w:val="24"/>
          <w:szCs w:val="24"/>
          <w14:textFill>
            <w14:solidFill>
              <w14:schemeClr w14:val="tx1"/>
            </w14:solidFill>
          </w14:textFill>
        </w:rPr>
        <w:t xml:space="preserve">OHNSON </w:t>
      </w:r>
      <w:r>
        <w:rPr>
          <w:rFonts w:ascii="宋体" w:hAnsi="宋体" w:eastAsia="宋体" w:cs="Times New Roman"/>
          <w:bCs/>
          <w:color w:val="000000" w:themeColor="text1"/>
          <w:kern w:val="0"/>
          <w:sz w:val="24"/>
          <w:szCs w:val="24"/>
          <w14:textFill>
            <w14:solidFill>
              <w14:schemeClr w14:val="tx1"/>
            </w14:solidFill>
          </w14:textFill>
        </w:rPr>
        <w:t>A，D</w:t>
      </w:r>
      <w:r>
        <w:rPr>
          <w:rFonts w:hint="eastAsia" w:ascii="宋体" w:hAnsi="宋体" w:eastAsia="宋体" w:cs="Times New Roman"/>
          <w:bCs/>
          <w:color w:val="000000" w:themeColor="text1"/>
          <w:kern w:val="0"/>
          <w:sz w:val="24"/>
          <w:szCs w:val="24"/>
          <w14:textFill>
            <w14:solidFill>
              <w14:schemeClr w14:val="tx1"/>
            </w14:solidFill>
          </w14:textFill>
        </w:rPr>
        <w:t xml:space="preserve">UDA </w:t>
      </w:r>
      <w:r>
        <w:rPr>
          <w:rFonts w:ascii="宋体" w:hAnsi="宋体" w:eastAsia="宋体" w:cs="Times New Roman"/>
          <w:bCs/>
          <w:color w:val="000000" w:themeColor="text1"/>
          <w:kern w:val="0"/>
          <w:sz w:val="24"/>
          <w:szCs w:val="24"/>
          <w14:textFill>
            <w14:solidFill>
              <w14:schemeClr w14:val="tx1"/>
            </w14:solidFill>
          </w14:textFill>
        </w:rPr>
        <w:t>RO.</w:t>
      </w:r>
    </w:p>
    <w:p w14:paraId="7EF892D0">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kern w:val="0"/>
          <w:sz w:val="24"/>
          <w:szCs w:val="24"/>
        </w:rPr>
        <w:t>引用参考文献类型及其标识说明如下：根据GB3469规定，以单字母方式标识以下各种参数文献类型，如表1：</w:t>
      </w:r>
    </w:p>
    <w:p w14:paraId="173FB613">
      <w:pPr>
        <w:tabs>
          <w:tab w:val="left" w:pos="900"/>
          <w:tab w:val="left" w:pos="1080"/>
          <w:tab w:val="left" w:pos="1260"/>
        </w:tabs>
        <w:adjustRightInd w:val="0"/>
        <w:snapToGrid w:val="0"/>
        <w:ind w:firstLine="482" w:firstLineChars="200"/>
        <w:jc w:val="center"/>
        <w:rPr>
          <w:rFonts w:ascii="宋体" w:hAnsi="宋体" w:eastAsia="宋体" w:cs="Times New Roman"/>
          <w:bCs/>
          <w:kern w:val="0"/>
          <w:sz w:val="24"/>
          <w:szCs w:val="24"/>
        </w:rPr>
      </w:pPr>
      <w:r>
        <w:rPr>
          <w:rFonts w:ascii="宋体" w:hAnsi="宋体" w:eastAsia="宋体" w:cs="Times New Roman"/>
          <w:b/>
          <w:bCs/>
          <w:kern w:val="0"/>
          <w:sz w:val="24"/>
          <w:szCs w:val="24"/>
        </w:rPr>
        <w:t>表1  参数文献的标识</w:t>
      </w: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682"/>
        <w:gridCol w:w="720"/>
        <w:gridCol w:w="854"/>
        <w:gridCol w:w="662"/>
        <w:gridCol w:w="720"/>
        <w:gridCol w:w="720"/>
        <w:gridCol w:w="720"/>
        <w:gridCol w:w="720"/>
        <w:gridCol w:w="720"/>
        <w:gridCol w:w="720"/>
      </w:tblGrid>
      <w:tr w14:paraId="4FAC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620" w:type="dxa"/>
            <w:tcBorders>
              <w:left w:val="nil"/>
            </w:tcBorders>
            <w:vAlign w:val="center"/>
          </w:tcPr>
          <w:p w14:paraId="5D795D4F">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参考文献类型</w:t>
            </w:r>
          </w:p>
        </w:tc>
        <w:tc>
          <w:tcPr>
            <w:tcW w:w="682" w:type="dxa"/>
            <w:vAlign w:val="center"/>
          </w:tcPr>
          <w:p w14:paraId="3D28D6F3">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专著</w:t>
            </w:r>
          </w:p>
        </w:tc>
        <w:tc>
          <w:tcPr>
            <w:tcW w:w="720" w:type="dxa"/>
            <w:vAlign w:val="center"/>
          </w:tcPr>
          <w:p w14:paraId="53DBA83D">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论文集</w:t>
            </w:r>
          </w:p>
        </w:tc>
        <w:tc>
          <w:tcPr>
            <w:tcW w:w="854" w:type="dxa"/>
            <w:vAlign w:val="center"/>
          </w:tcPr>
          <w:p w14:paraId="286B03CA">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（单篇论文）</w:t>
            </w:r>
          </w:p>
        </w:tc>
        <w:tc>
          <w:tcPr>
            <w:tcW w:w="662" w:type="dxa"/>
            <w:vAlign w:val="center"/>
          </w:tcPr>
          <w:p w14:paraId="1E26B2FD">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报纸文章</w:t>
            </w:r>
          </w:p>
        </w:tc>
        <w:tc>
          <w:tcPr>
            <w:tcW w:w="720" w:type="dxa"/>
            <w:vAlign w:val="center"/>
          </w:tcPr>
          <w:p w14:paraId="2853F40C">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期刊文章</w:t>
            </w:r>
          </w:p>
        </w:tc>
        <w:tc>
          <w:tcPr>
            <w:tcW w:w="720" w:type="dxa"/>
            <w:vAlign w:val="center"/>
          </w:tcPr>
          <w:p w14:paraId="7EAAE9E0">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学位论文</w:t>
            </w:r>
          </w:p>
        </w:tc>
        <w:tc>
          <w:tcPr>
            <w:tcW w:w="720" w:type="dxa"/>
            <w:vAlign w:val="center"/>
          </w:tcPr>
          <w:p w14:paraId="097E85B4">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报告</w:t>
            </w:r>
          </w:p>
        </w:tc>
        <w:tc>
          <w:tcPr>
            <w:tcW w:w="720" w:type="dxa"/>
            <w:vAlign w:val="center"/>
          </w:tcPr>
          <w:p w14:paraId="25D2072F">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标准</w:t>
            </w:r>
          </w:p>
        </w:tc>
        <w:tc>
          <w:tcPr>
            <w:tcW w:w="720" w:type="dxa"/>
            <w:vAlign w:val="center"/>
          </w:tcPr>
          <w:p w14:paraId="2FED1F75">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专利</w:t>
            </w:r>
          </w:p>
        </w:tc>
        <w:tc>
          <w:tcPr>
            <w:tcW w:w="720" w:type="dxa"/>
            <w:tcBorders>
              <w:right w:val="nil"/>
            </w:tcBorders>
            <w:vAlign w:val="center"/>
          </w:tcPr>
          <w:p w14:paraId="2DBD7515">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其它文献</w:t>
            </w:r>
          </w:p>
        </w:tc>
      </w:tr>
      <w:tr w14:paraId="32DFC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620" w:type="dxa"/>
            <w:tcBorders>
              <w:left w:val="nil"/>
            </w:tcBorders>
            <w:vAlign w:val="center"/>
          </w:tcPr>
          <w:p w14:paraId="5FE4E128">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文献类型标识</w:t>
            </w:r>
          </w:p>
        </w:tc>
        <w:tc>
          <w:tcPr>
            <w:tcW w:w="682" w:type="dxa"/>
            <w:vAlign w:val="center"/>
          </w:tcPr>
          <w:p w14:paraId="4457FB96">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M</w:t>
            </w:r>
          </w:p>
        </w:tc>
        <w:tc>
          <w:tcPr>
            <w:tcW w:w="720" w:type="dxa"/>
            <w:vAlign w:val="center"/>
          </w:tcPr>
          <w:p w14:paraId="5A0F8111">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C</w:t>
            </w:r>
          </w:p>
        </w:tc>
        <w:tc>
          <w:tcPr>
            <w:tcW w:w="854" w:type="dxa"/>
            <w:vAlign w:val="center"/>
          </w:tcPr>
          <w:p w14:paraId="30F60F67">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(A)</w:t>
            </w:r>
          </w:p>
        </w:tc>
        <w:tc>
          <w:tcPr>
            <w:tcW w:w="662" w:type="dxa"/>
            <w:vAlign w:val="center"/>
          </w:tcPr>
          <w:p w14:paraId="727DA3B2">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N</w:t>
            </w:r>
          </w:p>
        </w:tc>
        <w:tc>
          <w:tcPr>
            <w:tcW w:w="720" w:type="dxa"/>
            <w:vAlign w:val="center"/>
          </w:tcPr>
          <w:p w14:paraId="4F17D935">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J</w:t>
            </w:r>
          </w:p>
        </w:tc>
        <w:tc>
          <w:tcPr>
            <w:tcW w:w="720" w:type="dxa"/>
            <w:vAlign w:val="center"/>
          </w:tcPr>
          <w:p w14:paraId="6BB166FB">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D</w:t>
            </w:r>
          </w:p>
        </w:tc>
        <w:tc>
          <w:tcPr>
            <w:tcW w:w="720" w:type="dxa"/>
            <w:vAlign w:val="center"/>
          </w:tcPr>
          <w:p w14:paraId="6AE229A0">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R</w:t>
            </w:r>
          </w:p>
        </w:tc>
        <w:tc>
          <w:tcPr>
            <w:tcW w:w="720" w:type="dxa"/>
            <w:vAlign w:val="center"/>
          </w:tcPr>
          <w:p w14:paraId="59D6340A">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S</w:t>
            </w:r>
          </w:p>
        </w:tc>
        <w:tc>
          <w:tcPr>
            <w:tcW w:w="720" w:type="dxa"/>
            <w:vAlign w:val="center"/>
          </w:tcPr>
          <w:p w14:paraId="5623A6C2">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P</w:t>
            </w:r>
          </w:p>
        </w:tc>
        <w:tc>
          <w:tcPr>
            <w:tcW w:w="720" w:type="dxa"/>
            <w:tcBorders>
              <w:right w:val="nil"/>
            </w:tcBorders>
            <w:vAlign w:val="center"/>
          </w:tcPr>
          <w:p w14:paraId="082C9F49">
            <w:pPr>
              <w:widowControl/>
              <w:tabs>
                <w:tab w:val="left" w:pos="1080"/>
                <w:tab w:val="left" w:pos="1260"/>
              </w:tabs>
              <w:adjustRightInd w:val="0"/>
              <w:snapToGrid w:val="0"/>
              <w:jc w:val="left"/>
              <w:textAlignment w:val="baseline"/>
              <w:rPr>
                <w:rFonts w:ascii="宋体" w:hAnsi="宋体" w:eastAsia="宋体" w:cs="Times New Roman"/>
                <w:sz w:val="24"/>
                <w:szCs w:val="24"/>
              </w:rPr>
            </w:pPr>
            <w:r>
              <w:rPr>
                <w:rFonts w:ascii="宋体" w:hAnsi="宋体" w:eastAsia="宋体" w:cs="Times New Roman"/>
                <w:sz w:val="24"/>
                <w:szCs w:val="24"/>
              </w:rPr>
              <w:t>Z</w:t>
            </w:r>
          </w:p>
        </w:tc>
      </w:tr>
    </w:tbl>
    <w:p w14:paraId="59C04EA6">
      <w:pPr>
        <w:tabs>
          <w:tab w:val="left" w:pos="900"/>
          <w:tab w:val="left" w:pos="1080"/>
          <w:tab w:val="left" w:pos="1260"/>
        </w:tabs>
        <w:adjustRightInd w:val="0"/>
        <w:snapToGrid w:val="0"/>
        <w:ind w:firstLine="480" w:firstLineChars="200"/>
        <w:jc w:val="left"/>
        <w:rPr>
          <w:rFonts w:ascii="宋体" w:hAnsi="宋体" w:eastAsia="宋体" w:cs="Times New Roman"/>
          <w:b/>
          <w:bCs/>
          <w:kern w:val="0"/>
          <w:sz w:val="24"/>
          <w:szCs w:val="24"/>
        </w:rPr>
      </w:pPr>
      <w:r>
        <w:rPr>
          <w:rFonts w:ascii="宋体" w:hAnsi="宋体" w:eastAsia="宋体" w:cs="Times New Roman"/>
          <w:bCs/>
          <w:kern w:val="0"/>
          <w:sz w:val="24"/>
          <w:szCs w:val="24"/>
        </w:rPr>
        <w:t>对于数据库、计算机程序及光盘图书等电子文献类型的参考文献，以下列字母作为标识，如表2：</w:t>
      </w:r>
    </w:p>
    <w:p w14:paraId="6F849830">
      <w:pPr>
        <w:tabs>
          <w:tab w:val="left" w:pos="900"/>
          <w:tab w:val="left" w:pos="1080"/>
          <w:tab w:val="left" w:pos="1260"/>
        </w:tabs>
        <w:adjustRightInd w:val="0"/>
        <w:snapToGrid w:val="0"/>
        <w:ind w:firstLine="482" w:firstLineChars="200"/>
        <w:jc w:val="center"/>
        <w:rPr>
          <w:rFonts w:ascii="宋体" w:hAnsi="宋体" w:eastAsia="宋体" w:cs="Times New Roman"/>
          <w:b/>
          <w:bCs/>
          <w:kern w:val="0"/>
          <w:sz w:val="24"/>
          <w:szCs w:val="24"/>
        </w:rPr>
      </w:pPr>
      <w:r>
        <w:rPr>
          <w:rFonts w:ascii="宋体" w:hAnsi="宋体" w:eastAsia="宋体" w:cs="Times New Roman"/>
          <w:b/>
          <w:bCs/>
          <w:kern w:val="0"/>
          <w:sz w:val="24"/>
          <w:szCs w:val="24"/>
        </w:rPr>
        <w:t>表2  电子文献的标识</w:t>
      </w: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9"/>
        <w:gridCol w:w="2191"/>
        <w:gridCol w:w="2340"/>
        <w:gridCol w:w="1945"/>
      </w:tblGrid>
      <w:tr w14:paraId="41CB4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Borders>
              <w:left w:val="nil"/>
              <w:bottom w:val="single" w:color="auto" w:sz="2" w:space="0"/>
            </w:tcBorders>
            <w:vAlign w:val="center"/>
          </w:tcPr>
          <w:p w14:paraId="1BE8BD36">
            <w:pPr>
              <w:widowControl/>
              <w:tabs>
                <w:tab w:val="left" w:pos="1080"/>
                <w:tab w:val="left" w:pos="1260"/>
              </w:tabs>
              <w:adjustRightInd w:val="0"/>
              <w:snapToGrid w:val="0"/>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参考文献类型</w:t>
            </w:r>
          </w:p>
        </w:tc>
        <w:tc>
          <w:tcPr>
            <w:tcW w:w="2191" w:type="dxa"/>
            <w:tcBorders>
              <w:bottom w:val="single" w:color="auto" w:sz="2" w:space="0"/>
            </w:tcBorders>
            <w:vAlign w:val="center"/>
          </w:tcPr>
          <w:p w14:paraId="4FD24161">
            <w:pPr>
              <w:widowControl/>
              <w:tabs>
                <w:tab w:val="left" w:pos="1080"/>
                <w:tab w:val="left" w:pos="1260"/>
              </w:tabs>
              <w:adjustRightInd w:val="0"/>
              <w:snapToGrid w:val="0"/>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数据库（网上）</w:t>
            </w:r>
          </w:p>
        </w:tc>
        <w:tc>
          <w:tcPr>
            <w:tcW w:w="2340" w:type="dxa"/>
            <w:tcBorders>
              <w:bottom w:val="single" w:color="auto" w:sz="2" w:space="0"/>
            </w:tcBorders>
            <w:vAlign w:val="center"/>
          </w:tcPr>
          <w:p w14:paraId="4F4398F2">
            <w:pPr>
              <w:widowControl/>
              <w:tabs>
                <w:tab w:val="left" w:pos="1080"/>
                <w:tab w:val="left" w:pos="1260"/>
              </w:tabs>
              <w:adjustRightInd w:val="0"/>
              <w:snapToGrid w:val="0"/>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计算机程序（磁盘）</w:t>
            </w:r>
          </w:p>
        </w:tc>
        <w:tc>
          <w:tcPr>
            <w:tcW w:w="1945" w:type="dxa"/>
            <w:tcBorders>
              <w:bottom w:val="single" w:color="auto" w:sz="2" w:space="0"/>
              <w:right w:val="nil"/>
            </w:tcBorders>
            <w:vAlign w:val="center"/>
          </w:tcPr>
          <w:p w14:paraId="5247D528">
            <w:pPr>
              <w:widowControl/>
              <w:tabs>
                <w:tab w:val="left" w:pos="1080"/>
                <w:tab w:val="left" w:pos="1260"/>
              </w:tabs>
              <w:adjustRightInd w:val="0"/>
              <w:snapToGrid w:val="0"/>
              <w:ind w:firstLine="12" w:firstLineChars="5"/>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光盘图书</w:t>
            </w:r>
          </w:p>
        </w:tc>
      </w:tr>
      <w:tr w14:paraId="016A2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Borders>
              <w:top w:val="single" w:color="auto" w:sz="2" w:space="0"/>
              <w:left w:val="nil"/>
            </w:tcBorders>
            <w:vAlign w:val="center"/>
          </w:tcPr>
          <w:p w14:paraId="039D9DDB">
            <w:pPr>
              <w:widowControl/>
              <w:tabs>
                <w:tab w:val="left" w:pos="1080"/>
                <w:tab w:val="left" w:pos="1260"/>
              </w:tabs>
              <w:adjustRightInd w:val="0"/>
              <w:snapToGrid w:val="0"/>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文献类型标识</w:t>
            </w:r>
          </w:p>
        </w:tc>
        <w:tc>
          <w:tcPr>
            <w:tcW w:w="2191" w:type="dxa"/>
            <w:tcBorders>
              <w:top w:val="single" w:color="auto" w:sz="2" w:space="0"/>
            </w:tcBorders>
            <w:vAlign w:val="center"/>
          </w:tcPr>
          <w:p w14:paraId="62FB446D">
            <w:pPr>
              <w:widowControl/>
              <w:tabs>
                <w:tab w:val="left" w:pos="1080"/>
                <w:tab w:val="left" w:pos="1260"/>
              </w:tabs>
              <w:adjustRightInd w:val="0"/>
              <w:snapToGrid w:val="0"/>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DB(DB/OL)</w:t>
            </w:r>
          </w:p>
        </w:tc>
        <w:tc>
          <w:tcPr>
            <w:tcW w:w="2340" w:type="dxa"/>
            <w:tcBorders>
              <w:top w:val="single" w:color="auto" w:sz="2" w:space="0"/>
            </w:tcBorders>
            <w:vAlign w:val="center"/>
          </w:tcPr>
          <w:p w14:paraId="29F2DD2F">
            <w:pPr>
              <w:widowControl/>
              <w:tabs>
                <w:tab w:val="left" w:pos="1080"/>
                <w:tab w:val="left" w:pos="1260"/>
              </w:tabs>
              <w:adjustRightInd w:val="0"/>
              <w:snapToGrid w:val="0"/>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CP(CP/DK)</w:t>
            </w:r>
          </w:p>
        </w:tc>
        <w:tc>
          <w:tcPr>
            <w:tcW w:w="1945" w:type="dxa"/>
            <w:tcBorders>
              <w:top w:val="single" w:color="auto" w:sz="2" w:space="0"/>
              <w:right w:val="nil"/>
            </w:tcBorders>
            <w:vAlign w:val="center"/>
          </w:tcPr>
          <w:p w14:paraId="1CF2B9E8">
            <w:pPr>
              <w:widowControl/>
              <w:tabs>
                <w:tab w:val="left" w:pos="1080"/>
                <w:tab w:val="left" w:pos="1260"/>
              </w:tabs>
              <w:adjustRightInd w:val="0"/>
              <w:snapToGrid w:val="0"/>
              <w:ind w:firstLine="12" w:firstLineChars="5"/>
              <w:jc w:val="left"/>
              <w:textAlignment w:val="baseline"/>
              <w:rPr>
                <w:rFonts w:ascii="宋体" w:hAnsi="宋体" w:eastAsia="宋体" w:cs="Times New Roman"/>
                <w:color w:val="000000" w:themeColor="text1"/>
                <w:sz w:val="24"/>
                <w:szCs w:val="24"/>
                <w14:textFill>
                  <w14:solidFill>
                    <w14:schemeClr w14:val="tx1"/>
                  </w14:solidFill>
                </w14:textFill>
              </w:rPr>
            </w:pPr>
            <w:r>
              <w:rPr>
                <w:rFonts w:ascii="宋体" w:hAnsi="宋体" w:eastAsia="宋体" w:cs="Times New Roman"/>
                <w:color w:val="000000" w:themeColor="text1"/>
                <w:sz w:val="24"/>
                <w:szCs w:val="24"/>
                <w14:textFill>
                  <w14:solidFill>
                    <w14:schemeClr w14:val="tx1"/>
                  </w14:solidFill>
                </w14:textFill>
              </w:rPr>
              <w:t>M/CD</w:t>
            </w:r>
          </w:p>
        </w:tc>
      </w:tr>
    </w:tbl>
    <w:p w14:paraId="558B7675">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color w:val="000000" w:themeColor="text1"/>
          <w:kern w:val="0"/>
          <w:sz w:val="24"/>
          <w:szCs w:val="24"/>
          <w14:textFill>
            <w14:solidFill>
              <w14:schemeClr w14:val="tx1"/>
            </w14:solidFill>
          </w14:textFill>
        </w:rPr>
        <w:t>关于参考文献的未尽事项可参见</w:t>
      </w:r>
      <w:r>
        <w:rPr>
          <w:rFonts w:hint="eastAsia" w:ascii="宋体" w:hAnsi="宋体" w:eastAsia="宋体" w:cs="Times New Roman"/>
          <w:bCs/>
          <w:color w:val="000000" w:themeColor="text1"/>
          <w:kern w:val="0"/>
          <w:sz w:val="24"/>
          <w:szCs w:val="24"/>
          <w14:textFill>
            <w14:solidFill>
              <w14:schemeClr w14:val="tx1"/>
            </w14:solidFill>
          </w14:textFill>
        </w:rPr>
        <w:t>中华人民共和国</w:t>
      </w:r>
      <w:r>
        <w:rPr>
          <w:rFonts w:ascii="宋体" w:hAnsi="宋体" w:eastAsia="宋体" w:cs="Times New Roman"/>
          <w:bCs/>
          <w:color w:val="000000" w:themeColor="text1"/>
          <w:kern w:val="0"/>
          <w:sz w:val="24"/>
          <w:szCs w:val="24"/>
          <w14:textFill>
            <w14:solidFill>
              <w14:schemeClr w14:val="tx1"/>
            </w14:solidFill>
          </w14:textFill>
        </w:rPr>
        <w:t>国家标准《</w:t>
      </w:r>
      <w:r>
        <w:rPr>
          <w:rFonts w:hint="eastAsia" w:ascii="宋体" w:hAnsi="宋体" w:eastAsia="宋体" w:cs="Times New Roman"/>
          <w:bCs/>
          <w:color w:val="000000" w:themeColor="text1"/>
          <w:kern w:val="0"/>
          <w:sz w:val="24"/>
          <w:szCs w:val="24"/>
          <w14:textFill>
            <w14:solidFill>
              <w14:schemeClr w14:val="tx1"/>
            </w14:solidFill>
          </w14:textFill>
        </w:rPr>
        <w:t>信息与文献</w:t>
      </w:r>
      <w:r>
        <w:rPr>
          <w:rFonts w:ascii="宋体" w:hAnsi="宋体" w:eastAsia="宋体" w:cs="Times New Roman"/>
          <w:bCs/>
          <w:color w:val="000000" w:themeColor="text1"/>
          <w:kern w:val="0"/>
          <w:sz w:val="24"/>
          <w:szCs w:val="24"/>
          <w14:textFill>
            <w14:solidFill>
              <w14:schemeClr w14:val="tx1"/>
            </w14:solidFill>
          </w14:textFill>
        </w:rPr>
        <w:t>参考文献著录规则》（GB7714－</w:t>
      </w:r>
      <w:r>
        <w:rPr>
          <w:rFonts w:hint="eastAsia" w:ascii="宋体" w:hAnsi="宋体" w:eastAsia="宋体" w:cs="Times New Roman"/>
          <w:bCs/>
          <w:color w:val="000000" w:themeColor="text1"/>
          <w:kern w:val="0"/>
          <w:sz w:val="24"/>
          <w:szCs w:val="24"/>
          <w14:textFill>
            <w14:solidFill>
              <w14:schemeClr w14:val="tx1"/>
            </w14:solidFill>
          </w14:textFill>
        </w:rPr>
        <w:t>2015</w:t>
      </w:r>
      <w:r>
        <w:rPr>
          <w:rFonts w:ascii="宋体" w:hAnsi="宋体" w:eastAsia="宋体" w:cs="Times New Roman"/>
          <w:bCs/>
          <w:color w:val="000000" w:themeColor="text1"/>
          <w:kern w:val="0"/>
          <w:sz w:val="24"/>
          <w:szCs w:val="24"/>
          <w14:textFill>
            <w14:solidFill>
              <w14:schemeClr w14:val="tx1"/>
            </w14:solidFill>
          </w14:textFill>
        </w:rPr>
        <w:t>）。</w:t>
      </w:r>
    </w:p>
    <w:p w14:paraId="6C3BD17D">
      <w:pPr>
        <w:tabs>
          <w:tab w:val="left" w:pos="900"/>
          <w:tab w:val="left" w:pos="1080"/>
          <w:tab w:val="left" w:pos="1260"/>
        </w:tabs>
        <w:adjustRightInd w:val="0"/>
        <w:snapToGrid w:val="0"/>
        <w:ind w:firstLine="480" w:firstLineChars="200"/>
        <w:jc w:val="left"/>
        <w:rPr>
          <w:rFonts w:ascii="宋体" w:hAnsi="宋体" w:eastAsia="宋体" w:cs="Times New Roman"/>
          <w:bCs/>
          <w:color w:val="000000" w:themeColor="text1"/>
          <w:kern w:val="0"/>
          <w:sz w:val="24"/>
          <w:szCs w:val="24"/>
          <w14:textFill>
            <w14:solidFill>
              <w14:schemeClr w14:val="tx1"/>
            </w14:solidFill>
          </w14:textFill>
        </w:rPr>
      </w:pPr>
      <w:r>
        <w:rPr>
          <w:rFonts w:ascii="宋体" w:hAnsi="宋体" w:eastAsia="宋体" w:cs="Times New Roman"/>
          <w:bCs/>
          <w:color w:val="000000" w:themeColor="text1"/>
          <w:kern w:val="0"/>
          <w:sz w:val="24"/>
          <w:szCs w:val="24"/>
          <w14:textFill>
            <w14:solidFill>
              <w14:schemeClr w14:val="tx1"/>
            </w14:solidFill>
          </w14:textFill>
        </w:rPr>
        <w:t>（六）附录（见样张）</w:t>
      </w:r>
    </w:p>
    <w:p w14:paraId="75E34307">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bCs/>
          <w:color w:val="000000" w:themeColor="text1"/>
          <w:kern w:val="0"/>
          <w:sz w:val="24"/>
          <w:szCs w:val="24"/>
          <w14:textFill>
            <w14:solidFill>
              <w14:schemeClr w14:val="tx1"/>
            </w14:solidFill>
          </w14:textFill>
        </w:rPr>
        <w:t>论文的附录依序用大写正体A，B，C……编序号，如：附录A。附录中的图、表、式等另行编序号，与正文分开，也</w:t>
      </w:r>
      <w:r>
        <w:rPr>
          <w:rFonts w:ascii="宋体" w:hAnsi="宋体" w:eastAsia="宋体" w:cs="Times New Roman"/>
          <w:bCs/>
          <w:kern w:val="0"/>
          <w:sz w:val="24"/>
          <w:szCs w:val="24"/>
        </w:rPr>
        <w:t>一律用阿拉伯数字编码，但在数码前冠以附录序码，如：图A1；表B2；式(B3)等，见样张10(1)、10(2)。</w:t>
      </w:r>
    </w:p>
    <w:p w14:paraId="59E50D0C">
      <w:pPr>
        <w:tabs>
          <w:tab w:val="left" w:pos="900"/>
          <w:tab w:val="left" w:pos="1080"/>
          <w:tab w:val="left" w:pos="1260"/>
        </w:tabs>
        <w:adjustRightInd w:val="0"/>
        <w:snapToGrid w:val="0"/>
        <w:ind w:firstLine="480" w:firstLineChars="200"/>
        <w:jc w:val="left"/>
        <w:rPr>
          <w:rFonts w:ascii="宋体" w:hAnsi="宋体" w:eastAsia="宋体" w:cs="Times New Roman"/>
          <w:bCs/>
          <w:kern w:val="0"/>
          <w:sz w:val="24"/>
          <w:szCs w:val="24"/>
        </w:rPr>
      </w:pPr>
      <w:r>
        <w:rPr>
          <w:rFonts w:ascii="宋体" w:hAnsi="宋体" w:eastAsia="宋体" w:cs="Times New Roman"/>
          <w:kern w:val="0"/>
          <w:sz w:val="24"/>
          <w:szCs w:val="24"/>
        </w:rPr>
        <w:t xml:space="preserve">第四条 </w:t>
      </w:r>
      <w:r>
        <w:rPr>
          <w:rFonts w:ascii="宋体" w:hAnsi="宋体" w:eastAsia="宋体" w:cs="Times New Roman"/>
          <w:bCs/>
          <w:kern w:val="0"/>
          <w:sz w:val="24"/>
          <w:szCs w:val="24"/>
        </w:rPr>
        <w:t>外文文献译文的撰写规范</w:t>
      </w:r>
    </w:p>
    <w:p w14:paraId="6E8EB43A">
      <w:pPr>
        <w:tabs>
          <w:tab w:val="left" w:pos="900"/>
          <w:tab w:val="left" w:pos="1080"/>
          <w:tab w:val="left" w:pos="1260"/>
        </w:tabs>
        <w:adjustRightInd w:val="0"/>
        <w:snapToGrid w:val="0"/>
        <w:ind w:firstLine="480" w:firstLineChars="200"/>
        <w:jc w:val="left"/>
        <w:rPr>
          <w:rFonts w:hint="eastAsia" w:ascii="宋体" w:hAnsi="宋体" w:eastAsia="宋体" w:cs="Times New Roman"/>
          <w:bCs/>
          <w:kern w:val="0"/>
          <w:sz w:val="24"/>
          <w:szCs w:val="24"/>
          <w:lang w:eastAsia="zh-CN"/>
        </w:rPr>
      </w:pPr>
      <w:r>
        <w:rPr>
          <w:rFonts w:ascii="宋体" w:hAnsi="宋体" w:eastAsia="宋体" w:cs="Times New Roman"/>
          <w:bCs/>
          <w:kern w:val="0"/>
          <w:sz w:val="24"/>
          <w:szCs w:val="24"/>
        </w:rPr>
        <w:t>一、封面（A4复印纸，格式见样张）</w:t>
      </w:r>
      <w:r>
        <w:rPr>
          <w:rFonts w:hint="eastAsia" w:ascii="宋体" w:hAnsi="宋体" w:eastAsia="宋体" w:cs="Times New Roman"/>
          <w:bCs/>
          <w:kern w:val="0"/>
          <w:sz w:val="24"/>
          <w:szCs w:val="24"/>
          <w:lang w:eastAsia="zh-CN"/>
        </w:rPr>
        <w:t>；</w:t>
      </w:r>
    </w:p>
    <w:p w14:paraId="5DC72137">
      <w:pPr>
        <w:tabs>
          <w:tab w:val="left" w:pos="900"/>
          <w:tab w:val="left" w:pos="1080"/>
          <w:tab w:val="left" w:pos="1260"/>
        </w:tabs>
        <w:adjustRightInd w:val="0"/>
        <w:snapToGrid w:val="0"/>
        <w:ind w:firstLine="480" w:firstLineChars="200"/>
        <w:jc w:val="left"/>
        <w:rPr>
          <w:rFonts w:hint="eastAsia" w:ascii="宋体" w:hAnsi="宋体" w:eastAsia="宋体" w:cs="Times New Roman"/>
          <w:bCs/>
          <w:kern w:val="0"/>
          <w:sz w:val="24"/>
          <w:szCs w:val="24"/>
          <w:lang w:eastAsia="zh-CN"/>
        </w:rPr>
      </w:pPr>
      <w:r>
        <w:rPr>
          <w:rFonts w:ascii="宋体" w:hAnsi="宋体" w:eastAsia="宋体" w:cs="Times New Roman"/>
          <w:bCs/>
          <w:kern w:val="0"/>
          <w:sz w:val="24"/>
          <w:szCs w:val="24"/>
        </w:rPr>
        <w:t>二、目录格式与毕业设计（论文）目录格式相同</w:t>
      </w:r>
      <w:r>
        <w:rPr>
          <w:rFonts w:hint="eastAsia" w:ascii="宋体" w:hAnsi="宋体" w:eastAsia="宋体" w:cs="Times New Roman"/>
          <w:bCs/>
          <w:kern w:val="0"/>
          <w:sz w:val="24"/>
          <w:szCs w:val="24"/>
          <w:lang w:eastAsia="zh-CN"/>
        </w:rPr>
        <w:t>；</w:t>
      </w:r>
    </w:p>
    <w:p w14:paraId="6B9F6718">
      <w:pPr>
        <w:tabs>
          <w:tab w:val="left" w:pos="900"/>
          <w:tab w:val="left" w:pos="1080"/>
          <w:tab w:val="left" w:pos="1260"/>
        </w:tabs>
        <w:adjustRightInd w:val="0"/>
        <w:snapToGrid w:val="0"/>
        <w:ind w:firstLine="480" w:firstLineChars="200"/>
        <w:jc w:val="left"/>
        <w:rPr>
          <w:rFonts w:ascii="Times New Roman" w:hAnsi="Times New Roman" w:eastAsia="仿宋_GB2312" w:cs="Times New Roman"/>
          <w:bCs/>
          <w:kern w:val="0"/>
          <w:sz w:val="32"/>
          <w:szCs w:val="32"/>
        </w:rPr>
      </w:pPr>
      <w:r>
        <w:rPr>
          <w:rFonts w:ascii="宋体" w:hAnsi="宋体" w:eastAsia="宋体" w:cs="Times New Roman"/>
          <w:bCs/>
          <w:kern w:val="0"/>
          <w:sz w:val="24"/>
          <w:szCs w:val="24"/>
        </w:rPr>
        <w:t>三、译文撰写格式与毕业设计（论文）正文格式相同。</w:t>
      </w:r>
    </w:p>
    <w:p w14:paraId="53D900D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201060103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3F2B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2025-12-03T07:55:54Z</dcterms:created>
  <dc:creator>Dell</dc:creator>
  <cp:lastModifiedBy>淳乎一心</cp:lastModifiedBy>
  <dcterms:modified xsi:type="dcterms:W3CDTF">2025-12-03T08:01:08Z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eyJoZGlkIjoiYzlmOGQ5YTM0NTAwNjYyMzZlZTI0OTVkZWJlMTA5YzgiLCJ1c2VySWQiOiIxMzkxNTMyNTQxIn0=</vt:lpwstr>
  </property>
  <property fmtid="{D5CDD505-2E9C-101B-9397-08002B2CF9AE}" pid="4" name="ICV">
    <vt:lpwstr>DE6B6D777BC04119AC65DEB76E08B1F0_12</vt:lpwstr>
  </property>
</Properties>
</file>