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0" w:after="1800" w:line="276" w:lineRule="auto"/>
        <w:jc w:val="both"/>
      </w:pPr>
    </w:p>
    <w:p>
      <w:pPr>
        <w:spacing w:before="0" w:after="120" w:line="276" w:lineRule="auto"/>
        <w:jc w:val="center"/>
      </w:pPr>
      <w:r>
        <w:rPr>
          <w:rFonts w:ascii="Calibri" w:hAnsi="Calibri" w:cs="Calibri" w:eastAsia="Calibri"/>
          <w:b/>
          <w:bCs/>
          <w:color w:val="1F3864"/>
          <w:sz w:val="48"/>
          <w:szCs w:val="48"/>
        </w:rPr>
        <w:t xml:space="preserve">Informe de Avance</w:t>
      </w:r>
    </w:p>
    <w:p>
      <w:pPr>
        <w:spacing w:before="0" w:after="600" w:line="276" w:lineRule="auto"/>
        <w:jc w:val="center"/>
      </w:pPr>
      <w:r>
        <w:rPr>
          <w:rFonts w:ascii="Calibri" w:hAnsi="Calibri" w:cs="Calibri" w:eastAsia="Calibri"/>
          <w:color w:val="1F3864"/>
          <w:sz w:val="28"/>
          <w:szCs w:val="28"/>
        </w:rPr>
        <w:t xml:space="preserve">Desarrollo Proyecto APT · Fase 2</w:t>
      </w:r>
    </w:p>
    <w:p>
      <w:pPr>
        <w:spacing w:before="0" w:after="80" w:line="276" w:lineRule="auto"/>
        <w:jc w:val="center"/>
      </w:pPr>
      <w:r>
        <w:rPr>
          <w:rFonts w:ascii="Calibri" w:hAnsi="Calibri" w:cs="Calibri" w:eastAsia="Calibri"/>
          <w:b/>
          <w:bCs/>
          <w:color w:val="000000"/>
          <w:sz w:val="36"/>
          <w:szCs w:val="36"/>
        </w:rPr>
        <w:t xml:space="preserve">Clancy's Rewards</w:t>
      </w:r>
    </w:p>
    <w:p>
      <w:pPr>
        <w:spacing w:before="0" w:after="1600" w:line="276" w:lineRule="auto"/>
        <w:jc w:val="center"/>
      </w:pPr>
      <w:r>
        <w:rPr>
          <w:rFonts w:ascii="Calibri" w:hAnsi="Calibri" w:cs="Calibri" w:eastAsia="Calibri"/>
          <w:color w:val="000000"/>
          <w:sz w:val="24"/>
          <w:szCs w:val="24"/>
        </w:rPr>
        <w:t xml:space="preserve">Aplicación móvil de fidelización de clientes para Clancy's Cork</w:t>
      </w:r>
    </w:p>
    <w:p>
      <w:pPr>
        <w:spacing w:before="0" w:after="60" w:line="276" w:lineRule="auto"/>
        <w:jc w:val="center"/>
      </w:pPr>
      <w:r>
        <w:rPr>
          <w:rFonts w:ascii="Calibri" w:hAnsi="Calibri" w:cs="Calibri" w:eastAsia="Calibri"/>
          <w:b/>
          <w:bCs/>
          <w:color w:val="000000"/>
          <w:sz w:val="22"/>
          <w:szCs w:val="22"/>
        </w:rPr>
        <w:t xml:space="preserve">Estudiante:</w:t>
      </w:r>
      <w:r>
        <w:rPr>
          <w:rFonts w:ascii="Calibri" w:hAnsi="Calibri" w:cs="Calibri" w:eastAsia="Calibri"/>
          <w:color w:val="000000"/>
          <w:sz w:val="22"/>
          <w:szCs w:val="22"/>
        </w:rPr>
        <w:t xml:space="preserve"> Andy Apolo Aravena Auquilen</w:t>
      </w:r>
    </w:p>
    <w:p>
      <w:pPr>
        <w:spacing w:before="0" w:after="60" w:line="276" w:lineRule="auto"/>
        <w:jc w:val="center"/>
      </w:pPr>
      <w:r>
        <w:rPr>
          <w:rFonts w:ascii="Calibri" w:hAnsi="Calibri" w:cs="Calibri" w:eastAsia="Calibri"/>
          <w:b/>
          <w:bCs/>
          <w:color w:val="000000"/>
          <w:sz w:val="22"/>
          <w:szCs w:val="22"/>
        </w:rPr>
        <w:t xml:space="preserve">Carrera:</w:t>
      </w:r>
      <w:r>
        <w:rPr>
          <w:rFonts w:ascii="Calibri" w:hAnsi="Calibri" w:cs="Calibri" w:eastAsia="Calibri"/>
          <w:color w:val="000000"/>
          <w:sz w:val="22"/>
          <w:szCs w:val="22"/>
        </w:rPr>
        <w:t xml:space="preserve"> Ingeniería en Informática</w:t>
      </w:r>
    </w:p>
    <w:p>
      <w:pPr>
        <w:spacing w:before="0" w:after="60" w:line="276" w:lineRule="auto"/>
        <w:jc w:val="center"/>
      </w:pPr>
      <w:r>
        <w:rPr>
          <w:rFonts w:ascii="Calibri" w:hAnsi="Calibri" w:cs="Calibri" w:eastAsia="Calibri"/>
          <w:b/>
          <w:bCs/>
          <w:color w:val="000000"/>
          <w:sz w:val="22"/>
          <w:szCs w:val="22"/>
        </w:rPr>
        <w:t xml:space="preserve">Asignatura:</w:t>
      </w:r>
      <w:r>
        <w:rPr>
          <w:rFonts w:ascii="Calibri" w:hAnsi="Calibri" w:cs="Calibri" w:eastAsia="Calibri"/>
          <w:color w:val="000000"/>
          <w:sz w:val="22"/>
          <w:szCs w:val="22"/>
        </w:rPr>
        <w:t xml:space="preserve"> Capstone (PTY4614), sección 001V</w:t>
      </w:r>
    </w:p>
    <w:p>
      <w:pPr>
        <w:spacing w:before="0" w:after="60" w:line="276" w:lineRule="auto"/>
        <w:jc w:val="center"/>
      </w:pPr>
      <w:r>
        <w:rPr>
          <w:rFonts w:ascii="Calibri" w:hAnsi="Calibri" w:cs="Calibri" w:eastAsia="Calibri"/>
          <w:b/>
          <w:bCs/>
          <w:color w:val="000000"/>
          <w:sz w:val="22"/>
          <w:szCs w:val="22"/>
        </w:rPr>
        <w:t xml:space="preserve">Docentes:</w:t>
      </w:r>
      <w:r>
        <w:rPr>
          <w:rFonts w:ascii="Calibri" w:hAnsi="Calibri" w:cs="Calibri" w:eastAsia="Calibri"/>
          <w:color w:val="000000"/>
          <w:sz w:val="22"/>
          <w:szCs w:val="22"/>
        </w:rPr>
        <w:t xml:space="preserve"> Fabián Alcántara Guajardo y Paz Morales Saavedra</w:t>
      </w:r>
    </w:p>
    <w:p>
      <w:pPr>
        <w:spacing w:before="0" w:after="60" w:line="276" w:lineRule="auto"/>
        <w:jc w:val="center"/>
      </w:pPr>
      <w:r>
        <w:rPr>
          <w:rFonts w:ascii="Calibri" w:hAnsi="Calibri" w:cs="Calibri" w:eastAsia="Calibri"/>
          <w:b/>
          <w:bCs/>
          <w:color w:val="000000"/>
          <w:sz w:val="22"/>
          <w:szCs w:val="22"/>
        </w:rPr>
        <w:t xml:space="preserve">Sede:</w:t>
      </w:r>
      <w:r>
        <w:rPr>
          <w:rFonts w:ascii="Calibri" w:hAnsi="Calibri" w:cs="Calibri" w:eastAsia="Calibri"/>
          <w:color w:val="000000"/>
          <w:sz w:val="22"/>
          <w:szCs w:val="22"/>
        </w:rPr>
        <w:t xml:space="preserve"> Duoc UC San Bernardo</w:t>
      </w:r>
    </w:p>
    <w:p>
      <w:pPr>
        <w:spacing w:before="0" w:after="0" w:line="276" w:lineRule="auto"/>
        <w:jc w:val="center"/>
      </w:pPr>
      <w:r>
        <w:rPr>
          <w:rFonts w:ascii="Calibri" w:hAnsi="Calibri" w:cs="Calibri" w:eastAsia="Calibri"/>
          <w:b/>
          <w:bCs/>
          <w:color w:val="000000"/>
          <w:sz w:val="22"/>
          <w:szCs w:val="22"/>
        </w:rPr>
        <w:t xml:space="preserve">Fecha de corte del avance:</w:t>
      </w:r>
      <w:r>
        <w:rPr>
          <w:rFonts w:ascii="Calibri" w:hAnsi="Calibri" w:cs="Calibri" w:eastAsia="Calibri"/>
          <w:color w:val="000000"/>
          <w:sz w:val="22"/>
          <w:szCs w:val="22"/>
        </w:rPr>
        <w:t xml:space="preserve"> 28 de octubre de 2026</w:t>
      </w:r>
    </w:p>
    <w:p>
      <w:r>
        <w:br w:type="page"/>
      </w:r>
    </w:p>
    <w:p>
      <w:pPr>
        <w:keepNext/>
        <w:spacing w:before="240" w:after="120" w:line="276" w:lineRule="auto"/>
        <w:jc w:val="left"/>
      </w:pPr>
      <w:r>
        <w:rPr>
          <w:rFonts w:ascii="Calibri" w:hAnsi="Calibri" w:cs="Calibri" w:eastAsia="Calibri"/>
          <w:b/>
          <w:bCs/>
          <w:color w:val="1F3864"/>
          <w:sz w:val="28"/>
          <w:szCs w:val="28"/>
        </w:rPr>
        <w:t xml:space="preserve">Índice</w:t>
      </w:r>
    </w:p>
    <w:p>
      <w:pPr>
        <w:tabs>
          <w:tab w:val="right" w:leader="dot" w:pos="9020"/>
        </w:tabs>
        <w:spacing w:before="0" w:after="80"/>
        <w:ind w:left="0"/>
      </w:pPr>
      <w:r>
        <w:rPr>
          <w:rFonts w:ascii="Calibri" w:hAnsi="Calibri" w:cs="Calibri" w:eastAsia="Calibri"/>
          <w:b/>
          <w:bCs/>
          <w:color w:val="000000"/>
          <w:sz w:val="22"/>
          <w:szCs w:val="22"/>
        </w:rPr>
        <w:t xml:space="preserve">Resumen</w:t>
      </w:r>
      <w:r>
        <w:rPr>
          <w:rFonts w:ascii="Calibri" w:hAnsi="Calibri" w:cs="Calibri" w:eastAsia="Calibri"/>
          <w:color w:val="000000"/>
          <w:sz w:val="22"/>
          <w:szCs w:val="22"/>
        </w:rPr>
        <w:tab/>
        <w:t>3</w:t>
      </w:r>
    </w:p>
    <w:p>
      <w:pPr>
        <w:tabs>
          <w:tab w:val="right" w:leader="dot" w:pos="9020"/>
        </w:tabs>
        <w:spacing w:before="0" w:after="80"/>
        <w:ind w:left="0"/>
      </w:pPr>
      <w:r>
        <w:rPr>
          <w:rFonts w:ascii="Calibri" w:hAnsi="Calibri" w:cs="Calibri" w:eastAsia="Calibri"/>
          <w:b/>
          <w:bCs/>
          <w:color w:val="000000"/>
          <w:sz w:val="22"/>
          <w:szCs w:val="22"/>
        </w:rPr>
        <w:t xml:space="preserve">Abstract</w:t>
      </w:r>
      <w:r>
        <w:rPr>
          <w:rFonts w:ascii="Calibri" w:hAnsi="Calibri" w:cs="Calibri" w:eastAsia="Calibri"/>
          <w:color w:val="000000"/>
          <w:sz w:val="22"/>
          <w:szCs w:val="22"/>
        </w:rPr>
        <w:tab/>
        <w:t>3</w:t>
      </w:r>
    </w:p>
    <w:p>
      <w:pPr>
        <w:tabs>
          <w:tab w:val="right" w:leader="dot" w:pos="9020"/>
        </w:tabs>
        <w:spacing w:before="0" w:after="80"/>
        <w:ind w:left="0"/>
      </w:pPr>
      <w:r>
        <w:rPr>
          <w:rFonts w:ascii="Calibri" w:hAnsi="Calibri" w:cs="Calibri" w:eastAsia="Calibri"/>
          <w:b/>
          <w:bCs/>
          <w:color w:val="000000"/>
          <w:sz w:val="22"/>
          <w:szCs w:val="22"/>
        </w:rPr>
        <w:t xml:space="preserve">1. Resumen avance Proyecto APT</w:t>
      </w:r>
      <w:r>
        <w:rPr>
          <w:rFonts w:ascii="Calibri" w:hAnsi="Calibri" w:cs="Calibri" w:eastAsia="Calibri"/>
          <w:color w:val="000000"/>
          <w:sz w:val="22"/>
          <w:szCs w:val="22"/>
        </w:rPr>
        <w:tab/>
        <w:t>4</w:t>
      </w:r>
    </w:p>
    <w:p>
      <w:pPr>
        <w:tabs>
          <w:tab w:val="right" w:leader="dot" w:pos="9020"/>
        </w:tabs>
        <w:spacing w:before="0" w:after="80"/>
        <w:ind w:left="360"/>
      </w:pPr>
      <w:r>
        <w:rPr>
          <w:rFonts w:ascii="Calibri" w:hAnsi="Calibri" w:cs="Calibri" w:eastAsia="Calibri"/>
          <w:color w:val="000000"/>
          <w:sz w:val="22"/>
          <w:szCs w:val="22"/>
        </w:rPr>
        <w:t xml:space="preserve">1.1 Resumen de avance y objetivos cumplidos</w:t>
      </w:r>
      <w:r>
        <w:rPr>
          <w:rFonts w:ascii="Calibri" w:hAnsi="Calibri" w:cs="Calibri" w:eastAsia="Calibri"/>
          <w:color w:val="000000"/>
          <w:sz w:val="22"/>
          <w:szCs w:val="22"/>
        </w:rPr>
        <w:tab/>
        <w:t>4</w:t>
      </w:r>
    </w:p>
    <w:p>
      <w:pPr>
        <w:tabs>
          <w:tab w:val="right" w:leader="dot" w:pos="9020"/>
        </w:tabs>
        <w:spacing w:before="0" w:after="80"/>
        <w:ind w:left="360"/>
      </w:pPr>
      <w:r>
        <w:rPr>
          <w:rFonts w:ascii="Calibri" w:hAnsi="Calibri" w:cs="Calibri" w:eastAsia="Calibri"/>
          <w:color w:val="000000"/>
          <w:sz w:val="22"/>
          <w:szCs w:val="22"/>
        </w:rPr>
        <w:t xml:space="preserve">1.2 Metodología aplicada</w:t>
      </w:r>
      <w:r>
        <w:rPr>
          <w:rFonts w:ascii="Calibri" w:hAnsi="Calibri" w:cs="Calibri" w:eastAsia="Calibri"/>
          <w:color w:val="000000"/>
          <w:sz w:val="22"/>
          <w:szCs w:val="22"/>
        </w:rPr>
        <w:tab/>
        <w:t>4</w:t>
      </w:r>
    </w:p>
    <w:p>
      <w:pPr>
        <w:tabs>
          <w:tab w:val="right" w:leader="dot" w:pos="9020"/>
        </w:tabs>
        <w:spacing w:before="0" w:after="80"/>
        <w:ind w:left="360"/>
      </w:pPr>
      <w:r>
        <w:rPr>
          <w:rFonts w:ascii="Calibri" w:hAnsi="Calibri" w:cs="Calibri" w:eastAsia="Calibri"/>
          <w:color w:val="000000"/>
          <w:sz w:val="22"/>
          <w:szCs w:val="22"/>
        </w:rPr>
        <w:t xml:space="preserve">1.3 Evidencias de avance y calidad</w:t>
      </w:r>
      <w:r>
        <w:rPr>
          <w:rFonts w:ascii="Calibri" w:hAnsi="Calibri" w:cs="Calibri" w:eastAsia="Calibri"/>
          <w:color w:val="000000"/>
          <w:sz w:val="22"/>
          <w:szCs w:val="22"/>
        </w:rPr>
        <w:tab/>
        <w:t>4</w:t>
      </w:r>
    </w:p>
    <w:p>
      <w:pPr>
        <w:tabs>
          <w:tab w:val="right" w:leader="dot" w:pos="9020"/>
        </w:tabs>
        <w:spacing w:before="0" w:after="80"/>
        <w:ind w:left="0"/>
      </w:pPr>
      <w:r>
        <w:rPr>
          <w:rFonts w:ascii="Calibri" w:hAnsi="Calibri" w:cs="Calibri" w:eastAsia="Calibri"/>
          <w:b/>
          <w:bCs/>
          <w:color w:val="000000"/>
          <w:sz w:val="22"/>
          <w:szCs w:val="22"/>
        </w:rPr>
        <w:t xml:space="preserve">2. Monitoreo del Plan de Trabajo</w:t>
      </w:r>
      <w:r>
        <w:rPr>
          <w:rFonts w:ascii="Calibri" w:hAnsi="Calibri" w:cs="Calibri" w:eastAsia="Calibri"/>
          <w:color w:val="000000"/>
          <w:sz w:val="22"/>
          <w:szCs w:val="22"/>
        </w:rPr>
        <w:tab/>
        <w:t>6</w:t>
      </w:r>
    </w:p>
    <w:p>
      <w:pPr>
        <w:tabs>
          <w:tab w:val="right" w:leader="dot" w:pos="9020"/>
        </w:tabs>
        <w:spacing w:before="0" w:after="80"/>
        <w:ind w:left="0"/>
      </w:pPr>
      <w:r>
        <w:rPr>
          <w:rFonts w:ascii="Calibri" w:hAnsi="Calibri" w:cs="Calibri" w:eastAsia="Calibri"/>
          <w:b/>
          <w:bCs/>
          <w:color w:val="000000"/>
          <w:sz w:val="22"/>
          <w:szCs w:val="22"/>
        </w:rPr>
        <w:t xml:space="preserve">3. Ajustes a partir del monitoreo</w:t>
      </w:r>
      <w:r>
        <w:rPr>
          <w:rFonts w:ascii="Calibri" w:hAnsi="Calibri" w:cs="Calibri" w:eastAsia="Calibri"/>
          <w:color w:val="000000"/>
          <w:sz w:val="22"/>
          <w:szCs w:val="22"/>
        </w:rPr>
        <w:tab/>
        <w:t>7</w:t>
      </w:r>
    </w:p>
    <w:p>
      <w:pPr>
        <w:tabs>
          <w:tab w:val="right" w:leader="dot" w:pos="9020"/>
        </w:tabs>
        <w:spacing w:before="0" w:after="80"/>
        <w:ind w:left="0"/>
      </w:pPr>
      <w:r>
        <w:rPr>
          <w:rFonts w:ascii="Calibri" w:hAnsi="Calibri" w:cs="Calibri" w:eastAsia="Calibri"/>
          <w:b/>
          <w:bCs/>
          <w:color w:val="000000"/>
          <w:sz w:val="22"/>
          <w:szCs w:val="22"/>
        </w:rPr>
        <w:t xml:space="preserve">4. Conclusiones individuales (Individual conclusions)</w:t>
      </w:r>
      <w:r>
        <w:rPr>
          <w:rFonts w:ascii="Calibri" w:hAnsi="Calibri" w:cs="Calibri" w:eastAsia="Calibri"/>
          <w:color w:val="000000"/>
          <w:sz w:val="22"/>
          <w:szCs w:val="22"/>
        </w:rPr>
        <w:tab/>
        <w:t>9</w:t>
      </w:r>
    </w:p>
    <w:p>
      <w:pPr>
        <w:tabs>
          <w:tab w:val="right" w:leader="dot" w:pos="9020"/>
        </w:tabs>
        <w:spacing w:before="0" w:after="80"/>
        <w:ind w:left="0"/>
      </w:pPr>
      <w:r>
        <w:rPr>
          <w:rFonts w:ascii="Calibri" w:hAnsi="Calibri" w:cs="Calibri" w:eastAsia="Calibri"/>
          <w:b/>
          <w:bCs/>
          <w:color w:val="000000"/>
          <w:sz w:val="22"/>
          <w:szCs w:val="22"/>
        </w:rPr>
        <w:t xml:space="preserve">5. Reflexión (Reflection)</w:t>
      </w:r>
      <w:r>
        <w:rPr>
          <w:rFonts w:ascii="Calibri" w:hAnsi="Calibri" w:cs="Calibri" w:eastAsia="Calibri"/>
          <w:color w:val="000000"/>
          <w:sz w:val="22"/>
          <w:szCs w:val="22"/>
        </w:rPr>
        <w:tab/>
        <w:t>9</w:t>
      </w:r>
    </w:p>
    <w:p>
      <w:pPr>
        <w:tabs>
          <w:tab w:val="right" w:leader="dot" w:pos="9020"/>
        </w:tabs>
        <w:spacing w:before="0" w:after="80"/>
        <w:ind w:left="0"/>
      </w:pPr>
      <w:r>
        <w:rPr>
          <w:rFonts w:ascii="Calibri" w:hAnsi="Calibri" w:cs="Calibri" w:eastAsia="Calibri"/>
          <w:b/>
          <w:bCs/>
          <w:color w:val="000000"/>
          <w:sz w:val="22"/>
          <w:szCs w:val="22"/>
        </w:rPr>
        <w:t xml:space="preserve">6. Referencias</w:t>
      </w:r>
      <w:r>
        <w:rPr>
          <w:rFonts w:ascii="Calibri" w:hAnsi="Calibri" w:cs="Calibri" w:eastAsia="Calibri"/>
          <w:color w:val="000000"/>
          <w:sz w:val="22"/>
          <w:szCs w:val="22"/>
        </w:rPr>
        <w:tab/>
        <w:t>9</w:t>
      </w:r>
    </w:p>
    <w:p>
      <w:pPr>
        <w:tabs>
          <w:tab w:val="right" w:leader="dot" w:pos="9020"/>
        </w:tabs>
        <w:spacing w:before="0" w:after="80"/>
        <w:ind w:left="0"/>
      </w:pPr>
      <w:r>
        <w:rPr>
          <w:rFonts w:ascii="Calibri" w:hAnsi="Calibri" w:cs="Calibri" w:eastAsia="Calibri"/>
          <w:b/>
          <w:bCs/>
          <w:color w:val="000000"/>
          <w:sz w:val="22"/>
          <w:szCs w:val="22"/>
        </w:rPr>
        <w:t xml:space="preserve">Anexo: evidencias del avance</w:t>
      </w:r>
      <w:r>
        <w:rPr>
          <w:rFonts w:ascii="Calibri" w:hAnsi="Calibri" w:cs="Calibri" w:eastAsia="Calibri"/>
          <w:color w:val="000000"/>
          <w:sz w:val="22"/>
          <w:szCs w:val="22"/>
        </w:rPr>
        <w:tab/>
        <w:t>11</w:t>
      </w:r>
    </w:p>
    <w:p>
      <w:r>
        <w:br w:type="page"/>
      </w:r>
    </w:p>
    <w:p>
      <w:pPr>
        <w:keepNext/>
        <w:spacing w:before="240" w:after="120" w:line="276" w:lineRule="auto"/>
        <w:jc w:val="left"/>
      </w:pPr>
      <w:r>
        <w:rPr>
          <w:rFonts w:ascii="Calibri" w:hAnsi="Calibri" w:cs="Calibri" w:eastAsia="Calibri"/>
          <w:b/>
          <w:bCs/>
          <w:color w:val="1F3864"/>
          <w:sz w:val="28"/>
          <w:szCs w:val="28"/>
        </w:rPr>
        <w:t xml:space="preserve">Resumen</w:t>
      </w:r>
    </w:p>
    <w:p>
      <w:pPr>
        <w:spacing w:before="0" w:after="120" w:line="276" w:lineRule="auto"/>
        <w:jc w:val="both"/>
      </w:pPr>
      <w:r>
        <w:rPr>
          <w:rFonts w:ascii="Calibri" w:hAnsi="Calibri" w:cs="Calibri" w:eastAsia="Calibri"/>
          <w:color w:val="000000"/>
          <w:sz w:val="22"/>
          <w:szCs w:val="22"/>
        </w:rPr>
        <w:t xml:space="preserve">Clancy's Rewards es una aplicación móvil de fidelización para Clancy's, un pub y restaurante del centro de Cork, Irlanda, que hoy no tiene una forma digital de premiar a sus clientes frecuentes. La app reemplaza la tarjeta de sellos de papel por visitas validadas con un código QR de un solo uso que escanea el personal, y entrega al local un panel con indicadores. Está construida con React Native y Expo, una API REST en FastAPI y una base de datos MongoDB.</w:t>
      </w:r>
    </w:p>
    <w:p>
      <w:pPr>
        <w:spacing w:before="0" w:after="120" w:line="276" w:lineRule="auto"/>
        <w:jc w:val="both"/>
      </w:pPr>
      <w:r>
        <w:rPr>
          <w:rFonts w:ascii="Calibri" w:hAnsi="Calibri" w:cs="Calibri" w:eastAsia="Calibri"/>
          <w:color w:val="000000"/>
          <w:sz w:val="22"/>
          <w:szCs w:val="22"/>
        </w:rPr>
        <w:t xml:space="preserve">Este informe presenta el avance al 28 de octubre de 2026: el prototipo funcional, el repositorio público en GitHub con el código y la documentación, el backlog organizado en sprints y el manejo seguro de las credenciales. También describe los ajustes hechos a partir de la retroalimentación de la Fase 1, entre ellos la publicación también en App Store para iPhone, el estado de cada actividad del plan de trabajo y las acciones para las etapas que siguen: seguridad, despliegue en la nube, privacidad y publicación en Google Play y App Store.</w:t>
      </w:r>
    </w:p>
    <w:p>
      <w:pPr>
        <w:spacing w:before="0" w:after="360" w:line="276" w:lineRule="auto"/>
        <w:jc w:val="both"/>
      </w:pPr>
      <w:r>
        <w:rPr>
          <w:rFonts w:ascii="Calibri" w:hAnsi="Calibri" w:cs="Calibri" w:eastAsia="Calibri"/>
          <w:b/>
          <w:bCs/>
          <w:color w:val="000000"/>
          <w:sz w:val="22"/>
          <w:szCs w:val="22"/>
        </w:rPr>
        <w:t xml:space="preserve">Palabras clave:</w:t>
      </w:r>
      <w:r>
        <w:rPr>
          <w:rFonts w:ascii="Calibri" w:hAnsi="Calibri" w:cs="Calibri" w:eastAsia="Calibri"/>
          <w:color w:val="000000"/>
          <w:sz w:val="22"/>
          <w:szCs w:val="22"/>
        </w:rPr>
        <w:t xml:space="preserve"> fidelización, aplicación móvil, código QR, Scrum, FastAPI, MongoDB.</w:t>
      </w:r>
    </w:p>
    <w:p>
      <w:pPr>
        <w:keepNext/>
        <w:spacing w:before="240" w:after="120" w:line="276" w:lineRule="auto"/>
        <w:jc w:val="left"/>
      </w:pPr>
      <w:r>
        <w:rPr>
          <w:rFonts w:ascii="Calibri" w:hAnsi="Calibri" w:cs="Calibri" w:eastAsia="Calibri"/>
          <w:b/>
          <w:bCs/>
          <w:color w:val="1F3864"/>
          <w:sz w:val="28"/>
          <w:szCs w:val="28"/>
        </w:rPr>
        <w:t xml:space="preserve">Abstract</w:t>
      </w:r>
    </w:p>
    <w:p>
      <w:pPr>
        <w:spacing w:before="0" w:after="120" w:line="276" w:lineRule="auto"/>
        <w:jc w:val="both"/>
      </w:pPr>
      <w:r>
        <w:rPr>
          <w:rFonts w:ascii="Calibri" w:hAnsi="Calibri" w:cs="Calibri" w:eastAsia="Calibri"/>
          <w:color w:val="000000"/>
          <w:sz w:val="22"/>
          <w:szCs w:val="22"/>
        </w:rPr>
        <w:t xml:space="preserve">Clancy's Rewards is a mobile loyalty app for Clancy's, a pub and restaurant in Cork city centre, Ireland, which currently has no digital way to reward its regular customers. The app replaces the paper stamp card with visits validated through a single-use QR code that staff scan, and it gives the business a dashboard with key figures. It is built with React Native and Expo, a REST API in FastAPI and a MongoDB database.</w:t>
      </w:r>
    </w:p>
    <w:p>
      <w:pPr>
        <w:spacing w:before="0" w:after="120" w:line="276" w:lineRule="auto"/>
        <w:jc w:val="both"/>
      </w:pPr>
      <w:r>
        <w:rPr>
          <w:rFonts w:ascii="Calibri" w:hAnsi="Calibri" w:cs="Calibri" w:eastAsia="Calibri"/>
          <w:color w:val="000000"/>
          <w:sz w:val="22"/>
          <w:szCs w:val="22"/>
        </w:rPr>
        <w:t xml:space="preserve">This report presents the progress up to 28 October 2026: a working prototype, a public GitHub repository with the code and documentation, a backlog organised into sprints, and the secure handling of credentials. It also describes the adjustments made after the Phase 1 feedback, including a release on the App Store for iPhone users, the status of each activity in the work plan, and the next stages: security, cloud deployment, privacy and release on Google Play and the App Store.</w:t>
      </w:r>
    </w:p>
    <w:p>
      <w:pPr>
        <w:spacing w:before="0" w:after="120" w:line="276" w:lineRule="auto"/>
        <w:jc w:val="both"/>
      </w:pPr>
      <w:r>
        <w:rPr>
          <w:rFonts w:ascii="Calibri" w:hAnsi="Calibri" w:cs="Calibri" w:eastAsia="Calibri"/>
          <w:b/>
          <w:bCs/>
          <w:color w:val="000000"/>
          <w:sz w:val="22"/>
          <w:szCs w:val="22"/>
        </w:rPr>
        <w:t xml:space="preserve">Keywords:</w:t>
      </w:r>
      <w:r>
        <w:rPr>
          <w:rFonts w:ascii="Calibri" w:hAnsi="Calibri" w:cs="Calibri" w:eastAsia="Calibri"/>
          <w:color w:val="000000"/>
          <w:sz w:val="22"/>
          <w:szCs w:val="22"/>
        </w:rPr>
        <w:t xml:space="preserve"> customer loyalty, mobile app, QR code, Scrum, FastAPI, MongoDB.</w:t>
      </w:r>
    </w:p>
    <w:p>
      <w:r>
        <w:br w:type="page"/>
      </w:r>
    </w:p>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pPr>
              <w:spacing w:before="0" w:after="80" w:line="252" w:lineRule="auto"/>
              <w:jc w:val="both"/>
            </w:pPr>
            <w:r>
              <w:rPr>
                <w:rFonts w:ascii="Calibri" w:hAnsi="Calibri" w:cs="Calibri" w:eastAsia="Calibri"/>
                <w:b/>
                <w:bCs/>
                <w:color w:val="000000"/>
                <w:sz w:val="20"/>
                <w:szCs w:val="20"/>
              </w:rPr>
              <w:t xml:space="preserve">1.1 Resumen de avance y objetivos cumplidos</w:t>
            </w:r>
          </w:p>
          <w:p>
            <w:pPr>
              <w:spacing w:before="0" w:after="80" w:line="252" w:lineRule="auto"/>
              <w:jc w:val="both"/>
            </w:pPr>
            <w:r>
              <w:rPr>
                <w:rFonts w:ascii="Calibri" w:hAnsi="Calibri" w:cs="Calibri" w:eastAsia="Calibri"/>
                <w:color w:val="000000"/>
                <w:sz w:val="20"/>
                <w:szCs w:val="20"/>
              </w:rPr>
              <w:t xml:space="preserve">Entre agosto y mediados de octubre construí un prototipo funcional. Hoy funciona el flujo principal: registro con correo o con Google, tarjeta de socio, QR de un solo uso que dura tres minutos, escaneo del personal, suma de visitas y canje del premio en dos pasos. El panel de administración permite editar el menú real del local (43 platos), los premios, las promociones y el personal. La API tiene 39 endpoints y la base de datos 12 colecciones.</w:t>
            </w:r>
          </w:p>
          <w:p>
            <w:pPr>
              <w:spacing w:before="0" w:after="80" w:line="252" w:lineRule="auto"/>
              <w:jc w:val="both"/>
            </w:pPr>
            <w:r>
              <w:rPr>
                <w:rFonts w:ascii="Calibri" w:hAnsi="Calibri" w:cs="Calibri" w:eastAsia="Calibri"/>
                <w:color w:val="000000"/>
                <w:sz w:val="20"/>
                <w:szCs w:val="20"/>
              </w:rPr>
              <w:t xml:space="preserve">Después de presentar la Fase 1, el 15 de octubre, avancé en el Sprint 0 (configuración):</w:t>
            </w:r>
          </w:p>
          <w:p>
            <w:pPr>
              <w:tabs>
                <w:tab w:val="left" w:pos="240"/>
              </w:tabs>
              <w:spacing w:before="0" w:after="40" w:line="252" w:lineRule="auto"/>
              <w:ind w:left="240" w:hanging="240"/>
              <w:jc w:val="left"/>
            </w:pPr>
            <w:r>
              <w:rPr>
                <w:rFonts w:ascii="Calibri" w:hAnsi="Calibri" w:cs="Calibri" w:eastAsia="Calibri"/>
                <w:color w:val="000000"/>
                <w:sz w:val="20"/>
                <w:szCs w:val="20"/>
              </w:rPr>
              <w:t xml:space="preserve">•	Publiqué el repositorio en GitHub con el código del frontend, del backend y los entregables de la Fase 1.</w:t>
            </w:r>
          </w:p>
          <w:p>
            <w:pPr>
              <w:tabs>
                <w:tab w:val="left" w:pos="240"/>
              </w:tabs>
              <w:spacing w:before="0" w:after="40" w:line="252" w:lineRule="auto"/>
              <w:ind w:left="240" w:hanging="240"/>
              <w:jc w:val="left"/>
            </w:pPr>
            <w:r>
              <w:rPr>
                <w:rFonts w:ascii="Calibri" w:hAnsi="Calibri" w:cs="Calibri" w:eastAsia="Calibri"/>
                <w:color w:val="000000"/>
                <w:sz w:val="20"/>
                <w:szCs w:val="20"/>
              </w:rPr>
              <w:t xml:space="preserve">•	Saqué las credenciales del código: las claves y contraseñas iniciales se leen desde variables de entorno y el repositorio solo incluye un archivo .env.example sin valores reales.</w:t>
            </w:r>
          </w:p>
          <w:p>
            <w:pPr>
              <w:tabs>
                <w:tab w:val="left" w:pos="240"/>
              </w:tabs>
              <w:spacing w:before="0" w:after="40" w:line="252" w:lineRule="auto"/>
              <w:ind w:left="240" w:hanging="240"/>
              <w:jc w:val="left"/>
            </w:pPr>
            <w:r>
              <w:rPr>
                <w:rFonts w:ascii="Calibri" w:hAnsi="Calibri" w:cs="Calibri" w:eastAsia="Calibri"/>
                <w:color w:val="000000"/>
                <w:sz w:val="20"/>
                <w:szCs w:val="20"/>
              </w:rPr>
              <w:t xml:space="preserve">•	Eliminé un endpoint que permitía descargar el código fuente del servidor. Estaba planificado para el Sprint 1, pero lo adelanté porque el repositorio pasó a ser público.</w:t>
            </w:r>
          </w:p>
          <w:p>
            <w:pPr>
              <w:tabs>
                <w:tab w:val="left" w:pos="240"/>
              </w:tabs>
              <w:spacing w:before="0" w:after="40" w:line="252" w:lineRule="auto"/>
              <w:ind w:left="240" w:hanging="240"/>
              <w:jc w:val="left"/>
            </w:pPr>
            <w:r>
              <w:rPr>
                <w:rFonts w:ascii="Calibri" w:hAnsi="Calibri" w:cs="Calibri" w:eastAsia="Calibri"/>
                <w:color w:val="000000"/>
                <w:sz w:val="20"/>
                <w:szCs w:val="20"/>
              </w:rPr>
              <w:t xml:space="preserve">•	Registré el backlog en GitHub: cada sprint es un milestone y cada tarea un issue con etiquetas por tipo.</w:t>
            </w:r>
          </w:p>
          <w:p>
            <w:pPr>
              <w:tabs>
                <w:tab w:val="left" w:pos="240"/>
              </w:tabs>
              <w:spacing w:before="0" w:after="40" w:line="252" w:lineRule="auto"/>
              <w:ind w:left="240" w:hanging="240"/>
              <w:jc w:val="left"/>
            </w:pPr>
            <w:r>
              <w:rPr>
                <w:rFonts w:ascii="Calibri" w:hAnsi="Calibri" w:cs="Calibri" w:eastAsia="Calibri"/>
                <w:color w:val="000000"/>
                <w:sz w:val="20"/>
                <w:szCs w:val="20"/>
              </w:rPr>
              <w:t xml:space="preserve">•	Ordené el repositorio con la estructura y los nombres de archivo que pide la asignatura.</w:t>
            </w:r>
          </w:p>
          <w:p>
            <w:pPr>
              <w:spacing w:before="0" w:after="80" w:line="252" w:lineRule="auto"/>
              <w:jc w:val="both"/>
            </w:pPr>
            <w:r>
              <w:rPr>
                <w:rFonts w:ascii="Calibri" w:hAnsi="Calibri" w:cs="Calibri" w:eastAsia="Calibri"/>
                <w:color w:val="000000"/>
                <w:sz w:val="20"/>
                <w:szCs w:val="20"/>
              </w:rPr>
              <w:t xml:space="preserve">Desde el 26 de octubre estoy en el Sprint 1 (seguridad y confiabilidad), que termina el 6 de noviembre.</w:t>
            </w:r>
          </w:p>
          <w:p>
            <w:pPr>
              <w:spacing w:before="0" w:after="80" w:line="252" w:lineRule="auto"/>
              <w:jc w:val="both"/>
            </w:pPr>
            <w:r>
              <w:rPr>
                <w:rFonts w:ascii="Calibri" w:hAnsi="Calibri" w:cs="Calibri" w:eastAsia="Calibri"/>
                <w:b/>
                <w:bCs/>
                <w:color w:val="000000"/>
                <w:sz w:val="20"/>
                <w:szCs w:val="20"/>
              </w:rPr>
              <w:t xml:space="preserve">Estado de los objetivos específicos:</w:t>
            </w:r>
          </w:p>
          <w:p>
            <w:pPr>
              <w:tabs>
                <w:tab w:val="left" w:pos="240"/>
              </w:tabs>
              <w:spacing w:before="0" w:after="40" w:line="252" w:lineRule="auto"/>
              <w:ind w:left="240" w:hanging="240"/>
              <w:jc w:val="left"/>
            </w:pPr>
            <w:r>
              <w:rPr>
                <w:rFonts w:ascii="Calibri" w:hAnsi="Calibri" w:cs="Calibri" w:eastAsia="Calibri"/>
                <w:color w:val="000000"/>
                <w:sz w:val="20"/>
                <w:szCs w:val="20"/>
              </w:rPr>
              <w:t xml:space="preserve">•	OE1, analizar el proceso del local y definir requerimientos: cumplido. Los requisitos funcionales y no funcionales están documentados en el repositorio.</w:t>
            </w:r>
          </w:p>
          <w:p>
            <w:pPr>
              <w:tabs>
                <w:tab w:val="left" w:pos="240"/>
              </w:tabs>
              <w:spacing w:before="0" w:after="40" w:line="252" w:lineRule="auto"/>
              <w:ind w:left="240" w:hanging="240"/>
              <w:jc w:val="left"/>
            </w:pPr>
            <w:r>
              <w:rPr>
                <w:rFonts w:ascii="Calibri" w:hAnsi="Calibri" w:cs="Calibri" w:eastAsia="Calibri"/>
                <w:color w:val="000000"/>
                <w:sz w:val="20"/>
                <w:szCs w:val="20"/>
              </w:rPr>
              <w:t xml:space="preserve">•	OE2, diseñar la arquitectura y el modelo de datos: cumplido para el alcance actual (cliente-servidor en tres capas y 12 colecciones con índices).</w:t>
            </w:r>
          </w:p>
          <w:p>
            <w:pPr>
              <w:tabs>
                <w:tab w:val="left" w:pos="240"/>
              </w:tabs>
              <w:spacing w:before="0" w:after="40" w:line="252" w:lineRule="auto"/>
              <w:ind w:left="240" w:hanging="240"/>
              <w:jc w:val="left"/>
            </w:pPr>
            <w:r>
              <w:rPr>
                <w:rFonts w:ascii="Calibri" w:hAnsi="Calibri" w:cs="Calibri" w:eastAsia="Calibri"/>
                <w:color w:val="000000"/>
                <w:sz w:val="20"/>
                <w:szCs w:val="20"/>
              </w:rPr>
              <w:t xml:space="preserve">•	OE3, construir lo pendiente en sprints con Scrum: en curso (Sprint 0 terminado, Sprint 1 en curso).</w:t>
            </w:r>
          </w:p>
          <w:p>
            <w:pPr>
              <w:tabs>
                <w:tab w:val="left" w:pos="240"/>
              </w:tabs>
              <w:spacing w:before="0" w:after="40" w:line="252" w:lineRule="auto"/>
              <w:ind w:left="240" w:hanging="240"/>
              <w:jc w:val="left"/>
            </w:pPr>
            <w:r>
              <w:rPr>
                <w:rFonts w:ascii="Calibri" w:hAnsi="Calibri" w:cs="Calibri" w:eastAsia="Calibri"/>
                <w:color w:val="000000"/>
                <w:sz w:val="20"/>
                <w:szCs w:val="20"/>
              </w:rPr>
              <w:t xml:space="preserve">•	OE4, corregir vulnerabilidades y cumplir el RGPD: en curso. Las credenciales y el endpoint expuesto ya están resueltos; el resto corresponde a los Sprints 1 y 3.</w:t>
            </w:r>
          </w:p>
          <w:p>
            <w:pPr>
              <w:tabs>
                <w:tab w:val="left" w:pos="240"/>
              </w:tabs>
              <w:spacing w:before="0" w:after="40" w:line="252" w:lineRule="auto"/>
              <w:ind w:left="240" w:hanging="240"/>
              <w:jc w:val="left"/>
            </w:pPr>
            <w:r>
              <w:rPr>
                <w:rFonts w:ascii="Calibri" w:hAnsi="Calibri" w:cs="Calibri" w:eastAsia="Calibri"/>
                <w:color w:val="000000"/>
                <w:sz w:val="20"/>
                <w:szCs w:val="20"/>
              </w:rPr>
              <w:t xml:space="preserve">•	OE5, certificar el sistema con pruebas: no iniciado, planificado para el Sprint 3.</w:t>
            </w:r>
          </w:p>
          <w:p>
            <w:pPr>
              <w:tabs>
                <w:tab w:val="left" w:pos="240"/>
              </w:tabs>
              <w:spacing w:before="0" w:after="0" w:line="252" w:lineRule="auto"/>
              <w:ind w:left="240" w:hanging="240"/>
              <w:jc w:val="left"/>
            </w:pPr>
            <w:r>
              <w:rPr>
                <w:rFonts w:ascii="Calibri" w:hAnsi="Calibri" w:cs="Calibri" w:eastAsia="Calibri"/>
                <w:color w:val="000000"/>
                <w:sz w:val="20"/>
                <w:szCs w:val="20"/>
              </w:rPr>
              <w:t xml:space="preserve">•	OE6 (ajustado), desplegar en la nube y publicar en Google Play y App Store: no iniciado, planificado para el Sprint 2 y el cierre.</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pPr>
              <w:spacing w:before="0" w:after="80" w:line="252" w:lineRule="auto"/>
              <w:jc w:val="both"/>
            </w:pPr>
            <w:r>
              <w:rPr>
                <w:rFonts w:ascii="Calibri" w:hAnsi="Calibri" w:cs="Calibri" w:eastAsia="Calibri"/>
                <w:color w:val="000000"/>
                <w:sz w:val="20"/>
                <w:szCs w:val="20"/>
              </w:rPr>
              <w:t xml:space="preserve">Se mantiene el objetivo general. Se ajusta el objetivo específico 6, que ahora es: </w:t>
            </w:r>
            <w:r>
              <w:rPr>
                <w:rFonts w:ascii="Calibri" w:hAnsi="Calibri" w:cs="Calibri" w:eastAsia="Calibri"/>
                <w:b/>
                <w:bCs/>
                <w:color w:val="000000"/>
                <w:sz w:val="20"/>
                <w:szCs w:val="20"/>
              </w:rPr>
              <w:t xml:space="preserve">desplegar la API y la base de datos en la nube y publicar la aplicación en Google Play y en App Store, partiendo por una prueba cerrada y TestFlight.</w:t>
            </w:r>
          </w:p>
          <w:p>
            <w:pPr>
              <w:spacing w:before="0" w:after="0" w:line="252" w:lineRule="auto"/>
              <w:jc w:val="both"/>
            </w:pPr>
            <w:r>
              <w:rPr>
                <w:rFonts w:ascii="Calibri" w:hAnsi="Calibri" w:cs="Calibri" w:eastAsia="Calibri"/>
                <w:color w:val="000000"/>
                <w:sz w:val="20"/>
                <w:szCs w:val="20"/>
              </w:rPr>
              <w:t xml:space="preserve">El ajuste responde a la retroalimentación de la Fase 1: en Irlanda el 47 % de los teléfonos usa iOS (StatCounter, 2026), así que publicar solo en Android dejaba fuera a casi la mitad de los clientes. Los otros cinco objetivos se mantienen.</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pPr>
              <w:spacing w:before="0" w:after="80" w:line="252" w:lineRule="auto"/>
              <w:jc w:val="both"/>
            </w:pPr>
            <w:r>
              <w:rPr>
                <w:rFonts w:ascii="Calibri" w:hAnsi="Calibri" w:cs="Calibri" w:eastAsia="Calibri"/>
                <w:b/>
                <w:bCs/>
                <w:color w:val="000000"/>
                <w:sz w:val="20"/>
                <w:szCs w:val="20"/>
              </w:rPr>
              <w:t xml:space="preserve">1.2 Metodología aplicada</w:t>
            </w:r>
          </w:p>
          <w:p>
            <w:pPr>
              <w:spacing w:before="0" w:after="80" w:line="252" w:lineRule="auto"/>
              <w:jc w:val="both"/>
            </w:pPr>
            <w:r>
              <w:rPr>
                <w:rFonts w:ascii="Calibri" w:hAnsi="Calibri" w:cs="Calibri" w:eastAsia="Calibri"/>
                <w:color w:val="000000"/>
                <w:sz w:val="20"/>
                <w:szCs w:val="20"/>
              </w:rPr>
              <w:t xml:space="preserve">Se mantiene Scrum con sprints de dos semanas (Schwaber y Sutherland, 2020). Lo que ajusté fue la forma de planificar, a partir de la retroalimentación de la Fase 1: en lugar de detallar fechas y tareas, cada sprint tiene una meta y una razón para ir en ese orden. Primero va lo que impide publicar: la seguridad. Después la nube, porque Google Play exige a las cuentas nuevas una prueba cerrada de 14 días con al menos 12 testers (Google, s.f.). Luego la privacidad y las pruebas, que son requisito antes de abrir la app al público.</w:t>
            </w:r>
          </w:p>
          <w:p>
            <w:pPr>
              <w:spacing w:before="0" w:after="80" w:line="252" w:lineRule="auto"/>
              <w:jc w:val="both"/>
            </w:pPr>
            <w:r>
              <w:rPr>
                <w:rFonts w:ascii="Calibri" w:hAnsi="Calibri" w:cs="Calibri" w:eastAsia="Calibri"/>
                <w:color w:val="000000"/>
                <w:sz w:val="20"/>
                <w:szCs w:val="20"/>
              </w:rPr>
              <w:t xml:space="preserve">En la práctica, el backlog está en GitHub: cada sprint es un milestone y cada tarea un issue, con historias de usuario y estimación en puntos (13 por sprint). El avance se controla cerrando issues y cada cambio queda registrado en el historial de commits. Cada sprint termina con una revisión, con demo en un teléfono, y una retrospectiva. Como el proyecto es individual, asumo los roles de Product Owner, Scrum Master y desarrollador.</w:t>
            </w:r>
          </w:p>
          <w:p>
            <w:pPr>
              <w:spacing w:before="0" w:after="0" w:line="252" w:lineRule="auto"/>
              <w:jc w:val="both"/>
            </w:pPr>
            <w:r>
              <w:rPr>
                <w:rFonts w:ascii="Calibri" w:hAnsi="Calibri" w:cs="Calibri" w:eastAsia="Calibri"/>
                <w:color w:val="000000"/>
                <w:sz w:val="20"/>
                <w:szCs w:val="20"/>
              </w:rPr>
              <w:t xml:space="preserve">Ejemplo: el pedido de publicar también en iOS entró al backlog como tareas nuevas y se rebalanceó el Sprint 2, sin rehacer el plan.</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pPr>
              <w:spacing w:before="0" w:after="80" w:line="252" w:lineRule="auto"/>
              <w:jc w:val="both"/>
            </w:pPr>
            <w:r>
              <w:rPr>
                <w:rFonts w:ascii="Calibri" w:hAnsi="Calibri" w:cs="Calibri" w:eastAsia="Calibri"/>
                <w:b/>
                <w:bCs/>
                <w:color w:val="000000"/>
                <w:sz w:val="20"/>
                <w:szCs w:val="20"/>
              </w:rPr>
              <w:t xml:space="preserve">1.3 Evidencias de avance y calidad</w:t>
            </w:r>
          </w:p>
          <w:p>
            <w:pPr>
              <w:spacing w:before="0" w:after="80" w:line="252" w:lineRule="auto"/>
              <w:jc w:val="both"/>
            </w:pPr>
            <w:r>
              <w:rPr>
                <w:rFonts w:ascii="Calibri" w:hAnsi="Calibri" w:cs="Calibri" w:eastAsia="Calibri"/>
                <w:color w:val="000000"/>
                <w:sz w:val="20"/>
                <w:szCs w:val="20"/>
              </w:rPr>
              <w:t xml:space="preserve">Las evidencias están en el repositorio público https://github.com/44ndy/clancys-rewards, organizadas según la estructura de la asignatura:</w:t>
            </w:r>
          </w:p>
          <w:p>
            <w:pPr>
              <w:tabs>
                <w:tab w:val="left" w:pos="240"/>
              </w:tabs>
              <w:spacing w:before="0" w:after="40" w:line="252" w:lineRule="auto"/>
              <w:ind w:left="240" w:hanging="240"/>
              <w:jc w:val="left"/>
            </w:pPr>
            <w:r>
              <w:rPr>
                <w:rFonts w:ascii="Calibri" w:hAnsi="Calibri" w:cs="Calibri" w:eastAsia="Calibri"/>
                <w:color w:val="000000"/>
                <w:sz w:val="20"/>
                <w:szCs w:val="20"/>
              </w:rPr>
              <w:t xml:space="preserve">•	Programación: código del frontend (React Native, Expo y TypeScript) y del backend (FastAPI). Muestra el sistema construido y su avance commit a commit.</w:t>
            </w:r>
          </w:p>
          <w:p>
            <w:pPr>
              <w:tabs>
                <w:tab w:val="left" w:pos="240"/>
              </w:tabs>
              <w:spacing w:before="0" w:after="40" w:line="252" w:lineRule="auto"/>
              <w:ind w:left="240" w:hanging="240"/>
              <w:jc w:val="left"/>
            </w:pPr>
            <w:r>
              <w:rPr>
                <w:rFonts w:ascii="Calibri" w:hAnsi="Calibri" w:cs="Calibri" w:eastAsia="Calibri"/>
                <w:color w:val="000000"/>
                <w:sz w:val="20"/>
                <w:szCs w:val="20"/>
              </w:rPr>
              <w:t xml:space="preserve">•	Almacenamiento de datos: modelo de datos en Fase 2/Evidencias de sistema/Base de datos, con las 12 colecciones, sus campos e índices. Muestra cómo se guardan visitas, canjes y QR.</w:t>
            </w:r>
          </w:p>
          <w:p>
            <w:pPr>
              <w:tabs>
                <w:tab w:val="left" w:pos="240"/>
              </w:tabs>
              <w:spacing w:before="0" w:after="40" w:line="252" w:lineRule="auto"/>
              <w:ind w:left="240" w:hanging="240"/>
              <w:jc w:val="left"/>
            </w:pPr>
            <w:r>
              <w:rPr>
                <w:rFonts w:ascii="Calibri" w:hAnsi="Calibri" w:cs="Calibri" w:eastAsia="Calibri"/>
                <w:color w:val="000000"/>
                <w:sz w:val="20"/>
                <w:szCs w:val="20"/>
              </w:rPr>
              <w:t xml:space="preserve">•	Documentación: matriz de requisitos en Excel (28 requisitos con criterios de aceptación), arquitectura, backlog por sprint y plan de publicación en iOS en Fase 2/Evidencias de documentación. Muestran el análisis y el diseño.</w:t>
            </w:r>
          </w:p>
          <w:p>
            <w:pPr>
              <w:tabs>
                <w:tab w:val="left" w:pos="240"/>
              </w:tabs>
              <w:spacing w:before="0" w:after="40" w:line="252" w:lineRule="auto"/>
              <w:ind w:left="240" w:hanging="240"/>
              <w:jc w:val="left"/>
            </w:pPr>
            <w:r>
              <w:rPr>
                <w:rFonts w:ascii="Calibri" w:hAnsi="Calibri" w:cs="Calibri" w:eastAsia="Calibri"/>
                <w:color w:val="000000"/>
                <w:sz w:val="20"/>
                <w:szCs w:val="20"/>
              </w:rPr>
              <w:t xml:space="preserve">•	Sistema funcionando: capturas del flujo completo en Fase 2/Evidencias de sistema/Aplicación, y la demo en vivo de la presentación de avance.</w:t>
            </w:r>
          </w:p>
          <w:p>
            <w:pPr>
              <w:tabs>
                <w:tab w:val="left" w:pos="240"/>
              </w:tabs>
              <w:spacing w:before="0" w:after="40" w:line="252" w:lineRule="auto"/>
              <w:ind w:left="240" w:hanging="240"/>
              <w:jc w:val="left"/>
            </w:pPr>
            <w:r>
              <w:rPr>
                <w:rFonts w:ascii="Calibri" w:hAnsi="Calibri" w:cs="Calibri" w:eastAsia="Calibri"/>
                <w:color w:val="000000"/>
                <w:sz w:val="20"/>
                <w:szCs w:val="20"/>
              </w:rPr>
              <w:t xml:space="preserve">•	Gestión: milestones e issues del backlog en GitHub, que muestran la aplicación de Scrum.</w:t>
            </w:r>
          </w:p>
          <w:p>
            <w:pPr>
              <w:spacing w:before="0" w:after="0" w:line="252" w:lineRule="auto"/>
              <w:jc w:val="both"/>
            </w:pPr>
            <w:r>
              <w:rPr>
                <w:rFonts w:ascii="Calibri" w:hAnsi="Calibri" w:cs="Calibri" w:eastAsia="Calibri"/>
                <w:color w:val="000000"/>
                <w:sz w:val="20"/>
                <w:szCs w:val="20"/>
              </w:rPr>
              <w:t xml:space="preserve">Para resguardar la calidad apliqué prácticas de la disciplina: variables de entorno y ningún secreto en el repositorio (Wiggins, 2017); contraseñas con bcrypt y sesiones con JWT; permisos por rol en el servidor; validación de datos con modelos tipados; QR con vencimiento automático; y OWASP Mobile Top 10 como referencia (OWASP Foundation, 2024).</w:t>
            </w:r>
          </w:p>
        </w:tc>
      </w:tr>
    </w:tbl>
    <w:p>
      <w:r>
        <w:br w:type="page"/>
      </w:r>
    </w:p>
    <w:tbl>
      <w:tblPr>
        <w:tblStyle w:val="Tablaconcuadrcula"/>
        <w:tblW w:w="9640" w:type="dxa"/>
        <w:tblInd w:w="-71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20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Ind w:w="-300" w:type="dxa"/>
      </w:tblPr>
      <w:tblGrid>
        <w:gridCol w:w="1100"/>
        <w:gridCol w:w="1300"/>
        <w:gridCol w:w="1050"/>
        <w:gridCol w:w="1000"/>
        <w:gridCol w:w="850"/>
        <w:gridCol w:w="1250"/>
        <w:gridCol w:w="1300"/>
        <w:gridCol w:w="1350"/>
      </w:tblGrid>
      <w:tr w:rsidR="00FD5149" w:rsidRPr="006E3B0D" w14:paraId="66FA4353" w14:textId="77777777" w:rsidTr="00EA0C09">
        <w:trPr>
          <w:trHeight w:val="415"/>
        </w:trPr>
        <w:tc>
          <w:tcPr>
            <w:tcW w:w="9200"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100"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300"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050"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000"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850"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50"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300"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3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c>
          <w:tcPr>
            <w:tcW w:w="1100" w:type="dxa"/>
            <w:shd w:val="clear" w:color="auto" w:fill="FFFFFF"/>
          </w:tcPr>
          <w:p>
            <w:pPr>
              <w:spacing w:before="0" w:after="0" w:line="252" w:lineRule="auto"/>
              <w:jc w:val="left"/>
            </w:pPr>
            <w:r>
              <w:rPr>
                <w:rFonts w:ascii="Calibri" w:hAnsi="Calibri" w:cs="Calibri" w:eastAsia="Calibri"/>
                <w:color w:val="000000"/>
                <w:sz w:val="15"/>
                <w:szCs w:val="15"/>
              </w:rPr>
              <w:t xml:space="preserve">Gestionar proyectos informáticos</w:t>
            </w:r>
          </w:p>
        </w:tc>
        <w:tc>
          <w:tcPr>
            <w:tcW w:w="1300" w:type="dxa"/>
            <w:shd w:val="clear" w:color="auto" w:fill="FFFFFF"/>
          </w:tcPr>
          <w:p>
            <w:pPr>
              <w:spacing w:before="0" w:after="0" w:line="252" w:lineRule="auto"/>
              <w:jc w:val="left"/>
            </w:pPr>
            <w:r>
              <w:rPr>
                <w:rFonts w:ascii="Calibri" w:hAnsi="Calibri" w:cs="Calibri" w:eastAsia="Calibri"/>
                <w:color w:val="000000"/>
                <w:sz w:val="15"/>
                <w:szCs w:val="15"/>
              </w:rPr>
              <w:t xml:space="preserve">Análisis y definición del proyecto</w:t>
            </w:r>
          </w:p>
        </w:tc>
        <w:tc>
          <w:tcPr>
            <w:tcW w:w="1050" w:type="dxa"/>
            <w:shd w:val="clear" w:color="auto" w:fill="FFFFFF"/>
          </w:tcPr>
          <w:p>
            <w:pPr>
              <w:spacing w:before="0" w:after="0" w:line="252" w:lineRule="auto"/>
              <w:jc w:val="left"/>
            </w:pPr>
            <w:r>
              <w:rPr>
                <w:rFonts w:ascii="Calibri" w:hAnsi="Calibri" w:cs="Calibri" w:eastAsia="Calibri"/>
                <w:color w:val="000000"/>
                <w:sz w:val="15"/>
                <w:szCs w:val="15"/>
              </w:rPr>
              <w:t xml:space="preserve">GitHub, Word</w:t>
            </w:r>
          </w:p>
        </w:tc>
        <w:tc>
          <w:tcPr>
            <w:tcW w:w="1000" w:type="dxa"/>
            <w:shd w:val="clear" w:color="auto" w:fill="FFFFFF"/>
          </w:tcPr>
          <w:p>
            <w:pPr>
              <w:spacing w:before="0" w:after="0" w:line="252" w:lineRule="auto"/>
              <w:jc w:val="left"/>
            </w:pPr>
            <w:r>
              <w:rPr>
                <w:rFonts w:ascii="Calibri" w:hAnsi="Calibri" w:cs="Calibri" w:eastAsia="Calibri"/>
                <w:color w:val="000000"/>
                <w:sz w:val="15"/>
                <w:szCs w:val="15"/>
              </w:rPr>
              <w:t xml:space="preserve">2 semanas (12 – 23 oct)</w:t>
            </w:r>
          </w:p>
        </w:tc>
        <w:tc>
          <w:tcPr>
            <w:tcW w:w="850" w:type="dxa"/>
            <w:shd w:val="clear" w:color="auto" w:fill="FFFFFF"/>
          </w:tcPr>
          <w:p>
            <w:pPr>
              <w:spacing w:before="0" w:after="0" w:line="252" w:lineRule="auto"/>
              <w:jc w:val="left"/>
            </w:pPr>
            <w:r>
              <w:rPr>
                <w:rFonts w:ascii="Calibri" w:hAnsi="Calibri" w:cs="Calibri" w:eastAsia="Calibri"/>
                <w:color w:val="000000"/>
                <w:sz w:val="15"/>
                <w:szCs w:val="15"/>
              </w:rPr>
              <w:t xml:space="preserve">Andy Aravena</w:t>
            </w:r>
          </w:p>
        </w:tc>
        <w:tc>
          <w:tcPr>
            <w:tcW w:w="1250" w:type="dxa"/>
            <w:shd w:val="clear" w:color="auto" w:fill="FFFFFF"/>
          </w:tcPr>
          <w:p>
            <w:pPr>
              <w:spacing w:before="0" w:after="0" w:line="252" w:lineRule="auto"/>
              <w:jc w:val="left"/>
            </w:pPr>
            <w:r>
              <w:rPr>
                <w:rFonts w:ascii="Calibri" w:hAnsi="Calibri" w:cs="Calibri" w:eastAsia="Calibri"/>
                <w:color w:val="000000"/>
                <w:sz w:val="15"/>
                <w:szCs w:val="15"/>
              </w:rPr>
              <w:t xml:space="preserve">Facilitó el acceso directo al local. Dificultó el inicio tardío de la fase.</w:t>
            </w:r>
          </w:p>
        </w:tc>
        <w:tc>
          <w:tcPr>
            <w:tcW w:w="1300" w:type="dxa"/>
            <w:shd w:val="clear" w:color="auto" w:fill="E2EFDA"/>
          </w:tcPr>
          <w:p>
            <w:pPr>
              <w:spacing w:before="0" w:after="0" w:line="252" w:lineRule="auto"/>
              <w:jc w:val="left"/>
            </w:pPr>
            <w:r>
              <w:rPr>
                <w:rFonts w:ascii="Calibri" w:hAnsi="Calibri" w:cs="Calibri" w:eastAsia="Calibri"/>
                <w:color w:val="000000"/>
                <w:sz w:val="15"/>
                <w:szCs w:val="15"/>
              </w:rPr>
              <w:t xml:space="preserve">Completado. Presentado el 15 de octubre.</w:t>
            </w:r>
          </w:p>
        </w:tc>
        <w:tc>
          <w:tcPr>
            <w:tcW w:w="1350" w:type="dxa"/>
            <w:shd w:val="clear" w:color="auto" w:fill="FFFFFF"/>
          </w:tcPr>
          <w:p>
            <w:pPr>
              <w:spacing w:before="0" w:after="0" w:line="252" w:lineRule="auto"/>
              <w:jc w:val="left"/>
            </w:pPr>
            <w:r>
              <w:rPr>
                <w:rFonts w:ascii="Calibri" w:hAnsi="Calibri" w:cs="Calibri" w:eastAsia="Calibri"/>
                <w:color w:val="000000"/>
                <w:sz w:val="15"/>
                <w:szCs w:val="15"/>
              </w:rPr>
              <w:t xml:space="preserve">Planificación simplificada según la retroalimentación: metas por sprint y justificación del orden.</w:t>
            </w:r>
          </w:p>
        </w:tc>
      </w:tr>
      <w:tr w:rsidR="00FD5149" w:rsidRPr="006E3B0D" w14:paraId="0D4FAAA2" w14:textId="77777777" w:rsidTr="00EA0C09">
        <w:trPr/>
        <w:tc>
          <w:tcPr>
            <w:tcW w:w="1100" w:type="dxa"/>
            <w:shd w:val="clear" w:color="auto" w:fill="FFFFFF"/>
          </w:tcPr>
          <w:p>
            <w:pPr>
              <w:spacing w:before="0" w:after="0" w:line="252" w:lineRule="auto"/>
              <w:jc w:val="left"/>
            </w:pPr>
            <w:r>
              <w:rPr>
                <w:rFonts w:ascii="Calibri" w:hAnsi="Calibri" w:cs="Calibri" w:eastAsia="Calibri"/>
                <w:color w:val="000000"/>
                <w:sz w:val="15"/>
                <w:szCs w:val="15"/>
              </w:rPr>
              <w:t xml:space="preserve">Desarrollar una solución de software</w:t>
            </w:r>
          </w:p>
        </w:tc>
        <w:tc>
          <w:tcPr>
            <w:tcW w:w="1300" w:type="dxa"/>
            <w:shd w:val="clear" w:color="auto" w:fill="FFFFFF"/>
          </w:tcPr>
          <w:p>
            <w:pPr>
              <w:spacing w:before="0" w:after="0" w:line="252" w:lineRule="auto"/>
              <w:jc w:val="left"/>
            </w:pPr>
            <w:r>
              <w:rPr>
                <w:rFonts w:ascii="Calibri" w:hAnsi="Calibri" w:cs="Calibri" w:eastAsia="Calibri"/>
                <w:color w:val="000000"/>
                <w:sz w:val="15"/>
                <w:szCs w:val="15"/>
              </w:rPr>
              <w:t xml:space="preserve">Sprint 0: configuración (repositorio, variables de entorno, backlog, bitácora y autorización de marca)</w:t>
            </w:r>
          </w:p>
        </w:tc>
        <w:tc>
          <w:tcPr>
            <w:tcW w:w="1050" w:type="dxa"/>
            <w:shd w:val="clear" w:color="auto" w:fill="FFFFFF"/>
          </w:tcPr>
          <w:p>
            <w:pPr>
              <w:spacing w:before="0" w:after="0" w:line="252" w:lineRule="auto"/>
              <w:jc w:val="left"/>
            </w:pPr>
            <w:r>
              <w:rPr>
                <w:rFonts w:ascii="Calibri" w:hAnsi="Calibri" w:cs="Calibri" w:eastAsia="Calibri"/>
                <w:color w:val="000000"/>
                <w:sz w:val="15"/>
                <w:szCs w:val="15"/>
              </w:rPr>
              <w:t xml:space="preserve">Git, GitHub, VS Code</w:t>
            </w:r>
          </w:p>
        </w:tc>
        <w:tc>
          <w:tcPr>
            <w:tcW w:w="1000" w:type="dxa"/>
            <w:shd w:val="clear" w:color="auto" w:fill="FFFFFF"/>
          </w:tcPr>
          <w:p>
            <w:pPr>
              <w:spacing w:before="0" w:after="0" w:line="252" w:lineRule="auto"/>
              <w:jc w:val="left"/>
            </w:pPr>
            <w:r>
              <w:rPr>
                <w:rFonts w:ascii="Calibri" w:hAnsi="Calibri" w:cs="Calibri" w:eastAsia="Calibri"/>
                <w:color w:val="000000"/>
                <w:sz w:val="15"/>
                <w:szCs w:val="15"/>
              </w:rPr>
              <w:t xml:space="preserve">1 semana (19 – 23 oct)</w:t>
            </w:r>
          </w:p>
        </w:tc>
        <w:tc>
          <w:tcPr>
            <w:tcW w:w="850" w:type="dxa"/>
            <w:shd w:val="clear" w:color="auto" w:fill="FFFFFF"/>
          </w:tcPr>
          <w:p>
            <w:pPr>
              <w:spacing w:before="0" w:after="0" w:line="252" w:lineRule="auto"/>
              <w:jc w:val="left"/>
            </w:pPr>
            <w:r>
              <w:rPr>
                <w:rFonts w:ascii="Calibri" w:hAnsi="Calibri" w:cs="Calibri" w:eastAsia="Calibri"/>
                <w:color w:val="000000"/>
                <w:sz w:val="15"/>
                <w:szCs w:val="15"/>
              </w:rPr>
              <w:t xml:space="preserve">Andy Aravena</w:t>
            </w:r>
          </w:p>
        </w:tc>
        <w:tc>
          <w:tcPr>
            <w:tcW w:w="1250" w:type="dxa"/>
            <w:shd w:val="clear" w:color="auto" w:fill="FFFFFF"/>
          </w:tcPr>
          <w:p>
            <w:pPr>
              <w:spacing w:before="0" w:after="0" w:line="252" w:lineRule="auto"/>
              <w:jc w:val="left"/>
            </w:pPr>
            <w:r>
              <w:rPr>
                <w:rFonts w:ascii="Calibri" w:hAnsi="Calibri" w:cs="Calibri" w:eastAsia="Calibri"/>
                <w:color w:val="000000"/>
                <w:sz w:val="15"/>
                <w:szCs w:val="15"/>
              </w:rPr>
              <w:t xml:space="preserve">Facilitó tener el prototipo listo. El repositorio público obligó a revisar la seguridad antes.</w:t>
            </w:r>
          </w:p>
        </w:tc>
        <w:tc>
          <w:tcPr>
            <w:tcW w:w="1300" w:type="dxa"/>
            <w:shd w:val="clear" w:color="auto" w:fill="E2EFDA"/>
          </w:tcPr>
          <w:p>
            <w:pPr>
              <w:spacing w:before="0" w:after="0" w:line="252" w:lineRule="auto"/>
              <w:jc w:val="left"/>
            </w:pPr>
            <w:r>
              <w:rPr>
                <w:rFonts w:ascii="Calibri" w:hAnsi="Calibri" w:cs="Calibri" w:eastAsia="Calibri"/>
                <w:color w:val="000000"/>
                <w:sz w:val="15"/>
                <w:szCs w:val="15"/>
              </w:rPr>
              <w:t xml:space="preserve">Completado: repositorio, variables de entorno y backlog. Con retraso: solicitud escrita de autorización de marca.</w:t>
            </w:r>
          </w:p>
        </w:tc>
        <w:tc>
          <w:tcPr>
            <w:tcW w:w="1350" w:type="dxa"/>
            <w:shd w:val="clear" w:color="auto" w:fill="FFFFFF"/>
          </w:tcPr>
          <w:p>
            <w:pPr>
              <w:spacing w:before="0" w:after="0" w:line="252" w:lineRule="auto"/>
              <w:jc w:val="left"/>
            </w:pPr>
            <w:r>
              <w:rPr>
                <w:rFonts w:ascii="Calibri" w:hAnsi="Calibri" w:cs="Calibri" w:eastAsia="Calibri"/>
                <w:color w:val="000000"/>
                <w:sz w:val="15"/>
                <w:szCs w:val="15"/>
              </w:rPr>
              <w:t xml:space="preserve">Se adelantó la eliminación del endpoint expuesto. La rotación de claves pasa al Sprint 2. Se usa la bitácora de la asignatura.</w:t>
            </w:r>
          </w:p>
        </w:tc>
      </w:tr>
      <w:tr w:rsidR="00FD5149" w:rsidRPr="006E3B0D" w14:paraId="0D4FAAA2" w14:textId="77777777" w:rsidTr="00EA0C09">
        <w:trPr/>
        <w:tc>
          <w:tcPr>
            <w:tcW w:w="1100" w:type="dxa"/>
            <w:shd w:val="clear" w:color="auto" w:fill="FFFFFF"/>
          </w:tcPr>
          <w:p>
            <w:pPr>
              <w:spacing w:before="0" w:after="0" w:line="252" w:lineRule="auto"/>
              <w:jc w:val="left"/>
            </w:pPr>
            <w:r>
              <w:rPr>
                <w:rFonts w:ascii="Calibri" w:hAnsi="Calibri" w:cs="Calibri" w:eastAsia="Calibri"/>
                <w:color w:val="000000"/>
                <w:sz w:val="15"/>
                <w:szCs w:val="15"/>
              </w:rPr>
              <w:t xml:space="preserve">Resolver vulnerabilidades sistémicas</w:t>
            </w:r>
          </w:p>
        </w:tc>
        <w:tc>
          <w:tcPr>
            <w:tcW w:w="1300" w:type="dxa"/>
            <w:shd w:val="clear" w:color="auto" w:fill="FFFFFF"/>
          </w:tcPr>
          <w:p>
            <w:pPr>
              <w:spacing w:before="0" w:after="0" w:line="252" w:lineRule="auto"/>
              <w:jc w:val="left"/>
            </w:pPr>
            <w:r>
              <w:rPr>
                <w:rFonts w:ascii="Calibri" w:hAnsi="Calibri" w:cs="Calibri" w:eastAsia="Calibri"/>
                <w:color w:val="000000"/>
                <w:sz w:val="15"/>
                <w:szCs w:val="15"/>
              </w:rPr>
              <w:t xml:space="preserve">Sprint 1: seguro y confiable (CORS, límite de intentos, confirmaciones, mensajes de error, botones del panel)</w:t>
            </w:r>
          </w:p>
        </w:tc>
        <w:tc>
          <w:tcPr>
            <w:tcW w:w="1050" w:type="dxa"/>
            <w:shd w:val="clear" w:color="auto" w:fill="FFFFFF"/>
          </w:tcPr>
          <w:p>
            <w:pPr>
              <w:spacing w:before="0" w:after="0" w:line="252" w:lineRule="auto"/>
              <w:jc w:val="left"/>
            </w:pPr>
            <w:r>
              <w:rPr>
                <w:rFonts w:ascii="Calibri" w:hAnsi="Calibri" w:cs="Calibri" w:eastAsia="Calibri"/>
                <w:color w:val="000000"/>
                <w:sz w:val="15"/>
                <w:szCs w:val="15"/>
              </w:rPr>
              <w:t xml:space="preserve">FastAPI, React Native, Expo</w:t>
            </w:r>
          </w:p>
        </w:tc>
        <w:tc>
          <w:tcPr>
            <w:tcW w:w="1000" w:type="dxa"/>
            <w:shd w:val="clear" w:color="auto" w:fill="FFFFFF"/>
          </w:tcPr>
          <w:p>
            <w:pPr>
              <w:spacing w:before="0" w:after="0" w:line="252" w:lineRule="auto"/>
              <w:jc w:val="left"/>
            </w:pPr>
            <w:r>
              <w:rPr>
                <w:rFonts w:ascii="Calibri" w:hAnsi="Calibri" w:cs="Calibri" w:eastAsia="Calibri"/>
                <w:color w:val="000000"/>
                <w:sz w:val="15"/>
                <w:szCs w:val="15"/>
              </w:rPr>
              <w:t xml:space="preserve">2 semanas (26 oct – 6 nov)</w:t>
            </w:r>
          </w:p>
        </w:tc>
        <w:tc>
          <w:tcPr>
            <w:tcW w:w="850" w:type="dxa"/>
            <w:shd w:val="clear" w:color="auto" w:fill="FFFFFF"/>
          </w:tcPr>
          <w:p>
            <w:pPr>
              <w:spacing w:before="0" w:after="0" w:line="252" w:lineRule="auto"/>
              <w:jc w:val="left"/>
            </w:pPr>
            <w:r>
              <w:rPr>
                <w:rFonts w:ascii="Calibri" w:hAnsi="Calibri" w:cs="Calibri" w:eastAsia="Calibri"/>
                <w:color w:val="000000"/>
                <w:sz w:val="15"/>
                <w:szCs w:val="15"/>
              </w:rPr>
              <w:t xml:space="preserve">Andy Aravena</w:t>
            </w:r>
          </w:p>
        </w:tc>
        <w:tc>
          <w:tcPr>
            <w:tcW w:w="1250" w:type="dxa"/>
            <w:shd w:val="clear" w:color="auto" w:fill="FFFFFF"/>
          </w:tcPr>
          <w:p>
            <w:pPr>
              <w:spacing w:before="0" w:after="0" w:line="252" w:lineRule="auto"/>
              <w:jc w:val="left"/>
            </w:pPr>
            <w:r>
              <w:rPr>
                <w:rFonts w:ascii="Calibri" w:hAnsi="Calibri" w:cs="Calibri" w:eastAsia="Calibri"/>
                <w:color w:val="000000"/>
                <w:sz w:val="15"/>
                <w:szCs w:val="15"/>
              </w:rPr>
              <w:t xml:space="preserve">Las vulnerabilidades ya estaban identificadas en la Fase 1.</w:t>
            </w:r>
          </w:p>
        </w:tc>
        <w:tc>
          <w:tcPr>
            <w:tcW w:w="1300" w:type="dxa"/>
            <w:shd w:val="clear" w:color="auto" w:fill="FFF2CC"/>
          </w:tcPr>
          <w:p>
            <w:pPr>
              <w:spacing w:before="0" w:after="0" w:line="252" w:lineRule="auto"/>
              <w:jc w:val="left"/>
            </w:pPr>
            <w:r>
              <w:rPr>
                <w:rFonts w:ascii="Calibri" w:hAnsi="Calibri" w:cs="Calibri" w:eastAsia="Calibri"/>
                <w:color w:val="000000"/>
                <w:sz w:val="15"/>
                <w:szCs w:val="15"/>
              </w:rPr>
              <w:t xml:space="preserve">En curso, según lo planificado.</w:t>
            </w:r>
          </w:p>
        </w:tc>
        <w:tc>
          <w:tcPr>
            <w:tcW w:w="1350" w:type="dxa"/>
            <w:shd w:val="clear" w:color="auto" w:fill="FFFFFF"/>
          </w:tcPr>
          <w:p>
            <w:pPr>
              <w:spacing w:before="0" w:after="0" w:line="252" w:lineRule="auto"/>
              <w:jc w:val="left"/>
            </w:pPr>
            <w:r>
              <w:rPr>
                <w:rFonts w:ascii="Calibri" w:hAnsi="Calibri" w:cs="Calibri" w:eastAsia="Calibri"/>
                <w:color w:val="000000"/>
                <w:sz w:val="15"/>
                <w:szCs w:val="15"/>
              </w:rPr>
              <w:t xml:space="preserve">Una tarea menos: el endpoint expuesto ya se resolvió en el Sprint 0.</w:t>
            </w:r>
          </w:p>
        </w:tc>
      </w:tr>
      <w:tr w:rsidR="00FD5149" w:rsidRPr="006E3B0D" w14:paraId="0D4FAAA2" w14:textId="77777777" w:rsidTr="00EA0C09">
        <w:trPr/>
        <w:tc>
          <w:tcPr>
            <w:tcW w:w="1100" w:type="dxa"/>
            <w:shd w:val="clear" w:color="auto" w:fill="FFFFFF"/>
          </w:tcPr>
          <w:p>
            <w:pPr>
              <w:spacing w:before="0" w:after="0" w:line="252" w:lineRule="auto"/>
              <w:jc w:val="left"/>
            </w:pPr>
            <w:r>
              <w:rPr>
                <w:rFonts w:ascii="Calibri" w:hAnsi="Calibri" w:cs="Calibri" w:eastAsia="Calibri"/>
                <w:color w:val="000000"/>
                <w:sz w:val="15"/>
                <w:szCs w:val="15"/>
              </w:rPr>
              <w:t xml:space="preserve">Diseñar la arquitectura de sistemas</w:t>
            </w:r>
          </w:p>
        </w:tc>
        <w:tc>
          <w:tcPr>
            <w:tcW w:w="1300" w:type="dxa"/>
            <w:shd w:val="clear" w:color="auto" w:fill="FFFFFF"/>
          </w:tcPr>
          <w:p>
            <w:pPr>
              <w:spacing w:before="0" w:after="0" w:line="252" w:lineRule="auto"/>
              <w:jc w:val="left"/>
            </w:pPr>
            <w:r>
              <w:rPr>
                <w:rFonts w:ascii="Calibri" w:hAnsi="Calibri" w:cs="Calibri" w:eastAsia="Calibri"/>
                <w:color w:val="000000"/>
                <w:sz w:val="15"/>
                <w:szCs w:val="15"/>
              </w:rPr>
              <w:t xml:space="preserve">Sprint 2: en la nube, Android e iOS (API y base de datos con HTTPS en Europa, login con Google y con Apple, prueba cerrada y TestFlight)</w:t>
            </w:r>
          </w:p>
        </w:tc>
        <w:tc>
          <w:tcPr>
            <w:tcW w:w="1050" w:type="dxa"/>
            <w:shd w:val="clear" w:color="auto" w:fill="FFFFFF"/>
          </w:tcPr>
          <w:p>
            <w:pPr>
              <w:spacing w:before="0" w:after="0" w:line="252" w:lineRule="auto"/>
              <w:jc w:val="left"/>
            </w:pPr>
            <w:r>
              <w:rPr>
                <w:rFonts w:ascii="Calibri" w:hAnsi="Calibri" w:cs="Calibri" w:eastAsia="Calibri"/>
                <w:color w:val="000000"/>
                <w:sz w:val="15"/>
                <w:szCs w:val="15"/>
              </w:rPr>
              <w:t xml:space="preserve">Render o Railway, MongoDB Atlas, EAS, Google Play Console, Apple Developer Program</w:t>
            </w:r>
          </w:p>
        </w:tc>
        <w:tc>
          <w:tcPr>
            <w:tcW w:w="1000" w:type="dxa"/>
            <w:shd w:val="clear" w:color="auto" w:fill="FFFFFF"/>
          </w:tcPr>
          <w:p>
            <w:pPr>
              <w:spacing w:before="0" w:after="0" w:line="252" w:lineRule="auto"/>
              <w:jc w:val="left"/>
            </w:pPr>
            <w:r>
              <w:rPr>
                <w:rFonts w:ascii="Calibri" w:hAnsi="Calibri" w:cs="Calibri" w:eastAsia="Calibri"/>
                <w:color w:val="000000"/>
                <w:sz w:val="15"/>
                <w:szCs w:val="15"/>
              </w:rPr>
              <w:t xml:space="preserve">2 semanas (9 – 20 nov)</w:t>
            </w:r>
          </w:p>
        </w:tc>
        <w:tc>
          <w:tcPr>
            <w:tcW w:w="850" w:type="dxa"/>
            <w:shd w:val="clear" w:color="auto" w:fill="FFFFFF"/>
          </w:tcPr>
          <w:p>
            <w:pPr>
              <w:spacing w:before="0" w:after="0" w:line="252" w:lineRule="auto"/>
              <w:jc w:val="left"/>
            </w:pPr>
            <w:r>
              <w:rPr>
                <w:rFonts w:ascii="Calibri" w:hAnsi="Calibri" w:cs="Calibri" w:eastAsia="Calibri"/>
                <w:color w:val="000000"/>
                <w:sz w:val="15"/>
                <w:szCs w:val="15"/>
              </w:rPr>
              <w:t xml:space="preserve">Andy Aravena</w:t>
            </w:r>
          </w:p>
        </w:tc>
        <w:tc>
          <w:tcPr>
            <w:tcW w:w="1250" w:type="dxa"/>
            <w:shd w:val="clear" w:color="auto" w:fill="FFFFFF"/>
          </w:tcPr>
          <w:p>
            <w:pPr>
              <w:spacing w:before="0" w:after="0" w:line="252" w:lineRule="auto"/>
              <w:jc w:val="left"/>
            </w:pPr>
            <w:r>
              <w:rPr>
                <w:rFonts w:ascii="Calibri" w:hAnsi="Calibri" w:cs="Calibri" w:eastAsia="Calibri"/>
                <w:color w:val="000000"/>
                <w:sz w:val="15"/>
                <w:szCs w:val="15"/>
              </w:rPr>
              <w:t xml:space="preserve">La prueba cerrada y la cuenta de Apple deben partir a tiempo. Facilita que EAS compile iOS sin Mac.</w:t>
            </w:r>
          </w:p>
        </w:tc>
        <w:tc>
          <w:tcPr>
            <w:tcW w:w="1300" w:type="dxa"/>
            <w:shd w:val="clear" w:color="auto" w:fill="FFFFFF"/>
          </w:tcPr>
          <w:p>
            <w:pPr>
              <w:spacing w:before="0" w:after="0" w:line="252" w:lineRule="auto"/>
              <w:jc w:val="left"/>
            </w:pPr>
            <w:r>
              <w:rPr>
                <w:rFonts w:ascii="Calibri" w:hAnsi="Calibri" w:cs="Calibri" w:eastAsia="Calibri"/>
                <w:color w:val="000000"/>
                <w:sz w:val="15"/>
                <w:szCs w:val="15"/>
              </w:rPr>
              <w:t xml:space="preserve">No iniciado (según plan).</w:t>
            </w:r>
          </w:p>
        </w:tc>
        <w:tc>
          <w:tcPr>
            <w:tcW w:w="1350" w:type="dxa"/>
            <w:shd w:val="clear" w:color="auto" w:fill="FFFFFF"/>
          </w:tcPr>
          <w:p>
            <w:pPr>
              <w:spacing w:before="0" w:after="0" w:line="252" w:lineRule="auto"/>
              <w:jc w:val="left"/>
            </w:pPr>
            <w:r>
              <w:rPr>
                <w:rFonts w:ascii="Calibri" w:hAnsi="Calibri" w:cs="Calibri" w:eastAsia="Calibri"/>
                <w:color w:val="000000"/>
                <w:sz w:val="15"/>
                <w:szCs w:val="15"/>
              </w:rPr>
              <w:t xml:space="preserve">Se agregan las tareas de iOS por la retroalimentación docente y la rotación de claves. Las imágenes en la nube pasan al Sprint 3.</w:t>
            </w:r>
          </w:p>
        </w:tc>
      </w:tr>
      <w:tr w:rsidR="00FD5149" w:rsidRPr="006E3B0D" w14:paraId="0D4FAAA2" w14:textId="77777777" w:rsidTr="00EA0C09">
        <w:trPr/>
        <w:tc>
          <w:tcPr>
            <w:tcW w:w="1100" w:type="dxa"/>
            <w:shd w:val="clear" w:color="auto" w:fill="FFFFFF"/>
          </w:tcPr>
          <w:p>
            <w:pPr>
              <w:spacing w:before="0" w:after="0" w:line="252" w:lineRule="auto"/>
              <w:jc w:val="left"/>
            </w:pPr>
            <w:r>
              <w:rPr>
                <w:rFonts w:ascii="Calibri" w:hAnsi="Calibri" w:cs="Calibri" w:eastAsia="Calibri"/>
                <w:color w:val="000000"/>
                <w:sz w:val="15"/>
                <w:szCs w:val="15"/>
              </w:rPr>
              <w:t xml:space="preserve">Construir modelos de datos</w:t>
            </w:r>
          </w:p>
        </w:tc>
        <w:tc>
          <w:tcPr>
            <w:tcW w:w="1300" w:type="dxa"/>
            <w:shd w:val="clear" w:color="auto" w:fill="FFFFFF"/>
          </w:tcPr>
          <w:p>
            <w:pPr>
              <w:spacing w:before="0" w:after="0" w:line="252" w:lineRule="auto"/>
              <w:jc w:val="left"/>
            </w:pPr>
            <w:r>
              <w:rPr>
                <w:rFonts w:ascii="Calibri" w:hAnsi="Calibri" w:cs="Calibri" w:eastAsia="Calibri"/>
                <w:color w:val="000000"/>
                <w:sz w:val="15"/>
                <w:szCs w:val="15"/>
              </w:rPr>
              <w:t xml:space="preserve">Sprint 3: privacidad y control (consentimiento, exportar y borrar cuenta, registro por empleado)</w:t>
            </w:r>
          </w:p>
        </w:tc>
        <w:tc>
          <w:tcPr>
            <w:tcW w:w="1050" w:type="dxa"/>
            <w:shd w:val="clear" w:color="auto" w:fill="FFFFFF"/>
          </w:tcPr>
          <w:p>
            <w:pPr>
              <w:spacing w:before="0" w:after="0" w:line="252" w:lineRule="auto"/>
              <w:jc w:val="left"/>
            </w:pPr>
            <w:r>
              <w:rPr>
                <w:rFonts w:ascii="Calibri" w:hAnsi="Calibri" w:cs="Calibri" w:eastAsia="Calibri"/>
                <w:color w:val="000000"/>
                <w:sz w:val="15"/>
                <w:szCs w:val="15"/>
              </w:rPr>
              <w:t xml:space="preserve">MongoDB, FastAPI, Expo</w:t>
            </w:r>
          </w:p>
        </w:tc>
        <w:tc>
          <w:tcPr>
            <w:tcW w:w="1000" w:type="dxa"/>
            <w:shd w:val="clear" w:color="auto" w:fill="FFFFFF"/>
          </w:tcPr>
          <w:p>
            <w:pPr>
              <w:spacing w:before="0" w:after="0" w:line="252" w:lineRule="auto"/>
              <w:jc w:val="left"/>
            </w:pPr>
            <w:r>
              <w:rPr>
                <w:rFonts w:ascii="Calibri" w:hAnsi="Calibri" w:cs="Calibri" w:eastAsia="Calibri"/>
                <w:color w:val="000000"/>
                <w:sz w:val="15"/>
                <w:szCs w:val="15"/>
              </w:rPr>
              <w:t xml:space="preserve">2 semanas (23 nov – 4 dic)</w:t>
            </w:r>
          </w:p>
        </w:tc>
        <w:tc>
          <w:tcPr>
            <w:tcW w:w="850" w:type="dxa"/>
            <w:shd w:val="clear" w:color="auto" w:fill="FFFFFF"/>
          </w:tcPr>
          <w:p>
            <w:pPr>
              <w:spacing w:before="0" w:after="0" w:line="252" w:lineRule="auto"/>
              <w:jc w:val="left"/>
            </w:pPr>
            <w:r>
              <w:rPr>
                <w:rFonts w:ascii="Calibri" w:hAnsi="Calibri" w:cs="Calibri" w:eastAsia="Calibri"/>
                <w:color w:val="000000"/>
                <w:sz w:val="15"/>
                <w:szCs w:val="15"/>
              </w:rPr>
              <w:t xml:space="preserve">Andy Aravena</w:t>
            </w:r>
          </w:p>
        </w:tc>
        <w:tc>
          <w:tcPr>
            <w:tcW w:w="1250" w:type="dxa"/>
            <w:shd w:val="clear" w:color="auto" w:fill="FFFFFF"/>
          </w:tcPr>
          <w:p>
            <w:pPr>
              <w:spacing w:before="0" w:after="0" w:line="252" w:lineRule="auto"/>
              <w:jc w:val="left"/>
            </w:pPr>
            <w:r>
              <w:rPr>
                <w:rFonts w:ascii="Calibri" w:hAnsi="Calibri" w:cs="Calibri" w:eastAsia="Calibri"/>
                <w:color w:val="000000"/>
                <w:sz w:val="15"/>
                <w:szCs w:val="15"/>
              </w:rPr>
              <w:t xml:space="preserve">Requiere ajustar el modelo sin perder datos.</w:t>
            </w:r>
          </w:p>
        </w:tc>
        <w:tc>
          <w:tcPr>
            <w:tcW w:w="1300" w:type="dxa"/>
            <w:shd w:val="clear" w:color="auto" w:fill="FFFFFF"/>
          </w:tcPr>
          <w:p>
            <w:pPr>
              <w:spacing w:before="0" w:after="0" w:line="252" w:lineRule="auto"/>
              <w:jc w:val="left"/>
            </w:pPr>
            <w:r>
              <w:rPr>
                <w:rFonts w:ascii="Calibri" w:hAnsi="Calibri" w:cs="Calibri" w:eastAsia="Calibri"/>
                <w:color w:val="000000"/>
                <w:sz w:val="15"/>
                <w:szCs w:val="15"/>
              </w:rPr>
              <w:t xml:space="preserve">No iniciado (según plan).</w:t>
            </w:r>
          </w:p>
        </w:tc>
        <w:tc>
          <w:tcPr>
            <w:tcW w:w="1350" w:type="dxa"/>
            <w:shd w:val="clear" w:color="auto" w:fill="FFFFFF"/>
          </w:tcPr>
          <w:p>
            <w:pPr>
              <w:spacing w:before="0" w:after="0" w:line="252" w:lineRule="auto"/>
              <w:jc w:val="left"/>
            </w:pPr>
            <w:r>
              <w:rPr>
                <w:rFonts w:ascii="Calibri" w:hAnsi="Calibri" w:cs="Calibri" w:eastAsia="Calibri"/>
                <w:color w:val="000000"/>
                <w:sz w:val="15"/>
                <w:szCs w:val="15"/>
              </w:rPr>
              <w:t xml:space="preserve">Se suman la ficha de App Store (privacidad y permisos) y la tarea de imágenes en la nube.</w:t>
            </w:r>
          </w:p>
        </w:tc>
      </w:tr>
      <w:tr w:rsidR="00FD5149" w:rsidRPr="006E3B0D" w14:paraId="0D4FAAA2" w14:textId="77777777" w:rsidTr="00EA0C09">
        <w:trPr/>
        <w:tc>
          <w:tcPr>
            <w:tcW w:w="1100" w:type="dxa"/>
            <w:shd w:val="clear" w:color="auto" w:fill="FFFFFF"/>
          </w:tcPr>
          <w:p>
            <w:pPr>
              <w:spacing w:before="0" w:after="0" w:line="252" w:lineRule="auto"/>
              <w:jc w:val="left"/>
            </w:pPr>
            <w:r>
              <w:rPr>
                <w:rFonts w:ascii="Calibri" w:hAnsi="Calibri" w:cs="Calibri" w:eastAsia="Calibri"/>
                <w:color w:val="000000"/>
                <w:sz w:val="15"/>
                <w:szCs w:val="15"/>
              </w:rPr>
              <w:t xml:space="preserve">Realizar pruebas de certificación</w:t>
            </w:r>
          </w:p>
        </w:tc>
        <w:tc>
          <w:tcPr>
            <w:tcW w:w="1300" w:type="dxa"/>
            <w:shd w:val="clear" w:color="auto" w:fill="FFFFFF"/>
          </w:tcPr>
          <w:p>
            <w:pPr>
              <w:spacing w:before="0" w:after="0" w:line="252" w:lineRule="auto"/>
              <w:jc w:val="left"/>
            </w:pPr>
            <w:r>
              <w:rPr>
                <w:rFonts w:ascii="Calibri" w:hAnsi="Calibri" w:cs="Calibri" w:eastAsia="Calibri"/>
                <w:color w:val="000000"/>
                <w:sz w:val="15"/>
                <w:szCs w:val="15"/>
              </w:rPr>
              <w:t xml:space="preserve">Pruebas automatizadas (pytest, Jest y Maestro)</w:t>
            </w:r>
          </w:p>
        </w:tc>
        <w:tc>
          <w:tcPr>
            <w:tcW w:w="1050" w:type="dxa"/>
            <w:shd w:val="clear" w:color="auto" w:fill="FFFFFF"/>
          </w:tcPr>
          <w:p>
            <w:pPr>
              <w:spacing w:before="0" w:after="0" w:line="252" w:lineRule="auto"/>
              <w:jc w:val="left"/>
            </w:pPr>
            <w:r>
              <w:rPr>
                <w:rFonts w:ascii="Calibri" w:hAnsi="Calibri" w:cs="Calibri" w:eastAsia="Calibri"/>
                <w:color w:val="000000"/>
                <w:sz w:val="15"/>
                <w:szCs w:val="15"/>
              </w:rPr>
              <w:t xml:space="preserve">pytest, Jest, Maestro</w:t>
            </w:r>
          </w:p>
        </w:tc>
        <w:tc>
          <w:tcPr>
            <w:tcW w:w="1000" w:type="dxa"/>
            <w:shd w:val="clear" w:color="auto" w:fill="FFFFFF"/>
          </w:tcPr>
          <w:p>
            <w:pPr>
              <w:spacing w:before="0" w:after="0" w:line="252" w:lineRule="auto"/>
              <w:jc w:val="left"/>
            </w:pPr>
            <w:r>
              <w:rPr>
                <w:rFonts w:ascii="Calibri" w:hAnsi="Calibri" w:cs="Calibri" w:eastAsia="Calibri"/>
                <w:color w:val="000000"/>
                <w:sz w:val="15"/>
                <w:szCs w:val="15"/>
              </w:rPr>
              <w:t xml:space="preserve">Dentro del Sprint 3</w:t>
            </w:r>
          </w:p>
        </w:tc>
        <w:tc>
          <w:tcPr>
            <w:tcW w:w="850" w:type="dxa"/>
            <w:shd w:val="clear" w:color="auto" w:fill="FFFFFF"/>
          </w:tcPr>
          <w:p>
            <w:pPr>
              <w:spacing w:before="0" w:after="0" w:line="252" w:lineRule="auto"/>
              <w:jc w:val="left"/>
            </w:pPr>
            <w:r>
              <w:rPr>
                <w:rFonts w:ascii="Calibri" w:hAnsi="Calibri" w:cs="Calibri" w:eastAsia="Calibri"/>
                <w:color w:val="000000"/>
                <w:sz w:val="15"/>
                <w:szCs w:val="15"/>
              </w:rPr>
              <w:t xml:space="preserve">Andy Aravena</w:t>
            </w:r>
          </w:p>
        </w:tc>
        <w:tc>
          <w:tcPr>
            <w:tcW w:w="1250" w:type="dxa"/>
            <w:shd w:val="clear" w:color="auto" w:fill="FFFFFF"/>
          </w:tcPr>
          <w:p>
            <w:pPr>
              <w:spacing w:before="0" w:after="0" w:line="252" w:lineRule="auto"/>
              <w:jc w:val="left"/>
            </w:pPr>
            <w:r>
              <w:rPr>
                <w:rFonts w:ascii="Calibri" w:hAnsi="Calibri" w:cs="Calibri" w:eastAsia="Calibri"/>
                <w:color w:val="000000"/>
                <w:sz w:val="15"/>
                <w:szCs w:val="15"/>
              </w:rPr>
              <w:t xml:space="preserve">La suite de pruebas del prototipo estaba desactualizada.</w:t>
            </w:r>
          </w:p>
        </w:tc>
        <w:tc>
          <w:tcPr>
            <w:tcW w:w="1300" w:type="dxa"/>
            <w:shd w:val="clear" w:color="auto" w:fill="FFFFFF"/>
          </w:tcPr>
          <w:p>
            <w:pPr>
              <w:spacing w:before="0" w:after="0" w:line="252" w:lineRule="auto"/>
              <w:jc w:val="left"/>
            </w:pPr>
            <w:r>
              <w:rPr>
                <w:rFonts w:ascii="Calibri" w:hAnsi="Calibri" w:cs="Calibri" w:eastAsia="Calibri"/>
                <w:color w:val="000000"/>
                <w:sz w:val="15"/>
                <w:szCs w:val="15"/>
              </w:rPr>
              <w:t xml:space="preserve">No iniciado (según plan).</w:t>
            </w:r>
          </w:p>
        </w:tc>
        <w:tc>
          <w:tcPr>
            <w:tcW w:w="1350" w:type="dxa"/>
            <w:shd w:val="clear" w:color="auto" w:fill="FFFFFF"/>
          </w:tcPr>
          <w:p>
            <w:pPr>
              <w:spacing w:before="0" w:after="0" w:line="252" w:lineRule="auto"/>
              <w:jc w:val="left"/>
            </w:pPr>
            <w:r>
              <w:rPr>
                <w:rFonts w:ascii="Calibri" w:hAnsi="Calibri" w:cs="Calibri" w:eastAsia="Calibri"/>
                <w:color w:val="000000"/>
                <w:sz w:val="15"/>
                <w:szCs w:val="15"/>
              </w:rPr>
              <w:t xml:space="preserve">Sin ajustes.</w:t>
            </w:r>
          </w:p>
        </w:tc>
      </w:tr>
      <w:tr w:rsidR="00FD5149" w:rsidRPr="006E3B0D" w14:paraId="0D4FAAA2" w14:textId="77777777" w:rsidTr="00EA0C09">
        <w:trPr/>
        <w:tc>
          <w:tcPr>
            <w:tcW w:w="1100" w:type="dxa"/>
            <w:shd w:val="clear" w:color="auto" w:fill="FFFFFF"/>
          </w:tcPr>
          <w:p>
            <w:pPr>
              <w:spacing w:before="0" w:after="0" w:line="252" w:lineRule="auto"/>
              <w:jc w:val="left"/>
            </w:pPr>
            <w:r>
              <w:rPr>
                <w:rFonts w:ascii="Calibri" w:hAnsi="Calibri" w:cs="Calibri" w:eastAsia="Calibri"/>
                <w:color w:val="000000"/>
                <w:sz w:val="15"/>
                <w:szCs w:val="15"/>
              </w:rPr>
              <w:t xml:space="preserve">Realizar pruebas de certificación</w:t>
            </w:r>
          </w:p>
        </w:tc>
        <w:tc>
          <w:tcPr>
            <w:tcW w:w="1300" w:type="dxa"/>
            <w:shd w:val="clear" w:color="auto" w:fill="FFFFFF"/>
          </w:tcPr>
          <w:p>
            <w:pPr>
              <w:spacing w:before="0" w:after="0" w:line="252" w:lineRule="auto"/>
              <w:jc w:val="left"/>
            </w:pPr>
            <w:r>
              <w:rPr>
                <w:rFonts w:ascii="Calibri" w:hAnsi="Calibri" w:cs="Calibri" w:eastAsia="Calibri"/>
                <w:color w:val="000000"/>
                <w:sz w:val="15"/>
                <w:szCs w:val="15"/>
              </w:rPr>
              <w:t xml:space="preserve">Prueba de usuario con el personal y correcciones</w:t>
            </w:r>
          </w:p>
        </w:tc>
        <w:tc>
          <w:tcPr>
            <w:tcW w:w="1050" w:type="dxa"/>
            <w:shd w:val="clear" w:color="auto" w:fill="FFFFFF"/>
          </w:tcPr>
          <w:p>
            <w:pPr>
              <w:spacing w:before="0" w:after="0" w:line="252" w:lineRule="auto"/>
              <w:jc w:val="left"/>
            </w:pPr>
            <w:r>
              <w:rPr>
                <w:rFonts w:ascii="Calibri" w:hAnsi="Calibri" w:cs="Calibri" w:eastAsia="Calibri"/>
                <w:color w:val="000000"/>
                <w:sz w:val="15"/>
                <w:szCs w:val="15"/>
              </w:rPr>
              <w:t xml:space="preserve">Teléfonos Android, guion de tareas</w:t>
            </w:r>
          </w:p>
        </w:tc>
        <w:tc>
          <w:tcPr>
            <w:tcW w:w="1000" w:type="dxa"/>
            <w:shd w:val="clear" w:color="auto" w:fill="FFFFFF"/>
          </w:tcPr>
          <w:p>
            <w:pPr>
              <w:spacing w:before="0" w:after="0" w:line="252" w:lineRule="auto"/>
              <w:jc w:val="left"/>
            </w:pPr>
            <w:r>
              <w:rPr>
                <w:rFonts w:ascii="Calibri" w:hAnsi="Calibri" w:cs="Calibri" w:eastAsia="Calibri"/>
                <w:color w:val="000000"/>
                <w:sz w:val="15"/>
                <w:szCs w:val="15"/>
              </w:rPr>
              <w:t xml:space="preserve">1 semana (7 – 11 dic)</w:t>
            </w:r>
          </w:p>
        </w:tc>
        <w:tc>
          <w:tcPr>
            <w:tcW w:w="850" w:type="dxa"/>
            <w:shd w:val="clear" w:color="auto" w:fill="FFFFFF"/>
          </w:tcPr>
          <w:p>
            <w:pPr>
              <w:spacing w:before="0" w:after="0" w:line="252" w:lineRule="auto"/>
              <w:jc w:val="left"/>
            </w:pPr>
            <w:r>
              <w:rPr>
                <w:rFonts w:ascii="Calibri" w:hAnsi="Calibri" w:cs="Calibri" w:eastAsia="Calibri"/>
                <w:color w:val="000000"/>
                <w:sz w:val="15"/>
                <w:szCs w:val="15"/>
              </w:rPr>
              <w:t xml:space="preserve">Andy Aravena</w:t>
            </w:r>
          </w:p>
        </w:tc>
        <w:tc>
          <w:tcPr>
            <w:tcW w:w="1250" w:type="dxa"/>
            <w:shd w:val="clear" w:color="auto" w:fill="FFFFFF"/>
          </w:tcPr>
          <w:p>
            <w:pPr>
              <w:spacing w:before="0" w:after="0" w:line="252" w:lineRule="auto"/>
              <w:jc w:val="left"/>
            </w:pPr>
            <w:r>
              <w:rPr>
                <w:rFonts w:ascii="Calibri" w:hAnsi="Calibri" w:cs="Calibri" w:eastAsia="Calibri"/>
                <w:color w:val="000000"/>
                <w:sz w:val="15"/>
                <w:szCs w:val="15"/>
              </w:rPr>
              <w:t xml:space="preserve">Facilita contar con usuarios reales en el local.</w:t>
            </w:r>
          </w:p>
        </w:tc>
        <w:tc>
          <w:tcPr>
            <w:tcW w:w="1300" w:type="dxa"/>
            <w:shd w:val="clear" w:color="auto" w:fill="FFFFFF"/>
          </w:tcPr>
          <w:p>
            <w:pPr>
              <w:spacing w:before="0" w:after="0" w:line="252" w:lineRule="auto"/>
              <w:jc w:val="left"/>
            </w:pPr>
            <w:r>
              <w:rPr>
                <w:rFonts w:ascii="Calibri" w:hAnsi="Calibri" w:cs="Calibri" w:eastAsia="Calibri"/>
                <w:color w:val="000000"/>
                <w:sz w:val="15"/>
                <w:szCs w:val="15"/>
              </w:rPr>
              <w:t xml:space="preserve">No iniciado (según plan).</w:t>
            </w:r>
          </w:p>
        </w:tc>
        <w:tc>
          <w:tcPr>
            <w:tcW w:w="1350" w:type="dxa"/>
            <w:shd w:val="clear" w:color="auto" w:fill="FFFFFF"/>
          </w:tcPr>
          <w:p>
            <w:pPr>
              <w:spacing w:before="0" w:after="0" w:line="252" w:lineRule="auto"/>
              <w:jc w:val="left"/>
            </w:pPr>
            <w:r>
              <w:rPr>
                <w:rFonts w:ascii="Calibri" w:hAnsi="Calibri" w:cs="Calibri" w:eastAsia="Calibri"/>
                <w:color w:val="000000"/>
                <w:sz w:val="15"/>
                <w:szCs w:val="15"/>
              </w:rPr>
              <w:t xml:space="preserve">Se prueba también en iPhones, con TestFlight.</w:t>
            </w:r>
          </w:p>
        </w:tc>
      </w:tr>
      <w:tr w:rsidR="00FD5149" w:rsidRPr="006E3B0D" w14:paraId="0D4FAAA2" w14:textId="77777777" w:rsidTr="00EA0C09">
        <w:trPr/>
        <w:tc>
          <w:tcPr>
            <w:tcW w:w="1100" w:type="dxa"/>
            <w:shd w:val="clear" w:color="auto" w:fill="FFFFFF"/>
          </w:tcPr>
          <w:p>
            <w:pPr>
              <w:spacing w:before="0" w:after="0" w:line="252" w:lineRule="auto"/>
              <w:jc w:val="left"/>
            </w:pPr>
            <w:r>
              <w:rPr>
                <w:rFonts w:ascii="Calibri" w:hAnsi="Calibri" w:cs="Calibri" w:eastAsia="Calibri"/>
                <w:color w:val="000000"/>
                <w:sz w:val="15"/>
                <w:szCs w:val="15"/>
              </w:rPr>
              <w:t xml:space="preserve">Gestionar proyectos informáticos</w:t>
            </w:r>
          </w:p>
        </w:tc>
        <w:tc>
          <w:tcPr>
            <w:tcW w:w="1300" w:type="dxa"/>
            <w:shd w:val="clear" w:color="auto" w:fill="FFFFFF"/>
          </w:tcPr>
          <w:p>
            <w:pPr>
              <w:spacing w:before="0" w:after="0" w:line="252" w:lineRule="auto"/>
              <w:jc w:val="left"/>
            </w:pPr>
            <w:r>
              <w:rPr>
                <w:rFonts w:ascii="Calibri" w:hAnsi="Calibri" w:cs="Calibri" w:eastAsia="Calibri"/>
                <w:color w:val="000000"/>
                <w:sz w:val="15"/>
                <w:szCs w:val="15"/>
              </w:rPr>
              <w:t xml:space="preserve">Cierre: informe final, manual de uso y presentación</w:t>
            </w:r>
          </w:p>
        </w:tc>
        <w:tc>
          <w:tcPr>
            <w:tcW w:w="1050" w:type="dxa"/>
            <w:shd w:val="clear" w:color="auto" w:fill="FFFFFF"/>
          </w:tcPr>
          <w:p>
            <w:pPr>
              <w:spacing w:before="0" w:after="0" w:line="252" w:lineRule="auto"/>
              <w:jc w:val="left"/>
            </w:pPr>
            <w:r>
              <w:rPr>
                <w:rFonts w:ascii="Calibri" w:hAnsi="Calibri" w:cs="Calibri" w:eastAsia="Calibri"/>
                <w:color w:val="000000"/>
                <w:sz w:val="15"/>
                <w:szCs w:val="15"/>
              </w:rPr>
              <w:t xml:space="preserve">Word, PowerPoint, video de la app</w:t>
            </w:r>
          </w:p>
        </w:tc>
        <w:tc>
          <w:tcPr>
            <w:tcW w:w="1000" w:type="dxa"/>
            <w:shd w:val="clear" w:color="auto" w:fill="FFFFFF"/>
          </w:tcPr>
          <w:p>
            <w:pPr>
              <w:spacing w:before="0" w:after="0" w:line="252" w:lineRule="auto"/>
              <w:jc w:val="left"/>
            </w:pPr>
            <w:r>
              <w:rPr>
                <w:rFonts w:ascii="Calibri" w:hAnsi="Calibri" w:cs="Calibri" w:eastAsia="Calibri"/>
                <w:color w:val="000000"/>
                <w:sz w:val="15"/>
                <w:szCs w:val="15"/>
              </w:rPr>
              <w:t xml:space="preserve">1 semana + exámenes</w:t>
            </w:r>
          </w:p>
        </w:tc>
        <w:tc>
          <w:tcPr>
            <w:tcW w:w="850" w:type="dxa"/>
            <w:shd w:val="clear" w:color="auto" w:fill="FFFFFF"/>
          </w:tcPr>
          <w:p>
            <w:pPr>
              <w:spacing w:before="0" w:after="0" w:line="252" w:lineRule="auto"/>
              <w:jc w:val="left"/>
            </w:pPr>
            <w:r>
              <w:rPr>
                <w:rFonts w:ascii="Calibri" w:hAnsi="Calibri" w:cs="Calibri" w:eastAsia="Calibri"/>
                <w:color w:val="000000"/>
                <w:sz w:val="15"/>
                <w:szCs w:val="15"/>
              </w:rPr>
              <w:t xml:space="preserve">Andy Aravena</w:t>
            </w:r>
          </w:p>
        </w:tc>
        <w:tc>
          <w:tcPr>
            <w:tcW w:w="1250" w:type="dxa"/>
            <w:shd w:val="clear" w:color="auto" w:fill="FFFFFF"/>
          </w:tcPr>
          <w:p>
            <w:pPr>
              <w:spacing w:before="0" w:after="0" w:line="252" w:lineRule="auto"/>
              <w:jc w:val="left"/>
            </w:pPr>
            <w:r>
              <w:rPr>
                <w:rFonts w:ascii="Calibri" w:hAnsi="Calibri" w:cs="Calibri" w:eastAsia="Calibri"/>
                <w:color w:val="000000"/>
                <w:sz w:val="15"/>
                <w:szCs w:val="15"/>
              </w:rPr>
              <w:t xml:space="preserve">La diferencia horaria complica las actividades presenciales.</w:t>
            </w:r>
          </w:p>
        </w:tc>
        <w:tc>
          <w:tcPr>
            <w:tcW w:w="1300" w:type="dxa"/>
            <w:shd w:val="clear" w:color="auto" w:fill="FFFFFF"/>
          </w:tcPr>
          <w:p>
            <w:pPr>
              <w:spacing w:before="0" w:after="0" w:line="252" w:lineRule="auto"/>
              <w:jc w:val="left"/>
            </w:pPr>
            <w:r>
              <w:rPr>
                <w:rFonts w:ascii="Calibri" w:hAnsi="Calibri" w:cs="Calibri" w:eastAsia="Calibri"/>
                <w:color w:val="000000"/>
                <w:sz w:val="15"/>
                <w:szCs w:val="15"/>
              </w:rPr>
              <w:t xml:space="preserve">No iniciado (según plan).</w:t>
            </w:r>
          </w:p>
        </w:tc>
        <w:tc>
          <w:tcPr>
            <w:tcW w:w="1350" w:type="dxa"/>
            <w:shd w:val="clear" w:color="auto" w:fill="FFFFFF"/>
          </w:tcPr>
          <w:p>
            <w:pPr>
              <w:spacing w:before="0" w:after="0" w:line="252" w:lineRule="auto"/>
              <w:jc w:val="left"/>
            </w:pPr>
            <w:r>
              <w:rPr>
                <w:rFonts w:ascii="Calibri" w:hAnsi="Calibri" w:cs="Calibri" w:eastAsia="Calibri"/>
                <w:color w:val="000000"/>
                <w:sz w:val="15"/>
                <w:szCs w:val="15"/>
              </w:rPr>
              <w:t xml:space="preserve">Se suma el envío a revisión de Apple. Las fechas se alinean con el calendario de la asignatura.</w:t>
            </w:r>
          </w:p>
        </w:tc>
      </w:tr>
    </w:tbl>
    <w:p>
      <w:pPr>
        <w:spacing w:before="0" w:after="120" w:line="276" w:lineRule="auto"/>
        <w:jc w:val="left"/>
      </w:pPr>
      <w:r>
        <w:rPr>
          <w:rFonts w:ascii="Calibri" w:hAnsi="Calibri" w:cs="Calibri" w:eastAsia="Calibri"/>
          <w:i/>
          <w:color w:val="000000"/>
          <w:sz w:val="18"/>
          <w:szCs w:val="18"/>
        </w:rPr>
        <w:t xml:space="preserve">Estados según la guía: Completado (verde), En curso (amarillo), Con retraso (rojo) y No iniciado (blanco). Fecha de corte: 28 de octubre de 2026.</w:t>
      </w:r>
    </w:p>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pPr>
              <w:spacing w:before="0" w:after="80" w:line="276" w:lineRule="auto"/>
              <w:jc w:val="left"/>
            </w:pPr>
            <w:r>
              <w:rPr>
                <w:rFonts w:ascii="Calibri" w:hAnsi="Calibri" w:cs="Calibri" w:eastAsia="Calibri"/>
                <w:b/>
                <w:bCs/>
                <w:color w:val="000000"/>
                <w:sz w:val="20"/>
                <w:szCs w:val="20"/>
              </w:rPr>
              <w:t xml:space="preserve">Factores que han facilitado y/o dificultado el desarrollo de mi plan de trabajo:</w:t>
            </w:r>
          </w:p>
          <w:p>
            <w:pPr>
              <w:spacing w:before="0" w:after="80" w:line="252" w:lineRule="auto"/>
              <w:jc w:val="both"/>
            </w:pPr>
            <w:r>
              <w:rPr>
                <w:rFonts w:ascii="Calibri" w:hAnsi="Calibri" w:cs="Calibri" w:eastAsia="Calibri"/>
                <w:b/>
                <w:bCs/>
                <w:color w:val="000000"/>
                <w:sz w:val="20"/>
                <w:szCs w:val="20"/>
              </w:rPr>
              <w:t xml:space="preserve">Facilitadores</w:t>
            </w:r>
          </w:p>
          <w:p>
            <w:pPr>
              <w:tabs>
                <w:tab w:val="left" w:pos="300"/>
              </w:tabs>
              <w:spacing w:before="0" w:after="60" w:line="252" w:lineRule="auto"/>
              <w:ind w:left="300" w:hanging="300"/>
              <w:jc w:val="left"/>
            </w:pPr>
            <w:r>
              <w:rPr>
                <w:rFonts w:ascii="Calibri" w:hAnsi="Calibri" w:cs="Calibri" w:eastAsia="Calibri"/>
                <w:color w:val="000000"/>
                <w:sz w:val="20"/>
                <w:szCs w:val="20"/>
              </w:rPr>
              <w:t xml:space="preserve">•	El prototipo ya tenía el flujo principal funcionando antes de empezar los sprints, así que el trabajo se centró en llevarlo a producción.</w:t>
            </w:r>
          </w:p>
          <w:p>
            <w:pPr>
              <w:tabs>
                <w:tab w:val="left" w:pos="300"/>
              </w:tabs>
              <w:spacing w:before="0" w:after="60" w:line="252" w:lineRule="auto"/>
              <w:ind w:left="300" w:hanging="300"/>
              <w:jc w:val="left"/>
            </w:pPr>
            <w:r>
              <w:rPr>
                <w:rFonts w:ascii="Calibri" w:hAnsi="Calibri" w:cs="Calibri" w:eastAsia="Calibri"/>
                <w:color w:val="000000"/>
                <w:sz w:val="20"/>
                <w:szCs w:val="20"/>
              </w:rPr>
              <w:t xml:space="preserve">•	Trabajo en el local, lo que me da contacto directo con el personal para validar requerimientos y probar.</w:t>
            </w:r>
          </w:p>
          <w:p>
            <w:pPr>
              <w:tabs>
                <w:tab w:val="left" w:pos="300"/>
              </w:tabs>
              <w:spacing w:before="0" w:after="60" w:line="252" w:lineRule="auto"/>
              <w:ind w:left="300" w:hanging="300"/>
              <w:jc w:val="left"/>
            </w:pPr>
            <w:r>
              <w:rPr>
                <w:rFonts w:ascii="Calibri" w:hAnsi="Calibri" w:cs="Calibri" w:eastAsia="Calibri"/>
                <w:color w:val="000000"/>
                <w:sz w:val="20"/>
                <w:szCs w:val="20"/>
              </w:rPr>
              <w:t xml:space="preserve">•	Las herramientas son gratuitas o de bajo costo (GitHub, Expo, MongoDB, planes gratuitos de hosting).</w:t>
            </w:r>
          </w:p>
          <w:p>
            <w:pPr>
              <w:tabs>
                <w:tab w:val="left" w:pos="300"/>
              </w:tabs>
              <w:spacing w:before="0" w:after="60" w:line="252" w:lineRule="auto"/>
              <w:ind w:left="300" w:hanging="300"/>
              <w:jc w:val="left"/>
            </w:pPr>
            <w:r>
              <w:rPr>
                <w:rFonts w:ascii="Calibri" w:hAnsi="Calibri" w:cs="Calibri" w:eastAsia="Calibri"/>
                <w:color w:val="000000"/>
                <w:sz w:val="20"/>
                <w:szCs w:val="20"/>
              </w:rPr>
              <w:t xml:space="preserve">•	La retroalimentación de la Fase 1 fue concreta y me permitió ordenar el plan rápido.</w:t>
            </w:r>
          </w:p>
          <w:p>
            <w:pPr>
              <w:tabs>
                <w:tab w:val="left" w:pos="300"/>
              </w:tabs>
              <w:spacing w:before="0" w:after="60" w:line="252" w:lineRule="auto"/>
              <w:ind w:left="300" w:hanging="300"/>
              <w:jc w:val="left"/>
            </w:pPr>
            <w:r>
              <w:rPr>
                <w:rFonts w:ascii="Calibri" w:hAnsi="Calibri" w:cs="Calibri" w:eastAsia="Calibri"/>
                <w:color w:val="000000"/>
                <w:sz w:val="20"/>
                <w:szCs w:val="20"/>
              </w:rPr>
              <w:t xml:space="preserve">•	Como la app está hecha con Expo, la versión de iOS se compila en la nube con EAS Build, sin necesidad de un Mac.</w:t>
            </w:r>
          </w:p>
          <w:p>
            <w:pPr>
              <w:spacing w:before="0" w:after="80" w:line="252" w:lineRule="auto"/>
              <w:jc w:val="both"/>
            </w:pPr>
            <w:r>
              <w:rPr>
                <w:rFonts w:ascii="Calibri" w:hAnsi="Calibri" w:cs="Calibri" w:eastAsia="Calibri"/>
                <w:b/>
                <w:bCs/>
                <w:color w:val="000000"/>
                <w:sz w:val="20"/>
                <w:szCs w:val="20"/>
              </w:rPr>
              <w:t xml:space="preserve">Dificultades y acciones</w:t>
            </w:r>
          </w:p>
          <w:p>
            <w:pPr>
              <w:tabs>
                <w:tab w:val="left" w:pos="300"/>
              </w:tabs>
              <w:spacing w:before="0" w:after="60" w:line="252" w:lineRule="auto"/>
              <w:ind w:left="300" w:hanging="300"/>
              <w:jc w:val="left"/>
            </w:pPr>
            <w:r>
              <w:rPr>
                <w:rFonts w:ascii="Calibri" w:hAnsi="Calibri" w:cs="Calibri" w:eastAsia="Calibri"/>
                <w:color w:val="000000"/>
                <w:sz w:val="20"/>
                <w:szCs w:val="20"/>
              </w:rPr>
              <w:t xml:space="preserve">•	Comencé la Fase 1 más tarde que el curso, con autorización del docente. Acción: adelanté el Sprint 0 a la misma semana de la entrega de la Fase 1 para recuperar tiempo.</w:t>
            </w:r>
          </w:p>
          <w:p>
            <w:pPr>
              <w:tabs>
                <w:tab w:val="left" w:pos="300"/>
              </w:tabs>
              <w:spacing w:before="0" w:after="60" w:line="252" w:lineRule="auto"/>
              <w:ind w:left="300" w:hanging="300"/>
              <w:jc w:val="left"/>
            </w:pPr>
            <w:r>
              <w:rPr>
                <w:rFonts w:ascii="Calibri" w:hAnsi="Calibri" w:cs="Calibri" w:eastAsia="Calibri"/>
                <w:color w:val="000000"/>
                <w:sz w:val="20"/>
                <w:szCs w:val="20"/>
              </w:rPr>
              <w:t xml:space="preserve">•	Estudio y trabajo en paralelo desde Irlanda, con diferencia horaria con Chile. Acción: divido el trabajo en tareas chicas dentro de GitHub, para avanzar en bloques cortos sin perder el hilo, y dejo todo el avance en el repositorio para que se pueda revisar en cualquier momento.</w:t>
            </w:r>
          </w:p>
          <w:p>
            <w:pPr>
              <w:tabs>
                <w:tab w:val="left" w:pos="300"/>
              </w:tabs>
              <w:spacing w:before="0" w:after="60" w:line="252" w:lineRule="auto"/>
              <w:ind w:left="300" w:hanging="300"/>
              <w:jc w:val="left"/>
            </w:pPr>
            <w:r>
              <w:rPr>
                <w:rFonts w:ascii="Calibri" w:hAnsi="Calibri" w:cs="Calibri" w:eastAsia="Calibri"/>
                <w:color w:val="000000"/>
                <w:sz w:val="20"/>
                <w:szCs w:val="20"/>
              </w:rPr>
              <w:t xml:space="preserve">•	Algunas actividades de la asignatura son presenciales en la sede. Acción: coordinar con la docente una conexión online y mostrar el avance con la demo y el repositorio.</w:t>
            </w:r>
          </w:p>
          <w:p>
            <w:pPr>
              <w:tabs>
                <w:tab w:val="left" w:pos="300"/>
              </w:tabs>
              <w:spacing w:before="0" w:after="60" w:line="252" w:lineRule="auto"/>
              <w:ind w:left="300" w:hanging="300"/>
              <w:jc w:val="left"/>
            </w:pPr>
            <w:r>
              <w:rPr>
                <w:rFonts w:ascii="Calibri" w:hAnsi="Calibri" w:cs="Calibri" w:eastAsia="Calibri"/>
                <w:color w:val="000000"/>
                <w:sz w:val="20"/>
                <w:szCs w:val="20"/>
              </w:rPr>
              <w:t xml:space="preserve">•	Al publicar el repositorio apareció un riesgo de seguridad no previsto para esa semana. Acción: adelanté la eliminación del endpoint expuesto y la limpieza de credenciales antes de subir el código.</w:t>
            </w:r>
          </w:p>
          <w:p>
            <w:pPr>
              <w:tabs>
                <w:tab w:val="left" w:pos="300"/>
              </w:tabs>
              <w:spacing w:before="0" w:after="60" w:line="252" w:lineRule="auto"/>
              <w:ind w:left="300" w:hanging="300"/>
              <w:jc w:val="left"/>
            </w:pPr>
            <w:r>
              <w:rPr>
                <w:rFonts w:ascii="Calibri" w:hAnsi="Calibri" w:cs="Calibri" w:eastAsia="Calibri"/>
                <w:color w:val="000000"/>
                <w:sz w:val="20"/>
                <w:szCs w:val="20"/>
              </w:rPr>
              <w:t xml:space="preserve">•	No tengo Mac ni iPhone para la versión de iOS. Acción: compilar en la nube con EAS Build, probar con TestFlight en iPhones del personal y de conocidos, y arrendar un Mac por horas solo si aparece un error que lo necesite.</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pPr>
              <w:spacing w:before="0" w:after="80" w:line="276" w:lineRule="auto"/>
              <w:jc w:val="left"/>
            </w:pPr>
            <w:r>
              <w:rPr>
                <w:rFonts w:ascii="Calibri" w:hAnsi="Calibri" w:cs="Calibri" w:eastAsia="Calibri"/>
                <w:b/>
                <w:bCs/>
                <w:color w:val="000000"/>
                <w:sz w:val="20"/>
                <w:szCs w:val="20"/>
              </w:rPr>
              <w:t xml:space="preserve">Actividades ajustadas o eliminadas:</w:t>
            </w:r>
          </w:p>
          <w:p>
            <w:pPr>
              <w:tabs>
                <w:tab w:val="left" w:pos="300"/>
              </w:tabs>
              <w:spacing w:before="0" w:after="60" w:line="252" w:lineRule="auto"/>
              <w:ind w:left="300" w:hanging="300"/>
              <w:jc w:val="left"/>
            </w:pPr>
            <w:r>
              <w:rPr>
                <w:rFonts w:ascii="Calibri" w:hAnsi="Calibri" w:cs="Calibri" w:eastAsia="Calibri"/>
                <w:color w:val="000000"/>
                <w:sz w:val="20"/>
                <w:szCs w:val="20"/>
              </w:rPr>
              <w:t xml:space="preserve">•	</w:t>
            </w:r>
            <w:r>
              <w:rPr>
                <w:rFonts w:ascii="Calibri" w:hAnsi="Calibri" w:cs="Calibri" w:eastAsia="Calibri"/>
                <w:b/>
                <w:bCs/>
                <w:color w:val="000000"/>
                <w:sz w:val="20"/>
                <w:szCs w:val="20"/>
              </w:rPr>
              <w:t xml:space="preserve">Planificación simplificada.</w:t>
            </w:r>
            <w:r>
              <w:rPr>
                <w:rFonts w:ascii="Calibri" w:hAnsi="Calibri" w:cs="Calibri" w:eastAsia="Calibri"/>
                <w:color w:val="000000"/>
                <w:sz w:val="20"/>
                <w:szCs w:val="20"/>
              </w:rPr>
              <w:t xml:space="preserve"> Por la retroalimentación de la Fase 1, el plan se presenta por metas de sprint y con la razón de su orden, sin detallar cada fecha. Así es más fácil de seguir y de ajustar.</w:t>
            </w:r>
          </w:p>
          <w:p>
            <w:pPr>
              <w:tabs>
                <w:tab w:val="left" w:pos="300"/>
              </w:tabs>
              <w:spacing w:before="0" w:after="60" w:line="252" w:lineRule="auto"/>
              <w:ind w:left="300" w:hanging="300"/>
              <w:jc w:val="left"/>
            </w:pPr>
            <w:r>
              <w:rPr>
                <w:rFonts w:ascii="Calibri" w:hAnsi="Calibri" w:cs="Calibri" w:eastAsia="Calibri"/>
                <w:color w:val="000000"/>
                <w:sz w:val="20"/>
                <w:szCs w:val="20"/>
              </w:rPr>
              <w:t xml:space="preserve">•	</w:t>
            </w:r>
            <w:r>
              <w:rPr>
                <w:rFonts w:ascii="Calibri" w:hAnsi="Calibri" w:cs="Calibri" w:eastAsia="Calibri"/>
                <w:b/>
                <w:bCs/>
                <w:color w:val="000000"/>
                <w:sz w:val="20"/>
                <w:szCs w:val="20"/>
              </w:rPr>
              <w:t xml:space="preserve">Eliminación del endpoint expuesto, del Sprint 1 al Sprint 0.</w:t>
            </w:r>
            <w:r>
              <w:rPr>
                <w:rFonts w:ascii="Calibri" w:hAnsi="Calibri" w:cs="Calibri" w:eastAsia="Calibri"/>
                <w:color w:val="000000"/>
                <w:sz w:val="20"/>
                <w:szCs w:val="20"/>
              </w:rPr>
              <w:t xml:space="preserve"> El repositorio pasó a ser público y ese endpoint permitía descargar el código del servidor; no era seguro esperar.</w:t>
            </w:r>
          </w:p>
          <w:p>
            <w:pPr>
              <w:tabs>
                <w:tab w:val="left" w:pos="300"/>
              </w:tabs>
              <w:spacing w:before="0" w:after="60" w:line="252" w:lineRule="auto"/>
              <w:ind w:left="300" w:hanging="300"/>
              <w:jc w:val="left"/>
            </w:pPr>
            <w:r>
              <w:rPr>
                <w:rFonts w:ascii="Calibri" w:hAnsi="Calibri" w:cs="Calibri" w:eastAsia="Calibri"/>
                <w:color w:val="000000"/>
                <w:sz w:val="20"/>
                <w:szCs w:val="20"/>
              </w:rPr>
              <w:t xml:space="preserve">•	</w:t>
            </w:r>
            <w:r>
              <w:rPr>
                <w:rFonts w:ascii="Calibri" w:hAnsi="Calibri" w:cs="Calibri" w:eastAsia="Calibri"/>
                <w:b/>
                <w:bCs/>
                <w:color w:val="000000"/>
                <w:sz w:val="20"/>
                <w:szCs w:val="20"/>
              </w:rPr>
              <w:t xml:space="preserve">Rotación de claves, del Sprint 0 al Sprint 2.</w:t>
            </w:r>
            <w:r>
              <w:rPr>
                <w:rFonts w:ascii="Calibri" w:hAnsi="Calibri" w:cs="Calibri" w:eastAsia="Calibri"/>
                <w:color w:val="000000"/>
                <w:sz w:val="20"/>
                <w:szCs w:val="20"/>
              </w:rPr>
              <w:t xml:space="preserve"> Las claves de producción se generan al crear el ambiente en la nube; rotarlas antes no protege nada porque la app todavía no está publicada.</w:t>
            </w:r>
          </w:p>
          <w:p>
            <w:pPr>
              <w:tabs>
                <w:tab w:val="left" w:pos="300"/>
              </w:tabs>
              <w:spacing w:before="0" w:after="60" w:line="252" w:lineRule="auto"/>
              <w:ind w:left="300" w:hanging="300"/>
              <w:jc w:val="left"/>
            </w:pPr>
            <w:r>
              <w:rPr>
                <w:rFonts w:ascii="Calibri" w:hAnsi="Calibri" w:cs="Calibri" w:eastAsia="Calibri"/>
                <w:color w:val="000000"/>
                <w:sz w:val="20"/>
                <w:szCs w:val="20"/>
              </w:rPr>
              <w:t xml:space="preserve">•	</w:t>
            </w:r>
            <w:r>
              <w:rPr>
                <w:rFonts w:ascii="Calibri" w:hAnsi="Calibri" w:cs="Calibri" w:eastAsia="Calibri"/>
                <w:b/>
                <w:bCs/>
                <w:color w:val="000000"/>
                <w:sz w:val="20"/>
                <w:szCs w:val="20"/>
              </w:rPr>
              <w:t xml:space="preserve">Formato de bitácora.</w:t>
            </w:r>
            <w:r>
              <w:rPr>
                <w:rFonts w:ascii="Calibri" w:hAnsi="Calibri" w:cs="Calibri" w:eastAsia="Calibri"/>
                <w:color w:val="000000"/>
                <w:sz w:val="20"/>
                <w:szCs w:val="20"/>
              </w:rPr>
              <w:t xml:space="preserve"> En lugar de crear un formato propio, uso la bitácora entregada por la asignatura.</w:t>
            </w:r>
          </w:p>
          <w:p>
            <w:pPr>
              <w:tabs>
                <w:tab w:val="left" w:pos="300"/>
              </w:tabs>
              <w:spacing w:before="0" w:after="60" w:line="252" w:lineRule="auto"/>
              <w:ind w:left="300" w:hanging="300"/>
              <w:jc w:val="left"/>
            </w:pPr>
            <w:r>
              <w:rPr>
                <w:rFonts w:ascii="Calibri" w:hAnsi="Calibri" w:cs="Calibri" w:eastAsia="Calibri"/>
                <w:color w:val="000000"/>
                <w:sz w:val="20"/>
                <w:szCs w:val="20"/>
              </w:rPr>
              <w:t xml:space="preserve">•	</w:t>
            </w:r>
            <w:r>
              <w:rPr>
                <w:rFonts w:ascii="Calibri" w:hAnsi="Calibri" w:cs="Calibri" w:eastAsia="Calibri"/>
                <w:b/>
                <w:bCs/>
                <w:color w:val="000000"/>
                <w:sz w:val="20"/>
                <w:szCs w:val="20"/>
              </w:rPr>
              <w:t xml:space="preserve">Ramas de Git.</w:t>
            </w:r>
            <w:r>
              <w:rPr>
                <w:rFonts w:ascii="Calibri" w:hAnsi="Calibri" w:cs="Calibri" w:eastAsia="Calibri"/>
                <w:color w:val="000000"/>
                <w:sz w:val="20"/>
                <w:szCs w:val="20"/>
              </w:rPr>
              <w:t xml:space="preserve"> En el Sprint 0 trabajé en la rama principal con commits pequeños, por ser un solo desarrollador. Desde el Sprint 1, cada historia de usuario se desarrolla en su propia rama y se integra al terminarla.</w:t>
            </w:r>
          </w:p>
          <w:p>
            <w:pPr>
              <w:tabs>
                <w:tab w:val="left" w:pos="300"/>
              </w:tabs>
              <w:spacing w:before="0" w:after="60" w:line="252" w:lineRule="auto"/>
              <w:ind w:left="300" w:hanging="300"/>
              <w:jc w:val="left"/>
            </w:pPr>
            <w:r>
              <w:rPr>
                <w:rFonts w:ascii="Calibri" w:hAnsi="Calibri" w:cs="Calibri" w:eastAsia="Calibri"/>
                <w:color w:val="000000"/>
                <w:sz w:val="20"/>
                <w:szCs w:val="20"/>
              </w:rPr>
              <w:t xml:space="preserve">•	</w:t>
            </w:r>
            <w:r>
              <w:rPr>
                <w:rFonts w:ascii="Calibri" w:hAnsi="Calibri" w:cs="Calibri" w:eastAsia="Calibri"/>
                <w:b/>
                <w:bCs/>
                <w:color w:val="000000"/>
                <w:sz w:val="20"/>
                <w:szCs w:val="20"/>
              </w:rPr>
              <w:t xml:space="preserve">Estructura del repositorio.</w:t>
            </w:r>
            <w:r>
              <w:rPr>
                <w:rFonts w:ascii="Calibri" w:hAnsi="Calibri" w:cs="Calibri" w:eastAsia="Calibri"/>
                <w:color w:val="000000"/>
                <w:sz w:val="20"/>
                <w:szCs w:val="20"/>
              </w:rPr>
              <w:t xml:space="preserve"> Se reorganizó con las carpetas y los nombres de archivo que exige la asignatura (Fase 1, Fase 2 y Fase 3).</w:t>
            </w:r>
          </w:p>
          <w:p>
            <w:pPr>
              <w:tabs>
                <w:tab w:val="left" w:pos="300"/>
              </w:tabs>
              <w:spacing w:before="0" w:after="60" w:line="252" w:lineRule="auto"/>
              <w:ind w:left="300" w:hanging="300"/>
              <w:jc w:val="left"/>
            </w:pPr>
            <w:r>
              <w:rPr>
                <w:rFonts w:ascii="Calibri" w:hAnsi="Calibri" w:cs="Calibri" w:eastAsia="Calibri"/>
                <w:color w:val="000000"/>
                <w:sz w:val="20"/>
                <w:szCs w:val="20"/>
              </w:rPr>
              <w:t xml:space="preserve">•	</w:t>
            </w:r>
            <w:r>
              <w:rPr>
                <w:rFonts w:ascii="Calibri" w:hAnsi="Calibri" w:cs="Calibri" w:eastAsia="Calibri"/>
                <w:b/>
                <w:bCs/>
                <w:color w:val="000000"/>
                <w:sz w:val="20"/>
                <w:szCs w:val="20"/>
              </w:rPr>
              <w:t xml:space="preserve">Publicación también en App Store (iOS).</w:t>
            </w:r>
            <w:r>
              <w:rPr>
                <w:rFonts w:ascii="Calibri" w:hAnsi="Calibri" w:cs="Calibri" w:eastAsia="Calibri"/>
                <w:color w:val="000000"/>
                <w:sz w:val="20"/>
                <w:szCs w:val="20"/>
              </w:rPr>
              <w:t xml:space="preserve"> Por la retroalimentación docente: en Irlanda el 47 % de los teléfonos usa iOS (StatCounter, 2026). Se agregan la cuenta de Apple Developer Program (99 USD al año), el inicio de sesión con Apple, que Apple exige si la app ofrece login con Google (Apple, s.f.-b), el build de iOS con EAS y TestFlight, y la ficha de App Store. El costo total para publicar pasa de 35 a 54 USD a 134 a 183 USD. Para no sobrecargar el Sprint 2, la tarea de imágenes en la nube pasa al Sprint 3. El detalle está en Plan_publicacion_iOS.md.</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pPr>
              <w:spacing w:before="0" w:after="80" w:line="276" w:lineRule="auto"/>
              <w:jc w:val="left"/>
            </w:pPr>
            <w:r>
              <w:rPr>
                <w:rFonts w:ascii="Calibri" w:hAnsi="Calibri" w:cs="Calibri" w:eastAsia="Calibri"/>
                <w:b/>
                <w:bCs/>
                <w:color w:val="000000"/>
                <w:sz w:val="20"/>
                <w:szCs w:val="20"/>
              </w:rPr>
              <w:t xml:space="preserve">Actividades que no has iniciado o están retrasadas:</w:t>
            </w:r>
          </w:p>
          <w:p>
            <w:pPr>
              <w:tabs>
                <w:tab w:val="left" w:pos="300"/>
              </w:tabs>
              <w:spacing w:before="0" w:after="60" w:line="252" w:lineRule="auto"/>
              <w:ind w:left="300" w:hanging="300"/>
              <w:jc w:val="left"/>
            </w:pPr>
            <w:r>
              <w:rPr>
                <w:rFonts w:ascii="Calibri" w:hAnsi="Calibri" w:cs="Calibri" w:eastAsia="Calibri"/>
                <w:color w:val="000000"/>
                <w:sz w:val="20"/>
                <w:szCs w:val="20"/>
              </w:rPr>
              <w:t xml:space="preserve">•	</w:t>
            </w:r>
            <w:r>
              <w:rPr>
                <w:rFonts w:ascii="Calibri" w:hAnsi="Calibri" w:cs="Calibri" w:eastAsia="Calibri"/>
                <w:b/>
                <w:bCs/>
                <w:color w:val="000000"/>
                <w:sz w:val="20"/>
                <w:szCs w:val="20"/>
              </w:rPr>
              <w:t xml:space="preserve">Solicitud escrita de autorización para usar la marca del local (Sprint 0): con retraso.</w:t>
            </w:r>
            <w:r>
              <w:rPr>
                <w:rFonts w:ascii="Calibri" w:hAnsi="Calibri" w:cs="Calibri" w:eastAsia="Calibri"/>
                <w:color w:val="000000"/>
                <w:sz w:val="20"/>
                <w:szCs w:val="20"/>
              </w:rPr>
              <w:t xml:space="preserve"> Quedó pendiente mientras se priorizó publicar el repositorio que pidió la docente. Estrategia: entregar la solicitud por escrito a la administración del local antes del 5 de noviembre. Mientras no esté la autorización, la marca se usa solo en el ambiente de desarrollo y no se publica nada con ella.</w:t>
            </w:r>
          </w:p>
          <w:p>
            <w:pPr>
              <w:tabs>
                <w:tab w:val="left" w:pos="300"/>
              </w:tabs>
              <w:spacing w:before="0" w:after="60" w:line="252" w:lineRule="auto"/>
              <w:ind w:left="300" w:hanging="300"/>
              <w:jc w:val="left"/>
            </w:pPr>
            <w:r>
              <w:rPr>
                <w:rFonts w:ascii="Calibri" w:hAnsi="Calibri" w:cs="Calibri" w:eastAsia="Calibri"/>
                <w:color w:val="000000"/>
                <w:sz w:val="20"/>
                <w:szCs w:val="20"/>
              </w:rPr>
              <w:t xml:space="preserve">•	</w:t>
            </w:r>
            <w:r>
              <w:rPr>
                <w:rFonts w:ascii="Calibri" w:hAnsi="Calibri" w:cs="Calibri" w:eastAsia="Calibri"/>
                <w:b/>
                <w:bCs/>
                <w:color w:val="000000"/>
                <w:sz w:val="20"/>
                <w:szCs w:val="20"/>
              </w:rPr>
              <w:t xml:space="preserve">Sprint 2, Sprint 3, pruebas y cierre: no iniciados.</w:t>
            </w:r>
            <w:r>
              <w:rPr>
                <w:rFonts w:ascii="Calibri" w:hAnsi="Calibri" w:cs="Calibri" w:eastAsia="Calibri"/>
                <w:color w:val="000000"/>
                <w:sz w:val="20"/>
                <w:szCs w:val="20"/>
              </w:rPr>
              <w:t xml:space="preserve"> No están atrasados; comienzan en las fechas del plan. El riesgo principal es que un atraso del Sprint 1 empuje la prueba cerrada de Google Play, por eso el Sprint 1 es la prioridad hasta el 6 de noviembre.</w:t>
            </w:r>
          </w:p>
        </w:tc>
      </w:tr>
    </w:tbl>
    <w:p w14:paraId="23A72E3B" w14:textId="77777777" w:rsidR="0003309E" w:rsidRPr="0003309E" w:rsidRDefault="0003309E">
      <w:pPr>
        <w:rPr>
          <w:lang w:val="es-ES"/>
        </w:rPr>
      </w:pPr>
    </w:p>
    <w:p>
      <w:pPr>
        <w:keepNext/>
        <w:pageBreakBefore/>
        <w:spacing w:before="240" w:after="120" w:line="276" w:lineRule="auto"/>
        <w:jc w:val="left"/>
      </w:pPr>
      <w:r>
        <w:rPr>
          <w:rFonts w:ascii="Calibri" w:hAnsi="Calibri" w:cs="Calibri" w:eastAsia="Calibri"/>
          <w:b/>
          <w:bCs/>
          <w:color w:val="1F3864"/>
          <w:sz w:val="28"/>
          <w:szCs w:val="28"/>
        </w:rPr>
        <w:t xml:space="preserve">4. Conclusiones individuales (Individual conclusions)</w:t>
      </w:r>
    </w:p>
    <w:p>
      <w:pPr>
        <w:spacing w:before="0" w:after="120" w:line="276" w:lineRule="auto"/>
        <w:jc w:val="both"/>
      </w:pPr>
      <w:r>
        <w:rPr>
          <w:rFonts w:ascii="Calibri" w:hAnsi="Calibri" w:cs="Calibri" w:eastAsia="Calibri"/>
          <w:color w:val="000000"/>
          <w:sz w:val="22"/>
          <w:szCs w:val="22"/>
        </w:rPr>
        <w:t xml:space="preserve">So far, the project is on schedule. The prototype already covers the main flow, and Sprint 0 gave the project a solid base: version control, a public repository, a backlog in GitHub and no secrets in the code.</w:t>
      </w:r>
    </w:p>
    <w:p>
      <w:pPr>
        <w:spacing w:before="0" w:after="120" w:line="276" w:lineRule="auto"/>
        <w:jc w:val="both"/>
      </w:pPr>
      <w:r>
        <w:rPr>
          <w:rFonts w:ascii="Calibri" w:hAnsi="Calibri" w:cs="Calibri" w:eastAsia="Calibri"/>
          <w:color w:val="000000"/>
          <w:sz w:val="22"/>
          <w:szCs w:val="22"/>
        </w:rPr>
        <w:t xml:space="preserve">The most useful change was a simple one. Putting every task in GitHub as an issue made the plan easy to follow and easy to adjust, and it shows the progress without extra reports. The main risk now is time: Sprint 2 has to start on time because Google Play asks for a 14-day closed test before release, so the security work in Sprint 1 cannot slip. I also need to get the written permission from the venue before the app is published.</w:t>
      </w:r>
    </w:p>
    <w:p>
      <w:pPr>
        <w:spacing w:before="0" w:after="120" w:line="276" w:lineRule="auto"/>
        <w:jc w:val="both"/>
      </w:pPr>
      <w:r>
        <w:rPr>
          <w:rFonts w:ascii="Calibri" w:hAnsi="Calibri" w:cs="Calibri" w:eastAsia="Calibri"/>
          <w:color w:val="000000"/>
          <w:sz w:val="22"/>
          <w:szCs w:val="22"/>
        </w:rPr>
        <w:t xml:space="preserve">After the Phase 1 feedback, the app will also be released on the App Store, because almost half of the phones in Ireland use iOS. Since the app is built with Expo, the iOS version can be compiled in the cloud, so I do not need a Mac. The main new costs are the Apple developer account and an extra sign-in option with Apple.</w:t>
      </w:r>
    </w:p>
    <w:p>
      <w:pPr>
        <w:keepNext/>
        <w:spacing w:before="240" w:after="120" w:line="276" w:lineRule="auto"/>
        <w:jc w:val="left"/>
      </w:pPr>
      <w:r>
        <w:rPr>
          <w:rFonts w:ascii="Calibri" w:hAnsi="Calibri" w:cs="Calibri" w:eastAsia="Calibri"/>
          <w:b/>
          <w:bCs/>
          <w:color w:val="1F3864"/>
          <w:sz w:val="28"/>
          <w:szCs w:val="28"/>
        </w:rPr>
        <w:t xml:space="preserve">5. Reflexión (Reflection)</w:t>
      </w:r>
    </w:p>
    <w:p>
      <w:pPr>
        <w:spacing w:before="0" w:after="120" w:line="276" w:lineRule="auto"/>
        <w:jc w:val="both"/>
      </w:pPr>
      <w:r>
        <w:rPr>
          <w:rFonts w:ascii="Calibri" w:hAnsi="Calibri" w:cs="Calibri" w:eastAsia="Calibri"/>
          <w:color w:val="000000"/>
          <w:sz w:val="22"/>
          <w:szCs w:val="22"/>
        </w:rPr>
        <w:t xml:space="preserve">This phase showed me that building features is only part of the job. When the repository became public, I had to think about what should never be in it, like passwords or an endpoint that exposed the source code. I also learned to plan in a simpler way: the Phase 1 feedback made me focus on goals and reasons instead of dates.</w:t>
      </w:r>
    </w:p>
    <w:p>
      <w:pPr>
        <w:spacing w:before="0" w:after="120" w:line="276" w:lineRule="auto"/>
        <w:jc w:val="both"/>
      </w:pPr>
      <w:r>
        <w:rPr>
          <w:rFonts w:ascii="Calibri" w:hAnsi="Calibri" w:cs="Calibri" w:eastAsia="Calibri"/>
          <w:color w:val="000000"/>
          <w:sz w:val="22"/>
          <w:szCs w:val="22"/>
        </w:rPr>
        <w:t xml:space="preserve">Working alone and from Ireland is hard, because I study and work at the same time. At the same time, it pushed me to keep everything documented in GitHub, so anyone can check the progress at any moment. In the next sprints I want to improve my testing, which is the area where I feel less confident.</w:t>
      </w:r>
    </w:p>
    <w:p>
      <w:pPr>
        <w:keepNext/>
        <w:spacing w:before="240" w:after="120" w:line="276" w:lineRule="auto"/>
        <w:jc w:val="left"/>
      </w:pPr>
      <w:r>
        <w:rPr>
          <w:rFonts w:ascii="Calibri" w:hAnsi="Calibri" w:cs="Calibri" w:eastAsia="Calibri"/>
          <w:b/>
          <w:bCs/>
          <w:color w:val="1F3864"/>
          <w:sz w:val="28"/>
          <w:szCs w:val="28"/>
        </w:rPr>
        <w:t xml:space="preserve">6. Referencias</w:t>
      </w:r>
    </w:p>
    <w:p>
      <w:pPr>
        <w:spacing w:before="0" w:after="120" w:line="276" w:lineRule="auto"/>
        <w:ind w:left="720" w:hanging="720"/>
        <w:jc w:val="left"/>
      </w:pPr>
      <w:r>
        <w:rPr>
          <w:rFonts w:ascii="Calibri" w:hAnsi="Calibri" w:cs="Calibri" w:eastAsia="Calibri"/>
          <w:color w:val="000000"/>
          <w:sz w:val="22"/>
          <w:szCs w:val="22"/>
        </w:rPr>
        <w:t xml:space="preserve">Apple. (s.f.-a). Apple Developer Program: enrollment. https://developer.apple.com/programs/enroll/</w:t>
      </w:r>
    </w:p>
    <w:p>
      <w:pPr>
        <w:spacing w:before="0" w:after="120" w:line="276" w:lineRule="auto"/>
        <w:ind w:left="720" w:hanging="720"/>
        <w:jc w:val="left"/>
      </w:pPr>
      <w:r>
        <w:rPr>
          <w:rFonts w:ascii="Calibri" w:hAnsi="Calibri" w:cs="Calibri" w:eastAsia="Calibri"/>
          <w:color w:val="000000"/>
          <w:sz w:val="22"/>
          <w:szCs w:val="22"/>
        </w:rPr>
        <w:t xml:space="preserve">Apple. (s.f.-b). App Store Review Guidelines. https://developer.apple.com/app-store/review/guidelines/</w:t>
      </w:r>
    </w:p>
    <w:p>
      <w:pPr>
        <w:spacing w:before="0" w:after="120" w:line="276" w:lineRule="auto"/>
        <w:ind w:left="720" w:hanging="720"/>
        <w:jc w:val="left"/>
      </w:pPr>
      <w:r>
        <w:rPr>
          <w:rFonts w:ascii="Calibri" w:hAnsi="Calibri" w:cs="Calibri" w:eastAsia="Calibri"/>
          <w:color w:val="000000"/>
          <w:sz w:val="22"/>
          <w:szCs w:val="22"/>
        </w:rPr>
        <w:t xml:space="preserve">Expo. (s.f.). Pricing. https://expo.dev/pricing</w:t>
      </w:r>
    </w:p>
    <w:p>
      <w:pPr>
        <w:spacing w:before="0" w:after="120" w:line="276" w:lineRule="auto"/>
        <w:ind w:left="720" w:hanging="720"/>
        <w:jc w:val="left"/>
      </w:pPr>
      <w:r>
        <w:rPr>
          <w:rFonts w:ascii="Calibri" w:hAnsi="Calibri" w:cs="Calibri" w:eastAsia="Calibri"/>
          <w:color w:val="000000"/>
          <w:sz w:val="22"/>
          <w:szCs w:val="22"/>
        </w:rPr>
        <w:t xml:space="preserve">Google. (s.f.). Requisitos de prueba de apps para cuentas de desarrollador personales nuevas. Ayuda de Play Console. https://support.google.com/googleplay/android-developer/answer/14151465</w:t>
      </w:r>
    </w:p>
    <w:p>
      <w:pPr>
        <w:spacing w:before="0" w:after="120" w:line="276" w:lineRule="auto"/>
        <w:ind w:left="720" w:hanging="720"/>
        <w:jc w:val="left"/>
      </w:pPr>
      <w:r>
        <w:rPr>
          <w:rFonts w:ascii="Calibri" w:hAnsi="Calibri" w:cs="Calibri" w:eastAsia="Calibri"/>
          <w:color w:val="000000"/>
          <w:sz w:val="22"/>
          <w:szCs w:val="22"/>
        </w:rPr>
        <w:t xml:space="preserve">OWASP Foundation. (2024). OWASP Mobile Top 10. https://owasp.org/www-project-mobile-top-10/</w:t>
      </w:r>
    </w:p>
    <w:p>
      <w:pPr>
        <w:spacing w:before="0" w:after="120" w:line="276" w:lineRule="auto"/>
        <w:ind w:left="720" w:hanging="720"/>
        <w:jc w:val="left"/>
      </w:pPr>
      <w:r>
        <w:rPr>
          <w:rFonts w:ascii="Calibri" w:hAnsi="Calibri" w:cs="Calibri" w:eastAsia="Calibri"/>
          <w:color w:val="000000"/>
          <w:sz w:val="22"/>
          <w:szCs w:val="22"/>
        </w:rPr>
        <w:t xml:space="preserve">Parlamento Europeo y Consejo de la Unión Europea. (2016). Reglamento (UE) 2016/679, Reglamento General de Protección de Datos. Diario Oficial de la Unión Europea, L 119.</w:t>
      </w:r>
    </w:p>
    <w:p>
      <w:pPr>
        <w:spacing w:before="0" w:after="120" w:line="276" w:lineRule="auto"/>
        <w:ind w:left="720" w:hanging="720"/>
        <w:jc w:val="left"/>
      </w:pPr>
      <w:r>
        <w:rPr>
          <w:rFonts w:ascii="Calibri" w:hAnsi="Calibri" w:cs="Calibri" w:eastAsia="Calibri"/>
          <w:color w:val="000000"/>
          <w:sz w:val="22"/>
          <w:szCs w:val="22"/>
        </w:rPr>
        <w:t xml:space="preserve">Project Management Institute. (2017). Guía de los fundamentos para la dirección de proyectos (Guía del PMBOK) (6.ª ed.). Project Management Institute.</w:t>
      </w:r>
    </w:p>
    <w:p>
      <w:pPr>
        <w:spacing w:before="0" w:after="120" w:line="276" w:lineRule="auto"/>
        <w:ind w:left="720" w:hanging="720"/>
        <w:jc w:val="left"/>
      </w:pPr>
      <w:r>
        <w:rPr>
          <w:rFonts w:ascii="Calibri" w:hAnsi="Calibri" w:cs="Calibri" w:eastAsia="Calibri"/>
          <w:color w:val="000000"/>
          <w:sz w:val="22"/>
          <w:szCs w:val="22"/>
        </w:rPr>
        <w:t xml:space="preserve">Schwaber, K. y Sutherland, J. (2020). La Guía Scrum. https://scrumguides.org</w:t>
      </w:r>
    </w:p>
    <w:p>
      <w:pPr>
        <w:spacing w:before="0" w:after="120" w:line="276" w:lineRule="auto"/>
        <w:ind w:left="720" w:hanging="720"/>
        <w:jc w:val="left"/>
      </w:pPr>
      <w:r>
        <w:rPr>
          <w:rFonts w:ascii="Calibri" w:hAnsi="Calibri" w:cs="Calibri" w:eastAsia="Calibri"/>
          <w:color w:val="000000"/>
          <w:sz w:val="22"/>
          <w:szCs w:val="22"/>
        </w:rPr>
        <w:t xml:space="preserve">Sommerville, I. (2011). Ingeniería de software (9.ª ed.). Pearson.</w:t>
      </w:r>
    </w:p>
    <w:p>
      <w:pPr>
        <w:spacing w:before="0" w:after="120" w:line="276" w:lineRule="auto"/>
        <w:ind w:left="720" w:hanging="720"/>
        <w:jc w:val="left"/>
      </w:pPr>
      <w:r>
        <w:rPr>
          <w:rFonts w:ascii="Calibri" w:hAnsi="Calibri" w:cs="Calibri" w:eastAsia="Calibri"/>
          <w:color w:val="000000"/>
          <w:sz w:val="22"/>
          <w:szCs w:val="22"/>
        </w:rPr>
        <w:t xml:space="preserve">StatCounter. (2026). Mobile operating system market share Ireland. https://gs.statcounter.com/os-market-share/mobile/ireland</w:t>
      </w:r>
    </w:p>
    <w:p>
      <w:pPr>
        <w:spacing w:before="0" w:after="120" w:line="276" w:lineRule="auto"/>
        <w:ind w:left="720" w:hanging="720"/>
        <w:jc w:val="left"/>
      </w:pPr>
      <w:r>
        <w:rPr>
          <w:rFonts w:ascii="Calibri" w:hAnsi="Calibri" w:cs="Calibri" w:eastAsia="Calibri"/>
          <w:color w:val="000000"/>
          <w:sz w:val="22"/>
          <w:szCs w:val="22"/>
        </w:rPr>
        <w:t xml:space="preserve">Wiggins, A. (2017). The Twelve-Factor App. https://12factor.net</w:t>
      </w:r>
    </w:p>
    <w:p>
      <w:pPr>
        <w:keepNext/>
        <w:pageBreakBefore/>
        <w:spacing w:before="240" w:after="120" w:line="276" w:lineRule="auto"/>
        <w:jc w:val="left"/>
      </w:pPr>
      <w:r>
        <w:rPr>
          <w:rFonts w:ascii="Calibri" w:hAnsi="Calibri" w:cs="Calibri" w:eastAsia="Calibri"/>
          <w:b/>
          <w:bCs/>
          <w:color w:val="1F3864"/>
          <w:sz w:val="28"/>
          <w:szCs w:val="28"/>
        </w:rPr>
        <w:t xml:space="preserve">Anexo: evidencias del avance</w:t>
      </w:r>
    </w:p>
    <w:p>
      <w:pPr>
        <w:spacing w:before="0" w:after="200" w:line="276" w:lineRule="auto"/>
        <w:jc w:val="both"/>
      </w:pPr>
      <w:r>
        <w:rPr>
          <w:rFonts w:ascii="Calibri" w:hAnsi="Calibri" w:cs="Calibri" w:eastAsia="Calibri"/>
          <w:color w:val="000000"/>
          <w:sz w:val="22"/>
          <w:szCs w:val="22"/>
        </w:rPr>
        <w:t xml:space="preserve">Capturas de la app funcionando en el prototipo. Las capturas completas, el código y la documentación están en el repositorio: https://github.com/44ndy/clancys-rewards</w:t>
      </w:r>
    </w:p>
    <w:tbl>
      <w:tblPr>
        <w:tblW w:type="auto" w:w="0"/>
        <w:tblLook w:firstColumn="1" w:firstRow="1" w:lastColumn="0" w:lastRow="0" w:noHBand="0" w:noVBand="1" w:val="04A0"/>
      </w:tblPr>
      <w:tblGrid>
        <w:gridCol w:w="2126"/>
        <w:gridCol w:w="2126"/>
        <w:gridCol w:w="2126"/>
        <w:gridCol w:w="2126"/>
      </w:tblGrid>
      <w:tr>
        <w:tc>
          <w:tcPr>
            <w:tcW w:type="dxa" w:w="2126"/>
          </w:tcPr>
          <w:p>
            <w:pPr>
              <w:jc w:val="center"/>
            </w:pPr>
            <w:r>
              <w:drawing>
                <wp:inline xmlns:a="http://schemas.openxmlformats.org/drawingml/2006/main" xmlns:pic="http://schemas.openxmlformats.org/drawingml/2006/picture">
                  <wp:extent cx="1147167" cy="2484000"/>
                  <wp:docPr id="50" name="Picture 50"/>
                  <wp:cNvGraphicFramePr>
                    <a:graphicFrameLocks noChangeAspect="1"/>
                  </wp:cNvGraphicFramePr>
                  <a:graphic>
                    <a:graphicData uri="http://schemas.openxmlformats.org/drawingml/2006/picture">
                      <pic:pic>
                        <pic:nvPicPr>
                          <pic:cNvPr id="0" name="03_Pase_QR_del_cliente.jpg"/>
                          <pic:cNvPicPr/>
                        </pic:nvPicPr>
                        <pic:blipFill>
                          <a:blip r:embed="rId13"/>
                          <a:stretch>
                            <a:fillRect/>
                          </a:stretch>
                        </pic:blipFill>
                        <pic:spPr>
                          <a:xfrm>
                            <a:off x="0" y="0"/>
                            <a:ext cx="1147167" cy="2484000"/>
                          </a:xfrm>
                          <a:prstGeom prst="rect"/>
                        </pic:spPr>
                      </pic:pic>
                    </a:graphicData>
                  </a:graphic>
                </wp:inline>
              </w:drawing>
            </w:r>
          </w:p>
        </w:tc>
        <w:tc>
          <w:tcPr>
            <w:tcW w:type="dxa" w:w="2126"/>
          </w:tcPr>
          <w:p>
            <w:pPr>
              <w:jc w:val="center"/>
            </w:pPr>
            <w:r>
              <w:drawing>
                <wp:inline xmlns:a="http://schemas.openxmlformats.org/drawingml/2006/main" xmlns:pic="http://schemas.openxmlformats.org/drawingml/2006/picture">
                  <wp:extent cx="1147167" cy="2484000"/>
                  <wp:docPr id="51" name="Picture 51"/>
                  <wp:cNvGraphicFramePr>
                    <a:graphicFrameLocks noChangeAspect="1"/>
                  </wp:cNvGraphicFramePr>
                  <a:graphic>
                    <a:graphicData uri="http://schemas.openxmlformats.org/drawingml/2006/picture">
                      <pic:pic>
                        <pic:nvPicPr>
                          <pic:cNvPr id="0" name="04_Escaner_del_mesero.jpg"/>
                          <pic:cNvPicPr/>
                        </pic:nvPicPr>
                        <pic:blipFill>
                          <a:blip r:embed="rId14"/>
                          <a:stretch>
                            <a:fillRect/>
                          </a:stretch>
                        </pic:blipFill>
                        <pic:spPr>
                          <a:xfrm>
                            <a:off x="0" y="0"/>
                            <a:ext cx="1147167" cy="2484000"/>
                          </a:xfrm>
                          <a:prstGeom prst="rect"/>
                        </pic:spPr>
                      </pic:pic>
                    </a:graphicData>
                  </a:graphic>
                </wp:inline>
              </w:drawing>
            </w:r>
          </w:p>
        </w:tc>
        <w:tc>
          <w:tcPr>
            <w:tcW w:type="dxa" w:w="2126"/>
          </w:tcPr>
          <w:p>
            <w:pPr>
              <w:jc w:val="center"/>
            </w:pPr>
            <w:r>
              <w:drawing>
                <wp:inline xmlns:a="http://schemas.openxmlformats.org/drawingml/2006/main" xmlns:pic="http://schemas.openxmlformats.org/drawingml/2006/picture">
                  <wp:extent cx="1147779" cy="2484000"/>
                  <wp:docPr id="52" name="Picture 52"/>
                  <wp:cNvGraphicFramePr>
                    <a:graphicFrameLocks noChangeAspect="1"/>
                  </wp:cNvGraphicFramePr>
                  <a:graphic>
                    <a:graphicData uri="http://schemas.openxmlformats.org/drawingml/2006/picture">
                      <pic:pic>
                        <pic:nvPicPr>
                          <pic:cNvPr id="0" name="05_Resultado_de_visita.jpg"/>
                          <pic:cNvPicPr/>
                        </pic:nvPicPr>
                        <pic:blipFill>
                          <a:blip r:embed="rId15"/>
                          <a:stretch>
                            <a:fillRect/>
                          </a:stretch>
                        </pic:blipFill>
                        <pic:spPr>
                          <a:xfrm>
                            <a:off x="0" y="0"/>
                            <a:ext cx="1147779" cy="2484000"/>
                          </a:xfrm>
                          <a:prstGeom prst="rect"/>
                        </pic:spPr>
                      </pic:pic>
                    </a:graphicData>
                  </a:graphic>
                </wp:inline>
              </w:drawing>
            </w:r>
          </w:p>
        </w:tc>
        <w:tc>
          <w:tcPr>
            <w:tcW w:type="dxa" w:w="2126"/>
          </w:tcPr>
          <w:p>
            <w:pPr>
              <w:jc w:val="center"/>
            </w:pPr>
            <w:r>
              <w:drawing>
                <wp:inline xmlns:a="http://schemas.openxmlformats.org/drawingml/2006/main" xmlns:pic="http://schemas.openxmlformats.org/drawingml/2006/picture">
                  <wp:extent cx="1147167" cy="2484000"/>
                  <wp:docPr id="53" name="Picture 53"/>
                  <wp:cNvGraphicFramePr>
                    <a:graphicFrameLocks noChangeAspect="1"/>
                  </wp:cNvGraphicFramePr>
                  <a:graphic>
                    <a:graphicData uri="http://schemas.openxmlformats.org/drawingml/2006/picture">
                      <pic:pic>
                        <pic:nvPicPr>
                          <pic:cNvPr id="0" name="10_Panel_del_dueno.jpg"/>
                          <pic:cNvPicPr/>
                        </pic:nvPicPr>
                        <pic:blipFill>
                          <a:blip r:embed="rId16"/>
                          <a:stretch>
                            <a:fillRect/>
                          </a:stretch>
                        </pic:blipFill>
                        <pic:spPr>
                          <a:xfrm>
                            <a:off x="0" y="0"/>
                            <a:ext cx="1147167" cy="2484000"/>
                          </a:xfrm>
                          <a:prstGeom prst="rect"/>
                        </pic:spPr>
                      </pic:pic>
                    </a:graphicData>
                  </a:graphic>
                </wp:inline>
              </w:drawing>
            </w:r>
          </w:p>
        </w:tc>
      </w:tr>
      <w:tr>
        <w:tc>
          <w:tcPr>
            <w:tcW w:type="dxa" w:w="2126"/>
          </w:tcPr>
          <w:p>
            <w:pPr>
              <w:spacing w:before="0" w:after="0" w:line="276" w:lineRule="auto"/>
              <w:jc w:val="center"/>
            </w:pPr>
            <w:r>
              <w:rPr>
                <w:rFonts w:ascii="Calibri" w:hAnsi="Calibri" w:cs="Calibri" w:eastAsia="Calibri"/>
                <w:i/>
                <w:color w:val="000000"/>
                <w:sz w:val="16"/>
                <w:szCs w:val="16"/>
              </w:rPr>
              <w:t xml:space="preserve">Figura 1. QR de un solo uso del cliente.</w:t>
            </w:r>
          </w:p>
        </w:tc>
        <w:tc>
          <w:tcPr>
            <w:tcW w:type="dxa" w:w="2126"/>
          </w:tcPr>
          <w:p>
            <w:pPr>
              <w:spacing w:before="0" w:after="0" w:line="276" w:lineRule="auto"/>
              <w:jc w:val="center"/>
            </w:pPr>
            <w:r>
              <w:rPr>
                <w:rFonts w:ascii="Calibri" w:hAnsi="Calibri" w:cs="Calibri" w:eastAsia="Calibri"/>
                <w:i/>
                <w:color w:val="000000"/>
                <w:sz w:val="16"/>
                <w:szCs w:val="16"/>
              </w:rPr>
              <w:t xml:space="preserve">Figura 2. Escáner del personal.</w:t>
            </w:r>
          </w:p>
        </w:tc>
        <w:tc>
          <w:tcPr>
            <w:tcW w:type="dxa" w:w="2126"/>
          </w:tcPr>
          <w:p>
            <w:pPr>
              <w:spacing w:before="0" w:after="0" w:line="276" w:lineRule="auto"/>
              <w:jc w:val="center"/>
            </w:pPr>
            <w:r>
              <w:rPr>
                <w:rFonts w:ascii="Calibri" w:hAnsi="Calibri" w:cs="Calibri" w:eastAsia="Calibri"/>
                <w:i/>
                <w:color w:val="000000"/>
                <w:sz w:val="16"/>
                <w:szCs w:val="16"/>
              </w:rPr>
              <w:t xml:space="preserve">Figura 3. Visita sumada.</w:t>
            </w:r>
          </w:p>
        </w:tc>
        <w:tc>
          <w:tcPr>
            <w:tcW w:type="dxa" w:w="2126"/>
          </w:tcPr>
          <w:p>
            <w:pPr>
              <w:spacing w:before="0" w:after="0" w:line="276" w:lineRule="auto"/>
              <w:jc w:val="center"/>
            </w:pPr>
            <w:r>
              <w:rPr>
                <w:rFonts w:ascii="Calibri" w:hAnsi="Calibri" w:cs="Calibri" w:eastAsia="Calibri"/>
                <w:i/>
                <w:color w:val="000000"/>
                <w:sz w:val="16"/>
                <w:szCs w:val="16"/>
              </w:rPr>
              <w:t xml:space="preserve">Figura 4. Panel del administrador.</w:t>
            </w:r>
          </w:p>
        </w:tc>
      </w:tr>
    </w:tbl>
    <w:p>
      <w:pPr>
        <w:spacing w:before="0" w:after="0" w:line="276" w:lineRule="auto"/>
        <w:jc w:val="both"/>
      </w:pPr>
    </w:p>
    <w:sectPr w:rsidR="0003309E" w:rsidRPr="0003309E">
      <w:headerReference w:type="default" r:id="rId10"/>
      <w:footerReference w:type="default" r:id="rId17"/>
      <w:headerReference w:type="first" r:id="rId18"/>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595959"/>
        <w:sz w:val="18"/>
        <w:szCs w:val="18"/>
      </w:rPr>
      <w:t xml:space="preserve">Informe de avance · Página </w:t>
    </w:r>
    <w:r>
      <w:rPr>
        <w:rFonts w:ascii="Calibri" w:hAnsi="Calibri" w:cs="Calibri" w:eastAsia="Calibri"/>
        <w:color w:val="595959"/>
        <w:sz w:val="18"/>
        <w:szCs w:val="18"/>
      </w:rPr>
      <w:fldChar w:fldCharType="begin"/>
    </w:r>
    <w:r>
      <w:rPr>
        <w:rFonts w:ascii="Calibri" w:hAnsi="Calibri" w:cs="Calibri" w:eastAsia="Calibri"/>
        <w:color w:val="595959"/>
        <w:sz w:val="18"/>
        <w:szCs w:val="18"/>
      </w:rPr>
      <w:instrText xml:space="preserve"> PAGE </w:instrText>
    </w:r>
    <w:r>
      <w:rPr>
        <w:rFonts w:ascii="Calibri" w:hAnsi="Calibri" w:cs="Calibri" w:eastAsia="Calibri"/>
        <w:color w:val="595959"/>
        <w:sz w:val="18"/>
        <w:szCs w:val="18"/>
      </w:rPr>
      <w:fldChar w:fldCharType="separate"/>
    </w:r>
    <w:r>
      <w:rPr>
        <w:rFonts w:ascii="Calibri" w:hAnsi="Calibri" w:cs="Calibri" w:eastAsia="Calibri"/>
        <w:color w:val="595959"/>
        <w:sz w:val="18"/>
        <w:szCs w:val="18"/>
      </w:rPr>
      <w:t>1</w:t>
    </w:r>
    <w:r>
      <w:rPr>
        <w:rFonts w:ascii="Calibri" w:hAnsi="Calibri" w:cs="Calibri" w:eastAsia="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9100"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footer" Target="footer1.xml"/><Relationship Id="rId1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 Clancy's Rewards</dc:title>
  <dc:subject/>
  <dc:creator>Andy Aravena Auquilen</dc:creator>
  <cp:keywords/>
  <dc:description/>
  <cp:lastModifiedBy>Andy Aravena Auquilen</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