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DApps and Types of Blockchain</w:t>
      </w:r>
      <w:r w:rsidDel="00000000" w:rsidR="00000000" w:rsidRPr="00000000">
        <w:rPr>
          <w:rtl w:val="0"/>
        </w:rPr>
      </w:r>
    </w:p>
    <w:p w:rsidR="00000000" w:rsidDel="00000000" w:rsidP="00000000" w:rsidRDefault="00000000" w:rsidRPr="00000000" w14:paraId="00000007">
      <w:pPr>
        <w:pStyle w:val="Subtitle"/>
        <w:spacing w:after="160" w:before="200" w:line="259" w:lineRule="auto"/>
        <w:jc w:val="center"/>
        <w:rPr/>
      </w:pPr>
      <w:bookmarkStart w:colFirst="0" w:colLast="0" w:name="_x5hdwmgv3ucz" w:id="5"/>
      <w:bookmarkEnd w:id="5"/>
      <w:r w:rsidDel="00000000" w:rsidR="00000000" w:rsidRPr="00000000">
        <w:rPr>
          <w:rtl w:val="0"/>
        </w:rPr>
        <w:t xml:space="preserve">READING TASK | 2</w:t>
      </w:r>
      <w:r w:rsidDel="00000000" w:rsidR="00000000" w:rsidRPr="00000000">
        <w:rPr>
          <w:rtl w:val="0"/>
        </w:rPr>
      </w:r>
    </w:p>
    <w:p w:rsidR="00000000" w:rsidDel="00000000" w:rsidP="00000000" w:rsidRDefault="00000000" w:rsidRPr="00000000" w14:paraId="00000008">
      <w:pPr>
        <w:pStyle w:val="Heading2"/>
        <w:ind w:left="0" w:firstLine="0"/>
        <w:jc w:val="center"/>
        <w:rPr/>
      </w:pPr>
      <w:bookmarkStart w:colFirst="0" w:colLast="0" w:name="_jliuxgdudbn8" w:id="6"/>
      <w:bookmarkEnd w:id="6"/>
      <w:r w:rsidDel="00000000" w:rsidR="00000000" w:rsidRPr="00000000">
        <w:rPr>
          <w:rtl w:val="0"/>
        </w:rPr>
        <w:t xml:space="preserve">Last Updated: December 28, 2021</w:t>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pStyle w:val="Heading1"/>
        <w:jc w:val="center"/>
        <w:rPr>
          <w:sz w:val="40"/>
          <w:szCs w:val="40"/>
          <w:u w:val="single"/>
        </w:rPr>
      </w:pPr>
      <w:bookmarkStart w:colFirst="0" w:colLast="0" w:name="_yu9vgll4vj5q" w:id="7"/>
      <w:bookmarkEnd w:id="7"/>
      <w:r w:rsidDel="00000000" w:rsidR="00000000" w:rsidRPr="00000000">
        <w:rPr>
          <w:sz w:val="40"/>
          <w:szCs w:val="40"/>
          <w:u w:val="single"/>
          <w:rtl w:val="0"/>
        </w:rPr>
        <w:t xml:space="preserve">INTRODUCTION TO </w:t>
      </w:r>
      <w:r w:rsidDel="00000000" w:rsidR="00000000" w:rsidRPr="00000000">
        <w:rPr>
          <w:sz w:val="40"/>
          <w:szCs w:val="40"/>
          <w:u w:val="single"/>
          <w:rtl w:val="0"/>
        </w:rPr>
        <w:t xml:space="preserve">BLOCKCHAIN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numPr>
          <w:ilvl w:val="0"/>
          <w:numId w:val="1"/>
        </w:numPr>
        <w:rPr>
          <w:b w:val="1"/>
          <w:sz w:val="28"/>
          <w:szCs w:val="28"/>
        </w:rPr>
      </w:pPr>
      <w:bookmarkStart w:colFirst="0" w:colLast="0" w:name="_wj4avwjiriul" w:id="8"/>
      <w:bookmarkEnd w:id="8"/>
      <w:r w:rsidDel="00000000" w:rsidR="00000000" w:rsidRPr="00000000">
        <w:rPr>
          <w:rtl w:val="0"/>
        </w:rPr>
        <w:t xml:space="preserve">Types of Blockchain</w:t>
      </w:r>
    </w:p>
    <w:p w:rsidR="00000000" w:rsidDel="00000000" w:rsidP="00000000" w:rsidRDefault="00000000" w:rsidRPr="00000000" w14:paraId="0000000E">
      <w:pPr>
        <w:ind w:left="720" w:firstLine="0"/>
        <w:rPr/>
      </w:pPr>
      <w:hyperlink r:id="rId7">
        <w:r w:rsidDel="00000000" w:rsidR="00000000" w:rsidRPr="00000000">
          <w:rPr>
            <w:color w:val="1155cc"/>
            <w:u w:val="single"/>
            <w:rtl w:val="0"/>
          </w:rPr>
          <w:t xml:space="preserve">https://www.youtube.com/watch?v=FcfPU3rYVAk</w:t>
        </w:r>
      </w:hyperlink>
      <w:r w:rsidDel="00000000" w:rsidR="00000000" w:rsidRPr="00000000">
        <w:rPr>
          <w:rtl w:val="0"/>
        </w:rPr>
        <w:t xml:space="preserve"> </w:t>
      </w:r>
    </w:p>
    <w:p w:rsidR="00000000" w:rsidDel="00000000" w:rsidP="00000000" w:rsidRDefault="00000000" w:rsidRPr="00000000" w14:paraId="0000000F">
      <w:pPr>
        <w:ind w:left="720" w:firstLine="0"/>
        <w:rPr/>
      </w:pPr>
      <w:hyperlink r:id="rId8">
        <w:r w:rsidDel="00000000" w:rsidR="00000000" w:rsidRPr="00000000">
          <w:rPr>
            <w:color w:val="1155cc"/>
            <w:u w:val="single"/>
            <w:rtl w:val="0"/>
          </w:rPr>
          <w:t xml:space="preserve">https://www.youtube.com/watch?v=uiHbJPZlT1k</w:t>
        </w:r>
      </w:hyperlink>
      <w:r w:rsidDel="00000000" w:rsidR="00000000" w:rsidRPr="00000000">
        <w:rPr>
          <w:rtl w:val="0"/>
        </w:rPr>
        <w:t xml:space="preserve"> </w:t>
      </w:r>
    </w:p>
    <w:p w:rsidR="00000000" w:rsidDel="00000000" w:rsidP="00000000" w:rsidRDefault="00000000" w:rsidRPr="00000000" w14:paraId="00000010">
      <w:pPr>
        <w:pStyle w:val="Heading3"/>
        <w:numPr>
          <w:ilvl w:val="1"/>
          <w:numId w:val="1"/>
        </w:numPr>
        <w:ind w:left="1440" w:hanging="360"/>
        <w:rPr>
          <w:b w:val="1"/>
        </w:rPr>
      </w:pPr>
      <w:bookmarkStart w:colFirst="0" w:colLast="0" w:name="_8dd3b2dgc4h6" w:id="9"/>
      <w:bookmarkEnd w:id="9"/>
      <w:r w:rsidDel="00000000" w:rsidR="00000000" w:rsidRPr="00000000">
        <w:rPr>
          <w:rtl w:val="0"/>
        </w:rPr>
        <w:t xml:space="preserve">Public</w:t>
      </w:r>
    </w:p>
    <w:p w:rsidR="00000000" w:rsidDel="00000000" w:rsidP="00000000" w:rsidRDefault="00000000" w:rsidRPr="00000000" w14:paraId="00000011">
      <w:pPr>
        <w:ind w:left="720" w:firstLine="720"/>
        <w:rPr/>
      </w:pPr>
      <w:r w:rsidDel="00000000" w:rsidR="00000000" w:rsidRPr="00000000">
        <w:rPr>
          <w:rtl w:val="0"/>
        </w:rPr>
        <w:t xml:space="preserve">Anyone can join and participate in. It is a permissionless environment</w:t>
      </w:r>
    </w:p>
    <w:p w:rsidR="00000000" w:rsidDel="00000000" w:rsidP="00000000" w:rsidRDefault="00000000" w:rsidRPr="00000000" w14:paraId="00000012">
      <w:pPr>
        <w:pStyle w:val="Heading3"/>
        <w:numPr>
          <w:ilvl w:val="1"/>
          <w:numId w:val="1"/>
        </w:numPr>
        <w:ind w:left="1440" w:hanging="360"/>
        <w:rPr>
          <w:b w:val="1"/>
        </w:rPr>
      </w:pPr>
      <w:bookmarkStart w:colFirst="0" w:colLast="0" w:name="_477s1rc4ynhv" w:id="10"/>
      <w:bookmarkEnd w:id="10"/>
      <w:r w:rsidDel="00000000" w:rsidR="00000000" w:rsidRPr="00000000">
        <w:rPr>
          <w:rtl w:val="0"/>
        </w:rPr>
        <w:t xml:space="preserve">Private</w:t>
      </w:r>
    </w:p>
    <w:p w:rsidR="00000000" w:rsidDel="00000000" w:rsidP="00000000" w:rsidRDefault="00000000" w:rsidRPr="00000000" w14:paraId="00000013">
      <w:pPr>
        <w:ind w:left="1440" w:firstLine="0"/>
        <w:rPr/>
      </w:pPr>
      <w:r w:rsidDel="00000000" w:rsidR="00000000" w:rsidRPr="00000000">
        <w:rPr>
          <w:rtl w:val="0"/>
        </w:rPr>
        <w:t xml:space="preserve">Need invitation or approval before you can join or participate</w:t>
      </w:r>
    </w:p>
    <w:p w:rsidR="00000000" w:rsidDel="00000000" w:rsidP="00000000" w:rsidRDefault="00000000" w:rsidRPr="00000000" w14:paraId="00000014">
      <w:pPr>
        <w:pStyle w:val="Heading3"/>
        <w:numPr>
          <w:ilvl w:val="1"/>
          <w:numId w:val="1"/>
        </w:numPr>
        <w:ind w:left="1440" w:hanging="360"/>
        <w:rPr>
          <w:b w:val="1"/>
        </w:rPr>
      </w:pPr>
      <w:bookmarkStart w:colFirst="0" w:colLast="0" w:name="_4zbxollye07w" w:id="11"/>
      <w:bookmarkEnd w:id="11"/>
      <w:r w:rsidDel="00000000" w:rsidR="00000000" w:rsidRPr="00000000">
        <w:rPr>
          <w:rtl w:val="0"/>
        </w:rPr>
        <w:t xml:space="preserve">Consortium</w:t>
      </w:r>
    </w:p>
    <w:p w:rsidR="00000000" w:rsidDel="00000000" w:rsidP="00000000" w:rsidRDefault="00000000" w:rsidRPr="00000000" w14:paraId="00000015">
      <w:pPr>
        <w:ind w:left="1440" w:firstLine="0"/>
        <w:rPr/>
      </w:pPr>
      <w:r w:rsidDel="00000000" w:rsidR="00000000" w:rsidRPr="00000000">
        <w:rPr>
          <w:rtl w:val="0"/>
        </w:rPr>
        <w:t xml:space="preserve">Multiple organizations can share the responsibilities of maintaining a blockchain. These pre-selected organizations determine who may submit transactions or access the data.</w:t>
      </w:r>
    </w:p>
    <w:p w:rsidR="00000000" w:rsidDel="00000000" w:rsidP="00000000" w:rsidRDefault="00000000" w:rsidRPr="00000000" w14:paraId="00000016">
      <w:pPr>
        <w:pStyle w:val="Heading3"/>
        <w:numPr>
          <w:ilvl w:val="1"/>
          <w:numId w:val="1"/>
        </w:numPr>
        <w:ind w:left="1440" w:hanging="360"/>
        <w:rPr>
          <w:b w:val="1"/>
        </w:rPr>
      </w:pPr>
      <w:bookmarkStart w:colFirst="0" w:colLast="0" w:name="_ge40hta10hoa" w:id="12"/>
      <w:bookmarkEnd w:id="12"/>
      <w:r w:rsidDel="00000000" w:rsidR="00000000" w:rsidRPr="00000000">
        <w:rPr>
          <w:rtl w:val="0"/>
        </w:rPr>
        <w:t xml:space="preserve">Permissioned </w:t>
      </w:r>
    </w:p>
    <w:p w:rsidR="00000000" w:rsidDel="00000000" w:rsidP="00000000" w:rsidRDefault="00000000" w:rsidRPr="00000000" w14:paraId="00000017">
      <w:pPr>
        <w:ind w:left="1440" w:firstLine="0"/>
        <w:rPr/>
      </w:pPr>
      <w:r w:rsidDel="00000000" w:rsidR="00000000" w:rsidRPr="00000000">
        <w:rPr>
          <w:rtl w:val="0"/>
        </w:rPr>
        <w:t xml:space="preserve">It has restrictions on who is allowed to participate in the network and in what transactions. Restrictions can also be applied to viewing data on the chain. Participants need to obtain an invitation or permission to join.</w:t>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t xml:space="preserve">Ethereum/EOS/Hyperledger/Polygon</w:t>
      </w:r>
    </w:p>
    <w:p w:rsidR="00000000" w:rsidDel="00000000" w:rsidP="00000000" w:rsidRDefault="00000000" w:rsidRPr="00000000" w14:paraId="0000001A">
      <w:pPr>
        <w:pStyle w:val="Heading2"/>
        <w:numPr>
          <w:ilvl w:val="0"/>
          <w:numId w:val="1"/>
        </w:numPr>
        <w:ind w:left="720" w:hanging="360"/>
        <w:rPr/>
      </w:pPr>
      <w:bookmarkStart w:colFirst="0" w:colLast="0" w:name="_4jn0qvh0x9vl" w:id="13"/>
      <w:bookmarkEnd w:id="13"/>
      <w:r w:rsidDel="00000000" w:rsidR="00000000" w:rsidRPr="00000000">
        <w:rPr>
          <w:rtl w:val="0"/>
        </w:rPr>
        <w:t xml:space="preserve">Decentralized Applications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Decentralized applications (dApps) are digital applications or programs that exist and run on a blockchain or peer-to-peer (P2P) network of computers instead of a single computer. DApps (also called "dapps") are outside the purview and control of a single authority. DApps which are often built on the Ethereum platform can be developed for a variety of purposes including gaming, finance, and social media. For an understanding of the difference between centralized and decentralized applications, read this article </w:t>
      </w:r>
      <w:hyperlink r:id="rId9">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numPr>
          <w:ilvl w:val="0"/>
          <w:numId w:val="1"/>
        </w:numPr>
        <w:spacing w:line="288" w:lineRule="auto"/>
        <w:ind w:left="720" w:hanging="360"/>
      </w:pPr>
      <w:bookmarkStart w:colFirst="0" w:colLast="0" w:name="_1j13snlq5ko2" w:id="14"/>
      <w:bookmarkEnd w:id="14"/>
      <w:r w:rsidDel="00000000" w:rsidR="00000000" w:rsidRPr="00000000">
        <w:rPr>
          <w:rtl w:val="0"/>
        </w:rPr>
        <w:t xml:space="preserve">Base currency, Gas, and Virtual Machine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Types of cryptocurrencies: </w:t>
      </w:r>
      <w:hyperlink r:id="rId10">
        <w:r w:rsidDel="00000000" w:rsidR="00000000" w:rsidRPr="00000000">
          <w:rPr>
            <w:color w:val="1155cc"/>
            <w:u w:val="single"/>
            <w:rtl w:val="0"/>
          </w:rPr>
          <w:t xml:space="preserve">https://www.sofi.com/learn/content/understanding-the-different-types-of-cryptocurrency/</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Gas and Tx Fees: </w:t>
      </w:r>
      <w:hyperlink r:id="rId11">
        <w:r w:rsidDel="00000000" w:rsidR="00000000" w:rsidRPr="00000000">
          <w:rPr>
            <w:color w:val="1155cc"/>
            <w:u w:val="single"/>
            <w:rtl w:val="0"/>
          </w:rPr>
          <w:t xml:space="preserve">https://www.youtube.com/watch?v=Yh8cHUB-KoU</w:t>
        </w:r>
      </w:hyperlink>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Smart Contracts</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Wallets – Metamask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Virtual Machines: </w:t>
      </w:r>
    </w:p>
    <w:p w:rsidR="00000000" w:rsidDel="00000000" w:rsidP="00000000" w:rsidRDefault="00000000" w:rsidRPr="00000000" w14:paraId="00000028">
      <w:pPr>
        <w:ind w:left="720" w:firstLine="0"/>
        <w:rPr/>
      </w:pPr>
      <w:hyperlink r:id="rId12">
        <w:r w:rsidDel="00000000" w:rsidR="00000000" w:rsidRPr="00000000">
          <w:rPr>
            <w:color w:val="1155cc"/>
            <w:u w:val="single"/>
            <w:rtl w:val="0"/>
          </w:rPr>
          <w:t xml:space="preserve">https://www.youtube.com/watch?v=SFVZRKal7cI</w:t>
        </w:r>
      </w:hyperlink>
      <w:r w:rsidDel="00000000" w:rsidR="00000000" w:rsidRPr="00000000">
        <w:rPr>
          <w:rtl w:val="0"/>
        </w:rPr>
      </w:r>
    </w:p>
    <w:p w:rsidR="00000000" w:rsidDel="00000000" w:rsidP="00000000" w:rsidRDefault="00000000" w:rsidRPr="00000000" w14:paraId="00000029">
      <w:pPr>
        <w:ind w:left="720" w:firstLine="0"/>
        <w:rPr/>
      </w:pPr>
      <w:hyperlink r:id="rId13">
        <w:r w:rsidDel="00000000" w:rsidR="00000000" w:rsidRPr="00000000">
          <w:rPr>
            <w:color w:val="1155cc"/>
            <w:u w:val="single"/>
            <w:rtl w:val="0"/>
          </w:rPr>
          <w:t xml:space="preserve">https://www.youtube.com/watch?v=G89pJOmwP2M</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spacing w:before="200" w:lineRule="auto"/>
      <w:ind w:left="720" w:hanging="360"/>
    </w:pPr>
    <w:rPr>
      <w:b w:val="1"/>
      <w:sz w:val="28"/>
      <w:szCs w:val="28"/>
    </w:rPr>
  </w:style>
  <w:style w:type="paragraph" w:styleId="Heading3">
    <w:name w:val="heading 3"/>
    <w:basedOn w:val="Normal"/>
    <w:next w:val="Normal"/>
    <w:pPr>
      <w:keepNext w:val="1"/>
      <w:keepLines w:val="1"/>
      <w:spacing w:before="20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Yh8cHUB-KoU" TargetMode="External"/><Relationship Id="rId10" Type="http://schemas.openxmlformats.org/officeDocument/2006/relationships/hyperlink" Target="https://www.sofi.com/learn/content/understanding-the-different-types-of-cryptocurrency/" TargetMode="External"/><Relationship Id="rId13" Type="http://schemas.openxmlformats.org/officeDocument/2006/relationships/hyperlink" Target="https://www.youtube.com/watch?v=G89pJOmwP2M" TargetMode="External"/><Relationship Id="rId12" Type="http://schemas.openxmlformats.org/officeDocument/2006/relationships/hyperlink" Target="https://www.youtube.com/watch?v=SFVZRKal7c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d/decentralized-applications-dapps.asp"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watch?v=FcfPU3rYVAk" TargetMode="External"/><Relationship Id="rId8" Type="http://schemas.openxmlformats.org/officeDocument/2006/relationships/hyperlink" Target="https://www.youtube.com/watch?v=uiHbJPZlT1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