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-323849</wp:posOffset>
            </wp:positionH>
            <wp:positionV relativeFrom="page">
              <wp:posOffset>-276224</wp:posOffset>
            </wp:positionV>
            <wp:extent cx="8520113" cy="11066714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0113" cy="11066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="259" w:lineRule="auto"/>
        <w:jc w:val="left"/>
        <w:rPr>
          <w:rFonts w:ascii="Open Sans" w:cs="Open Sans" w:eastAsia="Open Sans" w:hAnsi="Open Sans"/>
        </w:rPr>
      </w:pPr>
      <w:bookmarkStart w:colFirst="0" w:colLast="0" w:name="_nbtuu49n7rh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sjicolrzi3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9azrdy31a8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itf0urk8pf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nksmm1kq7bxj" w:id="4"/>
      <w:bookmarkEnd w:id="4"/>
      <w:r w:rsidDel="00000000" w:rsidR="00000000" w:rsidRPr="00000000">
        <w:rPr>
          <w:rtl w:val="0"/>
        </w:rPr>
        <w:t xml:space="preserve">Intro to Solidity &amp;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160" w:before="200" w:line="259" w:lineRule="auto"/>
        <w:jc w:val="center"/>
        <w:rPr/>
      </w:pPr>
      <w:bookmarkStart w:colFirst="0" w:colLast="0" w:name="_x5hdwmgv3ucz" w:id="5"/>
      <w:bookmarkEnd w:id="5"/>
      <w:r w:rsidDel="00000000" w:rsidR="00000000" w:rsidRPr="00000000">
        <w:rPr>
          <w:rtl w:val="0"/>
        </w:rPr>
        <w:t xml:space="preserve">READING TASK |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0" w:firstLine="0"/>
        <w:jc w:val="center"/>
        <w:rPr/>
      </w:pPr>
      <w:bookmarkStart w:colFirst="0" w:colLast="0" w:name="_jliuxgdudbn8" w:id="6"/>
      <w:bookmarkEnd w:id="6"/>
      <w:r w:rsidDel="00000000" w:rsidR="00000000" w:rsidRPr="00000000">
        <w:rPr>
          <w:rtl w:val="0"/>
        </w:rPr>
        <w:t xml:space="preserve">Last Updated: January 7, 2022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40"/>
          <w:szCs w:val="40"/>
          <w:u w:val="single"/>
        </w:rPr>
      </w:pPr>
      <w:bookmarkStart w:colFirst="0" w:colLast="0" w:name="_yu9vgll4vj5q" w:id="7"/>
      <w:bookmarkEnd w:id="7"/>
      <w:r w:rsidDel="00000000" w:rsidR="00000000" w:rsidRPr="00000000">
        <w:rPr>
          <w:sz w:val="40"/>
          <w:szCs w:val="40"/>
          <w:u w:val="single"/>
          <w:rtl w:val="0"/>
        </w:rPr>
        <w:t xml:space="preserve">Intro to Solidity &amp;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spacing w:line="288" w:lineRule="auto"/>
        <w:ind w:left="720" w:hanging="360"/>
        <w:rPr/>
      </w:pPr>
      <w:bookmarkStart w:colFirst="0" w:colLast="0" w:name="_woth6410y1av" w:id="8"/>
      <w:bookmarkEnd w:id="8"/>
      <w:r w:rsidDel="00000000" w:rsidR="00000000" w:rsidRPr="00000000">
        <w:rPr>
          <w:rtl w:val="0"/>
        </w:rPr>
        <w:t xml:space="preserve">Intro to Solidity &amp; Tools</w:t>
      </w:r>
    </w:p>
    <w:p w:rsidR="00000000" w:rsidDel="00000000" w:rsidP="00000000" w:rsidRDefault="00000000" w:rsidRPr="00000000" w14:paraId="00000010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ind w:left="0" w:firstLine="0"/>
        <w:rPr/>
      </w:pPr>
      <w:r w:rsidDel="00000000" w:rsidR="00000000" w:rsidRPr="00000000">
        <w:rPr>
          <w:rtl w:val="0"/>
        </w:rPr>
        <w:t xml:space="preserve">Solidity Data Types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Solidity Contract Layout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288" w:lineRule="auto"/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https://docs.soliditylang.org/en/v0.8.11/layout-of-source-files.html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SPDX License Identifier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Pragmas/ABI encoder Pragmas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Importing Other source files</w:t>
      </w:r>
    </w:p>
    <w:p w:rsidR="00000000" w:rsidDel="00000000" w:rsidP="00000000" w:rsidRDefault="00000000" w:rsidRPr="00000000" w14:paraId="00000017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Structure of a Contract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Contracts in Solidity are similar to classes in object-oriented languages. Each contract can contain declarations of State Variables, Functions, Function Modifiers, Events, Errors, Struct Types, and Enum Types. Furthermore, contracts can inherit from other contracts.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https://docs.soliditylang.org/en/v0.8.11/structure-of-a-contract.html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data type and conversions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https://docs.soliditylang.org/en/v0.8.11/types.html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3"/>
          <w:numId w:val="2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Value types in Solidity: </w:t>
      </w:r>
      <w:r w:rsidDel="00000000" w:rsidR="00000000" w:rsidRPr="00000000">
        <w:rPr>
          <w:rFonts w:ascii="Arial" w:cs="Arial" w:eastAsia="Arial" w:hAnsi="Arial"/>
          <w:rtl w:val="0"/>
        </w:rPr>
        <w:t xml:space="preserve">Value types include boolean, strings/bytes, integers, address, and fixed-point numbers.</w:t>
      </w:r>
    </w:p>
    <w:p w:rsidR="00000000" w:rsidDel="00000000" w:rsidP="00000000" w:rsidRDefault="00000000" w:rsidRPr="00000000" w14:paraId="0000001F">
      <w:pPr>
        <w:numPr>
          <w:ilvl w:val="3"/>
          <w:numId w:val="2"/>
        </w:numPr>
        <w:spacing w:line="288" w:lineRule="auto"/>
        <w:ind w:left="2880" w:hanging="360"/>
        <w:rPr>
          <w:u w:val="none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https://cryptomarketpool.com/data-types-in-solidity-smart-contracts/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3"/>
          <w:numId w:val="2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Variable initialization (checking for nulls)</w:t>
      </w:r>
    </w:p>
    <w:p w:rsidR="00000000" w:rsidDel="00000000" w:rsidP="00000000" w:rsidRDefault="00000000" w:rsidRPr="00000000" w14:paraId="00000021">
      <w:pPr>
        <w:numPr>
          <w:ilvl w:val="3"/>
          <w:numId w:val="2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How conversion is handled between different data types</w:t>
      </w:r>
    </w:p>
    <w:p w:rsidR="00000000" w:rsidDel="00000000" w:rsidP="00000000" w:rsidRDefault="00000000" w:rsidRPr="00000000" w14:paraId="00000022">
      <w:pPr>
        <w:numPr>
          <w:ilvl w:val="3"/>
          <w:numId w:val="2"/>
        </w:numPr>
        <w:spacing w:line="288" w:lineRule="auto"/>
        <w:ind w:left="288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https://learning-dcs-bbn.netlify.app/part%2005-module%2001-lesson%2002_new%20introduction%20to%20solidity%20and%20creating%20a%20token/06.%20type%20conversion%20in%20solidity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location (Keywords: memory, storage)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200" w:lineRule="auto"/>
        <w:ind w:left="2160" w:hanging="360"/>
      </w:pPr>
      <w:r w:rsidDel="00000000" w:rsidR="00000000" w:rsidRPr="00000000">
        <w:rPr>
          <w:rtl w:val="0"/>
        </w:rPr>
        <w:t xml:space="preserve">Storage vs Memory:</w:t>
      </w:r>
      <w:r w:rsidDel="00000000" w:rsidR="00000000" w:rsidRPr="00000000">
        <w:rPr>
          <w:rtl w:val="0"/>
        </w:rPr>
        <w:t xml:space="preserve"> Storage changes the state variables directly while memory creates a new memory pointer and makes changes in that instance. For more details please read the link provided below.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https://medium.com/coinmonks/solidity-bits-storage-vs-memory-a54a650ea4ff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Arrays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Static versus Dynamic arrays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Arrays can be categorized into three types according to their sizes. 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Fixed   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Dynamic 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Fixed+dynamic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https://jeancvllr.medium.com/solidity-tutorial-all-about-array-efdff4613694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Storage versus Memory arrays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https://docs.soliditylang.org/en/v0.8.10/internals/layout_in_storage.html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https://medium.com/coinmonks/ethereum-solidity-memory-vs-storage-which-to-use-in-local-functions-72b593c3703a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Special Arrays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byte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bytes &amp; string referred to as special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https://gyanlakshmi.medium.com/learning-solidity-strings-and-bytes-explained-bd67c28026ef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https://learning-dcs-bbn.netlify.app/part%2005-module%2001-lesson%2002_new%20introduction%20to%20solidity%20and%20creating%20a%20token/09.%20string%20and%20bytes%20types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Remix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Display of how to deploy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88" w:lineRule="auto"/>
        <w:ind w:left="216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https://remix-ide.readthedocs.io/en/latest/create_deploy.html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Truffle (Intro Only)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88" w:lineRule="auto"/>
        <w:ind w:left="216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https://trufflesuite.com/docs/truffle/quickstart.html#truffle-quickstart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Open Sans" w:cs="Open Sans" w:eastAsia="Open Sans" w:hAnsi="Open Sans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200" w:line="259" w:lineRule="auto"/>
      <w:jc w:val="center"/>
    </w:pPr>
    <w:rPr>
      <w:rFonts w:ascii="Open Sans" w:cs="Open Sans" w:eastAsia="Open Sans" w:hAnsi="Open Sans"/>
      <w:b w:val="1"/>
      <w:color w:val="1155cc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ing-dcs-bbn.netlify.app/part%2005-module%2001-lesson%2002_new%20introduction%20to%20solidity%20and%20creating%20a%20token/06.%20type%20conversion%20in%20solidity" TargetMode="External"/><Relationship Id="rId10" Type="http://schemas.openxmlformats.org/officeDocument/2006/relationships/hyperlink" Target="https://cryptomarketpool.com/data-types-in-solidity-smart-contracts/" TargetMode="External"/><Relationship Id="rId13" Type="http://schemas.openxmlformats.org/officeDocument/2006/relationships/hyperlink" Target="https://jeancvllr.medium.com/solidity-tutorial-all-about-array-efdff4613694" TargetMode="External"/><Relationship Id="rId12" Type="http://schemas.openxmlformats.org/officeDocument/2006/relationships/hyperlink" Target="https://medium.com/coinmonks/solidity-bits-storage-vs-memory-a54a650ea4f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soliditylang.org/en/v0.8.11/types.html" TargetMode="External"/><Relationship Id="rId15" Type="http://schemas.openxmlformats.org/officeDocument/2006/relationships/hyperlink" Target="https://medium.com/coinmonks/ethereum-solidity-memory-vs-storage-which-to-use-in-local-functions-72b593c3703a" TargetMode="External"/><Relationship Id="rId14" Type="http://schemas.openxmlformats.org/officeDocument/2006/relationships/hyperlink" Target="https://docs.soliditylang.org/en/v0.8.10/internals/layout_in_storage.html" TargetMode="External"/><Relationship Id="rId17" Type="http://schemas.openxmlformats.org/officeDocument/2006/relationships/hyperlink" Target="https://learning-dcs-bbn.netlify.app/part%2005-module%2001-lesson%2002_new%20introduction%20to%20solidity%20and%20creating%20a%20token/09.%20string%20and%20bytes%20types" TargetMode="External"/><Relationship Id="rId16" Type="http://schemas.openxmlformats.org/officeDocument/2006/relationships/hyperlink" Target="https://gyanlakshmi.medium.com/learning-solidity-strings-and-bytes-explained-bd67c28026ef" TargetMode="External"/><Relationship Id="rId5" Type="http://schemas.openxmlformats.org/officeDocument/2006/relationships/styles" Target="styles.xml"/><Relationship Id="rId19" Type="http://schemas.openxmlformats.org/officeDocument/2006/relationships/hyperlink" Target="https://trufflesuite.com/docs/truffle/quickstart.html#truffle-quickstart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remix-ide.readthedocs.io/en/latest/create_deploy.html" TargetMode="External"/><Relationship Id="rId7" Type="http://schemas.openxmlformats.org/officeDocument/2006/relationships/hyperlink" Target="https://docs.soliditylang.org/en/v0.8.11/layout-of-source-files.html" TargetMode="External"/><Relationship Id="rId8" Type="http://schemas.openxmlformats.org/officeDocument/2006/relationships/hyperlink" Target="https://docs.soliditylang.org/en/v0.8.11/structure-of-a-contrac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