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ST 讲义（五）测试文档、静态测试与软件维护</w:t>
      </w:r>
    </w:p>
    <w:p>
      <w:pPr>
        <w:pStyle w:val="1"/>
        <w:spacing w:before="380" w:after="140" w:line="288" w:lineRule="auto"/>
        <w:ind w:left="0"/>
        <w:jc w:val="left"/>
        <w:outlineLvl w:val="0"/>
      </w:pPr>
      <w:bookmarkStart w:name="heading_0" w:id="0"/>
      <w:r>
        <w:rPr>
          <w:rFonts w:eastAsia="等线" w:ascii="Arial" w:cs="Arial" w:hAnsi="Arial"/>
          <w:b w:val="true"/>
          <w:sz w:val="36"/>
        </w:rPr>
        <w:t>Ch6 测试文档</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Test Plan 测试计划</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什么是测试计划？</w:t>
      </w:r>
      <w:bookmarkEnd w:id="2"/>
    </w:p>
    <w:p>
      <w:pPr>
        <w:numPr>
          <w:numId w:val="1"/>
        </w:numPr>
        <w:spacing w:before="120" w:after="120" w:line="288" w:lineRule="auto"/>
        <w:ind w:left="0"/>
        <w:jc w:val="left"/>
      </w:pPr>
      <w:r>
        <w:rPr>
          <w:rFonts w:eastAsia="等线" w:ascii="Arial" w:cs="Arial" w:hAnsi="Arial"/>
          <w:b w:val="true"/>
          <w:color w:val="d83931"/>
          <w:sz w:val="22"/>
          <w:shd w:fill="fff67a"/>
        </w:rPr>
        <w:t>测试计划</w:t>
      </w:r>
      <w:r>
        <w:rPr>
          <w:rFonts w:eastAsia="等线" w:ascii="Arial" w:cs="Arial" w:hAnsi="Arial"/>
          <w:sz w:val="22"/>
        </w:rPr>
        <w:t>是一个描述软件测试</w:t>
      </w:r>
      <w:r>
        <w:rPr>
          <w:rFonts w:eastAsia="等线" w:ascii="Arial" w:cs="Arial" w:hAnsi="Arial"/>
          <w:b w:val="true"/>
          <w:color w:val="d83931"/>
          <w:sz w:val="22"/>
          <w:shd w:fill="fff67a"/>
        </w:rPr>
        <w:t>范围以及行为</w:t>
      </w:r>
      <w:r>
        <w:rPr>
          <w:rFonts w:eastAsia="等线" w:ascii="Arial" w:cs="Arial" w:hAnsi="Arial"/>
          <w:sz w:val="22"/>
        </w:rPr>
        <w:t>的</w:t>
      </w:r>
      <w:r>
        <w:rPr>
          <w:rFonts w:eastAsia="等线" w:ascii="Arial" w:cs="Arial" w:hAnsi="Arial"/>
          <w:b w:val="true"/>
          <w:color w:val="d83931"/>
          <w:sz w:val="22"/>
          <w:shd w:fill="fff67a"/>
        </w:rPr>
        <w:t>文档。</w:t>
      </w:r>
      <w:r>
        <w:rPr>
          <w:rFonts w:eastAsia="等线" w:ascii="Arial" w:cs="Arial" w:hAnsi="Arial"/>
          <w:sz w:val="22"/>
        </w:rPr>
        <w:t>这是在项目中</w:t>
      </w:r>
      <w:r>
        <w:rPr>
          <w:rFonts w:eastAsia="等线" w:ascii="Arial" w:cs="Arial" w:hAnsi="Arial"/>
          <w:b w:val="true"/>
          <w:sz w:val="22"/>
        </w:rPr>
        <w:t>正式地测试</w:t>
      </w:r>
      <w:r>
        <w:rPr>
          <w:rFonts w:eastAsia="等线" w:ascii="Arial" w:cs="Arial" w:hAnsi="Arial"/>
          <w:sz w:val="22"/>
        </w:rPr>
        <w:t>任意的软件/产品的</w:t>
      </w:r>
      <w:r>
        <w:rPr>
          <w:rFonts w:eastAsia="等线" w:ascii="Arial" w:cs="Arial" w:hAnsi="Arial"/>
          <w:b w:val="true"/>
          <w:sz w:val="22"/>
        </w:rPr>
        <w:t>基础</w:t>
      </w:r>
    </w:p>
    <w:p>
      <w:pPr>
        <w:numPr>
          <w:numId w:val="2"/>
        </w:numPr>
        <w:spacing w:before="120" w:after="120" w:line="288" w:lineRule="auto"/>
        <w:ind w:left="453"/>
        <w:jc w:val="left"/>
      </w:pPr>
      <w:r>
        <w:rPr>
          <w:rFonts w:eastAsia="等线" w:ascii="Arial" w:cs="Arial" w:hAnsi="Arial"/>
          <w:sz w:val="22"/>
        </w:rPr>
        <w:t>范围、方法、资源以及日程的试验活动</w:t>
      </w:r>
    </w:p>
    <w:p>
      <w:pPr>
        <w:numPr>
          <w:numId w:val="3"/>
        </w:numPr>
        <w:spacing w:before="120" w:after="120" w:line="288" w:lineRule="auto"/>
        <w:ind w:left="0"/>
        <w:jc w:val="left"/>
      </w:pPr>
      <w:r>
        <w:rPr>
          <w:rFonts w:eastAsia="等线" w:ascii="Arial" w:cs="Arial" w:hAnsi="Arial"/>
          <w:b w:val="true"/>
          <w:color w:val="d83931"/>
          <w:sz w:val="22"/>
          <w:shd w:fill="fff67a"/>
        </w:rPr>
        <w:t>Master Test Plan（主要测试计划）</w:t>
      </w:r>
      <w:r>
        <w:rPr>
          <w:rFonts w:eastAsia="等线" w:ascii="Arial" w:cs="Arial" w:hAnsi="Arial"/>
          <w:sz w:val="22"/>
        </w:rPr>
        <w:t>：针对一个项目/产品的一个单独的高层级测试计划，</w:t>
      </w:r>
      <w:r>
        <w:rPr>
          <w:rFonts w:eastAsia="等线" w:ascii="Arial" w:cs="Arial" w:hAnsi="Arial"/>
          <w:sz w:val="22"/>
          <w:u w:val="single"/>
        </w:rPr>
        <w:t>它统一了所有其他测试计划</w:t>
      </w:r>
    </w:p>
    <w:p>
      <w:pPr>
        <w:numPr>
          <w:numId w:val="4"/>
        </w:numPr>
        <w:spacing w:before="120" w:after="120" w:line="288" w:lineRule="auto"/>
        <w:ind w:left="0"/>
        <w:jc w:val="left"/>
      </w:pPr>
      <w:r>
        <w:rPr>
          <w:rFonts w:eastAsia="等线" w:ascii="Arial" w:cs="Arial" w:hAnsi="Arial"/>
          <w:sz w:val="22"/>
        </w:rPr>
        <w:t>Testing Level Specific（测试级别特定）：针对每一层的测试设计测试计划</w:t>
      </w:r>
    </w:p>
    <w:p>
      <w:pPr>
        <w:numPr>
          <w:numId w:val="5"/>
        </w:numPr>
        <w:spacing w:before="120" w:after="120" w:line="288" w:lineRule="auto"/>
        <w:ind w:left="453"/>
        <w:jc w:val="left"/>
      </w:pPr>
      <w:r>
        <w:rPr>
          <w:rFonts w:eastAsia="等线" w:ascii="Arial" w:cs="Arial" w:hAnsi="Arial"/>
          <w:sz w:val="22"/>
        </w:rPr>
        <w:t>单元测试计划 —— 集成测试计划 —— 系统测试计划 —— 验收测试计划</w:t>
      </w:r>
    </w:p>
    <w:p>
      <w:pPr>
        <w:numPr>
          <w:numId w:val="6"/>
        </w:numPr>
        <w:spacing w:before="120" w:after="120" w:line="288" w:lineRule="auto"/>
        <w:ind w:left="0"/>
        <w:jc w:val="left"/>
      </w:pPr>
      <w:r>
        <w:rPr>
          <w:rFonts w:eastAsia="等线" w:ascii="Arial" w:cs="Arial" w:hAnsi="Arial"/>
          <w:sz w:val="22"/>
        </w:rPr>
        <w:t>Testing Type Specific（测试类型特定）：针对特定领域进行测试</w:t>
      </w:r>
    </w:p>
    <w:p>
      <w:pPr>
        <w:numPr>
          <w:numId w:val="7"/>
        </w:numPr>
        <w:spacing w:before="120" w:after="120" w:line="288" w:lineRule="auto"/>
        <w:ind w:left="453"/>
        <w:jc w:val="left"/>
      </w:pPr>
      <w:r>
        <w:rPr>
          <w:rFonts w:eastAsia="等线" w:ascii="Arial" w:cs="Arial" w:hAnsi="Arial"/>
          <w:sz w:val="22"/>
        </w:rPr>
        <w:t>性能测试计划 —— 安全测试计划</w:t>
      </w:r>
    </w:p>
    <w:p>
      <w:pPr>
        <w:pStyle w:val="3"/>
        <w:spacing w:before="300" w:after="120" w:line="288" w:lineRule="auto"/>
        <w:ind w:left="0"/>
        <w:jc w:val="left"/>
        <w:outlineLvl w:val="2"/>
      </w:pPr>
      <w:bookmarkStart w:name="heading_3" w:id="3"/>
      <w:r>
        <w:rPr>
          <w:rFonts w:eastAsia="等线" w:ascii="Arial" w:cs="Arial" w:hAnsi="Arial"/>
          <w:b w:val="true"/>
          <w:sz w:val="30"/>
        </w:rPr>
        <w:t>测试计划流程是什么样的？【2025 PPT 7 - 13】</w:t>
      </w:r>
      <w:bookmarkEnd w:id="3"/>
    </w:p>
    <w:p>
      <w:pPr>
        <w:pStyle w:val="4"/>
        <w:spacing w:before="260" w:after="120" w:line="288" w:lineRule="auto"/>
        <w:ind w:left="0"/>
        <w:jc w:val="left"/>
        <w:outlineLvl w:val="3"/>
      </w:pPr>
      <w:bookmarkStart w:name="heading_4" w:id="4"/>
      <w:r>
        <w:rPr>
          <w:rFonts w:eastAsia="等线" w:ascii="Arial" w:cs="Arial" w:hAnsi="Arial"/>
          <w:color w:val="3370ff"/>
          <w:sz w:val="28"/>
        </w:rPr>
        <w:t xml:space="preserve">1. </w:t>
      </w:r>
      <w:r>
        <w:rPr>
          <w:rFonts w:eastAsia="等线" w:ascii="Arial" w:cs="Arial" w:hAnsi="Arial"/>
          <w:b w:val="true"/>
          <w:sz w:val="28"/>
        </w:rPr>
        <w:t>定义测试策略</w:t>
      </w:r>
      <w:bookmarkEnd w:id="4"/>
    </w:p>
    <w:p>
      <w:pPr>
        <w:pStyle w:val="4"/>
        <w:spacing w:before="260" w:after="120" w:line="288" w:lineRule="auto"/>
        <w:ind w:left="0"/>
        <w:jc w:val="left"/>
        <w:outlineLvl w:val="3"/>
      </w:pPr>
      <w:bookmarkStart w:name="heading_5" w:id="5"/>
      <w:r>
        <w:rPr>
          <w:rFonts w:eastAsia="等线" w:ascii="Arial" w:cs="Arial" w:hAnsi="Arial"/>
          <w:color w:val="3370ff"/>
          <w:sz w:val="28"/>
        </w:rPr>
        <w:t xml:space="preserve">2. </w:t>
      </w:r>
      <w:r>
        <w:rPr>
          <w:rFonts w:eastAsia="等线" w:ascii="Arial" w:cs="Arial" w:hAnsi="Arial"/>
          <w:b w:val="true"/>
          <w:sz w:val="28"/>
        </w:rPr>
        <w:t>定义测试系统</w:t>
      </w:r>
      <w:bookmarkEnd w:id="5"/>
    </w:p>
    <w:p>
      <w:pPr>
        <w:pStyle w:val="4"/>
        <w:spacing w:before="260" w:after="120" w:line="288" w:lineRule="auto"/>
        <w:ind w:left="0"/>
        <w:jc w:val="left"/>
        <w:outlineLvl w:val="3"/>
      </w:pPr>
      <w:bookmarkStart w:name="heading_6" w:id="6"/>
      <w:r>
        <w:rPr>
          <w:rFonts w:eastAsia="等线" w:ascii="Arial" w:cs="Arial" w:hAnsi="Arial"/>
          <w:color w:val="3370ff"/>
          <w:sz w:val="28"/>
        </w:rPr>
        <w:t xml:space="preserve">3. </w:t>
      </w:r>
      <w:r>
        <w:rPr>
          <w:rFonts w:eastAsia="等线" w:ascii="Arial" w:cs="Arial" w:hAnsi="Arial"/>
          <w:b w:val="true"/>
          <w:sz w:val="28"/>
        </w:rPr>
        <w:t>预估测试成本</w:t>
      </w:r>
      <w:bookmarkEnd w:id="6"/>
    </w:p>
    <w:p>
      <w:pPr>
        <w:pStyle w:val="4"/>
        <w:spacing w:before="260" w:after="120" w:line="288" w:lineRule="auto"/>
        <w:ind w:left="0"/>
        <w:jc w:val="left"/>
        <w:outlineLvl w:val="3"/>
      </w:pPr>
      <w:bookmarkStart w:name="heading_7" w:id="7"/>
      <w:r>
        <w:rPr>
          <w:rFonts w:eastAsia="等线" w:ascii="Arial" w:cs="Arial" w:hAnsi="Arial"/>
          <w:color w:val="3370ff"/>
          <w:sz w:val="28"/>
        </w:rPr>
        <w:t xml:space="preserve">4. </w:t>
      </w:r>
      <w:r>
        <w:rPr>
          <w:rFonts w:eastAsia="等线" w:ascii="Arial" w:cs="Arial" w:hAnsi="Arial"/>
          <w:b w:val="true"/>
          <w:sz w:val="28"/>
        </w:rPr>
        <w:t>准备并回顾测试计划</w:t>
      </w:r>
      <w:bookmarkEnd w:id="7"/>
    </w:p>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b w:val="true"/>
          <w:sz w:val="32"/>
        </w:rPr>
        <w:t>Test Case 测试用例</w:t>
      </w:r>
      <w:bookmarkEnd w:id="8"/>
    </w:p>
    <w:p>
      <w:pPr>
        <w:pStyle w:val="3"/>
        <w:spacing w:before="300" w:after="120" w:line="288" w:lineRule="auto"/>
        <w:ind w:left="0"/>
        <w:jc w:val="left"/>
        <w:outlineLvl w:val="2"/>
      </w:pPr>
      <w:bookmarkStart w:name="heading_9" w:id="9"/>
      <w:r>
        <w:rPr>
          <w:rFonts w:eastAsia="等线" w:ascii="Arial" w:cs="Arial" w:hAnsi="Arial"/>
          <w:b w:val="true"/>
          <w:sz w:val="30"/>
        </w:rPr>
        <w:t>什么是测试用例？</w:t>
      </w:r>
      <w:bookmarkEnd w:id="9"/>
    </w:p>
    <w:p>
      <w:pPr>
        <w:numPr>
          <w:numId w:val="8"/>
        </w:numPr>
        <w:spacing w:before="120" w:after="120" w:line="288" w:lineRule="auto"/>
        <w:ind w:left="0"/>
        <w:jc w:val="left"/>
      </w:pPr>
      <w:r>
        <w:rPr>
          <w:rFonts w:eastAsia="等线" w:ascii="Arial" w:cs="Arial" w:hAnsi="Arial"/>
          <w:b w:val="true"/>
          <w:color w:val="d83931"/>
          <w:sz w:val="22"/>
          <w:shd w:fill="fff67a"/>
        </w:rPr>
        <w:t>测试用例</w:t>
      </w:r>
      <w:r>
        <w:rPr>
          <w:rFonts w:eastAsia="等线" w:ascii="Arial" w:cs="Arial" w:hAnsi="Arial"/>
          <w:sz w:val="22"/>
        </w:rPr>
        <w:t>是由文档整理出来的一系列：</w:t>
      </w:r>
      <w:r>
        <w:rPr>
          <w:rFonts w:eastAsia="等线" w:ascii="Arial" w:cs="Arial" w:hAnsi="Arial"/>
          <w:b w:val="true"/>
          <w:sz w:val="22"/>
        </w:rPr>
        <w:t>前置条件（前置需求）、流程（输入/行为）、后置条件（预期输出）</w:t>
      </w:r>
      <w:r>
        <w:rPr>
          <w:rFonts w:eastAsia="等线" w:ascii="Arial" w:cs="Arial" w:hAnsi="Arial"/>
          <w:sz w:val="22"/>
        </w:rPr>
        <w:t>。这些内容都是测试人员用来决定系统是否符合需求或者是否正确运行的。</w:t>
      </w:r>
    </w:p>
    <w:p>
      <w:pPr>
        <w:numPr>
          <w:numId w:val="9"/>
        </w:numPr>
        <w:spacing w:before="120" w:after="120" w:line="288" w:lineRule="auto"/>
        <w:ind w:left="0"/>
        <w:jc w:val="left"/>
      </w:pPr>
      <w:r>
        <w:rPr>
          <w:rFonts w:eastAsia="等线" w:ascii="Arial" w:cs="Arial" w:hAnsi="Arial"/>
          <w:sz w:val="22"/>
        </w:rPr>
        <w:t>一个测试用例可以有一个或者多个</w:t>
      </w:r>
      <w:r>
        <w:rPr>
          <w:rFonts w:eastAsia="等线" w:ascii="Arial" w:cs="Arial" w:hAnsi="Arial"/>
          <w:b w:val="true"/>
          <w:color w:val="d83931"/>
          <w:sz w:val="22"/>
          <w:u w:val="single"/>
          <w:shd w:fill="fff67a"/>
        </w:rPr>
        <w:t>测试脚本（test scripts）</w:t>
      </w:r>
    </w:p>
    <w:p>
      <w:pPr>
        <w:numPr>
          <w:numId w:val="10"/>
        </w:numPr>
        <w:spacing w:before="120" w:after="120" w:line="288" w:lineRule="auto"/>
        <w:ind w:left="453"/>
        <w:jc w:val="left"/>
      </w:pPr>
      <w:r>
        <w:rPr>
          <w:rFonts w:eastAsia="等线" w:ascii="Arial" w:cs="Arial" w:hAnsi="Arial"/>
          <w:sz w:val="22"/>
        </w:rPr>
        <w:t>测试脚本是用于执行测试的一系列指令</w:t>
      </w:r>
    </w:p>
    <w:p>
      <w:pPr>
        <w:numPr>
          <w:numId w:val="11"/>
        </w:numPr>
        <w:spacing w:before="120" w:after="120" w:line="288" w:lineRule="auto"/>
        <w:ind w:left="0"/>
        <w:jc w:val="left"/>
      </w:pPr>
      <w:r>
        <w:rPr>
          <w:rFonts w:eastAsia="等线" w:ascii="Arial" w:cs="Arial" w:hAnsi="Arial"/>
          <w:sz w:val="22"/>
        </w:rPr>
        <w:t>一个测试用例的集合被称为</w:t>
      </w:r>
      <w:r>
        <w:rPr>
          <w:rFonts w:eastAsia="等线" w:ascii="Arial" w:cs="Arial" w:hAnsi="Arial"/>
          <w:b w:val="true"/>
          <w:color w:val="d83931"/>
          <w:sz w:val="22"/>
          <w:u w:val="single"/>
          <w:shd w:fill="fff67a"/>
        </w:rPr>
        <w:t>测试包 (test suite)</w:t>
      </w:r>
    </w:p>
    <w:p>
      <w:pPr>
        <w:spacing w:before="120" w:after="120" w:line="288" w:lineRule="auto"/>
        <w:ind w:left="0"/>
        <w:jc w:val="center"/>
      </w:pPr>
      <w:r>
        <w:drawing>
          <wp:inline distT="0" distR="0" distB="0" distL="0">
            <wp:extent cx="5257800" cy="23907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39077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10" w:id="10"/>
      <w:r>
        <w:rPr>
          <w:rFonts w:eastAsia="等线" w:ascii="Arial" w:cs="Arial" w:hAnsi="Arial"/>
          <w:b w:val="true"/>
          <w:sz w:val="32"/>
        </w:rPr>
        <w:t>Bug Report 故障报告/缺陷报告</w:t>
      </w:r>
      <w:bookmarkEnd w:id="10"/>
    </w:p>
    <w:p>
      <w:pPr>
        <w:pStyle w:val="3"/>
        <w:spacing w:before="300" w:after="120" w:line="288" w:lineRule="auto"/>
        <w:ind w:left="0"/>
        <w:jc w:val="left"/>
        <w:outlineLvl w:val="2"/>
      </w:pPr>
      <w:bookmarkStart w:name="heading_11" w:id="11"/>
      <w:r>
        <w:rPr>
          <w:rFonts w:eastAsia="等线" w:ascii="Arial" w:cs="Arial" w:hAnsi="Arial"/>
          <w:b w:val="true"/>
          <w:sz w:val="30"/>
        </w:rPr>
        <w:t>什么是故障报告？</w:t>
      </w:r>
      <w:bookmarkEnd w:id="11"/>
    </w:p>
    <w:p>
      <w:pPr>
        <w:numPr>
          <w:numId w:val="12"/>
        </w:numPr>
        <w:spacing w:before="120" w:after="120" w:line="288" w:lineRule="auto"/>
        <w:ind w:left="0"/>
        <w:jc w:val="left"/>
      </w:pPr>
      <w:r>
        <w:rPr>
          <w:rFonts w:eastAsia="等线" w:ascii="Arial" w:cs="Arial" w:hAnsi="Arial"/>
          <w:sz w:val="22"/>
        </w:rPr>
        <w:t>一个用于</w:t>
      </w:r>
      <w:r>
        <w:rPr>
          <w:rFonts w:eastAsia="等线" w:ascii="Arial" w:cs="Arial" w:hAnsi="Arial"/>
          <w:b w:val="true"/>
          <w:color w:val="d83931"/>
          <w:sz w:val="22"/>
          <w:shd w:fill="fff67a"/>
        </w:rPr>
        <w:t>指出软件究竟出了什么问题的信息</w:t>
      </w:r>
      <w:r>
        <w:rPr>
          <w:rFonts w:eastAsia="等线" w:ascii="Arial" w:cs="Arial" w:hAnsi="Arial"/>
          <w:sz w:val="22"/>
        </w:rPr>
        <w:t>的文档</w:t>
      </w:r>
    </w:p>
    <w:p>
      <w:pPr>
        <w:numPr>
          <w:numId w:val="13"/>
        </w:numPr>
        <w:spacing w:before="120" w:after="120" w:line="288" w:lineRule="auto"/>
        <w:ind w:left="0"/>
        <w:jc w:val="left"/>
      </w:pPr>
      <w:r>
        <w:rPr>
          <w:rFonts w:eastAsia="等线" w:ascii="Arial" w:cs="Arial" w:hAnsi="Arial"/>
          <w:sz w:val="22"/>
        </w:rPr>
        <w:t>它列出了</w:t>
      </w:r>
      <w:r>
        <w:rPr>
          <w:rFonts w:eastAsia="等线" w:ascii="Arial" w:cs="Arial" w:hAnsi="Arial"/>
          <w:sz w:val="22"/>
          <w:u w:val="single"/>
        </w:rPr>
        <w:t>原因或看到的错误</w:t>
      </w:r>
      <w:r>
        <w:rPr>
          <w:rFonts w:eastAsia="等线" w:ascii="Arial" w:cs="Arial" w:hAnsi="Arial"/>
          <w:sz w:val="22"/>
        </w:rPr>
        <w:t>，以指出</w:t>
      </w:r>
      <w:r>
        <w:rPr>
          <w:rFonts w:eastAsia="等线" w:ascii="Arial" w:cs="Arial" w:hAnsi="Arial"/>
          <w:sz w:val="22"/>
          <w:u w:val="single"/>
        </w:rPr>
        <w:t>什么被视为错误</w:t>
      </w:r>
      <w:r>
        <w:rPr>
          <w:rFonts w:eastAsia="等线" w:ascii="Arial" w:cs="Arial" w:hAnsi="Arial"/>
          <w:sz w:val="22"/>
        </w:rPr>
        <w:t>，还包括请求 和/或 如何解决它的详细信息。</w:t>
      </w:r>
    </w:p>
    <w:p>
      <w:pPr>
        <w:numPr>
          <w:numId w:val="14"/>
        </w:numPr>
        <w:spacing w:before="120" w:after="120" w:line="288" w:lineRule="auto"/>
        <w:ind w:left="0"/>
        <w:jc w:val="left"/>
      </w:pPr>
      <w:r>
        <w:rPr>
          <w:rFonts w:eastAsia="等线" w:ascii="Arial" w:cs="Arial" w:hAnsi="Arial"/>
          <w:sz w:val="22"/>
        </w:rPr>
        <w:t>清晰、可执行、易于完成</w:t>
      </w:r>
    </w:p>
    <w:p>
      <w:pPr>
        <w:numPr>
          <w:numId w:val="15"/>
        </w:numPr>
        <w:spacing w:before="120" w:after="120" w:line="288" w:lineRule="auto"/>
        <w:ind w:left="0"/>
        <w:jc w:val="left"/>
      </w:pPr>
      <w:r>
        <w:rPr>
          <w:rFonts w:eastAsia="等线" w:ascii="Arial" w:cs="Arial" w:hAnsi="Arial"/>
          <w:sz w:val="22"/>
        </w:rPr>
        <w:t xml:space="preserve">写故障报告（缺陷报告）的目的是 </w:t>
      </w:r>
      <w:r>
        <w:rPr>
          <w:rFonts w:eastAsia="Consolas" w:ascii="Consolas" w:cs="Consolas" w:hAnsi="Consolas"/>
          <w:b w:val="true"/>
          <w:sz w:val="22"/>
          <w:shd w:fill="EFF0F1"/>
        </w:rPr>
        <w:t>get bugs fixed</w:t>
      </w:r>
    </w:p>
    <w:p>
      <w:pPr>
        <w:spacing w:before="120" w:after="120" w:line="288" w:lineRule="auto"/>
        <w:ind w:left="0"/>
        <w:jc w:val="left"/>
      </w:pPr>
      <w:r>
        <w:rPr>
          <w:rFonts w:eastAsia="等线" w:ascii="Arial" w:cs="Arial" w:hAnsi="Arial"/>
          <w:sz w:val="22"/>
        </w:rPr>
        <w:t>“This is what we have, this is what we should have instead, so fix it.”</w:t>
      </w:r>
    </w:p>
    <w:p>
      <w:pPr>
        <w:spacing w:before="120" w:after="120" w:line="288" w:lineRule="auto"/>
        <w:ind w:left="0"/>
        <w:jc w:val="left"/>
      </w:pPr>
      <w:r>
        <w:rPr>
          <w:rFonts w:eastAsia="等线" w:ascii="Arial" w:cs="Arial" w:hAnsi="Arial"/>
          <w:sz w:val="22"/>
        </w:rPr>
        <w:t>“这是我们拥有的，</w:t>
      </w:r>
      <w:r>
        <w:rPr>
          <w:rFonts w:eastAsia="等线" w:ascii="Arial" w:cs="Arial" w:hAnsi="Arial"/>
          <w:b w:val="true"/>
          <w:sz w:val="22"/>
        </w:rPr>
        <w:t>（但）</w:t>
      </w:r>
      <w:r>
        <w:rPr>
          <w:rFonts w:eastAsia="等线" w:ascii="Arial" w:cs="Arial" w:hAnsi="Arial"/>
          <w:sz w:val="22"/>
        </w:rPr>
        <w:t>这</w:t>
      </w:r>
      <w:r>
        <w:rPr>
          <w:rFonts w:eastAsia="等线" w:ascii="Arial" w:cs="Arial" w:hAnsi="Arial"/>
          <w:b w:val="true"/>
          <w:sz w:val="22"/>
        </w:rPr>
        <w:t>（才）</w:t>
      </w:r>
      <w:r>
        <w:rPr>
          <w:rFonts w:eastAsia="等线" w:ascii="Arial" w:cs="Arial" w:hAnsi="Arial"/>
          <w:sz w:val="22"/>
        </w:rPr>
        <w:t>是我们应该拥有的，所以修复它。”</w:t>
      </w:r>
    </w:p>
    <w:p>
      <w:pPr>
        <w:pStyle w:val="3"/>
        <w:spacing w:before="300" w:after="120" w:line="288" w:lineRule="auto"/>
        <w:ind w:left="0"/>
        <w:jc w:val="left"/>
        <w:outlineLvl w:val="2"/>
      </w:pPr>
      <w:bookmarkStart w:name="heading_12" w:id="12"/>
      <w:r>
        <w:rPr>
          <w:rFonts w:eastAsia="等线" w:ascii="Arial" w:cs="Arial" w:hAnsi="Arial"/>
          <w:b w:val="true"/>
          <w:sz w:val="30"/>
        </w:rPr>
        <w:t>BUG Report 的特征？【2025 PPT 17 - 23】</w:t>
      </w:r>
      <w:bookmarkEnd w:id="12"/>
    </w:p>
    <w:p>
      <w:pPr>
        <w:spacing w:before="120" w:after="120" w:line="288" w:lineRule="auto"/>
        <w:ind w:left="0"/>
        <w:jc w:val="left"/>
      </w:pPr>
    </w:p>
    <w:p>
      <w:pPr>
        <w:pStyle w:val="2"/>
        <w:spacing w:before="320" w:after="120" w:line="288" w:lineRule="auto"/>
        <w:ind w:left="0"/>
        <w:jc w:val="left"/>
        <w:outlineLvl w:val="1"/>
      </w:pPr>
      <w:bookmarkStart w:name="heading_13" w:id="13"/>
      <w:r>
        <w:rPr>
          <w:rFonts w:eastAsia="等线" w:ascii="Arial" w:cs="Arial" w:hAnsi="Arial"/>
          <w:b w:val="true"/>
          <w:sz w:val="32"/>
        </w:rPr>
        <w:t>Test Summary Report 测试总结报告</w:t>
      </w:r>
      <w:bookmarkEnd w:id="13"/>
    </w:p>
    <w:p>
      <w:pPr>
        <w:pStyle w:val="3"/>
        <w:spacing w:before="300" w:after="120" w:line="288" w:lineRule="auto"/>
        <w:ind w:left="0"/>
        <w:jc w:val="left"/>
        <w:outlineLvl w:val="2"/>
      </w:pPr>
      <w:bookmarkStart w:name="heading_14" w:id="14"/>
      <w:r>
        <w:rPr>
          <w:rFonts w:eastAsia="等线" w:ascii="Arial" w:cs="Arial" w:hAnsi="Arial"/>
          <w:b w:val="true"/>
          <w:sz w:val="30"/>
        </w:rPr>
        <w:t>什么是测试总结报告？</w:t>
      </w:r>
      <w:bookmarkEnd w:id="14"/>
    </w:p>
    <w:p>
      <w:pPr>
        <w:numPr>
          <w:numId w:val="16"/>
        </w:numPr>
        <w:spacing w:before="120" w:after="120" w:line="288" w:lineRule="auto"/>
        <w:ind w:left="0"/>
        <w:jc w:val="left"/>
      </w:pPr>
      <w:r>
        <w:rPr>
          <w:rFonts w:eastAsia="等线" w:ascii="Arial" w:cs="Arial" w:hAnsi="Arial"/>
          <w:sz w:val="22"/>
        </w:rPr>
        <w:t>测试总结报告是在测试项目结束时或测试完成后准备的</w:t>
      </w:r>
      <w:r>
        <w:rPr>
          <w:rFonts w:eastAsia="等线" w:ascii="Arial" w:cs="Arial" w:hAnsi="Arial"/>
          <w:b w:val="true"/>
          <w:sz w:val="22"/>
        </w:rPr>
        <w:t>重要可交付成果（important deliverable）</w:t>
      </w:r>
      <w:r>
        <w:rPr>
          <w:rFonts w:eastAsia="等线" w:ascii="Arial" w:cs="Arial" w:hAnsi="Arial"/>
          <w:sz w:val="22"/>
        </w:rPr>
        <w:t>。</w:t>
      </w:r>
    </w:p>
    <w:p>
      <w:pPr>
        <w:numPr>
          <w:numId w:val="17"/>
        </w:numPr>
        <w:spacing w:before="120" w:after="120" w:line="288" w:lineRule="auto"/>
        <w:ind w:left="0"/>
        <w:jc w:val="left"/>
      </w:pPr>
      <w:r>
        <w:rPr>
          <w:rFonts w:eastAsia="等线" w:ascii="Arial" w:cs="Arial" w:hAnsi="Arial"/>
          <w:sz w:val="22"/>
        </w:rPr>
        <w:t>测试总结报告的主要目的是</w:t>
      </w:r>
      <w:r>
        <w:rPr>
          <w:rFonts w:eastAsia="等线" w:ascii="Arial" w:cs="Arial" w:hAnsi="Arial"/>
          <w:b w:val="true"/>
          <w:sz w:val="22"/>
          <w:shd w:fill="fff67a"/>
        </w:rPr>
        <w:t>向项目干系人</w:t>
      </w:r>
      <w:r>
        <w:rPr>
          <w:rFonts w:eastAsia="等线" w:ascii="Arial" w:cs="Arial" w:hAnsi="Arial"/>
          <w:sz w:val="22"/>
        </w:rPr>
        <w:t>去</w:t>
      </w:r>
      <w:r>
        <w:rPr>
          <w:rFonts w:eastAsia="等线" w:ascii="Arial" w:cs="Arial" w:hAnsi="Arial"/>
          <w:b w:val="true"/>
          <w:color w:val="d83931"/>
          <w:sz w:val="22"/>
          <w:shd w:fill="fff67a"/>
        </w:rPr>
        <w:t>解释</w:t>
      </w:r>
      <w:r>
        <w:rPr>
          <w:rFonts w:eastAsia="等线" w:ascii="Arial" w:cs="Arial" w:hAnsi="Arial"/>
          <w:sz w:val="22"/>
        </w:rPr>
        <w:t>项目中</w:t>
      </w:r>
      <w:r>
        <w:rPr>
          <w:rFonts w:eastAsia="等线" w:ascii="Arial" w:cs="Arial" w:hAnsi="Arial"/>
          <w:b w:val="true"/>
          <w:color w:val="d83931"/>
          <w:sz w:val="22"/>
          <w:shd w:fill="fff67a"/>
        </w:rPr>
        <w:t>关于被执行测试的</w:t>
      </w:r>
      <w:r>
        <w:rPr>
          <w:rFonts w:eastAsia="等线" w:ascii="Arial" w:cs="Arial" w:hAnsi="Arial"/>
          <w:sz w:val="22"/>
        </w:rPr>
        <w:t>各种细节以及活动。</w:t>
      </w:r>
    </w:p>
    <w:p>
      <w:pPr>
        <w:spacing w:before="120" w:after="120" w:line="288" w:lineRule="auto"/>
        <w:ind w:left="0" w:firstLine="420"/>
        <w:jc w:val="left"/>
      </w:pPr>
      <w:r>
        <w:rPr>
          <w:rFonts w:eastAsia="等线" w:ascii="Arial" w:cs="Arial" w:hAnsi="Arial"/>
          <w:sz w:val="22"/>
        </w:rPr>
        <w:t xml:space="preserve">After performing </w:t>
      </w:r>
      <w:r>
        <w:rPr>
          <w:rFonts w:eastAsia="等线" w:ascii="Arial" w:cs="Arial" w:hAnsi="Arial"/>
          <w:b w:val="true"/>
          <w:sz w:val="22"/>
        </w:rPr>
        <w:t>exhaustive testing</w:t>
      </w:r>
      <w:r>
        <w:rPr>
          <w:rFonts w:eastAsia="等线" w:ascii="Arial" w:cs="Arial" w:hAnsi="Arial"/>
          <w:sz w:val="22"/>
        </w:rPr>
        <w:t xml:space="preserve">, </w:t>
      </w:r>
      <w:r>
        <w:rPr>
          <w:rFonts w:eastAsia="等线" w:ascii="Arial" w:cs="Arial" w:hAnsi="Arial"/>
          <w:b w:val="true"/>
          <w:color w:val="d83931"/>
          <w:sz w:val="22"/>
        </w:rPr>
        <w:t>publishing the test results, metrics, best practices, lessons learned, conclusions on ‘Go Live’ etc</w:t>
      </w:r>
      <w:r>
        <w:rPr>
          <w:rFonts w:eastAsia="等线" w:ascii="Arial" w:cs="Arial" w:hAnsi="Arial"/>
          <w:sz w:val="22"/>
        </w:rPr>
        <w:t>. are extremely important to produce that as evidence for the Testing performed and the Testing conclusion.</w:t>
      </w:r>
    </w:p>
    <w:p>
      <w:pPr>
        <w:spacing w:before="120" w:after="120" w:line="288" w:lineRule="auto"/>
        <w:ind w:left="0" w:firstLine="420"/>
        <w:jc w:val="left"/>
      </w:pPr>
      <w:r>
        <w:rPr>
          <w:rFonts w:eastAsia="等线" w:ascii="Arial" w:cs="Arial" w:hAnsi="Arial"/>
          <w:sz w:val="22"/>
        </w:rPr>
        <w:t>在进行</w:t>
      </w:r>
      <w:r>
        <w:rPr>
          <w:rFonts w:eastAsia="等线" w:ascii="Arial" w:cs="Arial" w:hAnsi="Arial"/>
          <w:b w:val="true"/>
          <w:sz w:val="22"/>
        </w:rPr>
        <w:t>详尽的测试</w:t>
      </w:r>
      <w:r>
        <w:rPr>
          <w:rFonts w:eastAsia="等线" w:ascii="Arial" w:cs="Arial" w:hAnsi="Arial"/>
          <w:sz w:val="22"/>
        </w:rPr>
        <w:t>后，发布</w:t>
      </w:r>
      <w:r>
        <w:rPr>
          <w:rFonts w:eastAsia="等线" w:ascii="Arial" w:cs="Arial" w:hAnsi="Arial"/>
          <w:b w:val="true"/>
          <w:sz w:val="22"/>
        </w:rPr>
        <w:t>测试结果、指标、最佳实践、经验教训、“上线”结论</w:t>
      </w:r>
      <w:r>
        <w:rPr>
          <w:rFonts w:eastAsia="等线" w:ascii="Arial" w:cs="Arial" w:hAnsi="Arial"/>
          <w:sz w:val="22"/>
        </w:rPr>
        <w:t>等对于作为测试执行和测试结论的证据非常重要。</w:t>
      </w:r>
    </w:p>
    <w:p>
      <w:pPr>
        <w:pStyle w:val="3"/>
        <w:spacing w:before="300" w:after="120" w:line="288" w:lineRule="auto"/>
        <w:ind w:left="0"/>
        <w:jc w:val="left"/>
        <w:outlineLvl w:val="2"/>
      </w:pPr>
      <w:bookmarkStart w:name="heading_15" w:id="15"/>
      <w:r>
        <w:rPr>
          <w:rFonts w:eastAsia="等线" w:ascii="Arial" w:cs="Arial" w:hAnsi="Arial"/>
          <w:b w:val="true"/>
          <w:sz w:val="30"/>
        </w:rPr>
        <w:t>测试总结报告包含了什么？【2025 PPT 29 及以后】</w:t>
      </w:r>
      <w:bookmarkEnd w:id="15"/>
    </w:p>
    <w:p>
      <w:pPr>
        <w:spacing w:before="120" w:after="120" w:line="288" w:lineRule="auto"/>
        <w:ind w:left="0"/>
        <w:jc w:val="left"/>
      </w:pPr>
    </w:p>
    <w:p>
      <w:pPr>
        <w:pStyle w:val="1"/>
        <w:spacing w:before="380" w:after="140" w:line="288" w:lineRule="auto"/>
        <w:ind w:left="0"/>
        <w:jc w:val="left"/>
        <w:outlineLvl w:val="0"/>
      </w:pPr>
      <w:bookmarkStart w:name="heading_16" w:id="16"/>
      <w:r>
        <w:rPr>
          <w:rFonts w:eastAsia="等线" w:ascii="Arial" w:cs="Arial" w:hAnsi="Arial"/>
          <w:b w:val="true"/>
          <w:sz w:val="36"/>
        </w:rPr>
        <w:t>Ch10 静态测试</w:t>
      </w:r>
      <w:bookmarkEnd w:id="16"/>
    </w:p>
    <w:p>
      <w:pPr>
        <w:pStyle w:val="2"/>
        <w:spacing w:before="320" w:after="120" w:line="288" w:lineRule="auto"/>
        <w:ind w:left="0"/>
        <w:jc w:val="left"/>
        <w:outlineLvl w:val="1"/>
      </w:pPr>
      <w:bookmarkStart w:name="heading_17" w:id="17"/>
      <w:r>
        <w:rPr>
          <w:rFonts w:eastAsia="等线" w:ascii="Arial" w:cs="Arial" w:hAnsi="Arial"/>
          <w:b w:val="true"/>
          <w:sz w:val="32"/>
        </w:rPr>
        <w:t>考试范围 2025 PPT 1 - 15</w:t>
      </w:r>
      <w:bookmarkEnd w:id="17"/>
    </w:p>
    <w:p>
      <w:pPr>
        <w:spacing w:before="120" w:after="120" w:line="288" w:lineRule="auto"/>
        <w:ind w:left="0" w:firstLine="420"/>
        <w:jc w:val="left"/>
      </w:pPr>
      <w:r>
        <w:rPr>
          <w:rFonts w:eastAsia="等线" w:ascii="Arial" w:cs="Arial" w:hAnsi="Arial"/>
          <w:b w:val="true"/>
          <w:color w:val="d83931"/>
          <w:sz w:val="22"/>
        </w:rPr>
        <w:t>请注意，静态测试</w:t>
      </w:r>
      <w:r>
        <w:rPr>
          <w:rFonts w:eastAsia="等线" w:ascii="Arial" w:cs="Arial" w:hAnsi="Arial"/>
          <w:b w:val="true"/>
          <w:color w:val="d83931"/>
          <w:sz w:val="22"/>
          <w:shd w:fill="fff67a"/>
        </w:rPr>
        <w:t>不考 Static Program Analysis</w:t>
      </w:r>
    </w:p>
    <w:p>
      <w:pPr>
        <w:pStyle w:val="2"/>
        <w:spacing w:before="320" w:after="120" w:line="288" w:lineRule="auto"/>
        <w:ind w:left="0"/>
        <w:jc w:val="left"/>
        <w:outlineLvl w:val="1"/>
      </w:pPr>
      <w:bookmarkStart w:name="heading_18" w:id="18"/>
      <w:r>
        <w:rPr>
          <w:rFonts w:eastAsia="等线" w:ascii="Arial" w:cs="Arial" w:hAnsi="Arial"/>
          <w:b w:val="true"/>
          <w:sz w:val="32"/>
        </w:rPr>
        <w:t>什么是静态测试？</w:t>
      </w:r>
      <w:bookmarkEnd w:id="18"/>
    </w:p>
    <w:p>
      <w:pPr>
        <w:spacing w:before="120" w:after="120" w:line="288" w:lineRule="auto"/>
        <w:ind w:left="0" w:firstLine="420"/>
        <w:jc w:val="left"/>
      </w:pPr>
      <w:r>
        <w:rPr>
          <w:rFonts w:eastAsia="等线" w:ascii="Arial" w:cs="Arial" w:hAnsi="Arial"/>
          <w:sz w:val="22"/>
        </w:rPr>
        <w:t>Static testing is the process of carefully and methodically reviewing and analyzing the software for bugs without executing it. （静态测试是不执行代码、而是仔细地且</w:t>
      </w:r>
      <w:r>
        <w:rPr>
          <w:rFonts w:eastAsia="等线" w:ascii="Arial" w:cs="Arial" w:hAnsi="Arial"/>
          <w:b w:val="true"/>
          <w:color w:val="d83931"/>
          <w:sz w:val="22"/>
          <w:shd w:fill="fff67a"/>
        </w:rPr>
        <w:t>有条不紊地（methodically）</w:t>
      </w:r>
      <w:r>
        <w:rPr>
          <w:rFonts w:eastAsia="等线" w:ascii="Arial" w:cs="Arial" w:hAnsi="Arial"/>
          <w:sz w:val="22"/>
        </w:rPr>
        <w:t>回顾且分析软件，从而找到 BUGS 的流程）</w:t>
      </w:r>
    </w:p>
    <w:p>
      <w:pPr>
        <w:spacing w:before="120" w:after="120" w:line="288" w:lineRule="auto"/>
        <w:ind w:left="0" w:firstLine="420"/>
        <w:jc w:val="left"/>
      </w:pPr>
      <w:r>
        <w:rPr>
          <w:rFonts w:eastAsia="等线" w:ascii="Arial" w:cs="Arial" w:hAnsi="Arial"/>
          <w:sz w:val="22"/>
        </w:rPr>
        <w:t>这种测试非常有价值并且相比于基于执行的测试有好处。</w:t>
      </w:r>
      <w:r>
        <w:rPr>
          <w:rFonts w:eastAsia="等线" w:ascii="Arial" w:cs="Arial" w:hAnsi="Arial"/>
          <w:b w:val="true"/>
          <w:sz w:val="22"/>
        </w:rPr>
        <w:t>根据研究，大量的错误可以通过静态测试被发现。</w:t>
      </w:r>
    </w:p>
    <w:p>
      <w:pPr>
        <w:spacing w:before="120" w:after="120" w:line="288" w:lineRule="auto"/>
        <w:ind w:left="0" w:firstLine="420"/>
        <w:jc w:val="left"/>
      </w:pPr>
      <w:r>
        <w:rPr>
          <w:rFonts w:eastAsia="等线" w:ascii="Arial" w:cs="Arial" w:hAnsi="Arial"/>
          <w:sz w:val="22"/>
        </w:rPr>
        <w:t>从成本和生产力的角度来看，这种测试很有好处，因为错误很早被发现（并且纠正），且相比基于执行的测试来说更节省时间。</w:t>
      </w:r>
    </w:p>
    <w:p>
      <w:pPr>
        <w:pStyle w:val="2"/>
        <w:spacing w:before="320" w:after="120" w:line="288" w:lineRule="auto"/>
        <w:ind w:left="0"/>
        <w:jc w:val="left"/>
        <w:outlineLvl w:val="1"/>
      </w:pPr>
      <w:bookmarkStart w:name="heading_19" w:id="19"/>
      <w:r>
        <w:rPr>
          <w:rFonts w:eastAsia="等线" w:ascii="Arial" w:cs="Arial" w:hAnsi="Arial"/>
          <w:b w:val="true"/>
          <w:sz w:val="32"/>
        </w:rPr>
        <w:t>Code Review / 代码评审</w:t>
      </w:r>
      <w:bookmarkEnd w:id="19"/>
    </w:p>
    <w:p>
      <w:pPr>
        <w:pStyle w:val="3"/>
        <w:spacing w:before="300" w:after="120" w:line="288" w:lineRule="auto"/>
        <w:ind w:left="0"/>
        <w:jc w:val="left"/>
        <w:outlineLvl w:val="2"/>
      </w:pPr>
      <w:bookmarkStart w:name="heading_20" w:id="20"/>
      <w:r>
        <w:rPr>
          <w:rFonts w:eastAsia="等线" w:ascii="Arial" w:cs="Arial" w:hAnsi="Arial"/>
          <w:b w:val="true"/>
          <w:sz w:val="30"/>
        </w:rPr>
        <w:t>代码评审的重要元素</w:t>
      </w:r>
      <w:bookmarkEnd w:id="20"/>
    </w:p>
    <w:p>
      <w:pPr>
        <w:numPr>
          <w:numId w:val="18"/>
        </w:numPr>
        <w:spacing w:before="120" w:after="120" w:line="288" w:lineRule="auto"/>
        <w:ind w:left="0"/>
        <w:jc w:val="left"/>
      </w:pPr>
      <w:r>
        <w:rPr>
          <w:rFonts w:eastAsia="等线" w:ascii="Arial" w:cs="Arial" w:hAnsi="Arial"/>
          <w:sz w:val="22"/>
        </w:rPr>
        <w:t>发现问题</w:t>
      </w:r>
    </w:p>
    <w:p>
      <w:pPr>
        <w:numPr>
          <w:numId w:val="19"/>
        </w:numPr>
        <w:spacing w:before="120" w:after="120" w:line="288" w:lineRule="auto"/>
        <w:ind w:left="453"/>
        <w:jc w:val="left"/>
      </w:pPr>
      <w:r>
        <w:rPr>
          <w:rFonts w:eastAsia="等线" w:ascii="Arial" w:cs="Arial" w:hAnsi="Arial"/>
          <w:sz w:val="22"/>
        </w:rPr>
        <w:t>发现软件的问题，比如说忽略的条目，错误等</w:t>
      </w:r>
    </w:p>
    <w:p>
      <w:pPr>
        <w:numPr>
          <w:numId w:val="20"/>
        </w:numPr>
        <w:spacing w:before="120" w:after="120" w:line="288" w:lineRule="auto"/>
        <w:ind w:left="0"/>
        <w:jc w:val="left"/>
      </w:pPr>
      <w:r>
        <w:rPr>
          <w:rFonts w:eastAsia="等线" w:ascii="Arial" w:cs="Arial" w:hAnsi="Arial"/>
          <w:sz w:val="22"/>
        </w:rPr>
        <w:t>遵守规则</w:t>
      </w:r>
    </w:p>
    <w:p>
      <w:pPr>
        <w:numPr>
          <w:numId w:val="21"/>
        </w:numPr>
        <w:spacing w:before="120" w:after="120" w:line="288" w:lineRule="auto"/>
        <w:ind w:left="453"/>
        <w:jc w:val="left"/>
      </w:pPr>
      <w:r>
        <w:rPr>
          <w:rFonts w:eastAsia="等线" w:ascii="Arial" w:cs="Arial" w:hAnsi="Arial"/>
          <w:sz w:val="22"/>
        </w:rPr>
        <w:t>被评审的代码量，以及被评审的代码将要被花费的时间等</w:t>
      </w:r>
    </w:p>
    <w:p>
      <w:pPr>
        <w:numPr>
          <w:numId w:val="22"/>
        </w:numPr>
        <w:spacing w:before="120" w:after="120" w:line="288" w:lineRule="auto"/>
        <w:ind w:left="0"/>
        <w:jc w:val="left"/>
      </w:pPr>
      <w:r>
        <w:rPr>
          <w:rFonts w:eastAsia="等线" w:ascii="Arial" w:cs="Arial" w:hAnsi="Arial"/>
          <w:sz w:val="22"/>
        </w:rPr>
        <w:t>准备</w:t>
      </w:r>
    </w:p>
    <w:p>
      <w:pPr>
        <w:numPr>
          <w:numId w:val="23"/>
        </w:numPr>
        <w:spacing w:before="120" w:after="120" w:line="288" w:lineRule="auto"/>
        <w:ind w:left="453"/>
        <w:jc w:val="left"/>
      </w:pPr>
      <w:r>
        <w:rPr>
          <w:rFonts w:eastAsia="等线" w:ascii="Arial" w:cs="Arial" w:hAnsi="Arial"/>
          <w:sz w:val="22"/>
        </w:rPr>
        <w:t>为了贡献评审，每一个参与者应该提前做准备</w:t>
      </w:r>
    </w:p>
    <w:p>
      <w:pPr>
        <w:numPr>
          <w:numId w:val="24"/>
        </w:numPr>
        <w:spacing w:before="120" w:after="120" w:line="288" w:lineRule="auto"/>
        <w:ind w:left="0"/>
        <w:jc w:val="left"/>
      </w:pPr>
      <w:r>
        <w:rPr>
          <w:rFonts w:eastAsia="等线" w:ascii="Arial" w:cs="Arial" w:hAnsi="Arial"/>
          <w:sz w:val="22"/>
        </w:rPr>
        <w:t>书写报告</w:t>
      </w:r>
    </w:p>
    <w:p>
      <w:pPr>
        <w:numPr>
          <w:numId w:val="25"/>
        </w:numPr>
        <w:spacing w:before="120" w:after="120" w:line="288" w:lineRule="auto"/>
        <w:ind w:left="453"/>
        <w:jc w:val="left"/>
      </w:pPr>
      <w:r>
        <w:rPr>
          <w:rFonts w:eastAsia="等线" w:ascii="Arial" w:cs="Arial" w:hAnsi="Arial"/>
          <w:sz w:val="22"/>
        </w:rPr>
        <w:t>总结审查结果，向开发团队提供报告。</w:t>
      </w:r>
    </w:p>
    <w:p>
      <w:pPr>
        <w:spacing w:before="120" w:after="120" w:line="288" w:lineRule="auto"/>
        <w:ind w:left="0"/>
        <w:jc w:val="left"/>
      </w:pPr>
      <w:r>
        <w:rPr>
          <w:rFonts w:eastAsia="等线" w:ascii="Arial" w:cs="Arial" w:hAnsi="Arial"/>
          <w:sz w:val="22"/>
        </w:rPr>
        <w:t>文贵被告</w:t>
      </w:r>
    </w:p>
    <w:p>
      <w:pPr>
        <w:pStyle w:val="3"/>
        <w:spacing w:before="300" w:after="120" w:line="288" w:lineRule="auto"/>
        <w:ind w:left="0"/>
        <w:jc w:val="left"/>
        <w:outlineLvl w:val="2"/>
      </w:pPr>
      <w:bookmarkStart w:name="heading_21" w:id="21"/>
      <w:r>
        <w:rPr>
          <w:rFonts w:eastAsia="等线" w:ascii="Arial" w:cs="Arial" w:hAnsi="Arial"/>
          <w:b w:val="true"/>
          <w:sz w:val="30"/>
        </w:rPr>
        <w:t>非正式的代码评审</w:t>
      </w:r>
      <w:bookmarkEnd w:id="21"/>
    </w:p>
    <w:p>
      <w:pPr>
        <w:spacing w:before="120" w:after="120" w:line="288" w:lineRule="auto"/>
        <w:ind w:left="0"/>
        <w:jc w:val="left"/>
      </w:pPr>
      <w:r>
        <w:rPr>
          <w:rFonts w:eastAsia="等线" w:ascii="Arial" w:cs="Arial" w:hAnsi="Arial"/>
          <w:sz w:val="22"/>
        </w:rPr>
        <w:t>Ø 同行评审</w:t>
      </w:r>
    </w:p>
    <w:p>
      <w:pPr>
        <w:spacing w:before="120" w:after="120" w:line="288" w:lineRule="auto"/>
        <w:ind w:left="0" w:firstLine="420"/>
        <w:jc w:val="left"/>
      </w:pPr>
      <w:r>
        <w:rPr>
          <w:rFonts w:eastAsia="等线" w:ascii="Arial" w:cs="Arial" w:hAnsi="Arial"/>
          <w:sz w:val="22"/>
        </w:rPr>
        <w:t>§ 一小群非正式的程序员和/或测试人员充当审阅者。</w:t>
      </w:r>
    </w:p>
    <w:p>
      <w:pPr>
        <w:spacing w:before="120" w:after="120" w:line="288" w:lineRule="auto"/>
        <w:ind w:left="0" w:firstLine="420"/>
        <w:jc w:val="left"/>
      </w:pPr>
      <w:r>
        <w:rPr>
          <w:rFonts w:eastAsia="等线" w:ascii="Arial" w:cs="Arial" w:hAnsi="Arial"/>
          <w:sz w:val="22"/>
        </w:rPr>
        <w:t>§ 参与者应遵循4个基本要素，即使审查是非正式的。</w:t>
      </w:r>
    </w:p>
    <w:p>
      <w:pPr>
        <w:spacing w:before="120" w:after="120" w:line="288" w:lineRule="auto"/>
        <w:ind w:left="0"/>
        <w:jc w:val="left"/>
      </w:pPr>
      <w:r>
        <w:rPr>
          <w:rFonts w:eastAsia="等线" w:ascii="Arial" w:cs="Arial" w:hAnsi="Arial"/>
          <w:sz w:val="22"/>
        </w:rPr>
        <w:t>Ø 演练</w:t>
      </w:r>
    </w:p>
    <w:p>
      <w:pPr>
        <w:spacing w:before="120" w:after="120" w:line="288" w:lineRule="auto"/>
        <w:ind w:left="0" w:firstLine="420"/>
        <w:jc w:val="left"/>
      </w:pPr>
      <w:r>
        <w:rPr>
          <w:rFonts w:eastAsia="等线" w:ascii="Arial" w:cs="Arial" w:hAnsi="Arial"/>
          <w:sz w:val="22"/>
        </w:rPr>
        <w:t>§ 一个更正式的过程，代码的作者将代码正式地呈现给一小群程序员和/或测试人员。</w:t>
      </w:r>
    </w:p>
    <w:p>
      <w:pPr>
        <w:spacing w:before="120" w:after="120" w:line="288" w:lineRule="auto"/>
        <w:ind w:left="0" w:firstLine="420"/>
        <w:jc w:val="left"/>
      </w:pPr>
      <w:r>
        <w:rPr>
          <w:rFonts w:eastAsia="等线" w:ascii="Arial" w:cs="Arial" w:hAnsi="Arial"/>
          <w:sz w:val="22"/>
        </w:rPr>
        <w:t>§ 作者逐行阅读代码解释它的作用，审阅者倾听并提出问题。</w:t>
      </w:r>
    </w:p>
    <w:p>
      <w:pPr>
        <w:spacing w:before="120" w:after="120" w:line="288" w:lineRule="auto"/>
        <w:ind w:left="0" w:firstLine="420"/>
        <w:jc w:val="left"/>
      </w:pPr>
      <w:r>
        <w:rPr>
          <w:rFonts w:eastAsia="等线" w:ascii="Arial" w:cs="Arial" w:hAnsi="Arial"/>
          <w:sz w:val="22"/>
        </w:rPr>
        <w:t>§ 参与者应遵循4个基本要素。</w:t>
      </w:r>
    </w:p>
    <w:p>
      <w:pPr>
        <w:spacing w:before="120" w:after="120" w:line="288" w:lineRule="auto"/>
        <w:ind w:left="0"/>
        <w:jc w:val="left"/>
      </w:pPr>
    </w:p>
    <w:p>
      <w:pPr>
        <w:spacing w:before="120" w:after="120" w:line="288" w:lineRule="auto"/>
        <w:ind w:left="0"/>
        <w:jc w:val="center"/>
      </w:pPr>
      <w:r>
        <w:drawing>
          <wp:inline distT="0" distR="0" distB="0" distL="0">
            <wp:extent cx="5257800" cy="27432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74320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b w:val="true"/>
          <w:sz w:val="30"/>
        </w:rPr>
        <w:t>代码评审检查表</w:t>
      </w:r>
      <w:bookmarkEnd w:id="22"/>
    </w:p>
    <w:p>
      <w:pPr>
        <w:pStyle w:val="4"/>
        <w:spacing w:before="260" w:after="120" w:line="288" w:lineRule="auto"/>
        <w:ind w:left="0"/>
        <w:jc w:val="left"/>
        <w:outlineLvl w:val="3"/>
      </w:pPr>
      <w:bookmarkStart w:name="heading_23" w:id="23"/>
      <w:r>
        <w:rPr>
          <w:rFonts w:eastAsia="等线" w:ascii="Arial" w:cs="Arial" w:hAnsi="Arial"/>
          <w:b w:val="true"/>
          <w:sz w:val="28"/>
        </w:rPr>
        <w:t>数据引用错误</w:t>
      </w:r>
      <w:bookmarkEnd w:id="23"/>
    </w:p>
    <w:p>
      <w:pPr>
        <w:spacing w:before="120" w:after="120" w:line="288" w:lineRule="auto"/>
        <w:ind w:left="0" w:firstLine="420"/>
        <w:jc w:val="left"/>
      </w:pPr>
      <w:r>
        <w:rPr>
          <w:rFonts w:eastAsia="等线" w:ascii="Arial" w:cs="Arial" w:hAnsi="Arial"/>
          <w:sz w:val="22"/>
        </w:rPr>
        <w:t>扩展知识，什么叫 OFF-BY-ONE 错误？</w:t>
      </w:r>
    </w:p>
    <w:p>
      <w:pPr>
        <w:spacing w:before="120" w:after="120" w:line="288" w:lineRule="auto"/>
        <w:ind w:left="0"/>
        <w:jc w:val="center"/>
      </w:pPr>
      <w:r>
        <w:drawing>
          <wp:inline distT="0" distR="0" distB="0" distL="0">
            <wp:extent cx="5257800" cy="19621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1962150"/>
                    </a:xfrm>
                    <a:prstGeom prst="rect">
                      <a:avLst/>
                    </a:prstGeom>
                  </pic:spPr>
                </pic:pic>
              </a:graphicData>
            </a:graphic>
          </wp:inline>
        </w:drawing>
      </w:r>
    </w:p>
    <w:p>
      <w:pPr>
        <w:spacing w:before="120" w:after="120" w:line="288" w:lineRule="auto"/>
        <w:ind w:left="0"/>
        <w:jc w:val="center"/>
      </w:pPr>
      <w:r>
        <w:drawing>
          <wp:inline distT="0" distR="0" distB="0" distL="0">
            <wp:extent cx="5257800" cy="23050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305050"/>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Are data structures that are referenced in different functions defined identically? 不同函数中引用的数据结构定义是否相同？（比如说 Node 在链表、二叉树、N 叉树、图的定义是不同的）</w:t>
      </w:r>
    </w:p>
    <w:p>
      <w:pPr>
        <w:pStyle w:val="4"/>
        <w:spacing w:before="260" w:after="120" w:line="288" w:lineRule="auto"/>
        <w:ind w:left="0"/>
        <w:jc w:val="left"/>
        <w:outlineLvl w:val="3"/>
      </w:pPr>
      <w:bookmarkStart w:name="heading_24" w:id="24"/>
      <w:r>
        <w:rPr>
          <w:rFonts w:eastAsia="等线" w:ascii="Arial" w:cs="Arial" w:hAnsi="Arial"/>
          <w:b w:val="true"/>
          <w:sz w:val="28"/>
        </w:rPr>
        <w:t>数据声明错误</w:t>
      </w:r>
      <w:bookmarkEnd w:id="24"/>
    </w:p>
    <w:p>
      <w:pPr>
        <w:spacing w:before="120" w:after="120" w:line="288" w:lineRule="auto"/>
        <w:ind w:left="0"/>
        <w:jc w:val="center"/>
      </w:pPr>
      <w:r>
        <w:drawing>
          <wp:inline distT="0" distR="0" distB="0" distL="0">
            <wp:extent cx="5257800" cy="28860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886075"/>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Are all variables explicitly declared within a specific module? 所有变量都在特定模块中显式声明吗？</w:t>
      </w:r>
    </w:p>
    <w:p>
      <w:pPr>
        <w:spacing w:before="120" w:after="120" w:line="288" w:lineRule="auto"/>
        <w:ind w:left="0"/>
        <w:jc w:val="left"/>
      </w:pPr>
    </w:p>
    <w:p>
      <w:pPr>
        <w:pStyle w:val="4"/>
        <w:spacing w:before="260" w:after="120" w:line="288" w:lineRule="auto"/>
        <w:ind w:left="0"/>
        <w:jc w:val="left"/>
        <w:outlineLvl w:val="3"/>
      </w:pPr>
      <w:bookmarkStart w:name="heading_25" w:id="25"/>
      <w:r>
        <w:rPr>
          <w:rFonts w:eastAsia="等线" w:ascii="Arial" w:cs="Arial" w:hAnsi="Arial"/>
          <w:b w:val="true"/>
          <w:sz w:val="28"/>
        </w:rPr>
        <w:t>计算错误</w:t>
      </w:r>
      <w:bookmarkEnd w:id="25"/>
    </w:p>
    <w:p>
      <w:pPr>
        <w:spacing w:before="120" w:after="120" w:line="288" w:lineRule="auto"/>
        <w:ind w:left="0"/>
        <w:jc w:val="center"/>
      </w:pPr>
      <w:r>
        <w:drawing>
          <wp:inline distT="0" distR="0" distB="0" distL="0">
            <wp:extent cx="5257800" cy="27527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752725"/>
                    </a:xfrm>
                    <a:prstGeom prst="rect">
                      <a:avLst/>
                    </a:prstGeom>
                  </pic:spPr>
                </pic:pic>
              </a:graphicData>
            </a:graphic>
          </wp:inline>
        </w:drawing>
      </w:r>
    </w:p>
    <w:p>
      <w:pPr>
        <w:pStyle w:val="4"/>
        <w:spacing w:before="260" w:after="120" w:line="288" w:lineRule="auto"/>
        <w:ind w:left="0"/>
        <w:jc w:val="left"/>
        <w:outlineLvl w:val="3"/>
      </w:pPr>
      <w:bookmarkStart w:name="heading_26" w:id="26"/>
      <w:r>
        <w:rPr>
          <w:rFonts w:eastAsia="等线" w:ascii="Arial" w:cs="Arial" w:hAnsi="Arial"/>
          <w:b w:val="true"/>
          <w:sz w:val="28"/>
        </w:rPr>
        <w:t>对比错误</w:t>
      </w:r>
      <w:bookmarkEnd w:id="26"/>
    </w:p>
    <w:p>
      <w:pPr>
        <w:spacing w:before="120" w:after="120" w:line="288" w:lineRule="auto"/>
        <w:ind w:left="0"/>
        <w:jc w:val="center"/>
      </w:pPr>
      <w:r>
        <w:drawing>
          <wp:inline distT="0" distR="0" distB="0" distL="0">
            <wp:extent cx="5257800" cy="22002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2200275"/>
                    </a:xfrm>
                    <a:prstGeom prst="rect">
                      <a:avLst/>
                    </a:prstGeom>
                  </pic:spPr>
                </pic:pic>
              </a:graphicData>
            </a:graphic>
          </wp:inline>
        </w:drawing>
      </w:r>
    </w:p>
    <w:p>
      <w:pPr>
        <w:pStyle w:val="4"/>
        <w:spacing w:before="260" w:after="120" w:line="288" w:lineRule="auto"/>
        <w:ind w:left="0"/>
        <w:jc w:val="left"/>
        <w:outlineLvl w:val="3"/>
      </w:pPr>
      <w:bookmarkStart w:name="heading_27" w:id="27"/>
      <w:r>
        <w:rPr>
          <w:rFonts w:eastAsia="等线" w:ascii="Arial" w:cs="Arial" w:hAnsi="Arial"/>
          <w:b w:val="true"/>
          <w:sz w:val="28"/>
        </w:rPr>
        <w:t>控制流错误</w:t>
      </w:r>
      <w:bookmarkEnd w:id="27"/>
    </w:p>
    <w:p>
      <w:pPr>
        <w:spacing w:before="120" w:after="120" w:line="288" w:lineRule="auto"/>
        <w:ind w:left="0"/>
        <w:jc w:val="center"/>
      </w:pPr>
      <w:r>
        <w:drawing>
          <wp:inline distT="0" distR="0" distB="0" distL="0">
            <wp:extent cx="5257800" cy="24003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2400300"/>
                    </a:xfrm>
                    <a:prstGeom prst="rect">
                      <a:avLst/>
                    </a:prstGeom>
                  </pic:spPr>
                </pic:pic>
              </a:graphicData>
            </a:graphic>
          </wp:inline>
        </w:drawing>
      </w:r>
    </w:p>
    <w:p>
      <w:pPr>
        <w:pStyle w:val="4"/>
        <w:spacing w:before="260" w:after="120" w:line="288" w:lineRule="auto"/>
        <w:ind w:left="0"/>
        <w:jc w:val="left"/>
        <w:outlineLvl w:val="3"/>
      </w:pPr>
      <w:bookmarkStart w:name="heading_28" w:id="28"/>
      <w:r>
        <w:rPr>
          <w:rFonts w:eastAsia="等线" w:ascii="Arial" w:cs="Arial" w:hAnsi="Arial"/>
          <w:b w:val="true"/>
          <w:sz w:val="28"/>
        </w:rPr>
        <w:t>子程序参数错误</w:t>
      </w:r>
      <w:bookmarkEnd w:id="28"/>
    </w:p>
    <w:p>
      <w:pPr>
        <w:spacing w:before="120" w:after="120" w:line="288" w:lineRule="auto"/>
        <w:ind w:left="0"/>
        <w:jc w:val="center"/>
      </w:pPr>
      <w:r>
        <w:drawing>
          <wp:inline distT="0" distR="0" distB="0" distL="0">
            <wp:extent cx="5257800" cy="22955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2295525"/>
                    </a:xfrm>
                    <a:prstGeom prst="rect">
                      <a:avLst/>
                    </a:prstGeom>
                  </pic:spPr>
                </pic:pic>
              </a:graphicData>
            </a:graphic>
          </wp:inline>
        </w:drawing>
      </w:r>
    </w:p>
    <w:p>
      <w:pPr>
        <w:pStyle w:val="4"/>
        <w:spacing w:before="260" w:after="120" w:line="288" w:lineRule="auto"/>
        <w:ind w:left="0"/>
        <w:jc w:val="left"/>
        <w:outlineLvl w:val="3"/>
      </w:pPr>
      <w:bookmarkStart w:name="heading_29" w:id="29"/>
      <w:r>
        <w:rPr>
          <w:rFonts w:eastAsia="等线" w:ascii="Arial" w:cs="Arial" w:hAnsi="Arial"/>
          <w:b w:val="true"/>
          <w:sz w:val="28"/>
        </w:rPr>
        <w:t>输入输出错误</w:t>
      </w:r>
      <w:bookmarkEnd w:id="29"/>
    </w:p>
    <w:p>
      <w:pPr>
        <w:spacing w:before="120" w:after="120" w:line="288" w:lineRule="auto"/>
        <w:ind w:left="0"/>
        <w:jc w:val="center"/>
      </w:pPr>
      <w:r>
        <w:drawing>
          <wp:inline distT="0" distR="0" distB="0" distL="0">
            <wp:extent cx="5257800" cy="21907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2190750"/>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Does the software adhere to the specified format of the date being read from or written to the external device? / 软件是否遵循从外部设备读取或写入日期的指定格式？</w:t>
      </w:r>
    </w:p>
    <w:p>
      <w:pPr>
        <w:pStyle w:val="4"/>
        <w:spacing w:before="260" w:after="120" w:line="288" w:lineRule="auto"/>
        <w:ind w:left="0"/>
        <w:jc w:val="left"/>
        <w:outlineLvl w:val="3"/>
      </w:pPr>
      <w:bookmarkStart w:name="heading_30" w:id="30"/>
      <w:r>
        <w:rPr>
          <w:rFonts w:eastAsia="等线" w:ascii="Arial" w:cs="Arial" w:hAnsi="Arial"/>
          <w:b w:val="true"/>
          <w:sz w:val="28"/>
        </w:rPr>
        <w:t>其他错误项</w:t>
      </w:r>
      <w:bookmarkEnd w:id="30"/>
    </w:p>
    <w:p>
      <w:pPr>
        <w:spacing w:before="120" w:after="120" w:line="288" w:lineRule="auto"/>
        <w:ind w:left="0"/>
        <w:jc w:val="center"/>
      </w:pPr>
      <w:r>
        <w:drawing>
          <wp:inline distT="0" distR="0" distB="0" distL="0">
            <wp:extent cx="5257800" cy="26765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2676525"/>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bookmarkStart w:name="heading_31" w:id="31"/>
      <w:r>
        <w:rPr>
          <w:rFonts w:eastAsia="等线" w:ascii="Arial" w:cs="Arial" w:hAnsi="Arial"/>
          <w:b w:val="true"/>
          <w:sz w:val="36"/>
        </w:rPr>
        <w:t>Ch12 软件维护</w:t>
      </w:r>
      <w:bookmarkEnd w:id="31"/>
    </w:p>
    <w:p>
      <w:pPr>
        <w:pStyle w:val="2"/>
        <w:spacing w:before="320" w:after="120" w:line="288" w:lineRule="auto"/>
        <w:ind w:left="0"/>
        <w:jc w:val="left"/>
        <w:outlineLvl w:val="1"/>
      </w:pPr>
      <w:bookmarkStart w:name="heading_32" w:id="32"/>
      <w:r>
        <w:rPr>
          <w:rFonts w:eastAsia="等线" w:ascii="Arial" w:cs="Arial" w:hAnsi="Arial"/>
          <w:b w:val="true"/>
          <w:sz w:val="32"/>
        </w:rPr>
        <w:t>什么是软件维护</w:t>
      </w:r>
      <w:bookmarkEnd w:id="32"/>
    </w:p>
    <w:p>
      <w:pPr>
        <w:spacing w:before="120" w:after="120" w:line="288" w:lineRule="auto"/>
        <w:ind w:left="0" w:firstLine="420"/>
        <w:jc w:val="left"/>
      </w:pPr>
      <w:r>
        <w:rPr>
          <w:rFonts w:eastAsia="等线" w:ascii="Arial" w:cs="Arial" w:hAnsi="Arial"/>
          <w:sz w:val="22"/>
        </w:rPr>
        <w:t xml:space="preserve">When the transition from development to evolution is </w:t>
      </w:r>
      <w:r>
        <w:rPr>
          <w:rFonts w:eastAsia="等线" w:ascii="Arial" w:cs="Arial" w:hAnsi="Arial"/>
          <w:b w:val="true"/>
          <w:sz w:val="22"/>
        </w:rPr>
        <w:t>not seamless</w:t>
      </w:r>
      <w:r>
        <w:rPr>
          <w:rFonts w:eastAsia="等线" w:ascii="Arial" w:cs="Arial" w:hAnsi="Arial"/>
          <w:sz w:val="22"/>
        </w:rPr>
        <w:t xml:space="preserve">, </w:t>
      </w:r>
      <w:r>
        <w:rPr>
          <w:rFonts w:eastAsia="等线" w:ascii="Arial" w:cs="Arial" w:hAnsi="Arial"/>
          <w:b w:val="true"/>
          <w:i w:val="true"/>
          <w:color w:val="d83931"/>
          <w:sz w:val="22"/>
          <w:shd w:fill="fff67a"/>
        </w:rPr>
        <w:t>the process of changing the software after delivery</w:t>
      </w:r>
      <w:r>
        <w:rPr>
          <w:rFonts w:eastAsia="等线" w:ascii="Arial" w:cs="Arial" w:hAnsi="Arial"/>
          <w:i w:val="true"/>
          <w:sz w:val="22"/>
        </w:rPr>
        <w:t xml:space="preserve"> </w:t>
      </w:r>
      <w:r>
        <w:rPr>
          <w:rFonts w:eastAsia="等线" w:ascii="Arial" w:cs="Arial" w:hAnsi="Arial"/>
          <w:sz w:val="22"/>
        </w:rPr>
        <w:t>is often called software maintenance.</w:t>
      </w:r>
    </w:p>
    <w:p>
      <w:pPr>
        <w:spacing w:before="120" w:after="120" w:line="288" w:lineRule="auto"/>
        <w:ind w:left="0" w:firstLine="420"/>
        <w:jc w:val="left"/>
      </w:pPr>
      <w:r>
        <w:rPr>
          <w:rFonts w:eastAsia="等线" w:ascii="Arial" w:cs="Arial" w:hAnsi="Arial"/>
          <w:sz w:val="22"/>
        </w:rPr>
        <w:t>当从开发到演进的过渡</w:t>
      </w:r>
      <w:r>
        <w:rPr>
          <w:rFonts w:eastAsia="等线" w:ascii="Arial" w:cs="Arial" w:hAnsi="Arial"/>
          <w:b w:val="true"/>
          <w:sz w:val="22"/>
        </w:rPr>
        <w:t>不是无缝的</w:t>
      </w:r>
      <w:r>
        <w:rPr>
          <w:rFonts w:eastAsia="等线" w:ascii="Arial" w:cs="Arial" w:hAnsi="Arial"/>
          <w:sz w:val="22"/>
        </w:rPr>
        <w:t>，</w:t>
      </w:r>
      <w:r>
        <w:rPr>
          <w:rFonts w:eastAsia="等线" w:ascii="Arial" w:cs="Arial" w:hAnsi="Arial"/>
          <w:b w:val="true"/>
          <w:sz w:val="22"/>
        </w:rPr>
        <w:t>交付后更改软件</w:t>
      </w:r>
      <w:r>
        <w:rPr>
          <w:rFonts w:eastAsia="等线" w:ascii="Arial" w:cs="Arial" w:hAnsi="Arial"/>
          <w:sz w:val="22"/>
        </w:rPr>
        <w:t>的过程通常称为软件维护。</w:t>
      </w:r>
    </w:p>
    <w:p>
      <w:pPr>
        <w:spacing w:before="120" w:after="120" w:line="288" w:lineRule="auto"/>
        <w:ind w:left="0" w:firstLine="420"/>
        <w:jc w:val="left"/>
      </w:pPr>
      <w:r>
        <w:rPr>
          <w:rFonts w:eastAsia="等线" w:ascii="Arial" w:cs="Arial" w:hAnsi="Arial"/>
          <w:sz w:val="22"/>
        </w:rPr>
        <w:t xml:space="preserve">Maintenance is the process of </w:t>
      </w:r>
      <w:r>
        <w:rPr>
          <w:rFonts w:eastAsia="等线" w:ascii="Arial" w:cs="Arial" w:hAnsi="Arial"/>
          <w:b w:val="true"/>
          <w:color w:val="d83931"/>
          <w:sz w:val="22"/>
          <w:shd w:fill="fff67a"/>
        </w:rPr>
        <w:t>modifying a software system</w:t>
      </w:r>
      <w:r>
        <w:rPr>
          <w:rFonts w:eastAsia="等线" w:ascii="Arial" w:cs="Arial" w:hAnsi="Arial"/>
          <w:sz w:val="22"/>
        </w:rPr>
        <w:t xml:space="preserve"> or component after delivery to correct faults, </w:t>
      </w:r>
      <w:r>
        <w:rPr>
          <w:rFonts w:eastAsia="等线" w:ascii="Arial" w:cs="Arial" w:hAnsi="Arial"/>
          <w:b w:val="true"/>
          <w:color w:val="d83931"/>
          <w:sz w:val="22"/>
          <w:shd w:fill="fff67a"/>
        </w:rPr>
        <w:t>improve performance or other attributes</w:t>
      </w:r>
      <w:r>
        <w:rPr>
          <w:rFonts w:eastAsia="等线" w:ascii="Arial" w:cs="Arial" w:hAnsi="Arial"/>
          <w:sz w:val="22"/>
        </w:rPr>
        <w:t xml:space="preserve">, or </w:t>
      </w:r>
      <w:r>
        <w:rPr>
          <w:rFonts w:eastAsia="等线" w:ascii="Arial" w:cs="Arial" w:hAnsi="Arial"/>
          <w:b w:val="true"/>
          <w:color w:val="d83931"/>
          <w:sz w:val="22"/>
          <w:shd w:fill="fff67a"/>
        </w:rPr>
        <w:t>adapt to a changed environment</w:t>
      </w:r>
      <w:r>
        <w:rPr>
          <w:rFonts w:eastAsia="等线" w:ascii="Arial" w:cs="Arial" w:hAnsi="Arial"/>
          <w:sz w:val="22"/>
        </w:rPr>
        <w:t>.</w:t>
      </w:r>
    </w:p>
    <w:p>
      <w:pPr>
        <w:spacing w:before="120" w:after="120" w:line="288" w:lineRule="auto"/>
        <w:ind w:left="0" w:firstLine="420"/>
        <w:jc w:val="left"/>
      </w:pPr>
      <w:r>
        <w:rPr>
          <w:rFonts w:eastAsia="等线" w:ascii="Arial" w:cs="Arial" w:hAnsi="Arial"/>
          <w:sz w:val="22"/>
        </w:rPr>
        <w:t>维护是在交付后</w:t>
      </w:r>
      <w:r>
        <w:rPr>
          <w:rFonts w:eastAsia="等线" w:ascii="Arial" w:cs="Arial" w:hAnsi="Arial"/>
          <w:b w:val="true"/>
          <w:sz w:val="22"/>
        </w:rPr>
        <w:t>修改软件系统</w:t>
      </w:r>
      <w:r>
        <w:rPr>
          <w:rFonts w:eastAsia="等线" w:ascii="Arial" w:cs="Arial" w:hAnsi="Arial"/>
          <w:sz w:val="22"/>
        </w:rPr>
        <w:t>或组件以纠正故障、</w:t>
      </w:r>
      <w:r>
        <w:rPr>
          <w:rFonts w:eastAsia="等线" w:ascii="Arial" w:cs="Arial" w:hAnsi="Arial"/>
          <w:b w:val="true"/>
          <w:sz w:val="22"/>
        </w:rPr>
        <w:t>提高性能</w:t>
      </w:r>
      <w:r>
        <w:rPr>
          <w:rFonts w:eastAsia="等线" w:ascii="Arial" w:cs="Arial" w:hAnsi="Arial"/>
          <w:sz w:val="22"/>
        </w:rPr>
        <w:t>或其他属性或</w:t>
      </w:r>
      <w:r>
        <w:rPr>
          <w:rFonts w:eastAsia="等线" w:ascii="Arial" w:cs="Arial" w:hAnsi="Arial"/>
          <w:b w:val="true"/>
          <w:sz w:val="22"/>
        </w:rPr>
        <w:t>适应变化环境</w:t>
      </w:r>
      <w:r>
        <w:rPr>
          <w:rFonts w:eastAsia="等线" w:ascii="Arial" w:cs="Arial" w:hAnsi="Arial"/>
          <w:sz w:val="22"/>
        </w:rPr>
        <w:t>的过程。</w:t>
      </w:r>
    </w:p>
    <w:p>
      <w:pPr>
        <w:spacing w:before="120" w:after="120" w:line="288" w:lineRule="auto"/>
        <w:ind w:left="0"/>
        <w:jc w:val="left"/>
      </w:pPr>
      <w:r>
        <w:rPr>
          <w:rFonts w:eastAsia="等线" w:ascii="Arial" w:cs="Arial" w:hAnsi="Arial"/>
          <w:sz w:val="22"/>
        </w:rPr>
        <w:t xml:space="preserve">Ø Maintenance does not normally involve major changes to the system’s architecture </w:t>
      </w:r>
    </w:p>
    <w:p>
      <w:pPr>
        <w:spacing w:before="120" w:after="120" w:line="288" w:lineRule="auto"/>
        <w:ind w:left="0"/>
        <w:jc w:val="left"/>
      </w:pPr>
      <w:r>
        <w:rPr>
          <w:rFonts w:eastAsia="等线" w:ascii="Arial" w:cs="Arial" w:hAnsi="Arial"/>
          <w:sz w:val="22"/>
        </w:rPr>
        <w:t xml:space="preserve">Ø 维护一般不涉及系统架构的大改动 </w:t>
      </w:r>
    </w:p>
    <w:p>
      <w:pPr>
        <w:spacing w:before="120" w:after="120" w:line="288" w:lineRule="auto"/>
        <w:ind w:left="0"/>
        <w:jc w:val="left"/>
      </w:pPr>
      <w:r>
        <w:rPr>
          <w:rFonts w:eastAsia="等线" w:ascii="Arial" w:cs="Arial" w:hAnsi="Arial"/>
          <w:sz w:val="22"/>
        </w:rPr>
        <w:t>Ø Maintenance requires program understanding</w:t>
      </w:r>
    </w:p>
    <w:p>
      <w:pPr>
        <w:spacing w:before="120" w:after="120" w:line="288" w:lineRule="auto"/>
        <w:ind w:left="0"/>
        <w:jc w:val="left"/>
      </w:pPr>
      <w:r>
        <w:rPr>
          <w:rFonts w:eastAsia="等线" w:ascii="Arial" w:cs="Arial" w:hAnsi="Arial"/>
          <w:sz w:val="22"/>
        </w:rPr>
        <w:t>Ø 维护需要程序理解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70"/>
        <w:gridCol w:w="6510"/>
      </w:tblGrid>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软件维护 Maintenance</w:t>
            </w:r>
          </w:p>
        </w:tc>
        <w:tc>
          <w:tcPr>
            <w:tcW w:w="6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在软件部署之后保持软件系统可操作所需求的活动</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软件演变 Evolution</w:t>
            </w:r>
          </w:p>
        </w:tc>
        <w:tc>
          <w:tcPr>
            <w:tcW w:w="6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将软件不断变好的持续改变</w:t>
            </w:r>
          </w:p>
        </w:tc>
      </w:tr>
    </w:tbl>
    <w:p>
      <w:pPr>
        <w:spacing w:before="120" w:after="120" w:line="288" w:lineRule="auto"/>
        <w:ind w:left="0"/>
        <w:jc w:val="center"/>
      </w:pPr>
      <w:r>
        <w:drawing>
          <wp:inline distT="0" distR="0" distB="0" distL="0">
            <wp:extent cx="5257800" cy="25241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2524125"/>
                    </a:xfrm>
                    <a:prstGeom prst="rect">
                      <a:avLst/>
                    </a:prstGeom>
                  </pic:spPr>
                </pic:pic>
              </a:graphicData>
            </a:graphic>
          </wp:inline>
        </w:drawing>
      </w:r>
    </w:p>
    <w:p>
      <w:pPr>
        <w:spacing w:before="120" w:after="120" w:line="288" w:lineRule="auto"/>
        <w:ind w:left="0"/>
        <w:jc w:val="center"/>
      </w:pPr>
      <w:r>
        <w:drawing>
          <wp:inline distT="0" distR="0" distB="0" distL="0">
            <wp:extent cx="5257800" cy="262890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33" w:id="33"/>
      <w:r>
        <w:rPr>
          <w:rFonts w:eastAsia="等线" w:ascii="Arial" w:cs="Arial" w:hAnsi="Arial"/>
          <w:b w:val="true"/>
          <w:sz w:val="32"/>
        </w:rPr>
        <w:t>🌟 必考：软件维护的类型（CAPP）</w:t>
      </w:r>
      <w:bookmarkEnd w:id="33"/>
    </w:p>
    <w:p>
      <w:pPr>
        <w:spacing w:before="120" w:after="120" w:line="288" w:lineRule="auto"/>
        <w:ind w:left="0"/>
        <w:jc w:val="center"/>
      </w:pPr>
      <w:r>
        <w:drawing>
          <wp:inline distT="0" distR="0" distB="0" distL="0">
            <wp:extent cx="5257800" cy="30670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257800" cy="3067050"/>
                    </a:xfrm>
                    <a:prstGeom prst="rect">
                      <a:avLst/>
                    </a:prstGeom>
                  </pic:spPr>
                </pic:pic>
              </a:graphicData>
            </a:graphic>
          </wp:inline>
        </w:drawing>
      </w:r>
    </w:p>
    <w:p>
      <w:pPr>
        <w:pStyle w:val="3"/>
        <w:spacing w:before="300" w:after="120" w:line="288" w:lineRule="auto"/>
        <w:ind w:left="0"/>
        <w:jc w:val="left"/>
        <w:outlineLvl w:val="2"/>
      </w:pPr>
      <w:bookmarkStart w:name="heading_34" w:id="34"/>
      <w:r>
        <w:rPr>
          <w:rFonts w:eastAsia="等线" w:ascii="Arial" w:cs="Arial" w:hAnsi="Arial"/>
          <w:b w:val="true"/>
          <w:sz w:val="30"/>
        </w:rPr>
        <w:t>Corrective ~ 纠错性</w:t>
      </w:r>
      <w:bookmarkEnd w:id="34"/>
    </w:p>
    <w:p>
      <w:pPr>
        <w:numPr>
          <w:numId w:val="26"/>
        </w:numPr>
        <w:spacing w:before="120" w:after="120" w:line="288" w:lineRule="auto"/>
        <w:ind w:left="0"/>
        <w:jc w:val="left"/>
      </w:pPr>
      <w:r>
        <w:rPr>
          <w:rFonts w:eastAsia="等线" w:ascii="Arial" w:cs="Arial" w:hAnsi="Arial"/>
          <w:sz w:val="22"/>
        </w:rPr>
        <w:t>修复</w:t>
      </w:r>
      <w:r>
        <w:rPr>
          <w:rFonts w:eastAsia="等线" w:ascii="Arial" w:cs="Arial" w:hAnsi="Arial"/>
          <w:b w:val="true"/>
          <w:sz w:val="22"/>
          <w:u w:val="single"/>
        </w:rPr>
        <w:t>潜在的</w:t>
      </w:r>
      <w:r>
        <w:rPr>
          <w:rFonts w:eastAsia="等线" w:ascii="Arial" w:cs="Arial" w:hAnsi="Arial"/>
          <w:sz w:val="22"/>
        </w:rPr>
        <w:t>错误（包括了临时的</w:t>
      </w:r>
      <w:r>
        <w:rPr>
          <w:rFonts w:eastAsia="等线" w:ascii="Arial" w:cs="Arial" w:hAnsi="Arial"/>
          <w:b w:val="true"/>
          <w:color w:val="d83931"/>
          <w:sz w:val="22"/>
          <w:shd w:fill="fff67a"/>
        </w:rPr>
        <w:t>补丁和变通方法</w:t>
      </w:r>
      <w:r>
        <w:rPr>
          <w:rFonts w:eastAsia="等线" w:ascii="Arial" w:cs="Arial" w:hAnsi="Arial"/>
          <w:sz w:val="22"/>
        </w:rPr>
        <w:t xml:space="preserve"> patches and workarounds）</w:t>
      </w:r>
    </w:p>
    <w:p>
      <w:pPr>
        <w:pStyle w:val="3"/>
        <w:spacing w:before="300" w:after="120" w:line="288" w:lineRule="auto"/>
        <w:ind w:left="0"/>
        <w:jc w:val="left"/>
        <w:outlineLvl w:val="2"/>
      </w:pPr>
      <w:bookmarkStart w:name="heading_35" w:id="35"/>
      <w:r>
        <w:rPr>
          <w:rFonts w:eastAsia="等线" w:ascii="Arial" w:cs="Arial" w:hAnsi="Arial"/>
          <w:b w:val="true"/>
          <w:sz w:val="30"/>
        </w:rPr>
        <w:t>Adaptive ~ 适应性</w:t>
      </w:r>
      <w:bookmarkEnd w:id="35"/>
    </w:p>
    <w:p>
      <w:pPr>
        <w:numPr>
          <w:numId w:val="27"/>
        </w:numPr>
        <w:spacing w:before="120" w:after="120" w:line="288" w:lineRule="auto"/>
        <w:ind w:left="0"/>
        <w:jc w:val="left"/>
      </w:pPr>
      <w:r>
        <w:rPr>
          <w:rFonts w:eastAsia="等线" w:ascii="Arial" w:cs="Arial" w:hAnsi="Arial"/>
          <w:sz w:val="22"/>
        </w:rPr>
        <w:t>处理外部的变化（包括硬件平台的改变以及支持软件的改变）</w:t>
      </w:r>
    </w:p>
    <w:p>
      <w:pPr>
        <w:pStyle w:val="3"/>
        <w:spacing w:before="300" w:after="120" w:line="288" w:lineRule="auto"/>
        <w:ind w:left="0"/>
        <w:jc w:val="left"/>
        <w:outlineLvl w:val="2"/>
      </w:pPr>
      <w:bookmarkStart w:name="heading_36" w:id="36"/>
      <w:r>
        <w:rPr>
          <w:rFonts w:eastAsia="等线" w:ascii="Arial" w:cs="Arial" w:hAnsi="Arial"/>
          <w:b w:val="true"/>
          <w:sz w:val="30"/>
        </w:rPr>
        <w:t>Perfective ~ 完善性</w:t>
      </w:r>
      <w:bookmarkEnd w:id="36"/>
    </w:p>
    <w:p>
      <w:pPr>
        <w:numPr>
          <w:numId w:val="28"/>
        </w:numPr>
        <w:spacing w:before="120" w:after="120" w:line="288" w:lineRule="auto"/>
        <w:ind w:left="0"/>
        <w:jc w:val="left"/>
      </w:pPr>
      <w:r>
        <w:rPr>
          <w:rFonts w:eastAsia="等线" w:ascii="Arial" w:cs="Arial" w:hAnsi="Arial"/>
          <w:sz w:val="22"/>
        </w:rPr>
        <w:t>提升已经发行的软件的（用户体验以及效率）</w:t>
      </w:r>
    </w:p>
    <w:p>
      <w:pPr>
        <w:pStyle w:val="3"/>
        <w:spacing w:before="300" w:after="120" w:line="288" w:lineRule="auto"/>
        <w:ind w:left="0"/>
        <w:jc w:val="left"/>
        <w:outlineLvl w:val="2"/>
      </w:pPr>
      <w:bookmarkStart w:name="heading_37" w:id="37"/>
      <w:r>
        <w:rPr>
          <w:rFonts w:eastAsia="等线" w:ascii="Arial" w:cs="Arial" w:hAnsi="Arial"/>
          <w:b w:val="true"/>
          <w:sz w:val="30"/>
        </w:rPr>
        <w:t>Preventative ~ 预防性</w:t>
      </w:r>
      <w:bookmarkEnd w:id="37"/>
    </w:p>
    <w:p>
      <w:pPr>
        <w:numPr>
          <w:numId w:val="29"/>
        </w:numPr>
        <w:spacing w:before="120" w:after="120" w:line="288" w:lineRule="auto"/>
        <w:ind w:left="0"/>
        <w:jc w:val="left"/>
      </w:pPr>
      <w:r>
        <w:rPr>
          <w:rFonts w:eastAsia="等线" w:ascii="Arial" w:cs="Arial" w:hAnsi="Arial"/>
          <w:sz w:val="22"/>
        </w:rPr>
        <w:t>提升未来的可维护性（文档、注释等）</w:t>
      </w:r>
    </w:p>
    <w:p>
      <w:pPr>
        <w:spacing w:before="120" w:after="120" w:line="288" w:lineRule="auto"/>
        <w:ind w:left="0"/>
        <w:jc w:val="center"/>
      </w:pPr>
      <w:r>
        <w:drawing>
          <wp:inline distT="0" distR="0" distB="0" distL="0">
            <wp:extent cx="5257800" cy="288607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2886075"/>
                    </a:xfrm>
                    <a:prstGeom prst="rect">
                      <a:avLst/>
                    </a:prstGeom>
                  </pic:spPr>
                </pic:pic>
              </a:graphicData>
            </a:graphic>
          </wp:inline>
        </w:drawing>
      </w:r>
    </w:p>
    <w:p>
      <w:pPr>
        <w:spacing w:before="120" w:after="120" w:line="288" w:lineRule="auto"/>
        <w:ind w:left="0"/>
        <w:jc w:val="center"/>
      </w:pPr>
      <w:r>
        <w:drawing>
          <wp:inline distT="0" distR="0" distB="0" distL="0">
            <wp:extent cx="5257800" cy="29718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5257800" cy="297180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38" w:id="38"/>
      <w:r>
        <w:rPr>
          <w:rFonts w:eastAsia="等线" w:ascii="Arial" w:cs="Arial" w:hAnsi="Arial"/>
          <w:b w:val="true"/>
          <w:sz w:val="32"/>
        </w:rPr>
        <w:t>软件维护的生命周期（SMLC）</w:t>
      </w:r>
      <w:bookmarkEnd w:id="38"/>
    </w:p>
    <w:p>
      <w:pPr>
        <w:spacing w:before="120" w:after="120" w:line="288" w:lineRule="auto"/>
        <w:ind w:left="0"/>
        <w:jc w:val="left"/>
      </w:pPr>
      <w:r>
        <w:rPr>
          <w:rFonts w:eastAsia="等线" w:ascii="Arial" w:cs="Arial" w:hAnsi="Arial"/>
          <w:sz w:val="22"/>
        </w:rPr>
        <w:t>Changes are implemented in the software system by following a software maintenance process</w:t>
      </w:r>
    </w:p>
    <w:p>
      <w:pPr>
        <w:spacing w:before="120" w:after="120" w:line="288" w:lineRule="auto"/>
        <w:ind w:left="0"/>
        <w:jc w:val="left"/>
      </w:pPr>
      <w:r>
        <w:rPr>
          <w:rFonts w:eastAsia="等线" w:ascii="Arial" w:cs="Arial" w:hAnsi="Arial"/>
          <w:sz w:val="22"/>
        </w:rPr>
        <w:t>通过遵循软件维护过程在软件系统中实施变更</w:t>
      </w:r>
    </w:p>
    <w:p>
      <w:pPr>
        <w:spacing w:before="120" w:after="120" w:line="288" w:lineRule="auto"/>
        <w:ind w:left="0"/>
        <w:jc w:val="center"/>
      </w:pPr>
      <w:r>
        <w:drawing>
          <wp:inline distT="0" distR="0" distB="0" distL="0">
            <wp:extent cx="5257800" cy="201930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5257800" cy="201930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39" w:id="39"/>
      <w:r>
        <w:rPr>
          <w:rFonts w:eastAsia="等线" w:ascii="Arial" w:cs="Arial" w:hAnsi="Arial"/>
          <w:b w:val="true"/>
          <w:sz w:val="32"/>
        </w:rPr>
        <w:t>软件的可维护性：软件可被修改的简单程度</w:t>
      </w:r>
      <w:bookmarkEnd w:id="39"/>
    </w:p>
    <w:p>
      <w:pPr>
        <w:numPr>
          <w:numId w:val="30"/>
        </w:numPr>
        <w:spacing w:before="120" w:after="120" w:line="288" w:lineRule="auto"/>
        <w:ind w:left="0"/>
        <w:jc w:val="left"/>
      </w:pPr>
      <w:r>
        <w:rPr>
          <w:rFonts w:eastAsia="等线" w:ascii="Arial" w:cs="Arial" w:hAnsi="Arial"/>
          <w:b w:val="true"/>
          <w:color w:val="d83931"/>
          <w:sz w:val="22"/>
          <w:shd w:fill="fff67a"/>
        </w:rPr>
        <w:t>理解程序</w:t>
      </w:r>
    </w:p>
    <w:p>
      <w:pPr>
        <w:numPr>
          <w:numId w:val="31"/>
        </w:numPr>
        <w:spacing w:before="120" w:after="120" w:line="288" w:lineRule="auto"/>
        <w:ind w:left="0"/>
        <w:jc w:val="left"/>
      </w:pPr>
      <w:r>
        <w:rPr>
          <w:rFonts w:eastAsia="等线" w:ascii="Arial" w:cs="Arial" w:hAnsi="Arial"/>
          <w:sz w:val="22"/>
        </w:rPr>
        <w:t>程序为改变</w:t>
      </w:r>
    </w:p>
    <w:p>
      <w:pPr>
        <w:numPr>
          <w:numId w:val="32"/>
        </w:numPr>
        <w:spacing w:before="120" w:after="120" w:line="288" w:lineRule="auto"/>
        <w:ind w:left="0"/>
        <w:jc w:val="left"/>
      </w:pPr>
      <w:r>
        <w:rPr>
          <w:rFonts w:eastAsia="等线" w:ascii="Arial" w:cs="Arial" w:hAnsi="Arial"/>
          <w:sz w:val="22"/>
        </w:rPr>
        <w:t>编码风格</w:t>
      </w:r>
    </w:p>
    <w:p>
      <w:pPr>
        <w:spacing w:before="120" w:after="120" w:line="288" w:lineRule="auto"/>
        <w:ind w:left="0"/>
        <w:jc w:val="left"/>
      </w:pPr>
    </w:p>
    <w:p>
      <w:pPr>
        <w:pStyle w:val="2"/>
        <w:spacing w:before="320" w:after="120" w:line="288" w:lineRule="auto"/>
        <w:ind w:left="0"/>
        <w:jc w:val="left"/>
        <w:outlineLvl w:val="1"/>
      </w:pPr>
      <w:bookmarkStart w:name="heading_40" w:id="40"/>
      <w:r>
        <w:rPr>
          <w:rFonts w:eastAsia="等线" w:ascii="Arial" w:cs="Arial" w:hAnsi="Arial"/>
          <w:b w:val="true"/>
          <w:sz w:val="32"/>
        </w:rPr>
        <w:t>额外的维护专有名词</w:t>
      </w:r>
      <w:bookmarkEnd w:id="40"/>
    </w:p>
    <w:p>
      <w:pPr>
        <w:spacing w:before="120" w:after="120" w:line="288" w:lineRule="auto"/>
        <w:ind w:left="0"/>
        <w:jc w:val="left"/>
      </w:pPr>
      <w:r>
        <w:rPr>
          <w:rFonts w:eastAsia="等线" w:ascii="Arial" w:cs="Arial" w:hAnsi="Arial"/>
          <w:sz w:val="22"/>
        </w:rPr>
        <w:t xml:space="preserve">Ø Maintainability : The ease with which software can be modified </w:t>
      </w:r>
    </w:p>
    <w:p>
      <w:pPr>
        <w:spacing w:before="120" w:after="120" w:line="288" w:lineRule="auto"/>
        <w:ind w:left="0"/>
        <w:jc w:val="left"/>
      </w:pPr>
      <w:r>
        <w:rPr>
          <w:rFonts w:eastAsia="等线" w:ascii="Arial" w:cs="Arial" w:hAnsi="Arial"/>
          <w:sz w:val="22"/>
        </w:rPr>
        <w:t xml:space="preserve">Ø Ripple effect : Changes in one software location can impact other components </w:t>
      </w:r>
    </w:p>
    <w:p>
      <w:pPr>
        <w:spacing w:before="120" w:after="120" w:line="288" w:lineRule="auto"/>
        <w:ind w:left="0"/>
        <w:jc w:val="left"/>
      </w:pPr>
      <w:r>
        <w:rPr>
          <w:rFonts w:eastAsia="等线" w:ascii="Arial" w:cs="Arial" w:hAnsi="Arial"/>
          <w:sz w:val="22"/>
        </w:rPr>
        <w:t xml:space="preserve">Ø Impact analysis : Process of identifying how a change in terms of how a change will affect the rest of the system  </w:t>
      </w:r>
    </w:p>
    <w:p>
      <w:pPr>
        <w:spacing w:before="120" w:after="120" w:line="288" w:lineRule="auto"/>
        <w:ind w:left="0"/>
        <w:jc w:val="left"/>
      </w:pPr>
      <w:r>
        <w:rPr>
          <w:rFonts w:eastAsia="等线" w:ascii="Arial" w:cs="Arial" w:hAnsi="Arial"/>
          <w:sz w:val="22"/>
        </w:rPr>
        <w:t xml:space="preserve">Ø Traceability : The degree to which a relationship can be established between two or more software artifacts </w:t>
      </w:r>
    </w:p>
    <w:p>
      <w:pPr>
        <w:spacing w:before="120" w:after="120" w:line="288" w:lineRule="auto"/>
        <w:ind w:left="0"/>
        <w:jc w:val="left"/>
      </w:pPr>
      <w:r>
        <w:rPr>
          <w:rFonts w:eastAsia="等线" w:ascii="Arial" w:cs="Arial" w:hAnsi="Arial"/>
          <w:sz w:val="22"/>
        </w:rPr>
        <w:t>Ø Legacy systems : A software system that is still in use, but the development team is no longer active</w:t>
      </w:r>
    </w:p>
    <w:p>
      <w:pPr>
        <w:spacing w:before="120" w:after="120" w:line="288" w:lineRule="auto"/>
        <w:ind w:left="0"/>
        <w:jc w:val="left"/>
      </w:pPr>
      <w:r>
        <w:rPr>
          <w:rFonts w:eastAsia="等线" w:ascii="Arial" w:cs="Arial" w:hAnsi="Arial"/>
          <w:sz w:val="22"/>
        </w:rPr>
        <w:t xml:space="preserve">Ø 可维护性：修改软件的难易程度 </w:t>
      </w:r>
    </w:p>
    <w:p>
      <w:pPr>
        <w:spacing w:before="120" w:after="120" w:line="288" w:lineRule="auto"/>
        <w:ind w:left="0"/>
        <w:jc w:val="left"/>
      </w:pPr>
      <w:r>
        <w:rPr>
          <w:rFonts w:eastAsia="等线" w:ascii="Arial" w:cs="Arial" w:hAnsi="Arial"/>
          <w:sz w:val="22"/>
        </w:rPr>
        <w:t xml:space="preserve">Ø 涟漪效应：一个软件位置的变化会影响其他组件 </w:t>
      </w:r>
    </w:p>
    <w:p>
      <w:pPr>
        <w:spacing w:before="120" w:after="120" w:line="288" w:lineRule="auto"/>
        <w:ind w:left="0"/>
        <w:jc w:val="left"/>
      </w:pPr>
      <w:r>
        <w:rPr>
          <w:rFonts w:eastAsia="等线" w:ascii="Arial" w:cs="Arial" w:hAnsi="Arial"/>
          <w:sz w:val="22"/>
        </w:rPr>
        <w:t xml:space="preserve">Ø 影响分析：根据变化将如何影响系统的其余部分来确定变化的过程  </w:t>
      </w:r>
    </w:p>
    <w:p>
      <w:pPr>
        <w:spacing w:before="120" w:after="120" w:line="288" w:lineRule="auto"/>
        <w:ind w:left="0"/>
        <w:jc w:val="left"/>
      </w:pPr>
      <w:r>
        <w:rPr>
          <w:rFonts w:eastAsia="等线" w:ascii="Arial" w:cs="Arial" w:hAnsi="Arial"/>
          <w:sz w:val="22"/>
        </w:rPr>
        <w:t xml:space="preserve">Ø 可追溯性：两个或多个软件工件之间可以建立关系的程度 </w:t>
      </w:r>
    </w:p>
    <w:p>
      <w:pPr>
        <w:spacing w:before="120" w:after="120" w:line="288" w:lineRule="auto"/>
        <w:ind w:left="0"/>
        <w:jc w:val="left"/>
      </w:pPr>
      <w:r>
        <w:rPr>
          <w:rFonts w:eastAsia="等线" w:ascii="Arial" w:cs="Arial" w:hAnsi="Arial"/>
          <w:sz w:val="22"/>
        </w:rPr>
        <w:t>Ø 遗留系统：仍在使用但开发团队不再活跃的软件系统</w:t>
      </w:r>
    </w:p>
    <w:p>
      <w:pPr>
        <w:spacing w:before="120" w:after="120" w:line="288" w:lineRule="auto"/>
        <w:ind w:left="0"/>
        <w:jc w:val="left"/>
      </w:pPr>
    </w:p>
    <w:p>
      <w:pPr>
        <w:pStyle w:val="2"/>
        <w:spacing w:before="320" w:after="120" w:line="288" w:lineRule="auto"/>
        <w:ind w:left="0"/>
        <w:jc w:val="left"/>
        <w:outlineLvl w:val="1"/>
      </w:pPr>
      <w:bookmarkStart w:name="heading_41" w:id="41"/>
      <w:r>
        <w:rPr>
          <w:rFonts w:eastAsia="等线" w:ascii="Arial" w:cs="Arial" w:hAnsi="Arial"/>
          <w:b w:val="true"/>
          <w:sz w:val="32"/>
        </w:rPr>
        <w:t>🌟 软件维护的主要活动（major main activities）</w:t>
      </w:r>
      <w:bookmarkEnd w:id="41"/>
    </w:p>
    <w:p>
      <w:pPr>
        <w:spacing w:before="120" w:after="120" w:line="288" w:lineRule="auto"/>
        <w:ind w:left="0"/>
        <w:jc w:val="center"/>
      </w:pPr>
      <w:r>
        <w:drawing>
          <wp:inline distT="0" distR="0" distB="0" distL="0">
            <wp:extent cx="5257800" cy="323850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2"/>
                    <a:stretch>
                      <a:fillRect/>
                    </a:stretch>
                  </pic:blipFill>
                  <pic:spPr>
                    <a:xfrm>
                      <a:off x="0" y="0"/>
                      <a:ext cx="5257800" cy="3238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识别变化（是啥？为啥？）→ 管理过程（要啥资源？） → 理解程序（咋办？决定涟漪效应） → 做出改变 → 测试改变 → 文档记录 + 记录改变</w:t>
      </w:r>
    </w:p>
    <w:p>
      <w:pPr>
        <w:spacing w:before="120" w:after="120" w:line="288" w:lineRule="auto"/>
        <w:ind w:left="0"/>
        <w:jc w:val="left"/>
      </w:pPr>
    </w:p>
    <w:p>
      <w:pPr>
        <w:pStyle w:val="2"/>
        <w:spacing w:before="320" w:after="120" w:line="288" w:lineRule="auto"/>
        <w:ind w:left="0"/>
        <w:jc w:val="left"/>
        <w:outlineLvl w:val="1"/>
      </w:pPr>
      <w:bookmarkStart w:name="heading_42" w:id="42"/>
      <w:r>
        <w:rPr>
          <w:rFonts w:eastAsia="等线" w:ascii="Arial" w:cs="Arial" w:hAnsi="Arial"/>
          <w:b w:val="true"/>
          <w:sz w:val="32"/>
        </w:rPr>
        <w:t>补充材料</w:t>
      </w:r>
      <w:bookmarkEnd w:id="42"/>
    </w:p>
    <w:sectPr>
      <w:footerReference w:type="default" r:id="rId3"/>
      <w:headerReference w:type="default" r:id="rId2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509053">
    <w:lvl>
      <w:numFmt w:val="bullet"/>
      <w:suff w:val="tab"/>
      <w:lvlText w:val="•"/>
      <w:rPr>
        <w:color w:val="3370ff"/>
      </w:rPr>
    </w:lvl>
  </w:abstractNum>
  <w:abstractNum w:abstractNumId="3509054">
    <w:lvl>
      <w:numFmt w:val="bullet"/>
      <w:suff w:val="tab"/>
      <w:lvlText w:val="￮"/>
      <w:rPr>
        <w:color w:val="3370ff"/>
      </w:rPr>
    </w:lvl>
  </w:abstractNum>
  <w:abstractNum w:abstractNumId="3509055">
    <w:lvl>
      <w:numFmt w:val="bullet"/>
      <w:suff w:val="tab"/>
      <w:lvlText w:val="•"/>
      <w:rPr>
        <w:color w:val="3370ff"/>
      </w:rPr>
    </w:lvl>
  </w:abstractNum>
  <w:abstractNum w:abstractNumId="3509056">
    <w:lvl>
      <w:numFmt w:val="bullet"/>
      <w:suff w:val="tab"/>
      <w:lvlText w:val="•"/>
      <w:rPr>
        <w:color w:val="3370ff"/>
      </w:rPr>
    </w:lvl>
  </w:abstractNum>
  <w:abstractNum w:abstractNumId="3509057">
    <w:lvl>
      <w:numFmt w:val="bullet"/>
      <w:suff w:val="tab"/>
      <w:lvlText w:val="￮"/>
      <w:rPr>
        <w:color w:val="3370ff"/>
      </w:rPr>
    </w:lvl>
  </w:abstractNum>
  <w:abstractNum w:abstractNumId="3509058">
    <w:lvl>
      <w:numFmt w:val="bullet"/>
      <w:suff w:val="tab"/>
      <w:lvlText w:val="•"/>
      <w:rPr>
        <w:color w:val="3370ff"/>
      </w:rPr>
    </w:lvl>
  </w:abstractNum>
  <w:abstractNum w:abstractNumId="3509059">
    <w:lvl>
      <w:numFmt w:val="bullet"/>
      <w:suff w:val="tab"/>
      <w:lvlText w:val="￮"/>
      <w:rPr>
        <w:color w:val="3370ff"/>
      </w:rPr>
    </w:lvl>
  </w:abstractNum>
  <w:abstractNum w:abstractNumId="3509060">
    <w:lvl>
      <w:numFmt w:val="bullet"/>
      <w:suff w:val="tab"/>
      <w:lvlText w:val="•"/>
      <w:rPr>
        <w:color w:val="3370ff"/>
      </w:rPr>
    </w:lvl>
  </w:abstractNum>
  <w:abstractNum w:abstractNumId="3509061">
    <w:lvl>
      <w:numFmt w:val="bullet"/>
      <w:suff w:val="tab"/>
      <w:lvlText w:val="•"/>
      <w:rPr>
        <w:color w:val="3370ff"/>
      </w:rPr>
    </w:lvl>
  </w:abstractNum>
  <w:abstractNum w:abstractNumId="3509062">
    <w:lvl>
      <w:numFmt w:val="bullet"/>
      <w:suff w:val="tab"/>
      <w:lvlText w:val="￮"/>
      <w:rPr>
        <w:color w:val="3370ff"/>
      </w:rPr>
    </w:lvl>
  </w:abstractNum>
  <w:abstractNum w:abstractNumId="3509063">
    <w:lvl>
      <w:numFmt w:val="bullet"/>
      <w:suff w:val="tab"/>
      <w:lvlText w:val="•"/>
      <w:rPr>
        <w:color w:val="3370ff"/>
      </w:rPr>
    </w:lvl>
  </w:abstractNum>
  <w:abstractNum w:abstractNumId="3509064">
    <w:lvl>
      <w:numFmt w:val="bullet"/>
      <w:suff w:val="tab"/>
      <w:lvlText w:val="•"/>
      <w:rPr>
        <w:color w:val="3370ff"/>
      </w:rPr>
    </w:lvl>
  </w:abstractNum>
  <w:abstractNum w:abstractNumId="3509065">
    <w:lvl>
      <w:numFmt w:val="bullet"/>
      <w:suff w:val="tab"/>
      <w:lvlText w:val="•"/>
      <w:rPr>
        <w:color w:val="3370ff"/>
      </w:rPr>
    </w:lvl>
  </w:abstractNum>
  <w:abstractNum w:abstractNumId="3509066">
    <w:lvl>
      <w:numFmt w:val="bullet"/>
      <w:suff w:val="tab"/>
      <w:lvlText w:val="•"/>
      <w:rPr>
        <w:color w:val="3370ff"/>
      </w:rPr>
    </w:lvl>
  </w:abstractNum>
  <w:abstractNum w:abstractNumId="3509067">
    <w:lvl>
      <w:numFmt w:val="bullet"/>
      <w:suff w:val="tab"/>
      <w:lvlText w:val="•"/>
      <w:rPr>
        <w:color w:val="3370ff"/>
      </w:rPr>
    </w:lvl>
  </w:abstractNum>
  <w:abstractNum w:abstractNumId="3509068">
    <w:lvl>
      <w:numFmt w:val="bullet"/>
      <w:suff w:val="tab"/>
      <w:lvlText w:val="•"/>
      <w:rPr>
        <w:color w:val="3370ff"/>
      </w:rPr>
    </w:lvl>
  </w:abstractNum>
  <w:abstractNum w:abstractNumId="3509069">
    <w:lvl>
      <w:numFmt w:val="bullet"/>
      <w:suff w:val="tab"/>
      <w:lvlText w:val="•"/>
      <w:rPr>
        <w:color w:val="3370ff"/>
      </w:rPr>
    </w:lvl>
  </w:abstractNum>
  <w:abstractNum w:abstractNumId="3509070">
    <w:lvl>
      <w:numFmt w:val="bullet"/>
      <w:suff w:val="tab"/>
      <w:lvlText w:val="•"/>
      <w:rPr>
        <w:color w:val="3370ff"/>
      </w:rPr>
    </w:lvl>
  </w:abstractNum>
  <w:abstractNum w:abstractNumId="3509071">
    <w:lvl>
      <w:numFmt w:val="bullet"/>
      <w:suff w:val="tab"/>
      <w:lvlText w:val="￮"/>
      <w:rPr>
        <w:color w:val="3370ff"/>
      </w:rPr>
    </w:lvl>
  </w:abstractNum>
  <w:abstractNum w:abstractNumId="3509072">
    <w:lvl>
      <w:numFmt w:val="bullet"/>
      <w:suff w:val="tab"/>
      <w:lvlText w:val="•"/>
      <w:rPr>
        <w:color w:val="3370ff"/>
      </w:rPr>
    </w:lvl>
  </w:abstractNum>
  <w:abstractNum w:abstractNumId="3509073">
    <w:lvl>
      <w:numFmt w:val="bullet"/>
      <w:suff w:val="tab"/>
      <w:lvlText w:val="￮"/>
      <w:rPr>
        <w:color w:val="3370ff"/>
      </w:rPr>
    </w:lvl>
  </w:abstractNum>
  <w:abstractNum w:abstractNumId="3509074">
    <w:lvl>
      <w:numFmt w:val="bullet"/>
      <w:suff w:val="tab"/>
      <w:lvlText w:val="•"/>
      <w:rPr>
        <w:color w:val="3370ff"/>
      </w:rPr>
    </w:lvl>
  </w:abstractNum>
  <w:abstractNum w:abstractNumId="3509075">
    <w:lvl>
      <w:numFmt w:val="bullet"/>
      <w:suff w:val="tab"/>
      <w:lvlText w:val="￮"/>
      <w:rPr>
        <w:color w:val="3370ff"/>
      </w:rPr>
    </w:lvl>
  </w:abstractNum>
  <w:abstractNum w:abstractNumId="3509076">
    <w:lvl>
      <w:numFmt w:val="bullet"/>
      <w:suff w:val="tab"/>
      <w:lvlText w:val="•"/>
      <w:rPr>
        <w:color w:val="3370ff"/>
      </w:rPr>
    </w:lvl>
  </w:abstractNum>
  <w:abstractNum w:abstractNumId="3509077">
    <w:lvl>
      <w:numFmt w:val="bullet"/>
      <w:suff w:val="tab"/>
      <w:lvlText w:val="￮"/>
      <w:rPr>
        <w:color w:val="3370ff"/>
      </w:rPr>
    </w:lvl>
  </w:abstractNum>
  <w:abstractNum w:abstractNumId="3509078">
    <w:lvl>
      <w:numFmt w:val="bullet"/>
      <w:suff w:val="tab"/>
      <w:lvlText w:val="•"/>
      <w:rPr>
        <w:color w:val="3370ff"/>
      </w:rPr>
    </w:lvl>
  </w:abstractNum>
  <w:abstractNum w:abstractNumId="3509079">
    <w:lvl>
      <w:numFmt w:val="bullet"/>
      <w:suff w:val="tab"/>
      <w:lvlText w:val="•"/>
      <w:rPr>
        <w:color w:val="3370ff"/>
      </w:rPr>
    </w:lvl>
  </w:abstractNum>
  <w:abstractNum w:abstractNumId="3509080">
    <w:lvl>
      <w:numFmt w:val="bullet"/>
      <w:suff w:val="tab"/>
      <w:lvlText w:val="•"/>
      <w:rPr>
        <w:color w:val="3370ff"/>
      </w:rPr>
    </w:lvl>
  </w:abstractNum>
  <w:abstractNum w:abstractNumId="3509081">
    <w:lvl>
      <w:numFmt w:val="bullet"/>
      <w:suff w:val="tab"/>
      <w:lvlText w:val="•"/>
      <w:rPr>
        <w:color w:val="3370ff"/>
      </w:rPr>
    </w:lvl>
  </w:abstractNum>
  <w:abstractNum w:abstractNumId="3509082">
    <w:lvl>
      <w:start w:val="1"/>
      <w:numFmt w:val="decimal"/>
      <w:suff w:val="tab"/>
      <w:lvlText w:val="%1."/>
      <w:rPr>
        <w:color w:val="3370ff"/>
      </w:rPr>
    </w:lvl>
  </w:abstractNum>
  <w:abstractNum w:abstractNumId="3509083">
    <w:lvl>
      <w:start w:val="2"/>
      <w:numFmt w:val="decimal"/>
      <w:suff w:val="tab"/>
      <w:lvlText w:val="%1."/>
      <w:rPr>
        <w:color w:val="3370ff"/>
      </w:rPr>
    </w:lvl>
  </w:abstractNum>
  <w:abstractNum w:abstractNumId="3509084">
    <w:lvl>
      <w:start w:val="3"/>
      <w:numFmt w:val="decimal"/>
      <w:suff w:val="tab"/>
      <w:lvlText w:val="%1."/>
      <w:rPr>
        <w:color w:val="3370ff"/>
      </w:rPr>
    </w:lvl>
  </w:abstractNum>
  <w:num w:numId="1">
    <w:abstractNumId w:val="3509053"/>
  </w:num>
  <w:num w:numId="2">
    <w:abstractNumId w:val="3509054"/>
  </w:num>
  <w:num w:numId="3">
    <w:abstractNumId w:val="3509055"/>
  </w:num>
  <w:num w:numId="4">
    <w:abstractNumId w:val="3509056"/>
  </w:num>
  <w:num w:numId="5">
    <w:abstractNumId w:val="3509057"/>
  </w:num>
  <w:num w:numId="6">
    <w:abstractNumId w:val="3509058"/>
  </w:num>
  <w:num w:numId="7">
    <w:abstractNumId w:val="3509059"/>
  </w:num>
  <w:num w:numId="8">
    <w:abstractNumId w:val="3509060"/>
  </w:num>
  <w:num w:numId="9">
    <w:abstractNumId w:val="3509061"/>
  </w:num>
  <w:num w:numId="10">
    <w:abstractNumId w:val="3509062"/>
  </w:num>
  <w:num w:numId="11">
    <w:abstractNumId w:val="3509063"/>
  </w:num>
  <w:num w:numId="12">
    <w:abstractNumId w:val="3509064"/>
  </w:num>
  <w:num w:numId="13">
    <w:abstractNumId w:val="3509065"/>
  </w:num>
  <w:num w:numId="14">
    <w:abstractNumId w:val="3509066"/>
  </w:num>
  <w:num w:numId="15">
    <w:abstractNumId w:val="3509067"/>
  </w:num>
  <w:num w:numId="16">
    <w:abstractNumId w:val="3509068"/>
  </w:num>
  <w:num w:numId="17">
    <w:abstractNumId w:val="3509069"/>
  </w:num>
  <w:num w:numId="18">
    <w:abstractNumId w:val="3509070"/>
  </w:num>
  <w:num w:numId="19">
    <w:abstractNumId w:val="3509071"/>
  </w:num>
  <w:num w:numId="20">
    <w:abstractNumId w:val="3509072"/>
  </w:num>
  <w:num w:numId="21">
    <w:abstractNumId w:val="3509073"/>
  </w:num>
  <w:num w:numId="22">
    <w:abstractNumId w:val="3509074"/>
  </w:num>
  <w:num w:numId="23">
    <w:abstractNumId w:val="3509075"/>
  </w:num>
  <w:num w:numId="24">
    <w:abstractNumId w:val="3509076"/>
  </w:num>
  <w:num w:numId="25">
    <w:abstractNumId w:val="3509077"/>
  </w:num>
  <w:num w:numId="26">
    <w:abstractNumId w:val="3509078"/>
  </w:num>
  <w:num w:numId="27">
    <w:abstractNumId w:val="3509079"/>
  </w:num>
  <w:num w:numId="28">
    <w:abstractNumId w:val="3509080"/>
  </w:num>
  <w:num w:numId="29">
    <w:abstractNumId w:val="3509081"/>
  </w:num>
  <w:num w:numId="30">
    <w:abstractNumId w:val="3509082"/>
  </w:num>
  <w:num w:numId="31">
    <w:abstractNumId w:val="3509083"/>
  </w:num>
  <w:num w:numId="32">
    <w:abstractNumId w:val="350908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jpeg" Type="http://schemas.openxmlformats.org/officeDocument/2006/relationships/image"/><Relationship Id="rId22" Target="media/image18.png" Type="http://schemas.openxmlformats.org/officeDocument/2006/relationships/image"/><Relationship Id="rId23"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2026-05-09T03:22:22Z</dcterms:created>
  <dc:creator>Apache POI</dc:creator>
</cp:coreProperties>
</file>