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540" w:rsidRDefault="00347FF7" w:rsidP="00EF0540">
      <w:pPr>
        <w:jc w:val="center"/>
        <w:rPr>
          <w:rFonts w:ascii="宋体" w:eastAsia="宋体" w:hAnsi="宋体" w:cstheme="majorBidi"/>
          <w:b/>
          <w:bCs/>
          <w:sz w:val="28"/>
          <w:szCs w:val="28"/>
        </w:rPr>
      </w:pPr>
      <w:r w:rsidRPr="00347FF7">
        <w:rPr>
          <w:rFonts w:ascii="宋体" w:eastAsia="宋体" w:hAnsi="宋体" w:cstheme="majorBidi"/>
          <w:b/>
          <w:bCs/>
          <w:sz w:val="28"/>
          <w:szCs w:val="28"/>
        </w:rPr>
        <w:t>202</w:t>
      </w:r>
      <w:r w:rsidR="00617CC6">
        <w:rPr>
          <w:rFonts w:ascii="宋体" w:eastAsia="宋体" w:hAnsi="宋体" w:cstheme="majorBidi"/>
          <w:b/>
          <w:bCs/>
          <w:sz w:val="28"/>
          <w:szCs w:val="28"/>
        </w:rPr>
        <w:t>2</w:t>
      </w:r>
      <w:r w:rsidRPr="00347FF7">
        <w:rPr>
          <w:rFonts w:ascii="宋体" w:eastAsia="宋体" w:hAnsi="宋体" w:cstheme="majorBidi"/>
          <w:b/>
          <w:bCs/>
          <w:sz w:val="28"/>
          <w:szCs w:val="28"/>
        </w:rPr>
        <w:t>年</w:t>
      </w:r>
      <w:r w:rsidR="004646AC">
        <w:rPr>
          <w:rFonts w:ascii="宋体" w:eastAsia="宋体" w:hAnsi="宋体" w:cstheme="majorBidi"/>
          <w:b/>
          <w:bCs/>
          <w:sz w:val="28"/>
          <w:szCs w:val="28"/>
        </w:rPr>
        <w:t>9</w:t>
      </w:r>
      <w:r w:rsidRPr="00347FF7">
        <w:rPr>
          <w:rFonts w:ascii="宋体" w:eastAsia="宋体" w:hAnsi="宋体" w:cstheme="majorBidi"/>
          <w:b/>
          <w:bCs/>
          <w:sz w:val="28"/>
          <w:szCs w:val="28"/>
        </w:rPr>
        <w:t>月</w:t>
      </w:r>
      <w:r w:rsidR="0061013F">
        <w:rPr>
          <w:rFonts w:ascii="宋体" w:eastAsia="宋体" w:hAnsi="宋体" w:cstheme="majorBidi" w:hint="eastAsia"/>
          <w:b/>
          <w:bCs/>
          <w:sz w:val="28"/>
          <w:szCs w:val="28"/>
        </w:rPr>
        <w:t>六</w:t>
      </w:r>
      <w:r w:rsidRPr="00347FF7">
        <w:rPr>
          <w:rFonts w:ascii="宋体" w:eastAsia="宋体" w:hAnsi="宋体" w:cstheme="majorBidi"/>
          <w:b/>
          <w:bCs/>
          <w:sz w:val="28"/>
          <w:szCs w:val="28"/>
        </w:rPr>
        <w:t>级考试真题答案速查（第</w:t>
      </w:r>
      <w:r>
        <w:rPr>
          <w:rFonts w:ascii="宋体" w:eastAsia="宋体" w:hAnsi="宋体" w:cstheme="majorBidi"/>
          <w:b/>
          <w:bCs/>
          <w:sz w:val="28"/>
          <w:szCs w:val="28"/>
        </w:rPr>
        <w:t>1</w:t>
      </w:r>
      <w:r w:rsidRPr="00347FF7">
        <w:rPr>
          <w:rFonts w:ascii="宋体" w:eastAsia="宋体" w:hAnsi="宋体" w:cstheme="majorBidi"/>
          <w:b/>
          <w:bCs/>
          <w:sz w:val="28"/>
          <w:szCs w:val="28"/>
        </w:rPr>
        <w:t>套）</w:t>
      </w:r>
    </w:p>
    <w:p w:rsidR="00B660CC" w:rsidRPr="00D85759" w:rsidRDefault="00B660CC" w:rsidP="00B660CC">
      <w:pPr>
        <w:rPr>
          <w:rFonts w:ascii="Times New Roman" w:eastAsia="宋体" w:hAnsi="Times New Roman"/>
          <w:b/>
          <w:sz w:val="20"/>
          <w:szCs w:val="28"/>
        </w:rPr>
      </w:pPr>
      <w:r w:rsidRPr="00D85759">
        <w:rPr>
          <w:rFonts w:ascii="Times New Roman" w:eastAsia="宋体" w:hAnsi="Times New Roman"/>
          <w:b/>
          <w:sz w:val="20"/>
          <w:szCs w:val="28"/>
        </w:rPr>
        <w:t xml:space="preserve">Part I Writing </w:t>
      </w:r>
    </w:p>
    <w:p w:rsidR="00A5079F" w:rsidRDefault="00CA6FFC" w:rsidP="00A5079F">
      <w:pPr>
        <w:rPr>
          <w:rFonts w:ascii="宋体" w:eastAsia="宋体" w:hAnsi="宋体" w:cs="Times New Roman"/>
          <w:b/>
          <w:bCs/>
          <w:sz w:val="20"/>
          <w:szCs w:val="20"/>
        </w:rPr>
      </w:pPr>
      <w:r>
        <w:rPr>
          <w:rFonts w:ascii="宋体" w:eastAsia="宋体" w:hAnsi="宋体" w:cs="Times New Roman" w:hint="eastAsia"/>
          <w:b/>
          <w:bCs/>
          <w:sz w:val="20"/>
          <w:szCs w:val="20"/>
        </w:rPr>
        <w:t>参考</w:t>
      </w:r>
      <w:r w:rsidR="00A5079F" w:rsidRPr="00640E72">
        <w:rPr>
          <w:rFonts w:ascii="宋体" w:eastAsia="宋体" w:hAnsi="宋体" w:cs="Times New Roman"/>
          <w:b/>
          <w:bCs/>
          <w:sz w:val="20"/>
          <w:szCs w:val="20"/>
        </w:rPr>
        <w:t>范文：</w:t>
      </w:r>
    </w:p>
    <w:p w:rsidR="00957E8F" w:rsidRPr="00957E8F" w:rsidRDefault="00957E8F" w:rsidP="00957E8F">
      <w:pPr>
        <w:ind w:rightChars="37" w:right="78" w:firstLineChars="200" w:firstLine="400"/>
        <w:rPr>
          <w:rFonts w:ascii="Times New Roman" w:eastAsia="宋体" w:hAnsi="Times New Roman" w:cs="Times New Roman" w:hint="eastAsia"/>
          <w:bCs/>
          <w:sz w:val="20"/>
          <w:szCs w:val="20"/>
        </w:rPr>
      </w:pPr>
      <w:r w:rsidRPr="00957E8F">
        <w:rPr>
          <w:rFonts w:ascii="Times New Roman" w:eastAsia="宋体" w:hAnsi="Times New Roman" w:cs="Times New Roman"/>
          <w:bCs/>
          <w:sz w:val="20"/>
          <w:szCs w:val="20"/>
        </w:rPr>
        <w:t>In today's world, the theme of the importance of mutual trust and openness in cooperation is gaining more and more attention. In my opinion, mutual trust and openness can greatly con</w:t>
      </w:r>
      <w:r>
        <w:rPr>
          <w:rFonts w:ascii="Times New Roman" w:eastAsia="宋体" w:hAnsi="Times New Roman" w:cs="Times New Roman"/>
          <w:bCs/>
          <w:sz w:val="20"/>
          <w:szCs w:val="20"/>
        </w:rPr>
        <w:t xml:space="preserve">tribute to smooth cooperation. </w:t>
      </w:r>
    </w:p>
    <w:p w:rsidR="00957E8F" w:rsidRPr="00957E8F" w:rsidRDefault="00957E8F" w:rsidP="00957E8F">
      <w:pPr>
        <w:ind w:rightChars="37" w:right="78" w:firstLineChars="200" w:firstLine="400"/>
        <w:rPr>
          <w:rFonts w:ascii="Times New Roman" w:eastAsia="宋体" w:hAnsi="Times New Roman" w:cs="Times New Roman" w:hint="eastAsia"/>
          <w:bCs/>
          <w:sz w:val="20"/>
          <w:szCs w:val="20"/>
        </w:rPr>
      </w:pPr>
      <w:r w:rsidRPr="00957E8F">
        <w:rPr>
          <w:rFonts w:ascii="Times New Roman" w:eastAsia="宋体" w:hAnsi="Times New Roman" w:cs="Times New Roman"/>
          <w:bCs/>
          <w:sz w:val="20"/>
          <w:szCs w:val="20"/>
        </w:rPr>
        <w:t>The reasons why mutual trust and openness can be crucial to cooperation are as follows. First of all, there is no doubt that full trust and an open mind are conducive to cooperation in learning. For instance, when we trust our team members and share what we have learned with them, the results of academic collaboration stand out. At the same time, in the workplace, cooperation also requires mutual trust and genuine openness as the cornerstone. When we can be open and honest about our work, it will undoubtedly improve the efficiency of the project and lead to a smoother collaboration. Last but not least, faith and opening up can also allow different parties to establish a harmonious interpersonal relationship, which is quite significant</w:t>
      </w:r>
      <w:r>
        <w:rPr>
          <w:rFonts w:ascii="Times New Roman" w:eastAsia="宋体" w:hAnsi="Times New Roman" w:cs="Times New Roman"/>
          <w:bCs/>
          <w:sz w:val="20"/>
          <w:szCs w:val="20"/>
        </w:rPr>
        <w:t xml:space="preserve"> to the process of cooperation.</w:t>
      </w:r>
    </w:p>
    <w:p w:rsidR="00F700FD" w:rsidRDefault="00957E8F" w:rsidP="00957E8F">
      <w:pPr>
        <w:ind w:rightChars="37" w:right="78" w:firstLineChars="200" w:firstLine="400"/>
        <w:rPr>
          <w:rFonts w:ascii="Times New Roman" w:eastAsia="宋体" w:hAnsi="Times New Roman" w:cs="Times New Roman"/>
          <w:bCs/>
          <w:sz w:val="20"/>
          <w:szCs w:val="20"/>
        </w:rPr>
      </w:pPr>
      <w:r w:rsidRPr="00957E8F">
        <w:rPr>
          <w:rFonts w:ascii="Times New Roman" w:eastAsia="宋体" w:hAnsi="Times New Roman" w:cs="Times New Roman"/>
          <w:bCs/>
          <w:sz w:val="20"/>
          <w:szCs w:val="20"/>
        </w:rPr>
        <w:t>In short, the importance of mutual trust and openness in cooperation has been fully demonstrated. With a sense of trust and openness, we have reasons to expect a wonderful cooperation.</w:t>
      </w:r>
    </w:p>
    <w:p w:rsidR="00957E8F" w:rsidRPr="004646AC" w:rsidRDefault="00957E8F" w:rsidP="00957E8F">
      <w:pPr>
        <w:ind w:rightChars="37" w:right="78" w:firstLineChars="200" w:firstLine="400"/>
        <w:rPr>
          <w:rFonts w:ascii="Times New Roman" w:eastAsia="宋体" w:hAnsi="Times New Roman" w:cs="Times New Roman" w:hint="eastAsia"/>
          <w:bCs/>
          <w:sz w:val="20"/>
          <w:szCs w:val="20"/>
        </w:rPr>
      </w:pPr>
      <w:bookmarkStart w:id="0" w:name="_GoBack"/>
      <w:bookmarkEnd w:id="0"/>
    </w:p>
    <w:p w:rsidR="00B660CC" w:rsidRDefault="00B660CC" w:rsidP="00B660CC">
      <w:pPr>
        <w:ind w:rightChars="-501" w:right="-1052"/>
        <w:rPr>
          <w:rFonts w:ascii="Times New Roman" w:eastAsia="宋体" w:hAnsi="Times New Roman"/>
          <w:b/>
          <w:sz w:val="20"/>
          <w:szCs w:val="28"/>
        </w:rPr>
      </w:pPr>
      <w:r w:rsidRPr="00D85759">
        <w:rPr>
          <w:rFonts w:ascii="Times New Roman" w:eastAsia="宋体" w:hAnsi="Times New Roman" w:hint="eastAsia"/>
          <w:b/>
          <w:sz w:val="20"/>
          <w:szCs w:val="28"/>
        </w:rPr>
        <w:t xml:space="preserve">Part </w:t>
      </w:r>
      <w:r w:rsidRPr="00D85759">
        <w:rPr>
          <w:rFonts w:ascii="Times New Roman" w:eastAsia="宋体" w:hAnsi="Times New Roman"/>
          <w:b/>
          <w:sz w:val="20"/>
          <w:szCs w:val="28"/>
        </w:rPr>
        <w:t>Ⅱ</w:t>
      </w:r>
      <w:r>
        <w:rPr>
          <w:rFonts w:ascii="Times New Roman" w:eastAsia="宋体" w:hAnsi="Times New Roman"/>
          <w:b/>
          <w:sz w:val="20"/>
          <w:szCs w:val="28"/>
        </w:rPr>
        <w:t xml:space="preserve"> </w:t>
      </w:r>
      <w:r w:rsidRPr="00D85759">
        <w:rPr>
          <w:rFonts w:ascii="Times New Roman" w:eastAsia="宋体" w:hAnsi="Times New Roman" w:hint="eastAsia"/>
          <w:b/>
          <w:sz w:val="20"/>
          <w:szCs w:val="28"/>
        </w:rPr>
        <w:t>Listening Comprehension</w:t>
      </w:r>
    </w:p>
    <w:tbl>
      <w:tblPr>
        <w:tblStyle w:val="aa"/>
        <w:tblW w:w="0" w:type="auto"/>
        <w:tblLook w:val="04A0" w:firstRow="1" w:lastRow="0" w:firstColumn="1" w:lastColumn="0" w:noHBand="0" w:noVBand="1"/>
      </w:tblPr>
      <w:tblGrid>
        <w:gridCol w:w="637"/>
        <w:gridCol w:w="637"/>
        <w:gridCol w:w="637"/>
        <w:gridCol w:w="637"/>
        <w:gridCol w:w="638"/>
        <w:gridCol w:w="638"/>
        <w:gridCol w:w="638"/>
        <w:gridCol w:w="638"/>
        <w:gridCol w:w="638"/>
        <w:gridCol w:w="638"/>
        <w:gridCol w:w="638"/>
        <w:gridCol w:w="638"/>
        <w:gridCol w:w="638"/>
      </w:tblGrid>
      <w:tr w:rsidR="005868B5" w:rsidRPr="00F510FD" w:rsidTr="00D9066E">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1</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2</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3</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4</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5</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6</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7</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8</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9</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1</w:t>
            </w:r>
            <w:r w:rsidRPr="00F510FD">
              <w:rPr>
                <w:rFonts w:ascii="Times New Roman" w:eastAsia="宋体" w:hAnsi="Times New Roman"/>
                <w:bCs/>
                <w:szCs w:val="28"/>
              </w:rPr>
              <w:t>0</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1</w:t>
            </w:r>
            <w:r w:rsidRPr="00F510FD">
              <w:rPr>
                <w:rFonts w:ascii="Times New Roman" w:eastAsia="宋体" w:hAnsi="Times New Roman"/>
                <w:bCs/>
                <w:szCs w:val="28"/>
              </w:rPr>
              <w:t>1</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1</w:t>
            </w:r>
            <w:r w:rsidRPr="00F510FD">
              <w:rPr>
                <w:rFonts w:ascii="Times New Roman" w:eastAsia="宋体" w:hAnsi="Times New Roman"/>
                <w:bCs/>
                <w:szCs w:val="28"/>
              </w:rPr>
              <w:t>2</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1</w:t>
            </w:r>
            <w:r w:rsidRPr="00F510FD">
              <w:rPr>
                <w:rFonts w:ascii="Times New Roman" w:eastAsia="宋体" w:hAnsi="Times New Roman"/>
                <w:bCs/>
                <w:szCs w:val="28"/>
              </w:rPr>
              <w:t>3</w:t>
            </w:r>
          </w:p>
        </w:tc>
      </w:tr>
      <w:tr w:rsidR="005868B5" w:rsidRPr="00F510FD" w:rsidTr="00D9066E">
        <w:tc>
          <w:tcPr>
            <w:tcW w:w="637" w:type="dxa"/>
          </w:tcPr>
          <w:p w:rsidR="005868B5" w:rsidRPr="00F510FD" w:rsidRDefault="00B76FB7" w:rsidP="00D9066E">
            <w:pPr>
              <w:tabs>
                <w:tab w:val="left" w:pos="312"/>
              </w:tabs>
              <w:rPr>
                <w:rFonts w:ascii="Times New Roman" w:eastAsia="宋体" w:hAnsi="Times New Roman"/>
                <w:bCs/>
              </w:rPr>
            </w:pPr>
            <w:r>
              <w:rPr>
                <w:rFonts w:ascii="Times New Roman" w:eastAsia="宋体" w:hAnsi="Times New Roman" w:hint="eastAsia"/>
                <w:bCs/>
              </w:rPr>
              <w:t>C</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D</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A</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B</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C</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B</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B</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D</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D</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C</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A</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D</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C</w:t>
            </w:r>
          </w:p>
        </w:tc>
      </w:tr>
      <w:tr w:rsidR="005868B5" w:rsidRPr="00F510FD" w:rsidTr="00D9066E">
        <w:tc>
          <w:tcPr>
            <w:tcW w:w="637" w:type="dxa"/>
          </w:tcPr>
          <w:p w:rsidR="005868B5" w:rsidRPr="00F510FD" w:rsidRDefault="005868B5" w:rsidP="00D9066E">
            <w:pPr>
              <w:ind w:rightChars="-501" w:right="-1052"/>
              <w:rPr>
                <w:rFonts w:ascii="Times New Roman" w:eastAsia="宋体" w:hAnsi="Times New Roman"/>
                <w:bCs/>
                <w:szCs w:val="28"/>
              </w:rPr>
            </w:pPr>
            <w:r>
              <w:rPr>
                <w:rFonts w:ascii="Times New Roman" w:eastAsia="宋体" w:hAnsi="Times New Roman"/>
                <w:bCs/>
                <w:szCs w:val="28"/>
              </w:rPr>
              <w:t>1</w:t>
            </w:r>
            <w:r w:rsidRPr="00F510FD">
              <w:rPr>
                <w:rFonts w:ascii="Times New Roman" w:eastAsia="宋体" w:hAnsi="Times New Roman"/>
                <w:bCs/>
                <w:szCs w:val="28"/>
              </w:rPr>
              <w:t>4</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1</w:t>
            </w:r>
            <w:r w:rsidRPr="00F510FD">
              <w:rPr>
                <w:rFonts w:ascii="Times New Roman" w:eastAsia="宋体" w:hAnsi="Times New Roman"/>
                <w:bCs/>
                <w:szCs w:val="28"/>
              </w:rPr>
              <w:t>5</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1</w:t>
            </w:r>
            <w:r w:rsidRPr="00F510FD">
              <w:rPr>
                <w:rFonts w:ascii="Times New Roman" w:eastAsia="宋体" w:hAnsi="Times New Roman"/>
                <w:bCs/>
                <w:szCs w:val="28"/>
              </w:rPr>
              <w:t>6</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1</w:t>
            </w:r>
            <w:r w:rsidRPr="00F510FD">
              <w:rPr>
                <w:rFonts w:ascii="Times New Roman" w:eastAsia="宋体" w:hAnsi="Times New Roman"/>
                <w:bCs/>
                <w:szCs w:val="28"/>
              </w:rPr>
              <w:t>7</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1</w:t>
            </w:r>
            <w:r w:rsidRPr="00F510FD">
              <w:rPr>
                <w:rFonts w:ascii="Times New Roman" w:eastAsia="宋体" w:hAnsi="Times New Roman"/>
                <w:bCs/>
                <w:szCs w:val="28"/>
              </w:rPr>
              <w:t>8</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1</w:t>
            </w:r>
            <w:r w:rsidRPr="00F510FD">
              <w:rPr>
                <w:rFonts w:ascii="Times New Roman" w:eastAsia="宋体" w:hAnsi="Times New Roman"/>
                <w:bCs/>
                <w:szCs w:val="28"/>
              </w:rPr>
              <w:t>9</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2</w:t>
            </w:r>
            <w:r w:rsidRPr="00F510FD">
              <w:rPr>
                <w:rFonts w:ascii="Times New Roman" w:eastAsia="宋体" w:hAnsi="Times New Roman"/>
                <w:bCs/>
                <w:szCs w:val="28"/>
              </w:rPr>
              <w:t>0</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2</w:t>
            </w:r>
            <w:r w:rsidRPr="00F510FD">
              <w:rPr>
                <w:rFonts w:ascii="Times New Roman" w:eastAsia="宋体" w:hAnsi="Times New Roman"/>
                <w:bCs/>
                <w:szCs w:val="28"/>
              </w:rPr>
              <w:t>1</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2</w:t>
            </w:r>
            <w:r w:rsidRPr="00F510FD">
              <w:rPr>
                <w:rFonts w:ascii="Times New Roman" w:eastAsia="宋体" w:hAnsi="Times New Roman"/>
                <w:bCs/>
                <w:szCs w:val="28"/>
              </w:rPr>
              <w:t>2</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2</w:t>
            </w:r>
            <w:r w:rsidRPr="00F510FD">
              <w:rPr>
                <w:rFonts w:ascii="Times New Roman" w:eastAsia="宋体" w:hAnsi="Times New Roman"/>
                <w:bCs/>
                <w:szCs w:val="28"/>
              </w:rPr>
              <w:t>3</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2</w:t>
            </w:r>
            <w:r w:rsidRPr="00F510FD">
              <w:rPr>
                <w:rFonts w:ascii="Times New Roman" w:eastAsia="宋体" w:hAnsi="Times New Roman"/>
                <w:bCs/>
                <w:szCs w:val="28"/>
              </w:rPr>
              <w:t>4</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2</w:t>
            </w:r>
            <w:r w:rsidRPr="00F510FD">
              <w:rPr>
                <w:rFonts w:ascii="Times New Roman" w:eastAsia="宋体" w:hAnsi="Times New Roman"/>
                <w:bCs/>
                <w:szCs w:val="28"/>
              </w:rPr>
              <w:t>5</w:t>
            </w:r>
          </w:p>
        </w:tc>
        <w:tc>
          <w:tcPr>
            <w:tcW w:w="638" w:type="dxa"/>
          </w:tcPr>
          <w:p w:rsidR="005868B5" w:rsidRPr="00F510FD" w:rsidRDefault="005868B5" w:rsidP="00D9066E">
            <w:pPr>
              <w:ind w:rightChars="-501" w:right="-1052"/>
              <w:rPr>
                <w:rFonts w:ascii="Times New Roman" w:eastAsia="宋体" w:hAnsi="Times New Roman"/>
                <w:bCs/>
                <w:szCs w:val="28"/>
              </w:rPr>
            </w:pPr>
          </w:p>
        </w:tc>
      </w:tr>
      <w:tr w:rsidR="005868B5" w:rsidRPr="00F510FD" w:rsidTr="00D9066E">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B</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A</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D</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A</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A</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B</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C</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D</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B</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C</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A</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B</w:t>
            </w:r>
          </w:p>
        </w:tc>
        <w:tc>
          <w:tcPr>
            <w:tcW w:w="638" w:type="dxa"/>
          </w:tcPr>
          <w:p w:rsidR="005868B5" w:rsidRPr="00F510FD" w:rsidRDefault="005868B5" w:rsidP="00D9066E">
            <w:pPr>
              <w:ind w:rightChars="-501" w:right="-1052"/>
              <w:rPr>
                <w:rFonts w:ascii="Times New Roman" w:eastAsia="宋体" w:hAnsi="Times New Roman"/>
                <w:bCs/>
                <w:szCs w:val="28"/>
              </w:rPr>
            </w:pPr>
          </w:p>
        </w:tc>
      </w:tr>
    </w:tbl>
    <w:p w:rsidR="00B660CC" w:rsidRPr="00F510FD" w:rsidRDefault="00B660CC" w:rsidP="00B660CC">
      <w:pPr>
        <w:ind w:rightChars="-501" w:right="-1052"/>
        <w:rPr>
          <w:rFonts w:ascii="Times New Roman" w:eastAsia="宋体" w:hAnsi="Times New Roman"/>
          <w:bCs/>
          <w:sz w:val="20"/>
          <w:szCs w:val="28"/>
        </w:rPr>
      </w:pPr>
    </w:p>
    <w:p w:rsidR="00B660CC" w:rsidRDefault="00B660CC" w:rsidP="00B660CC">
      <w:pPr>
        <w:ind w:rightChars="-501" w:right="-1052"/>
        <w:rPr>
          <w:rFonts w:ascii="Times New Roman" w:eastAsia="宋体" w:hAnsi="Times New Roman"/>
          <w:b/>
          <w:sz w:val="20"/>
          <w:szCs w:val="28"/>
        </w:rPr>
      </w:pPr>
      <w:r w:rsidRPr="00F510FD">
        <w:rPr>
          <w:rFonts w:ascii="Times New Roman" w:eastAsia="宋体" w:hAnsi="Times New Roman" w:hint="eastAsia"/>
          <w:b/>
          <w:sz w:val="20"/>
          <w:szCs w:val="28"/>
        </w:rPr>
        <w:t xml:space="preserve">Part </w:t>
      </w:r>
      <w:r w:rsidRPr="00F510FD">
        <w:rPr>
          <w:rFonts w:ascii="Times New Roman" w:eastAsia="宋体" w:hAnsi="Times New Roman"/>
          <w:b/>
          <w:sz w:val="20"/>
          <w:szCs w:val="28"/>
        </w:rPr>
        <w:t xml:space="preserve">Ⅲ </w:t>
      </w:r>
      <w:r w:rsidRPr="00F510FD">
        <w:rPr>
          <w:rFonts w:ascii="Times New Roman" w:eastAsia="宋体" w:hAnsi="Times New Roman" w:hint="eastAsia"/>
          <w:b/>
          <w:sz w:val="20"/>
          <w:szCs w:val="28"/>
        </w:rPr>
        <w:t xml:space="preserve">Reading Comprehension     </w:t>
      </w:r>
    </w:p>
    <w:tbl>
      <w:tblPr>
        <w:tblStyle w:val="aa"/>
        <w:tblW w:w="0" w:type="auto"/>
        <w:tblLook w:val="04A0" w:firstRow="1" w:lastRow="0" w:firstColumn="1" w:lastColumn="0" w:noHBand="0" w:noVBand="1"/>
      </w:tblPr>
      <w:tblGrid>
        <w:gridCol w:w="637"/>
        <w:gridCol w:w="637"/>
        <w:gridCol w:w="637"/>
        <w:gridCol w:w="637"/>
        <w:gridCol w:w="638"/>
        <w:gridCol w:w="638"/>
        <w:gridCol w:w="638"/>
        <w:gridCol w:w="638"/>
        <w:gridCol w:w="638"/>
        <w:gridCol w:w="638"/>
        <w:gridCol w:w="638"/>
        <w:gridCol w:w="638"/>
        <w:gridCol w:w="638"/>
      </w:tblGrid>
      <w:tr w:rsidR="005868B5" w:rsidRPr="00F510FD" w:rsidTr="00D9066E">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26</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27</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28</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29</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30</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31</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32</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33</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34</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35</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36</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37</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38</w:t>
            </w:r>
          </w:p>
        </w:tc>
      </w:tr>
      <w:tr w:rsidR="005868B5" w:rsidRPr="00F510FD" w:rsidTr="00D9066E">
        <w:tc>
          <w:tcPr>
            <w:tcW w:w="637" w:type="dxa"/>
          </w:tcPr>
          <w:p w:rsidR="005868B5" w:rsidRPr="00F510FD" w:rsidRDefault="00B76FB7" w:rsidP="00D9066E">
            <w:pPr>
              <w:tabs>
                <w:tab w:val="left" w:pos="312"/>
              </w:tabs>
              <w:rPr>
                <w:rFonts w:ascii="Times New Roman" w:eastAsia="宋体" w:hAnsi="Times New Roman"/>
                <w:bCs/>
              </w:rPr>
            </w:pPr>
            <w:r>
              <w:rPr>
                <w:rFonts w:ascii="Times New Roman" w:eastAsia="宋体" w:hAnsi="Times New Roman" w:hint="eastAsia"/>
                <w:bCs/>
              </w:rPr>
              <w:t>L</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A</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I</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M</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O</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B</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C</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H</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N</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D</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L</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E</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K</w:t>
            </w:r>
          </w:p>
        </w:tc>
      </w:tr>
      <w:tr w:rsidR="005868B5" w:rsidRPr="00F510FD" w:rsidTr="00D9066E">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39</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40</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41</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42</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43</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4</w:t>
            </w:r>
            <w:r w:rsidRPr="00F510FD">
              <w:rPr>
                <w:rFonts w:ascii="Times New Roman" w:eastAsia="宋体" w:hAnsi="Times New Roman"/>
                <w:bCs/>
                <w:szCs w:val="28"/>
              </w:rPr>
              <w:t>4</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45</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46</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47</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48</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49</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bCs/>
                <w:szCs w:val="28"/>
              </w:rPr>
              <w:t>50</w:t>
            </w:r>
          </w:p>
        </w:tc>
        <w:tc>
          <w:tcPr>
            <w:tcW w:w="638"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5</w:t>
            </w:r>
            <w:r w:rsidRPr="00F510FD">
              <w:rPr>
                <w:rFonts w:ascii="Times New Roman" w:eastAsia="宋体" w:hAnsi="Times New Roman"/>
                <w:bCs/>
                <w:szCs w:val="28"/>
              </w:rPr>
              <w:t>1</w:t>
            </w:r>
          </w:p>
        </w:tc>
      </w:tr>
      <w:tr w:rsidR="005868B5" w:rsidRPr="00F510FD" w:rsidTr="00D9066E">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G</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D</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H</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B</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J</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C</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N</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D</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C</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A</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B</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C</w:t>
            </w:r>
          </w:p>
        </w:tc>
        <w:tc>
          <w:tcPr>
            <w:tcW w:w="638"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D</w:t>
            </w:r>
          </w:p>
        </w:tc>
      </w:tr>
      <w:tr w:rsidR="005868B5" w:rsidRPr="00F510FD" w:rsidTr="00D9066E">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5</w:t>
            </w:r>
            <w:r w:rsidRPr="00F510FD">
              <w:rPr>
                <w:rFonts w:ascii="Times New Roman" w:eastAsia="宋体" w:hAnsi="Times New Roman"/>
                <w:bCs/>
                <w:szCs w:val="28"/>
              </w:rPr>
              <w:t>2</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5</w:t>
            </w:r>
            <w:r w:rsidRPr="00F510FD">
              <w:rPr>
                <w:rFonts w:ascii="Times New Roman" w:eastAsia="宋体" w:hAnsi="Times New Roman"/>
                <w:bCs/>
                <w:szCs w:val="28"/>
              </w:rPr>
              <w:t>3</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5</w:t>
            </w:r>
            <w:r w:rsidRPr="00F510FD">
              <w:rPr>
                <w:rFonts w:ascii="Times New Roman" w:eastAsia="宋体" w:hAnsi="Times New Roman"/>
                <w:bCs/>
                <w:szCs w:val="28"/>
              </w:rPr>
              <w:t>4</w:t>
            </w:r>
          </w:p>
        </w:tc>
        <w:tc>
          <w:tcPr>
            <w:tcW w:w="637" w:type="dxa"/>
          </w:tcPr>
          <w:p w:rsidR="005868B5" w:rsidRPr="00F510FD" w:rsidRDefault="005868B5" w:rsidP="00D9066E">
            <w:pPr>
              <w:ind w:rightChars="-501" w:right="-1052"/>
              <w:rPr>
                <w:rFonts w:ascii="Times New Roman" w:eastAsia="宋体" w:hAnsi="Times New Roman"/>
                <w:bCs/>
                <w:szCs w:val="28"/>
              </w:rPr>
            </w:pPr>
            <w:r w:rsidRPr="00F510FD">
              <w:rPr>
                <w:rFonts w:ascii="Times New Roman" w:eastAsia="宋体" w:hAnsi="Times New Roman" w:hint="eastAsia"/>
                <w:bCs/>
                <w:szCs w:val="28"/>
              </w:rPr>
              <w:t>5</w:t>
            </w:r>
            <w:r w:rsidRPr="00F510FD">
              <w:rPr>
                <w:rFonts w:ascii="Times New Roman" w:eastAsia="宋体" w:hAnsi="Times New Roman"/>
                <w:bCs/>
                <w:szCs w:val="28"/>
              </w:rPr>
              <w:t>5</w:t>
            </w: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r>
      <w:tr w:rsidR="005868B5" w:rsidRPr="00F510FD" w:rsidTr="00D9066E">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B</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D</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A</w:t>
            </w:r>
          </w:p>
        </w:tc>
        <w:tc>
          <w:tcPr>
            <w:tcW w:w="637" w:type="dxa"/>
          </w:tcPr>
          <w:p w:rsidR="005868B5" w:rsidRPr="00F510FD" w:rsidRDefault="00B76FB7" w:rsidP="00D9066E">
            <w:pPr>
              <w:ind w:rightChars="-501" w:right="-1052"/>
              <w:rPr>
                <w:rFonts w:ascii="Times New Roman" w:eastAsia="宋体" w:hAnsi="Times New Roman"/>
                <w:bCs/>
                <w:szCs w:val="28"/>
              </w:rPr>
            </w:pPr>
            <w:r>
              <w:rPr>
                <w:rFonts w:ascii="Times New Roman" w:eastAsia="宋体" w:hAnsi="Times New Roman" w:hint="eastAsia"/>
                <w:bCs/>
                <w:szCs w:val="28"/>
              </w:rPr>
              <w:t>C</w:t>
            </w: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c>
          <w:tcPr>
            <w:tcW w:w="638" w:type="dxa"/>
          </w:tcPr>
          <w:p w:rsidR="005868B5" w:rsidRPr="00F510FD" w:rsidRDefault="005868B5" w:rsidP="00D9066E">
            <w:pPr>
              <w:ind w:rightChars="-501" w:right="-1052"/>
              <w:rPr>
                <w:rFonts w:ascii="Times New Roman" w:eastAsia="宋体" w:hAnsi="Times New Roman"/>
                <w:bCs/>
                <w:szCs w:val="28"/>
              </w:rPr>
            </w:pPr>
          </w:p>
        </w:tc>
      </w:tr>
    </w:tbl>
    <w:p w:rsidR="00B660CC" w:rsidRPr="00D85759" w:rsidRDefault="00B660CC" w:rsidP="00B660CC">
      <w:pPr>
        <w:ind w:rightChars="-501" w:right="-1052"/>
        <w:rPr>
          <w:rFonts w:ascii="Times New Roman" w:eastAsia="宋体" w:hAnsi="Times New Roman"/>
          <w:b/>
          <w:sz w:val="20"/>
          <w:szCs w:val="28"/>
        </w:rPr>
      </w:pPr>
    </w:p>
    <w:p w:rsidR="00B660CC" w:rsidRPr="00D85759" w:rsidRDefault="00B660CC" w:rsidP="00B660CC">
      <w:pPr>
        <w:ind w:rightChars="-501" w:right="-1052"/>
        <w:rPr>
          <w:rFonts w:ascii="Times New Roman" w:eastAsia="宋体" w:hAnsi="Times New Roman"/>
          <w:b/>
          <w:sz w:val="20"/>
          <w:szCs w:val="28"/>
        </w:rPr>
      </w:pPr>
      <w:r w:rsidRPr="00D85759">
        <w:rPr>
          <w:rFonts w:ascii="Times New Roman" w:eastAsia="宋体" w:hAnsi="Times New Roman" w:hint="eastAsia"/>
          <w:b/>
          <w:sz w:val="20"/>
          <w:szCs w:val="28"/>
        </w:rPr>
        <w:t>Part</w:t>
      </w:r>
      <w:r w:rsidRPr="00D85759">
        <w:rPr>
          <w:rFonts w:ascii="Times New Roman" w:eastAsia="宋体" w:hAnsi="Times New Roman"/>
          <w:b/>
          <w:sz w:val="20"/>
          <w:szCs w:val="28"/>
        </w:rPr>
        <w:t xml:space="preserve"> Ⅳ</w:t>
      </w:r>
      <w:r>
        <w:rPr>
          <w:rFonts w:ascii="Times New Roman" w:eastAsia="宋体" w:hAnsi="Times New Roman"/>
          <w:b/>
          <w:sz w:val="20"/>
          <w:szCs w:val="28"/>
        </w:rPr>
        <w:t xml:space="preserve"> </w:t>
      </w:r>
      <w:r w:rsidRPr="00D85759">
        <w:rPr>
          <w:rFonts w:ascii="Times New Roman" w:eastAsia="宋体" w:hAnsi="Times New Roman" w:hint="eastAsia"/>
          <w:b/>
          <w:sz w:val="20"/>
          <w:szCs w:val="28"/>
        </w:rPr>
        <w:t xml:space="preserve">Translation </w:t>
      </w:r>
    </w:p>
    <w:p w:rsidR="00A5079F" w:rsidRPr="008128BF" w:rsidRDefault="00A5079F" w:rsidP="00A5079F">
      <w:pPr>
        <w:rPr>
          <w:rFonts w:ascii="Times New Roman" w:eastAsia="宋体" w:hAnsi="Times New Roman"/>
          <w:b/>
          <w:sz w:val="20"/>
        </w:rPr>
      </w:pPr>
      <w:r w:rsidRPr="008128BF">
        <w:rPr>
          <w:rFonts w:ascii="Times New Roman" w:eastAsia="宋体" w:hAnsi="Times New Roman" w:hint="eastAsia"/>
          <w:b/>
          <w:sz w:val="20"/>
        </w:rPr>
        <w:t>参考译文：</w:t>
      </w:r>
    </w:p>
    <w:p w:rsidR="006A5525" w:rsidRPr="00B76FB7" w:rsidRDefault="006A5525" w:rsidP="006A5525">
      <w:pPr>
        <w:ind w:firstLineChars="200" w:firstLine="400"/>
        <w:rPr>
          <w:rFonts w:ascii="Times New Roman" w:eastAsia="微软雅黑" w:hAnsi="Times New Roman" w:cs="Times New Roman"/>
          <w:sz w:val="20"/>
          <w:szCs w:val="20"/>
        </w:rPr>
      </w:pPr>
      <w:r w:rsidRPr="00B76FB7">
        <w:rPr>
          <w:rFonts w:ascii="Times New Roman" w:eastAsia="微软雅黑" w:hAnsi="Times New Roman" w:cs="Times New Roman"/>
          <w:sz w:val="20"/>
          <w:szCs w:val="20"/>
        </w:rPr>
        <w:t>Pasting the Spring Festival couplets is an important custom for Chinese people to celebrate the Spring Festival. The Spring Festival couplet consists of two lines of poems and a horizontal scroll bearing four characters. These verses are written in gold or black on horizontal scrolls of red paper. Red is considered lucky and gold represents wealth. The Spring Festival couplets are pasted on the left and right sides of the gate and above the door frame.</w:t>
      </w:r>
    </w:p>
    <w:p w:rsidR="004646AC" w:rsidRPr="00B76FB7" w:rsidRDefault="006A5525" w:rsidP="00957E8F">
      <w:pPr>
        <w:ind w:firstLineChars="200" w:firstLine="400"/>
        <w:rPr>
          <w:rFonts w:ascii="Times New Roman" w:eastAsia="微软雅黑" w:hAnsi="Times New Roman" w:cs="Times New Roman" w:hint="eastAsia"/>
          <w:sz w:val="20"/>
          <w:szCs w:val="20"/>
        </w:rPr>
      </w:pPr>
      <w:r w:rsidRPr="00B76FB7">
        <w:rPr>
          <w:rFonts w:ascii="Times New Roman" w:eastAsia="微软雅黑" w:hAnsi="Times New Roman" w:cs="Times New Roman"/>
          <w:sz w:val="20"/>
          <w:szCs w:val="20"/>
        </w:rPr>
        <w:t>These verses embody the characteristics of traditional Chinese poetry. The two lines have the same number of words and are related in content. The horizontal scroll, highlighting the theme of the verses, is icing on the cake. The text of the Spring Festival couplets is organized in a concise and vivid manner, expressing a beautiful visual sense. When every household puts up Spring Festival couplets, people's footsteps would follow, and then the Spring Festival officially begins.</w:t>
      </w:r>
    </w:p>
    <w:p w:rsidR="00617CC6" w:rsidRDefault="00617CC6" w:rsidP="00617CC6">
      <w:pPr>
        <w:jc w:val="center"/>
        <w:rPr>
          <w:rFonts w:ascii="宋体" w:eastAsia="宋体" w:hAnsi="宋体" w:cstheme="majorBidi"/>
          <w:b/>
          <w:bCs/>
          <w:sz w:val="28"/>
          <w:szCs w:val="28"/>
        </w:rPr>
      </w:pPr>
      <w:r w:rsidRPr="00347FF7">
        <w:rPr>
          <w:rFonts w:ascii="宋体" w:eastAsia="宋体" w:hAnsi="宋体" w:cstheme="majorBidi"/>
          <w:b/>
          <w:bCs/>
          <w:sz w:val="28"/>
          <w:szCs w:val="28"/>
        </w:rPr>
        <w:lastRenderedPageBreak/>
        <w:t>202</w:t>
      </w:r>
      <w:r>
        <w:rPr>
          <w:rFonts w:ascii="宋体" w:eastAsia="宋体" w:hAnsi="宋体" w:cstheme="majorBidi"/>
          <w:b/>
          <w:bCs/>
          <w:sz w:val="28"/>
          <w:szCs w:val="28"/>
        </w:rPr>
        <w:t>2</w:t>
      </w:r>
      <w:r w:rsidRPr="00347FF7">
        <w:rPr>
          <w:rFonts w:ascii="宋体" w:eastAsia="宋体" w:hAnsi="宋体" w:cstheme="majorBidi"/>
          <w:b/>
          <w:bCs/>
          <w:sz w:val="28"/>
          <w:szCs w:val="28"/>
        </w:rPr>
        <w:t>年</w:t>
      </w:r>
      <w:r w:rsidR="004646AC">
        <w:rPr>
          <w:rFonts w:ascii="宋体" w:eastAsia="宋体" w:hAnsi="宋体" w:cstheme="majorBidi"/>
          <w:b/>
          <w:bCs/>
          <w:sz w:val="28"/>
          <w:szCs w:val="28"/>
        </w:rPr>
        <w:t>9</w:t>
      </w:r>
      <w:r w:rsidRPr="00347FF7">
        <w:rPr>
          <w:rFonts w:ascii="宋体" w:eastAsia="宋体" w:hAnsi="宋体" w:cstheme="majorBidi"/>
          <w:b/>
          <w:bCs/>
          <w:sz w:val="28"/>
          <w:szCs w:val="28"/>
        </w:rPr>
        <w:t>月</w:t>
      </w:r>
      <w:r>
        <w:rPr>
          <w:rFonts w:ascii="宋体" w:eastAsia="宋体" w:hAnsi="宋体" w:cstheme="majorBidi" w:hint="eastAsia"/>
          <w:b/>
          <w:bCs/>
          <w:sz w:val="28"/>
          <w:szCs w:val="28"/>
        </w:rPr>
        <w:t>六</w:t>
      </w:r>
      <w:r w:rsidRPr="00347FF7">
        <w:rPr>
          <w:rFonts w:ascii="宋体" w:eastAsia="宋体" w:hAnsi="宋体" w:cstheme="majorBidi"/>
          <w:b/>
          <w:bCs/>
          <w:sz w:val="28"/>
          <w:szCs w:val="28"/>
        </w:rPr>
        <w:t>级考试真题答案速查（第</w:t>
      </w:r>
      <w:r>
        <w:rPr>
          <w:rFonts w:ascii="宋体" w:eastAsia="宋体" w:hAnsi="宋体" w:cstheme="majorBidi"/>
          <w:b/>
          <w:bCs/>
          <w:sz w:val="28"/>
          <w:szCs w:val="28"/>
        </w:rPr>
        <w:t>2</w:t>
      </w:r>
      <w:r w:rsidRPr="00347FF7">
        <w:rPr>
          <w:rFonts w:ascii="宋体" w:eastAsia="宋体" w:hAnsi="宋体" w:cstheme="majorBidi"/>
          <w:b/>
          <w:bCs/>
          <w:sz w:val="28"/>
          <w:szCs w:val="28"/>
        </w:rPr>
        <w:t>套）</w:t>
      </w:r>
    </w:p>
    <w:p w:rsidR="00617CC6" w:rsidRPr="00D85759" w:rsidRDefault="00617CC6" w:rsidP="00617CC6">
      <w:pPr>
        <w:rPr>
          <w:rFonts w:ascii="Times New Roman" w:eastAsia="宋体" w:hAnsi="Times New Roman"/>
          <w:b/>
          <w:sz w:val="20"/>
          <w:szCs w:val="28"/>
        </w:rPr>
      </w:pPr>
      <w:r w:rsidRPr="00D85759">
        <w:rPr>
          <w:rFonts w:ascii="Times New Roman" w:eastAsia="宋体" w:hAnsi="Times New Roman"/>
          <w:b/>
          <w:sz w:val="20"/>
          <w:szCs w:val="28"/>
        </w:rPr>
        <w:t xml:space="preserve">Part I Writing </w:t>
      </w:r>
    </w:p>
    <w:p w:rsidR="00617CC6" w:rsidRDefault="00617CC6" w:rsidP="00617CC6">
      <w:pPr>
        <w:rPr>
          <w:rFonts w:ascii="宋体" w:eastAsia="宋体" w:hAnsi="宋体" w:cs="Times New Roman"/>
          <w:b/>
          <w:bCs/>
          <w:sz w:val="20"/>
          <w:szCs w:val="20"/>
        </w:rPr>
      </w:pPr>
      <w:r>
        <w:rPr>
          <w:rFonts w:ascii="宋体" w:eastAsia="宋体" w:hAnsi="宋体" w:cs="Times New Roman" w:hint="eastAsia"/>
          <w:b/>
          <w:bCs/>
          <w:sz w:val="20"/>
          <w:szCs w:val="20"/>
        </w:rPr>
        <w:t>参考</w:t>
      </w:r>
      <w:r w:rsidRPr="00640E72">
        <w:rPr>
          <w:rFonts w:ascii="宋体" w:eastAsia="宋体" w:hAnsi="宋体" w:cs="Times New Roman"/>
          <w:b/>
          <w:bCs/>
          <w:sz w:val="20"/>
          <w:szCs w:val="20"/>
        </w:rPr>
        <w:t>范文：</w:t>
      </w:r>
    </w:p>
    <w:p w:rsidR="00957E8F" w:rsidRPr="00957E8F" w:rsidRDefault="00957E8F" w:rsidP="00B76FB7">
      <w:pPr>
        <w:ind w:rightChars="-97" w:right="-204" w:firstLineChars="200" w:firstLine="400"/>
        <w:rPr>
          <w:rFonts w:ascii="Times New Roman" w:eastAsia="宋体" w:hAnsi="Times New Roman" w:cs="Times New Roman"/>
          <w:bCs/>
          <w:sz w:val="20"/>
          <w:szCs w:val="20"/>
        </w:rPr>
      </w:pPr>
      <w:r w:rsidRPr="00957E8F">
        <w:rPr>
          <w:rFonts w:ascii="Times New Roman" w:eastAsia="宋体" w:hAnsi="Times New Roman" w:cs="Times New Roman"/>
          <w:bCs/>
          <w:sz w:val="20"/>
          <w:szCs w:val="20"/>
        </w:rPr>
        <w:t xml:space="preserve">With the development of science and technology as well as the spread of COVID-19, people tend to communicate with each other online. However, an increasingly large number of people realize the pleasures and joys of real-world social interaction. As far as I am concerned, real-world social interaction can greatly contribute to a closer connection between people. </w:t>
      </w:r>
    </w:p>
    <w:p w:rsidR="00957E8F" w:rsidRPr="00957E8F" w:rsidRDefault="00957E8F" w:rsidP="00B76FB7">
      <w:pPr>
        <w:ind w:rightChars="-97" w:right="-204" w:firstLineChars="200" w:firstLine="400"/>
        <w:rPr>
          <w:rFonts w:ascii="Times New Roman" w:eastAsia="宋体" w:hAnsi="Times New Roman" w:cs="Times New Roman"/>
          <w:bCs/>
          <w:sz w:val="20"/>
          <w:szCs w:val="20"/>
        </w:rPr>
      </w:pPr>
      <w:r w:rsidRPr="00957E8F">
        <w:rPr>
          <w:rFonts w:ascii="Times New Roman" w:eastAsia="宋体" w:hAnsi="Times New Roman" w:cs="Times New Roman"/>
          <w:bCs/>
          <w:sz w:val="20"/>
          <w:szCs w:val="20"/>
        </w:rPr>
        <w:t xml:space="preserve">The reasons why real-world social interaction can be essential to us are as follows. Firstly, it brings more positive attitudes to our life and releases our pressure to some degree. For example, we can carry out real real-world activities based on games or sports, which cannot be achieved through the Internet. Secondly, compared to online communication, real-world social interaction enables us to communicate with others in a deeper and more thorough way. We may not fully know who we chat with online due to the image that people portray. However, face-to-face interaction provides an opportunity for us to know more about those who we meet. </w:t>
      </w:r>
    </w:p>
    <w:p w:rsidR="00617CC6" w:rsidRPr="00957E8F" w:rsidRDefault="00957E8F" w:rsidP="00B76FB7">
      <w:pPr>
        <w:ind w:rightChars="-97" w:right="-204" w:firstLineChars="200" w:firstLine="400"/>
        <w:rPr>
          <w:rFonts w:ascii="Times New Roman" w:eastAsia="宋体" w:hAnsi="Times New Roman" w:cs="Times New Roman"/>
          <w:bCs/>
          <w:sz w:val="20"/>
          <w:szCs w:val="20"/>
        </w:rPr>
      </w:pPr>
      <w:r w:rsidRPr="00957E8F">
        <w:rPr>
          <w:rFonts w:ascii="Times New Roman" w:eastAsia="宋体" w:hAnsi="Times New Roman" w:cs="Times New Roman"/>
          <w:bCs/>
          <w:sz w:val="20"/>
          <w:szCs w:val="20"/>
        </w:rPr>
        <w:t>In a word, real-world social interaction plays an important role in building trust among people. It is advisable to interact with people in the real world so that we can experience the warmth and happiness brought by real-world social interaction.</w:t>
      </w:r>
    </w:p>
    <w:p w:rsidR="00957E8F" w:rsidRDefault="00957E8F" w:rsidP="00617CC6">
      <w:pPr>
        <w:ind w:rightChars="-501" w:right="-1052"/>
        <w:rPr>
          <w:rFonts w:ascii="Times New Roman" w:eastAsia="宋体" w:hAnsi="Times New Roman"/>
          <w:b/>
          <w:sz w:val="20"/>
          <w:szCs w:val="28"/>
        </w:rPr>
      </w:pPr>
    </w:p>
    <w:p w:rsidR="00617CC6" w:rsidRDefault="00617CC6" w:rsidP="00617CC6">
      <w:pPr>
        <w:ind w:rightChars="-501" w:right="-1052"/>
        <w:rPr>
          <w:rFonts w:ascii="Times New Roman" w:eastAsia="宋体" w:hAnsi="Times New Roman"/>
          <w:b/>
          <w:sz w:val="20"/>
          <w:szCs w:val="28"/>
        </w:rPr>
      </w:pPr>
      <w:r w:rsidRPr="00D85759">
        <w:rPr>
          <w:rFonts w:ascii="Times New Roman" w:eastAsia="宋体" w:hAnsi="Times New Roman" w:hint="eastAsia"/>
          <w:b/>
          <w:sz w:val="20"/>
          <w:szCs w:val="28"/>
        </w:rPr>
        <w:t xml:space="preserve">Part </w:t>
      </w:r>
      <w:r w:rsidRPr="00D85759">
        <w:rPr>
          <w:rFonts w:ascii="Times New Roman" w:eastAsia="宋体" w:hAnsi="Times New Roman"/>
          <w:b/>
          <w:sz w:val="20"/>
          <w:szCs w:val="28"/>
        </w:rPr>
        <w:t>Ⅱ</w:t>
      </w:r>
      <w:r>
        <w:rPr>
          <w:rFonts w:ascii="Times New Roman" w:eastAsia="宋体" w:hAnsi="Times New Roman"/>
          <w:b/>
          <w:sz w:val="20"/>
          <w:szCs w:val="28"/>
        </w:rPr>
        <w:t xml:space="preserve"> </w:t>
      </w:r>
      <w:r w:rsidRPr="00D85759">
        <w:rPr>
          <w:rFonts w:ascii="Times New Roman" w:eastAsia="宋体" w:hAnsi="Times New Roman" w:hint="eastAsia"/>
          <w:b/>
          <w:sz w:val="20"/>
          <w:szCs w:val="28"/>
        </w:rPr>
        <w:t>Listening Comprehension</w:t>
      </w:r>
    </w:p>
    <w:p w:rsidR="007564EE" w:rsidRPr="00F510FD" w:rsidRDefault="007564EE" w:rsidP="007564EE">
      <w:pPr>
        <w:ind w:rightChars="-501" w:right="-1052"/>
        <w:rPr>
          <w:rFonts w:ascii="Times New Roman" w:eastAsia="宋体" w:hAnsi="Times New Roman"/>
          <w:bCs/>
          <w:sz w:val="20"/>
          <w:szCs w:val="28"/>
        </w:rPr>
      </w:pPr>
      <w:r>
        <w:rPr>
          <w:rFonts w:ascii="Times New Roman" w:eastAsia="宋体" w:hAnsi="Times New Roman" w:hint="eastAsia"/>
          <w:bCs/>
          <w:sz w:val="20"/>
          <w:szCs w:val="28"/>
        </w:rPr>
        <w:t>只考了一套听力</w:t>
      </w:r>
    </w:p>
    <w:p w:rsidR="00617CC6" w:rsidRPr="007564EE" w:rsidRDefault="00617CC6" w:rsidP="00617CC6">
      <w:pPr>
        <w:ind w:rightChars="-501" w:right="-1052"/>
        <w:rPr>
          <w:rFonts w:ascii="Times New Roman" w:eastAsia="宋体" w:hAnsi="Times New Roman"/>
          <w:bCs/>
          <w:sz w:val="20"/>
          <w:szCs w:val="28"/>
        </w:rPr>
      </w:pPr>
    </w:p>
    <w:p w:rsidR="00617CC6" w:rsidRPr="00F510FD" w:rsidRDefault="00617CC6" w:rsidP="00617CC6">
      <w:pPr>
        <w:ind w:rightChars="-501" w:right="-1052"/>
        <w:rPr>
          <w:rFonts w:ascii="Times New Roman" w:eastAsia="宋体" w:hAnsi="Times New Roman"/>
          <w:b/>
          <w:sz w:val="20"/>
          <w:szCs w:val="28"/>
        </w:rPr>
      </w:pPr>
      <w:r w:rsidRPr="00F510FD">
        <w:rPr>
          <w:rFonts w:ascii="Times New Roman" w:eastAsia="宋体" w:hAnsi="Times New Roman" w:hint="eastAsia"/>
          <w:b/>
          <w:sz w:val="20"/>
          <w:szCs w:val="28"/>
        </w:rPr>
        <w:t xml:space="preserve">Part </w:t>
      </w:r>
      <w:r w:rsidRPr="00F510FD">
        <w:rPr>
          <w:rFonts w:ascii="Times New Roman" w:eastAsia="宋体" w:hAnsi="Times New Roman"/>
          <w:b/>
          <w:sz w:val="20"/>
          <w:szCs w:val="28"/>
        </w:rPr>
        <w:t xml:space="preserve">Ⅲ </w:t>
      </w:r>
      <w:r w:rsidRPr="00F510FD">
        <w:rPr>
          <w:rFonts w:ascii="Times New Roman" w:eastAsia="宋体" w:hAnsi="Times New Roman" w:hint="eastAsia"/>
          <w:b/>
          <w:sz w:val="20"/>
          <w:szCs w:val="28"/>
        </w:rPr>
        <w:t xml:space="preserve">Reading Comprehension     </w:t>
      </w:r>
    </w:p>
    <w:p w:rsidR="00617CC6" w:rsidRPr="00D85759" w:rsidRDefault="004646AC" w:rsidP="00617CC6">
      <w:pPr>
        <w:ind w:rightChars="-501" w:right="-1052"/>
        <w:rPr>
          <w:rFonts w:ascii="Times New Roman" w:eastAsia="宋体" w:hAnsi="Times New Roman"/>
          <w:b/>
          <w:sz w:val="20"/>
          <w:szCs w:val="28"/>
        </w:rPr>
      </w:pPr>
      <w:r>
        <w:rPr>
          <w:rFonts w:ascii="Times New Roman" w:eastAsia="宋体" w:hAnsi="Times New Roman" w:hint="eastAsia"/>
          <w:bCs/>
          <w:sz w:val="20"/>
          <w:szCs w:val="28"/>
        </w:rPr>
        <w:t>只考了一套</w:t>
      </w:r>
      <w:r>
        <w:rPr>
          <w:rFonts w:ascii="Times New Roman" w:eastAsia="宋体" w:hAnsi="Times New Roman" w:hint="eastAsia"/>
          <w:bCs/>
          <w:sz w:val="20"/>
          <w:szCs w:val="28"/>
        </w:rPr>
        <w:t>阅读</w:t>
      </w:r>
    </w:p>
    <w:p w:rsidR="00617CC6" w:rsidRPr="00D85759" w:rsidRDefault="00617CC6" w:rsidP="00617CC6">
      <w:pPr>
        <w:ind w:rightChars="-501" w:right="-1052"/>
        <w:rPr>
          <w:rFonts w:ascii="Times New Roman" w:eastAsia="宋体" w:hAnsi="Times New Roman"/>
          <w:b/>
          <w:sz w:val="20"/>
          <w:szCs w:val="28"/>
        </w:rPr>
      </w:pPr>
      <w:r w:rsidRPr="00D85759">
        <w:rPr>
          <w:rFonts w:ascii="Times New Roman" w:eastAsia="宋体" w:hAnsi="Times New Roman" w:hint="eastAsia"/>
          <w:b/>
          <w:sz w:val="20"/>
          <w:szCs w:val="28"/>
        </w:rPr>
        <w:t>Part</w:t>
      </w:r>
      <w:r w:rsidRPr="00D85759">
        <w:rPr>
          <w:rFonts w:ascii="Times New Roman" w:eastAsia="宋体" w:hAnsi="Times New Roman"/>
          <w:b/>
          <w:sz w:val="20"/>
          <w:szCs w:val="28"/>
        </w:rPr>
        <w:t xml:space="preserve"> Ⅳ</w:t>
      </w:r>
      <w:r>
        <w:rPr>
          <w:rFonts w:ascii="Times New Roman" w:eastAsia="宋体" w:hAnsi="Times New Roman"/>
          <w:b/>
          <w:sz w:val="20"/>
          <w:szCs w:val="28"/>
        </w:rPr>
        <w:t xml:space="preserve"> </w:t>
      </w:r>
      <w:r w:rsidRPr="00D85759">
        <w:rPr>
          <w:rFonts w:ascii="Times New Roman" w:eastAsia="宋体" w:hAnsi="Times New Roman" w:hint="eastAsia"/>
          <w:b/>
          <w:sz w:val="20"/>
          <w:szCs w:val="28"/>
        </w:rPr>
        <w:t xml:space="preserve">Translation </w:t>
      </w:r>
    </w:p>
    <w:p w:rsidR="00617CC6" w:rsidRPr="008128BF" w:rsidRDefault="00617CC6" w:rsidP="00617CC6">
      <w:pPr>
        <w:rPr>
          <w:rFonts w:ascii="Times New Roman" w:eastAsia="宋体" w:hAnsi="Times New Roman"/>
          <w:b/>
          <w:sz w:val="20"/>
        </w:rPr>
      </w:pPr>
      <w:r w:rsidRPr="008128BF">
        <w:rPr>
          <w:rFonts w:ascii="Times New Roman" w:eastAsia="宋体" w:hAnsi="Times New Roman" w:hint="eastAsia"/>
          <w:b/>
          <w:sz w:val="20"/>
        </w:rPr>
        <w:t>参考译文：</w:t>
      </w:r>
    </w:p>
    <w:p w:rsidR="004646AC" w:rsidRPr="004646AC" w:rsidRDefault="004646AC" w:rsidP="004646AC">
      <w:pPr>
        <w:ind w:firstLineChars="200" w:firstLine="400"/>
        <w:rPr>
          <w:rFonts w:ascii="Times New Roman" w:eastAsia="微软雅黑" w:hAnsi="Times New Roman" w:cs="Times New Roman"/>
          <w:sz w:val="20"/>
          <w:szCs w:val="20"/>
        </w:rPr>
      </w:pPr>
      <w:r w:rsidRPr="004646AC">
        <w:rPr>
          <w:rFonts w:ascii="Times New Roman" w:eastAsia="微软雅黑" w:hAnsi="Times New Roman" w:cs="Times New Roman"/>
          <w:sz w:val="20"/>
          <w:szCs w:val="20"/>
        </w:rPr>
        <w:t xml:space="preserve">The CCTV Headquarters Building is located in </w:t>
      </w:r>
      <w:proofErr w:type="spellStart"/>
      <w:r w:rsidRPr="004646AC">
        <w:rPr>
          <w:rFonts w:ascii="Times New Roman" w:eastAsia="微软雅黑" w:hAnsi="Times New Roman" w:cs="Times New Roman"/>
          <w:sz w:val="20"/>
          <w:szCs w:val="20"/>
        </w:rPr>
        <w:t>Chaoyang</w:t>
      </w:r>
      <w:proofErr w:type="spellEnd"/>
      <w:r w:rsidRPr="004646AC">
        <w:rPr>
          <w:rFonts w:ascii="Times New Roman" w:eastAsia="微软雅黑" w:hAnsi="Times New Roman" w:cs="Times New Roman"/>
          <w:sz w:val="20"/>
          <w:szCs w:val="20"/>
        </w:rPr>
        <w:t xml:space="preserve"> District, Beijing, with a total construction area of 550,000 square meters. It consists of two towers .Due to its unique shape, it has become a popular scenic spot in this city, attracting many tourists every day.</w:t>
      </w:r>
    </w:p>
    <w:p w:rsidR="004646AC" w:rsidRPr="004646AC" w:rsidRDefault="004646AC" w:rsidP="004646AC">
      <w:pPr>
        <w:ind w:firstLineChars="200" w:firstLine="400"/>
        <w:rPr>
          <w:rFonts w:ascii="Times New Roman" w:eastAsia="微软雅黑" w:hAnsi="Times New Roman" w:cs="Times New Roman"/>
          <w:sz w:val="20"/>
          <w:szCs w:val="20"/>
        </w:rPr>
      </w:pPr>
      <w:r w:rsidRPr="004646AC">
        <w:rPr>
          <w:rFonts w:ascii="Times New Roman" w:eastAsia="微软雅黑" w:hAnsi="Times New Roman" w:cs="Times New Roman"/>
          <w:sz w:val="20"/>
          <w:szCs w:val="20"/>
        </w:rPr>
        <w:t>The new structure is the result of a long collaboration between Chinese and foreign architects, which not only reflects environmental awareness, but also greatly saves the materials needed for the building. Through this building, a specialized channel of the CCTV Headquarters shows the history of the various studios and CCTV itself to the public. Visitors can also enjoy the spectacular scenery of the Forbidden City and other places in Beijing there.</w:t>
      </w:r>
    </w:p>
    <w:p w:rsidR="00617CC6" w:rsidRPr="004646AC" w:rsidRDefault="00617CC6" w:rsidP="00617CC6">
      <w:pPr>
        <w:ind w:firstLineChars="200" w:firstLine="400"/>
        <w:rPr>
          <w:rFonts w:ascii="Times New Roman" w:eastAsia="宋体" w:hAnsi="Times New Roman"/>
          <w:sz w:val="20"/>
        </w:rPr>
      </w:pPr>
    </w:p>
    <w:p w:rsidR="00617CC6" w:rsidRDefault="00617CC6" w:rsidP="00C70A86">
      <w:pPr>
        <w:ind w:firstLineChars="200" w:firstLine="400"/>
        <w:rPr>
          <w:rFonts w:ascii="Times New Roman" w:eastAsia="宋体" w:hAnsi="Times New Roman"/>
          <w:sz w:val="20"/>
        </w:rPr>
      </w:pPr>
    </w:p>
    <w:p w:rsidR="00617CC6" w:rsidRDefault="00617CC6" w:rsidP="00C70A86">
      <w:pPr>
        <w:ind w:firstLineChars="200" w:firstLine="400"/>
        <w:rPr>
          <w:rFonts w:ascii="Times New Roman" w:eastAsia="宋体" w:hAnsi="Times New Roman"/>
          <w:sz w:val="20"/>
        </w:rPr>
      </w:pPr>
    </w:p>
    <w:p w:rsidR="00617CC6" w:rsidRDefault="00617CC6" w:rsidP="00C70A86">
      <w:pPr>
        <w:ind w:firstLineChars="200" w:firstLine="400"/>
        <w:rPr>
          <w:rFonts w:ascii="Times New Roman" w:eastAsia="宋体" w:hAnsi="Times New Roman"/>
          <w:sz w:val="20"/>
        </w:rPr>
      </w:pPr>
    </w:p>
    <w:p w:rsidR="00B76FB7" w:rsidRDefault="00B76FB7" w:rsidP="00C70A86">
      <w:pPr>
        <w:ind w:firstLineChars="200" w:firstLine="400"/>
        <w:rPr>
          <w:rFonts w:ascii="Times New Roman" w:eastAsia="宋体" w:hAnsi="Times New Roman"/>
          <w:sz w:val="20"/>
        </w:rPr>
      </w:pPr>
    </w:p>
    <w:p w:rsidR="00B76FB7" w:rsidRDefault="00B76FB7" w:rsidP="00C70A86">
      <w:pPr>
        <w:ind w:firstLineChars="200" w:firstLine="400"/>
        <w:rPr>
          <w:rFonts w:ascii="Times New Roman" w:eastAsia="宋体" w:hAnsi="Times New Roman"/>
          <w:sz w:val="20"/>
        </w:rPr>
      </w:pPr>
    </w:p>
    <w:p w:rsidR="00B76FB7" w:rsidRDefault="00B76FB7" w:rsidP="00C70A86">
      <w:pPr>
        <w:ind w:firstLineChars="200" w:firstLine="400"/>
        <w:rPr>
          <w:rFonts w:ascii="Times New Roman" w:eastAsia="宋体" w:hAnsi="Times New Roman"/>
          <w:sz w:val="20"/>
        </w:rPr>
      </w:pPr>
    </w:p>
    <w:p w:rsidR="00B76FB7" w:rsidRDefault="00B76FB7" w:rsidP="00C70A86">
      <w:pPr>
        <w:ind w:firstLineChars="200" w:firstLine="400"/>
        <w:rPr>
          <w:rFonts w:ascii="Times New Roman" w:eastAsia="宋体" w:hAnsi="Times New Roman"/>
          <w:sz w:val="20"/>
        </w:rPr>
      </w:pPr>
    </w:p>
    <w:p w:rsidR="00B76FB7" w:rsidRDefault="00B76FB7" w:rsidP="00C70A86">
      <w:pPr>
        <w:ind w:firstLineChars="200" w:firstLine="400"/>
        <w:rPr>
          <w:rFonts w:ascii="Times New Roman" w:eastAsia="宋体" w:hAnsi="Times New Roman"/>
          <w:sz w:val="20"/>
        </w:rPr>
      </w:pPr>
    </w:p>
    <w:p w:rsidR="00B76FB7" w:rsidRDefault="00B76FB7" w:rsidP="00C70A86">
      <w:pPr>
        <w:ind w:firstLineChars="200" w:firstLine="400"/>
        <w:rPr>
          <w:rFonts w:ascii="Times New Roman" w:eastAsia="宋体" w:hAnsi="Times New Roman" w:hint="eastAsia"/>
          <w:sz w:val="20"/>
        </w:rPr>
      </w:pPr>
    </w:p>
    <w:p w:rsidR="00617CC6" w:rsidRDefault="00617CC6" w:rsidP="00FA27FD">
      <w:pPr>
        <w:rPr>
          <w:rFonts w:ascii="Times New Roman" w:eastAsia="宋体" w:hAnsi="Times New Roman"/>
          <w:sz w:val="20"/>
        </w:rPr>
      </w:pPr>
    </w:p>
    <w:p w:rsidR="00617CC6" w:rsidRDefault="00617CC6" w:rsidP="00617CC6">
      <w:pPr>
        <w:jc w:val="center"/>
        <w:rPr>
          <w:rFonts w:ascii="宋体" w:eastAsia="宋体" w:hAnsi="宋体" w:cstheme="majorBidi"/>
          <w:b/>
          <w:bCs/>
          <w:sz w:val="28"/>
          <w:szCs w:val="28"/>
        </w:rPr>
      </w:pPr>
      <w:r w:rsidRPr="00347FF7">
        <w:rPr>
          <w:rFonts w:ascii="宋体" w:eastAsia="宋体" w:hAnsi="宋体" w:cstheme="majorBidi"/>
          <w:b/>
          <w:bCs/>
          <w:sz w:val="28"/>
          <w:szCs w:val="28"/>
        </w:rPr>
        <w:t>202</w:t>
      </w:r>
      <w:r>
        <w:rPr>
          <w:rFonts w:ascii="宋体" w:eastAsia="宋体" w:hAnsi="宋体" w:cstheme="majorBidi"/>
          <w:b/>
          <w:bCs/>
          <w:sz w:val="28"/>
          <w:szCs w:val="28"/>
        </w:rPr>
        <w:t>2</w:t>
      </w:r>
      <w:r w:rsidRPr="00347FF7">
        <w:rPr>
          <w:rFonts w:ascii="宋体" w:eastAsia="宋体" w:hAnsi="宋体" w:cstheme="majorBidi"/>
          <w:b/>
          <w:bCs/>
          <w:sz w:val="28"/>
          <w:szCs w:val="28"/>
        </w:rPr>
        <w:t>年</w:t>
      </w:r>
      <w:r w:rsidR="004646AC">
        <w:rPr>
          <w:rFonts w:ascii="宋体" w:eastAsia="宋体" w:hAnsi="宋体" w:cstheme="majorBidi"/>
          <w:b/>
          <w:bCs/>
          <w:sz w:val="28"/>
          <w:szCs w:val="28"/>
        </w:rPr>
        <w:t>9</w:t>
      </w:r>
      <w:r w:rsidRPr="00347FF7">
        <w:rPr>
          <w:rFonts w:ascii="宋体" w:eastAsia="宋体" w:hAnsi="宋体" w:cstheme="majorBidi"/>
          <w:b/>
          <w:bCs/>
          <w:sz w:val="28"/>
          <w:szCs w:val="28"/>
        </w:rPr>
        <w:t>月</w:t>
      </w:r>
      <w:r>
        <w:rPr>
          <w:rFonts w:ascii="宋体" w:eastAsia="宋体" w:hAnsi="宋体" w:cstheme="majorBidi" w:hint="eastAsia"/>
          <w:b/>
          <w:bCs/>
          <w:sz w:val="28"/>
          <w:szCs w:val="28"/>
        </w:rPr>
        <w:t>六</w:t>
      </w:r>
      <w:r w:rsidRPr="00347FF7">
        <w:rPr>
          <w:rFonts w:ascii="宋体" w:eastAsia="宋体" w:hAnsi="宋体" w:cstheme="majorBidi"/>
          <w:b/>
          <w:bCs/>
          <w:sz w:val="28"/>
          <w:szCs w:val="28"/>
        </w:rPr>
        <w:t>级考试真题答案速查（第</w:t>
      </w:r>
      <w:r w:rsidR="00FA27FD">
        <w:rPr>
          <w:rFonts w:ascii="宋体" w:eastAsia="宋体" w:hAnsi="宋体" w:cstheme="majorBidi"/>
          <w:b/>
          <w:bCs/>
          <w:sz w:val="28"/>
          <w:szCs w:val="28"/>
        </w:rPr>
        <w:t>3</w:t>
      </w:r>
      <w:r w:rsidRPr="00347FF7">
        <w:rPr>
          <w:rFonts w:ascii="宋体" w:eastAsia="宋体" w:hAnsi="宋体" w:cstheme="majorBidi"/>
          <w:b/>
          <w:bCs/>
          <w:sz w:val="28"/>
          <w:szCs w:val="28"/>
        </w:rPr>
        <w:t>套）</w:t>
      </w:r>
    </w:p>
    <w:p w:rsidR="00617CC6" w:rsidRPr="00D85759" w:rsidRDefault="00617CC6" w:rsidP="00617CC6">
      <w:pPr>
        <w:rPr>
          <w:rFonts w:ascii="Times New Roman" w:eastAsia="宋体" w:hAnsi="Times New Roman"/>
          <w:b/>
          <w:sz w:val="20"/>
          <w:szCs w:val="28"/>
        </w:rPr>
      </w:pPr>
      <w:r w:rsidRPr="00D85759">
        <w:rPr>
          <w:rFonts w:ascii="Times New Roman" w:eastAsia="宋体" w:hAnsi="Times New Roman"/>
          <w:b/>
          <w:sz w:val="20"/>
          <w:szCs w:val="28"/>
        </w:rPr>
        <w:t xml:space="preserve">Part I Writing </w:t>
      </w:r>
    </w:p>
    <w:p w:rsidR="00786B01" w:rsidRDefault="00617CC6" w:rsidP="00786B01">
      <w:pPr>
        <w:rPr>
          <w:rFonts w:ascii="宋体" w:eastAsia="宋体" w:hAnsi="宋体" w:cs="Times New Roman"/>
          <w:b/>
          <w:bCs/>
          <w:sz w:val="20"/>
          <w:szCs w:val="20"/>
        </w:rPr>
      </w:pPr>
      <w:r>
        <w:rPr>
          <w:rFonts w:ascii="宋体" w:eastAsia="宋体" w:hAnsi="宋体" w:cs="Times New Roman" w:hint="eastAsia"/>
          <w:b/>
          <w:bCs/>
          <w:sz w:val="20"/>
          <w:szCs w:val="20"/>
        </w:rPr>
        <w:t>参考</w:t>
      </w:r>
      <w:r w:rsidRPr="00640E72">
        <w:rPr>
          <w:rFonts w:ascii="宋体" w:eastAsia="宋体" w:hAnsi="宋体" w:cs="Times New Roman"/>
          <w:b/>
          <w:bCs/>
          <w:sz w:val="20"/>
          <w:szCs w:val="20"/>
        </w:rPr>
        <w:t>范文：</w:t>
      </w:r>
    </w:p>
    <w:p w:rsidR="00786B01" w:rsidRDefault="00786B01" w:rsidP="00786B01">
      <w:pPr>
        <w:ind w:firstLineChars="200" w:firstLine="400"/>
        <w:rPr>
          <w:rFonts w:ascii="Times New Roman" w:eastAsia="宋体" w:hAnsi="Times New Roman" w:cs="Times New Roman"/>
          <w:bCs/>
          <w:sz w:val="20"/>
          <w:szCs w:val="20"/>
        </w:rPr>
      </w:pPr>
      <w:r w:rsidRPr="00786B01">
        <w:rPr>
          <w:rFonts w:ascii="Times New Roman" w:eastAsia="宋体" w:hAnsi="Times New Roman" w:cs="Times New Roman"/>
          <w:bCs/>
          <w:sz w:val="20"/>
          <w:szCs w:val="20"/>
        </w:rPr>
        <w:t>Nowadays students are becoming increasingly aware of the importance of developing digital skills. Due to the rapid development of information technology, human society is striding forward into the digital age. In the meantime, there is a growing awareness of the importance for people to cultivate digital skills. In my opinion, young people, especially today’s college students, should grasp the importance of deve</w:t>
      </w:r>
      <w:r>
        <w:rPr>
          <w:rFonts w:ascii="Times New Roman" w:eastAsia="宋体" w:hAnsi="Times New Roman" w:cs="Times New Roman"/>
          <w:bCs/>
          <w:sz w:val="20"/>
          <w:szCs w:val="20"/>
        </w:rPr>
        <w:t>loping digital skills.</w:t>
      </w:r>
    </w:p>
    <w:p w:rsidR="00786B01" w:rsidRDefault="00786B01" w:rsidP="00786B01">
      <w:pPr>
        <w:ind w:firstLineChars="200" w:firstLine="400"/>
        <w:rPr>
          <w:rFonts w:ascii="Times New Roman" w:eastAsia="宋体" w:hAnsi="Times New Roman" w:cs="Times New Roman"/>
          <w:bCs/>
          <w:sz w:val="20"/>
          <w:szCs w:val="20"/>
        </w:rPr>
      </w:pPr>
      <w:r w:rsidRPr="00786B01">
        <w:rPr>
          <w:rFonts w:ascii="Times New Roman" w:eastAsia="宋体" w:hAnsi="Times New Roman" w:cs="Times New Roman"/>
          <w:bCs/>
          <w:sz w:val="20"/>
          <w:szCs w:val="20"/>
        </w:rPr>
        <w:t>Digital skills, which can be simply defined as the ability to use and develop digital resources, will not only make us better employed in future, but also drive the country’s technological and economic development. At the national level, strengthening education and training of digital skills for all citizens, as well as enhancing citizens’ digital literacy, will help them explore various resources and information, thus better coping with the opportunities and challenges brought by the digital age. For individuals, learning how to use digital skills in daily life has become a prevailing trend in a fast-paced society. Even some communities offer smartphone classes for senior citizens. Obviously, developing digital skills will become necessary f</w:t>
      </w:r>
      <w:r>
        <w:rPr>
          <w:rFonts w:ascii="Times New Roman" w:eastAsia="宋体" w:hAnsi="Times New Roman" w:cs="Times New Roman"/>
          <w:bCs/>
          <w:sz w:val="20"/>
          <w:szCs w:val="20"/>
        </w:rPr>
        <w:t xml:space="preserve">or people’s future life. </w:t>
      </w:r>
    </w:p>
    <w:p w:rsidR="00617CC6" w:rsidRPr="00786B01" w:rsidRDefault="00786B01" w:rsidP="00786B01">
      <w:pPr>
        <w:ind w:firstLineChars="200" w:firstLine="400"/>
        <w:rPr>
          <w:rFonts w:ascii="Times New Roman" w:eastAsia="宋体" w:hAnsi="Times New Roman" w:cs="Times New Roman"/>
          <w:bCs/>
          <w:sz w:val="20"/>
          <w:szCs w:val="20"/>
        </w:rPr>
      </w:pPr>
      <w:r w:rsidRPr="00786B01">
        <w:rPr>
          <w:rFonts w:ascii="Times New Roman" w:eastAsia="宋体" w:hAnsi="Times New Roman" w:cs="Times New Roman"/>
          <w:bCs/>
          <w:sz w:val="20"/>
          <w:szCs w:val="20"/>
        </w:rPr>
        <w:t>To conclude, the importance of digital skills cannot be overstated. It is high time that we improved the whole nation’s digital skills.</w:t>
      </w:r>
    </w:p>
    <w:p w:rsidR="00786B01" w:rsidRPr="00786B01" w:rsidRDefault="00786B01" w:rsidP="00617CC6">
      <w:pPr>
        <w:ind w:rightChars="-501" w:right="-1052"/>
        <w:rPr>
          <w:rFonts w:ascii="Times New Roman" w:eastAsia="宋体" w:hAnsi="Times New Roman" w:cs="Times New Roman"/>
          <w:bCs/>
          <w:sz w:val="20"/>
          <w:szCs w:val="20"/>
        </w:rPr>
      </w:pPr>
    </w:p>
    <w:p w:rsidR="00617CC6" w:rsidRDefault="00617CC6" w:rsidP="00617CC6">
      <w:pPr>
        <w:ind w:rightChars="-501" w:right="-1052"/>
        <w:rPr>
          <w:rFonts w:ascii="Times New Roman" w:eastAsia="宋体" w:hAnsi="Times New Roman"/>
          <w:b/>
          <w:sz w:val="20"/>
          <w:szCs w:val="28"/>
        </w:rPr>
      </w:pPr>
      <w:r w:rsidRPr="00D85759">
        <w:rPr>
          <w:rFonts w:ascii="Times New Roman" w:eastAsia="宋体" w:hAnsi="Times New Roman" w:hint="eastAsia"/>
          <w:b/>
          <w:sz w:val="20"/>
          <w:szCs w:val="28"/>
        </w:rPr>
        <w:t xml:space="preserve">Part </w:t>
      </w:r>
      <w:r w:rsidRPr="00D85759">
        <w:rPr>
          <w:rFonts w:ascii="Times New Roman" w:eastAsia="宋体" w:hAnsi="Times New Roman"/>
          <w:b/>
          <w:sz w:val="20"/>
          <w:szCs w:val="28"/>
        </w:rPr>
        <w:t>Ⅱ</w:t>
      </w:r>
      <w:r>
        <w:rPr>
          <w:rFonts w:ascii="Times New Roman" w:eastAsia="宋体" w:hAnsi="Times New Roman"/>
          <w:b/>
          <w:sz w:val="20"/>
          <w:szCs w:val="28"/>
        </w:rPr>
        <w:t xml:space="preserve"> </w:t>
      </w:r>
      <w:r w:rsidRPr="00D85759">
        <w:rPr>
          <w:rFonts w:ascii="Times New Roman" w:eastAsia="宋体" w:hAnsi="Times New Roman" w:hint="eastAsia"/>
          <w:b/>
          <w:sz w:val="20"/>
          <w:szCs w:val="28"/>
        </w:rPr>
        <w:t>Listening Comprehension</w:t>
      </w:r>
    </w:p>
    <w:p w:rsidR="00617CC6" w:rsidRPr="00F510FD" w:rsidRDefault="00617CC6" w:rsidP="00617CC6">
      <w:pPr>
        <w:ind w:rightChars="-501" w:right="-1052"/>
        <w:rPr>
          <w:rFonts w:ascii="Times New Roman" w:eastAsia="宋体" w:hAnsi="Times New Roman"/>
          <w:bCs/>
          <w:sz w:val="20"/>
          <w:szCs w:val="28"/>
        </w:rPr>
      </w:pPr>
      <w:r>
        <w:rPr>
          <w:rFonts w:ascii="Times New Roman" w:eastAsia="宋体" w:hAnsi="Times New Roman" w:hint="eastAsia"/>
          <w:bCs/>
          <w:sz w:val="20"/>
          <w:szCs w:val="28"/>
        </w:rPr>
        <w:t>只考了一套听力</w:t>
      </w:r>
    </w:p>
    <w:p w:rsidR="00617CC6" w:rsidRPr="00617CC6" w:rsidRDefault="00617CC6" w:rsidP="00617CC6">
      <w:pPr>
        <w:ind w:rightChars="-501" w:right="-1052"/>
        <w:rPr>
          <w:rFonts w:ascii="Times New Roman" w:eastAsia="宋体" w:hAnsi="Times New Roman"/>
          <w:bCs/>
          <w:sz w:val="20"/>
          <w:szCs w:val="28"/>
        </w:rPr>
      </w:pPr>
    </w:p>
    <w:p w:rsidR="00617CC6" w:rsidRPr="00F510FD" w:rsidRDefault="00617CC6" w:rsidP="00617CC6">
      <w:pPr>
        <w:ind w:rightChars="-501" w:right="-1052"/>
        <w:rPr>
          <w:rFonts w:ascii="Times New Roman" w:eastAsia="宋体" w:hAnsi="Times New Roman"/>
          <w:b/>
          <w:sz w:val="20"/>
          <w:szCs w:val="28"/>
        </w:rPr>
      </w:pPr>
      <w:r w:rsidRPr="00F510FD">
        <w:rPr>
          <w:rFonts w:ascii="Times New Roman" w:eastAsia="宋体" w:hAnsi="Times New Roman" w:hint="eastAsia"/>
          <w:b/>
          <w:sz w:val="20"/>
          <w:szCs w:val="28"/>
        </w:rPr>
        <w:t xml:space="preserve">Part </w:t>
      </w:r>
      <w:r w:rsidRPr="00F510FD">
        <w:rPr>
          <w:rFonts w:ascii="Times New Roman" w:eastAsia="宋体" w:hAnsi="Times New Roman"/>
          <w:b/>
          <w:sz w:val="20"/>
          <w:szCs w:val="28"/>
        </w:rPr>
        <w:t xml:space="preserve">Ⅲ </w:t>
      </w:r>
      <w:r w:rsidRPr="00F510FD">
        <w:rPr>
          <w:rFonts w:ascii="Times New Roman" w:eastAsia="宋体" w:hAnsi="Times New Roman" w:hint="eastAsia"/>
          <w:b/>
          <w:sz w:val="20"/>
          <w:szCs w:val="28"/>
        </w:rPr>
        <w:t xml:space="preserve">Reading Comprehension     </w:t>
      </w:r>
    </w:p>
    <w:p w:rsidR="00617CC6" w:rsidRDefault="00617CC6" w:rsidP="00617CC6">
      <w:pPr>
        <w:ind w:rightChars="-501" w:right="-1052"/>
        <w:rPr>
          <w:rFonts w:ascii="Times New Roman" w:eastAsia="宋体" w:hAnsi="Times New Roman"/>
          <w:bCs/>
          <w:sz w:val="20"/>
          <w:szCs w:val="28"/>
        </w:rPr>
      </w:pPr>
      <w:r>
        <w:rPr>
          <w:rFonts w:ascii="Times New Roman" w:eastAsia="宋体" w:hAnsi="Times New Roman" w:hint="eastAsia"/>
          <w:bCs/>
          <w:sz w:val="20"/>
          <w:szCs w:val="28"/>
        </w:rPr>
        <w:t>只考了</w:t>
      </w:r>
      <w:r w:rsidR="004646AC">
        <w:rPr>
          <w:rFonts w:ascii="Times New Roman" w:eastAsia="宋体" w:hAnsi="Times New Roman" w:hint="eastAsia"/>
          <w:bCs/>
          <w:sz w:val="20"/>
          <w:szCs w:val="28"/>
        </w:rPr>
        <w:t>一</w:t>
      </w:r>
      <w:r>
        <w:rPr>
          <w:rFonts w:ascii="Times New Roman" w:eastAsia="宋体" w:hAnsi="Times New Roman" w:hint="eastAsia"/>
          <w:bCs/>
          <w:sz w:val="20"/>
          <w:szCs w:val="28"/>
        </w:rPr>
        <w:t>套阅读</w:t>
      </w:r>
    </w:p>
    <w:p w:rsidR="00617CC6" w:rsidRPr="00D85759" w:rsidRDefault="00617CC6" w:rsidP="00617CC6">
      <w:pPr>
        <w:ind w:rightChars="-501" w:right="-1052"/>
        <w:rPr>
          <w:rFonts w:ascii="Times New Roman" w:eastAsia="宋体" w:hAnsi="Times New Roman"/>
          <w:b/>
          <w:sz w:val="20"/>
          <w:szCs w:val="28"/>
        </w:rPr>
      </w:pPr>
    </w:p>
    <w:p w:rsidR="00617CC6" w:rsidRPr="00D85759" w:rsidRDefault="00617CC6" w:rsidP="00617CC6">
      <w:pPr>
        <w:ind w:rightChars="-501" w:right="-1052"/>
        <w:rPr>
          <w:rFonts w:ascii="Times New Roman" w:eastAsia="宋体" w:hAnsi="Times New Roman"/>
          <w:b/>
          <w:sz w:val="20"/>
          <w:szCs w:val="28"/>
        </w:rPr>
      </w:pPr>
      <w:r w:rsidRPr="00D85759">
        <w:rPr>
          <w:rFonts w:ascii="Times New Roman" w:eastAsia="宋体" w:hAnsi="Times New Roman" w:hint="eastAsia"/>
          <w:b/>
          <w:sz w:val="20"/>
          <w:szCs w:val="28"/>
        </w:rPr>
        <w:t>Part</w:t>
      </w:r>
      <w:r w:rsidRPr="00D85759">
        <w:rPr>
          <w:rFonts w:ascii="Times New Roman" w:eastAsia="宋体" w:hAnsi="Times New Roman"/>
          <w:b/>
          <w:sz w:val="20"/>
          <w:szCs w:val="28"/>
        </w:rPr>
        <w:t xml:space="preserve"> Ⅳ</w:t>
      </w:r>
      <w:r>
        <w:rPr>
          <w:rFonts w:ascii="Times New Roman" w:eastAsia="宋体" w:hAnsi="Times New Roman"/>
          <w:b/>
          <w:sz w:val="20"/>
          <w:szCs w:val="28"/>
        </w:rPr>
        <w:t xml:space="preserve"> </w:t>
      </w:r>
      <w:r w:rsidRPr="00D85759">
        <w:rPr>
          <w:rFonts w:ascii="Times New Roman" w:eastAsia="宋体" w:hAnsi="Times New Roman" w:hint="eastAsia"/>
          <w:b/>
          <w:sz w:val="20"/>
          <w:szCs w:val="28"/>
        </w:rPr>
        <w:t xml:space="preserve">Translation </w:t>
      </w:r>
    </w:p>
    <w:p w:rsidR="00617CC6" w:rsidRPr="008128BF" w:rsidRDefault="00617CC6" w:rsidP="00617CC6">
      <w:pPr>
        <w:rPr>
          <w:rFonts w:ascii="Times New Roman" w:eastAsia="宋体" w:hAnsi="Times New Roman"/>
          <w:b/>
          <w:sz w:val="20"/>
        </w:rPr>
      </w:pPr>
      <w:r w:rsidRPr="008128BF">
        <w:rPr>
          <w:rFonts w:ascii="Times New Roman" w:eastAsia="宋体" w:hAnsi="Times New Roman" w:hint="eastAsia"/>
          <w:b/>
          <w:sz w:val="20"/>
        </w:rPr>
        <w:t>参考译文：</w:t>
      </w:r>
    </w:p>
    <w:p w:rsidR="004646AC" w:rsidRPr="004646AC" w:rsidRDefault="004646AC" w:rsidP="004646AC">
      <w:pPr>
        <w:ind w:firstLineChars="200" w:firstLine="400"/>
        <w:rPr>
          <w:rFonts w:ascii="Times New Roman" w:eastAsia="宋体" w:hAnsi="Times New Roman"/>
          <w:sz w:val="20"/>
        </w:rPr>
      </w:pPr>
      <w:r w:rsidRPr="004646AC">
        <w:rPr>
          <w:rFonts w:ascii="Times New Roman" w:eastAsia="宋体" w:hAnsi="Times New Roman"/>
          <w:sz w:val="20"/>
        </w:rPr>
        <w:t>Since ancient times, the seal has been a symbol of status and power. The seal, an ancient art that combines calligraphy and sculpture, is not only a practical object but also an art form. From the choice of materials, the production procedure to the design of the typeface, seals have a rich aesthetic expression.</w:t>
      </w:r>
    </w:p>
    <w:p w:rsidR="00617CC6" w:rsidRPr="008128BF" w:rsidRDefault="004646AC" w:rsidP="004646AC">
      <w:pPr>
        <w:ind w:firstLineChars="200" w:firstLine="400"/>
        <w:rPr>
          <w:rFonts w:ascii="Times New Roman" w:eastAsia="宋体" w:hAnsi="Times New Roman"/>
          <w:sz w:val="20"/>
        </w:rPr>
      </w:pPr>
      <w:r w:rsidRPr="004646AC">
        <w:rPr>
          <w:rFonts w:ascii="Times New Roman" w:eastAsia="宋体" w:hAnsi="Times New Roman"/>
          <w:sz w:val="20"/>
        </w:rPr>
        <w:t>While artists from other countries usually sign their paintings, Chinese artists often prefer to use seals in place of signatures on paintings and calligraphy. In this way, the seal also becomes an integral part of the work. It is a way to show the uniqueness of the work.</w:t>
      </w:r>
    </w:p>
    <w:sectPr w:rsidR="00617CC6" w:rsidRPr="008128BF" w:rsidSect="00E7498C">
      <w:headerReference w:type="default" r:id="rId8"/>
      <w:footerReference w:type="even" r:id="rId9"/>
      <w:footerReference w:type="default" r:id="rId10"/>
      <w:pgSz w:w="11900" w:h="16840"/>
      <w:pgMar w:top="1440" w:right="1800" w:bottom="1440" w:left="1800" w:header="850"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5CD" w:rsidRDefault="00D855CD" w:rsidP="00EE0676">
      <w:r>
        <w:separator/>
      </w:r>
    </w:p>
  </w:endnote>
  <w:endnote w:type="continuationSeparator" w:id="0">
    <w:p w:rsidR="00D855CD" w:rsidRDefault="00D855CD" w:rsidP="00EE0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7"/>
      </w:rPr>
      <w:id w:val="418223812"/>
      <w:docPartObj>
        <w:docPartGallery w:val="Page Numbers (Bottom of Page)"/>
        <w:docPartUnique/>
      </w:docPartObj>
    </w:sdtPr>
    <w:sdtEndPr>
      <w:rPr>
        <w:rStyle w:val="a7"/>
      </w:rPr>
    </w:sdtEndPr>
    <w:sdtContent>
      <w:p w:rsidR="008703AD" w:rsidRDefault="008703AD" w:rsidP="008C5694">
        <w:pPr>
          <w:pStyle w:val="a6"/>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8703AD" w:rsidRDefault="008703AD" w:rsidP="008C5694">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7"/>
      </w:rPr>
      <w:id w:val="1075784542"/>
      <w:docPartObj>
        <w:docPartGallery w:val="Page Numbers (Bottom of Page)"/>
        <w:docPartUnique/>
      </w:docPartObj>
    </w:sdtPr>
    <w:sdtEndPr>
      <w:rPr>
        <w:rStyle w:val="a7"/>
      </w:rPr>
    </w:sdtEndPr>
    <w:sdtContent>
      <w:p w:rsidR="008703AD" w:rsidRDefault="008703AD" w:rsidP="008C5694">
        <w:pPr>
          <w:pStyle w:val="a6"/>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sidR="00B76FB7">
          <w:rPr>
            <w:rStyle w:val="a7"/>
            <w:noProof/>
          </w:rPr>
          <w:t>2</w:t>
        </w:r>
        <w:r>
          <w:rPr>
            <w:rStyle w:val="a7"/>
          </w:rPr>
          <w:fldChar w:fldCharType="end"/>
        </w:r>
      </w:p>
    </w:sdtContent>
  </w:sdt>
  <w:p w:rsidR="008703AD" w:rsidRDefault="008703AD" w:rsidP="008C5694">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5CD" w:rsidRDefault="00D855CD" w:rsidP="00EE0676">
      <w:r>
        <w:separator/>
      </w:r>
    </w:p>
  </w:footnote>
  <w:footnote w:type="continuationSeparator" w:id="0">
    <w:p w:rsidR="00D855CD" w:rsidRDefault="00D855CD" w:rsidP="00EE06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3AD" w:rsidRDefault="008703AD" w:rsidP="00E7498C">
    <w:pPr>
      <w:pStyle w:val="a8"/>
      <w:pBdr>
        <w:bottom w:val="single" w:sz="6"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10AC40F"/>
    <w:multiLevelType w:val="singleLevel"/>
    <w:tmpl w:val="810AC40F"/>
    <w:lvl w:ilvl="0">
      <w:start w:val="1"/>
      <w:numFmt w:val="decimal"/>
      <w:lvlText w:val="%1."/>
      <w:lvlJc w:val="left"/>
      <w:pPr>
        <w:tabs>
          <w:tab w:val="left" w:pos="312"/>
        </w:tabs>
      </w:pPr>
    </w:lvl>
  </w:abstractNum>
  <w:abstractNum w:abstractNumId="1" w15:restartNumberingAfterBreak="0">
    <w:nsid w:val="A9C58CED"/>
    <w:multiLevelType w:val="singleLevel"/>
    <w:tmpl w:val="A9C58CED"/>
    <w:lvl w:ilvl="0">
      <w:start w:val="1"/>
      <w:numFmt w:val="upperLetter"/>
      <w:lvlText w:val="%1)"/>
      <w:lvlJc w:val="left"/>
      <w:pPr>
        <w:tabs>
          <w:tab w:val="left" w:pos="312"/>
        </w:tabs>
      </w:pPr>
    </w:lvl>
  </w:abstractNum>
  <w:abstractNum w:abstractNumId="2" w15:restartNumberingAfterBreak="0">
    <w:nsid w:val="EFC95C0B"/>
    <w:multiLevelType w:val="singleLevel"/>
    <w:tmpl w:val="EFC95C0B"/>
    <w:lvl w:ilvl="0">
      <w:start w:val="1"/>
      <w:numFmt w:val="decimal"/>
      <w:lvlText w:val="%1."/>
      <w:lvlJc w:val="left"/>
      <w:pPr>
        <w:tabs>
          <w:tab w:val="left" w:pos="312"/>
        </w:tabs>
      </w:pPr>
    </w:lvl>
  </w:abstractNum>
  <w:abstractNum w:abstractNumId="3" w15:restartNumberingAfterBreak="0">
    <w:nsid w:val="FA3AE65B"/>
    <w:multiLevelType w:val="singleLevel"/>
    <w:tmpl w:val="FA3AE65B"/>
    <w:lvl w:ilvl="0">
      <w:start w:val="26"/>
      <w:numFmt w:val="decimal"/>
      <w:suff w:val="space"/>
      <w:lvlText w:val="%1."/>
      <w:lvlJc w:val="left"/>
    </w:lvl>
  </w:abstractNum>
  <w:abstractNum w:abstractNumId="4" w15:restartNumberingAfterBreak="0">
    <w:nsid w:val="3A4D5933"/>
    <w:multiLevelType w:val="singleLevel"/>
    <w:tmpl w:val="3A4D5933"/>
    <w:lvl w:ilvl="0">
      <w:start w:val="1"/>
      <w:numFmt w:val="decimal"/>
      <w:lvlText w:val="%1."/>
      <w:lvlJc w:val="left"/>
      <w:pPr>
        <w:tabs>
          <w:tab w:val="left" w:pos="312"/>
        </w:tabs>
      </w:pPr>
    </w:lvl>
  </w:abstractNum>
  <w:abstractNum w:abstractNumId="5" w15:restartNumberingAfterBreak="0">
    <w:nsid w:val="466C6F73"/>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DA6530"/>
    <w:multiLevelType w:val="singleLevel"/>
    <w:tmpl w:val="4ADA6530"/>
    <w:lvl w:ilvl="0">
      <w:start w:val="4"/>
      <w:numFmt w:val="decimal"/>
      <w:suff w:val="space"/>
      <w:lvlText w:val="%1."/>
      <w:lvlJc w:val="left"/>
    </w:lvl>
  </w:abstractNum>
  <w:abstractNum w:abstractNumId="7" w15:restartNumberingAfterBreak="0">
    <w:nsid w:val="696A1540"/>
    <w:multiLevelType w:val="singleLevel"/>
    <w:tmpl w:val="696A1540"/>
    <w:lvl w:ilvl="0">
      <w:start w:val="12"/>
      <w:numFmt w:val="decimal"/>
      <w:suff w:val="space"/>
      <w:lvlText w:val="%1."/>
      <w:lvlJc w:val="left"/>
    </w:lvl>
  </w:abstractNum>
  <w:num w:numId="1">
    <w:abstractNumId w:val="6"/>
  </w:num>
  <w:num w:numId="2">
    <w:abstractNumId w:val="7"/>
  </w:num>
  <w:num w:numId="3">
    <w:abstractNumId w:val="1"/>
  </w:num>
  <w:num w:numId="4">
    <w:abstractNumId w:val="3"/>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23E"/>
    <w:rsid w:val="000114A6"/>
    <w:rsid w:val="00035E85"/>
    <w:rsid w:val="00053FBA"/>
    <w:rsid w:val="0006618D"/>
    <w:rsid w:val="00076039"/>
    <w:rsid w:val="0009410D"/>
    <w:rsid w:val="000B4F6B"/>
    <w:rsid w:val="000B7A89"/>
    <w:rsid w:val="000C4169"/>
    <w:rsid w:val="000F20B3"/>
    <w:rsid w:val="000F678D"/>
    <w:rsid w:val="001015CE"/>
    <w:rsid w:val="00111B2A"/>
    <w:rsid w:val="00113FB1"/>
    <w:rsid w:val="0012738F"/>
    <w:rsid w:val="00131B18"/>
    <w:rsid w:val="00191C2A"/>
    <w:rsid w:val="001956B5"/>
    <w:rsid w:val="001C059C"/>
    <w:rsid w:val="001D4926"/>
    <w:rsid w:val="001E6DE1"/>
    <w:rsid w:val="001F67CE"/>
    <w:rsid w:val="002031F1"/>
    <w:rsid w:val="00226F4D"/>
    <w:rsid w:val="0026169D"/>
    <w:rsid w:val="00270FCF"/>
    <w:rsid w:val="002835F0"/>
    <w:rsid w:val="002D41FD"/>
    <w:rsid w:val="002D523E"/>
    <w:rsid w:val="002E12B1"/>
    <w:rsid w:val="0031488B"/>
    <w:rsid w:val="00315566"/>
    <w:rsid w:val="003300C0"/>
    <w:rsid w:val="00347FF7"/>
    <w:rsid w:val="00357218"/>
    <w:rsid w:val="00381FA2"/>
    <w:rsid w:val="00387BC2"/>
    <w:rsid w:val="003935A1"/>
    <w:rsid w:val="0039411A"/>
    <w:rsid w:val="003F1B56"/>
    <w:rsid w:val="003F4159"/>
    <w:rsid w:val="00445B32"/>
    <w:rsid w:val="00446A46"/>
    <w:rsid w:val="004562EB"/>
    <w:rsid w:val="004646AC"/>
    <w:rsid w:val="00473786"/>
    <w:rsid w:val="004A5CA2"/>
    <w:rsid w:val="004B2D6C"/>
    <w:rsid w:val="004C4231"/>
    <w:rsid w:val="00500C66"/>
    <w:rsid w:val="005054E3"/>
    <w:rsid w:val="005169C4"/>
    <w:rsid w:val="0051741F"/>
    <w:rsid w:val="00530C0B"/>
    <w:rsid w:val="00531AFD"/>
    <w:rsid w:val="00536926"/>
    <w:rsid w:val="00541D0A"/>
    <w:rsid w:val="00547084"/>
    <w:rsid w:val="00554547"/>
    <w:rsid w:val="00555812"/>
    <w:rsid w:val="005574BE"/>
    <w:rsid w:val="005616A8"/>
    <w:rsid w:val="0057619F"/>
    <w:rsid w:val="005868B5"/>
    <w:rsid w:val="005A36CE"/>
    <w:rsid w:val="005A3FB4"/>
    <w:rsid w:val="005D24FF"/>
    <w:rsid w:val="005F35F5"/>
    <w:rsid w:val="0061013F"/>
    <w:rsid w:val="00617CC6"/>
    <w:rsid w:val="00632C21"/>
    <w:rsid w:val="0063449F"/>
    <w:rsid w:val="00637467"/>
    <w:rsid w:val="00645B4C"/>
    <w:rsid w:val="00685B24"/>
    <w:rsid w:val="006A2E85"/>
    <w:rsid w:val="006A3E32"/>
    <w:rsid w:val="006A5525"/>
    <w:rsid w:val="006A6CFD"/>
    <w:rsid w:val="006C1A99"/>
    <w:rsid w:val="006D5D07"/>
    <w:rsid w:val="006E7826"/>
    <w:rsid w:val="007520CD"/>
    <w:rsid w:val="007564EE"/>
    <w:rsid w:val="00764911"/>
    <w:rsid w:val="00786B01"/>
    <w:rsid w:val="007A2228"/>
    <w:rsid w:val="007B00B2"/>
    <w:rsid w:val="008128BF"/>
    <w:rsid w:val="008300DD"/>
    <w:rsid w:val="008301A1"/>
    <w:rsid w:val="00852F6A"/>
    <w:rsid w:val="00856839"/>
    <w:rsid w:val="008620BF"/>
    <w:rsid w:val="008629DE"/>
    <w:rsid w:val="0086403F"/>
    <w:rsid w:val="008703AD"/>
    <w:rsid w:val="00882327"/>
    <w:rsid w:val="00885A01"/>
    <w:rsid w:val="00887BF9"/>
    <w:rsid w:val="008B25F2"/>
    <w:rsid w:val="008C5694"/>
    <w:rsid w:val="008D40F8"/>
    <w:rsid w:val="008E1F24"/>
    <w:rsid w:val="009021CC"/>
    <w:rsid w:val="0090737B"/>
    <w:rsid w:val="00924BE9"/>
    <w:rsid w:val="00941480"/>
    <w:rsid w:val="0094494B"/>
    <w:rsid w:val="00947E65"/>
    <w:rsid w:val="0095731C"/>
    <w:rsid w:val="00957E8F"/>
    <w:rsid w:val="00985840"/>
    <w:rsid w:val="009A2BCF"/>
    <w:rsid w:val="009C1F6B"/>
    <w:rsid w:val="009D04CF"/>
    <w:rsid w:val="00A05694"/>
    <w:rsid w:val="00A5079F"/>
    <w:rsid w:val="00A6670E"/>
    <w:rsid w:val="00A728E1"/>
    <w:rsid w:val="00A72B59"/>
    <w:rsid w:val="00AA24AE"/>
    <w:rsid w:val="00AA5663"/>
    <w:rsid w:val="00AB6C80"/>
    <w:rsid w:val="00AD08B9"/>
    <w:rsid w:val="00AE5887"/>
    <w:rsid w:val="00AF4F2A"/>
    <w:rsid w:val="00B11BD2"/>
    <w:rsid w:val="00B24FC1"/>
    <w:rsid w:val="00B434D8"/>
    <w:rsid w:val="00B5109A"/>
    <w:rsid w:val="00B660CC"/>
    <w:rsid w:val="00B76FB7"/>
    <w:rsid w:val="00BA3232"/>
    <w:rsid w:val="00BA622F"/>
    <w:rsid w:val="00BA726D"/>
    <w:rsid w:val="00BE002D"/>
    <w:rsid w:val="00BE4A58"/>
    <w:rsid w:val="00C239DA"/>
    <w:rsid w:val="00C70A86"/>
    <w:rsid w:val="00CA6FFC"/>
    <w:rsid w:val="00CA75C2"/>
    <w:rsid w:val="00CB195C"/>
    <w:rsid w:val="00CC5CBE"/>
    <w:rsid w:val="00CD5686"/>
    <w:rsid w:val="00CE05E0"/>
    <w:rsid w:val="00CE0919"/>
    <w:rsid w:val="00D362EF"/>
    <w:rsid w:val="00D5743F"/>
    <w:rsid w:val="00D628AD"/>
    <w:rsid w:val="00D84289"/>
    <w:rsid w:val="00D855CD"/>
    <w:rsid w:val="00D85759"/>
    <w:rsid w:val="00D87A94"/>
    <w:rsid w:val="00D94406"/>
    <w:rsid w:val="00DB76C7"/>
    <w:rsid w:val="00DC2486"/>
    <w:rsid w:val="00DF0023"/>
    <w:rsid w:val="00DF5176"/>
    <w:rsid w:val="00E01370"/>
    <w:rsid w:val="00E104D6"/>
    <w:rsid w:val="00E1680B"/>
    <w:rsid w:val="00E43954"/>
    <w:rsid w:val="00E4586A"/>
    <w:rsid w:val="00E56E18"/>
    <w:rsid w:val="00E6165E"/>
    <w:rsid w:val="00E67BA8"/>
    <w:rsid w:val="00E7498C"/>
    <w:rsid w:val="00E81878"/>
    <w:rsid w:val="00E87791"/>
    <w:rsid w:val="00E92F84"/>
    <w:rsid w:val="00EA4BDA"/>
    <w:rsid w:val="00EA5540"/>
    <w:rsid w:val="00EA5F84"/>
    <w:rsid w:val="00EA6AA8"/>
    <w:rsid w:val="00EB2344"/>
    <w:rsid w:val="00EB6D15"/>
    <w:rsid w:val="00EE0676"/>
    <w:rsid w:val="00EF0540"/>
    <w:rsid w:val="00F14732"/>
    <w:rsid w:val="00F14C2B"/>
    <w:rsid w:val="00F174F9"/>
    <w:rsid w:val="00F510FD"/>
    <w:rsid w:val="00F700FD"/>
    <w:rsid w:val="00F96050"/>
    <w:rsid w:val="00FA27FD"/>
    <w:rsid w:val="00FB4688"/>
    <w:rsid w:val="00FB4E45"/>
    <w:rsid w:val="00FE6F93"/>
    <w:rsid w:val="00FF7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417FF-A4BD-2341-B987-B51FA2C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align-justify">
    <w:name w:val="ql-align-justify"/>
    <w:basedOn w:val="a"/>
    <w:rsid w:val="002D523E"/>
    <w:pPr>
      <w:widowControl/>
      <w:spacing w:before="100" w:beforeAutospacing="1" w:after="100" w:afterAutospacing="1"/>
      <w:jc w:val="left"/>
    </w:pPr>
    <w:rPr>
      <w:rFonts w:ascii="宋体" w:eastAsia="宋体" w:hAnsi="宋体" w:cs="宋体"/>
      <w:kern w:val="0"/>
      <w:sz w:val="24"/>
    </w:rPr>
  </w:style>
  <w:style w:type="character" w:styleId="a3">
    <w:name w:val="Strong"/>
    <w:basedOn w:val="a0"/>
    <w:uiPriority w:val="22"/>
    <w:qFormat/>
    <w:rsid w:val="002D523E"/>
    <w:rPr>
      <w:b/>
      <w:bCs/>
    </w:rPr>
  </w:style>
  <w:style w:type="paragraph" w:styleId="a4">
    <w:name w:val="Normal (Web)"/>
    <w:basedOn w:val="a"/>
    <w:uiPriority w:val="99"/>
    <w:unhideWhenUsed/>
    <w:qFormat/>
    <w:rsid w:val="002D523E"/>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2D523E"/>
  </w:style>
  <w:style w:type="paragraph" w:customStyle="1" w:styleId="ql-align-center">
    <w:name w:val="ql-align-center"/>
    <w:basedOn w:val="a"/>
    <w:rsid w:val="002D523E"/>
    <w:pPr>
      <w:widowControl/>
      <w:spacing w:before="100" w:beforeAutospacing="1" w:after="100" w:afterAutospacing="1"/>
      <w:jc w:val="left"/>
    </w:pPr>
    <w:rPr>
      <w:rFonts w:ascii="宋体" w:eastAsia="宋体" w:hAnsi="宋体" w:cs="宋体"/>
      <w:kern w:val="0"/>
      <w:sz w:val="24"/>
    </w:rPr>
  </w:style>
  <w:style w:type="paragraph" w:styleId="a5">
    <w:name w:val="Title"/>
    <w:basedOn w:val="a"/>
    <w:next w:val="a"/>
    <w:link w:val="Char"/>
    <w:uiPriority w:val="10"/>
    <w:qFormat/>
    <w:rsid w:val="002D523E"/>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5"/>
    <w:uiPriority w:val="10"/>
    <w:rsid w:val="002D523E"/>
    <w:rPr>
      <w:rFonts w:asciiTheme="majorHAnsi" w:eastAsiaTheme="majorEastAsia" w:hAnsiTheme="majorHAnsi" w:cstheme="majorBidi"/>
      <w:b/>
      <w:bCs/>
      <w:sz w:val="32"/>
      <w:szCs w:val="32"/>
    </w:rPr>
  </w:style>
  <w:style w:type="paragraph" w:styleId="a6">
    <w:name w:val="footer"/>
    <w:basedOn w:val="a"/>
    <w:link w:val="Char0"/>
    <w:uiPriority w:val="99"/>
    <w:unhideWhenUsed/>
    <w:rsid w:val="00EE0676"/>
    <w:pPr>
      <w:tabs>
        <w:tab w:val="center" w:pos="4153"/>
        <w:tab w:val="right" w:pos="8306"/>
      </w:tabs>
      <w:snapToGrid w:val="0"/>
      <w:jc w:val="left"/>
    </w:pPr>
    <w:rPr>
      <w:sz w:val="18"/>
      <w:szCs w:val="18"/>
    </w:rPr>
  </w:style>
  <w:style w:type="character" w:customStyle="1" w:styleId="Char0">
    <w:name w:val="页脚 Char"/>
    <w:basedOn w:val="a0"/>
    <w:link w:val="a6"/>
    <w:uiPriority w:val="99"/>
    <w:rsid w:val="00EE0676"/>
    <w:rPr>
      <w:sz w:val="18"/>
      <w:szCs w:val="18"/>
    </w:rPr>
  </w:style>
  <w:style w:type="character" w:styleId="a7">
    <w:name w:val="page number"/>
    <w:basedOn w:val="a0"/>
    <w:uiPriority w:val="99"/>
    <w:semiHidden/>
    <w:unhideWhenUsed/>
    <w:rsid w:val="00EE0676"/>
  </w:style>
  <w:style w:type="paragraph" w:styleId="a8">
    <w:name w:val="header"/>
    <w:basedOn w:val="a"/>
    <w:link w:val="Char1"/>
    <w:uiPriority w:val="99"/>
    <w:unhideWhenUsed/>
    <w:rsid w:val="008C569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C5694"/>
    <w:rPr>
      <w:sz w:val="18"/>
      <w:szCs w:val="18"/>
    </w:rPr>
  </w:style>
  <w:style w:type="paragraph" w:styleId="a9">
    <w:name w:val="Balloon Text"/>
    <w:basedOn w:val="a"/>
    <w:link w:val="Char2"/>
    <w:uiPriority w:val="99"/>
    <w:semiHidden/>
    <w:unhideWhenUsed/>
    <w:rsid w:val="00E7498C"/>
    <w:rPr>
      <w:rFonts w:ascii="宋体" w:eastAsia="宋体"/>
      <w:sz w:val="18"/>
      <w:szCs w:val="18"/>
    </w:rPr>
  </w:style>
  <w:style w:type="character" w:customStyle="1" w:styleId="Char2">
    <w:name w:val="批注框文本 Char"/>
    <w:basedOn w:val="a0"/>
    <w:link w:val="a9"/>
    <w:uiPriority w:val="99"/>
    <w:semiHidden/>
    <w:rsid w:val="00E7498C"/>
    <w:rPr>
      <w:rFonts w:ascii="宋体" w:eastAsia="宋体"/>
      <w:sz w:val="18"/>
      <w:szCs w:val="18"/>
    </w:rPr>
  </w:style>
  <w:style w:type="table" w:styleId="aa">
    <w:name w:val="Table Grid"/>
    <w:basedOn w:val="a1"/>
    <w:qFormat/>
    <w:rsid w:val="00885A0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AB6C80"/>
    <w:rPr>
      <w:color w:val="0563C1" w:themeColor="hyperlink"/>
      <w:u w:val="single"/>
    </w:rPr>
  </w:style>
  <w:style w:type="paragraph" w:styleId="1">
    <w:name w:val="toc 1"/>
    <w:basedOn w:val="a"/>
    <w:next w:val="a"/>
    <w:autoRedefine/>
    <w:uiPriority w:val="39"/>
    <w:unhideWhenUsed/>
    <w:rsid w:val="00F17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776422">
      <w:bodyDiv w:val="1"/>
      <w:marLeft w:val="0"/>
      <w:marRight w:val="0"/>
      <w:marTop w:val="0"/>
      <w:marBottom w:val="0"/>
      <w:divBdr>
        <w:top w:val="none" w:sz="0" w:space="0" w:color="auto"/>
        <w:left w:val="none" w:sz="0" w:space="0" w:color="auto"/>
        <w:bottom w:val="none" w:sz="0" w:space="0" w:color="auto"/>
        <w:right w:val="none" w:sz="0" w:space="0" w:color="auto"/>
      </w:divBdr>
    </w:div>
    <w:div w:id="69469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E2184-1EAB-46AD-BE41-D7D7345FE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173198866@qq.com</dc:creator>
  <cp:keywords/>
  <dc:description/>
  <cp:lastModifiedBy>王宇婷</cp:lastModifiedBy>
  <cp:revision>116</cp:revision>
  <cp:lastPrinted>2022-06-24T08:56:00Z</cp:lastPrinted>
  <dcterms:created xsi:type="dcterms:W3CDTF">2020-06-02T01:48:00Z</dcterms:created>
  <dcterms:modified xsi:type="dcterms:W3CDTF">2022-09-28T12:50:00Z</dcterms:modified>
</cp:coreProperties>
</file>