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16C8D">
      <w:pPr>
        <w:pStyle w:val="2"/>
        <w:jc w:val="center"/>
        <w:rPr>
          <w:rFonts w:asciiTheme="minorEastAsia" w:hAnsiTheme="minorEastAsia" w:eastAsiaTheme="minorEastAsia"/>
          <w:color w:val="auto"/>
          <w:sz w:val="28"/>
          <w:szCs w:val="28"/>
          <w:lang w:eastAsia="zh-CN"/>
        </w:rPr>
      </w:pPr>
      <w:bookmarkStart w:id="0" w:name="双光栅测量微弱振动位移"/>
      <w:r>
        <w:rPr>
          <w:rFonts w:asciiTheme="minorEastAsia" w:hAnsiTheme="minorEastAsia" w:eastAsiaTheme="minorEastAsia"/>
          <w:color w:val="auto"/>
          <w:sz w:val="28"/>
          <w:szCs w:val="28"/>
          <w:lang w:eastAsia="zh-CN"/>
        </w:rPr>
        <w:t>双光栅测量微弱振动位移</w:t>
      </w:r>
    </w:p>
    <w:p w14:paraId="7292E531">
      <w:pPr>
        <w:rPr>
          <w:rFonts w:hint="eastAsia" w:cs="宋体" w:asciiTheme="minorEastAsia" w:hAnsiTheme="minorEastAsia"/>
          <w:u w:val="single"/>
          <w:lang w:eastAsia="zh-CN"/>
        </w:rPr>
      </w:pPr>
      <w:r>
        <w:rPr>
          <w:rFonts w:hint="eastAsia" w:cs="宋体" w:asciiTheme="minorEastAsia" w:hAnsiTheme="minorEastAsia"/>
          <w:lang w:eastAsia="zh-CN"/>
        </w:rPr>
        <w:t>2023级</w:t>
      </w:r>
      <w:r>
        <w:rPr>
          <w:rFonts w:hint="eastAsia" w:cs="宋体" w:asciiTheme="minorEastAsia" w:hAnsiTheme="minorEastAsia"/>
          <w:u w:val="single"/>
          <w:lang w:eastAsia="zh-CN"/>
        </w:rPr>
        <w:t xml:space="preserve"> </w:t>
      </w:r>
      <w:r>
        <w:rPr>
          <w:rFonts w:cs="宋体" w:asciiTheme="minorEastAsia" w:hAnsiTheme="minorEastAsia"/>
          <w:u w:val="single"/>
          <w:lang w:eastAsia="zh-CN"/>
        </w:rPr>
        <w:t xml:space="preserve">  </w:t>
      </w:r>
      <w:r>
        <w:rPr>
          <w:rFonts w:hint="eastAsia" w:cs="宋体" w:asciiTheme="minorEastAsia" w:hAnsiTheme="minorEastAsia"/>
          <w:u w:val="single"/>
          <w:lang w:eastAsia="zh-CN"/>
        </w:rPr>
        <w:t xml:space="preserve">一班  </w:t>
      </w:r>
      <w:r>
        <w:rPr>
          <w:rFonts w:hint="eastAsia" w:cs="宋体" w:asciiTheme="minorEastAsia" w:hAnsiTheme="minorEastAsia"/>
          <w:lang w:eastAsia="zh-CN"/>
        </w:rPr>
        <w:t xml:space="preserve">    姓名</w:t>
      </w:r>
      <w:r>
        <w:rPr>
          <w:rFonts w:hint="eastAsia" w:cs="宋体" w:asciiTheme="minorEastAsia" w:hAnsiTheme="minorEastAsia"/>
          <w:u w:val="single"/>
          <w:lang w:eastAsia="zh-CN"/>
        </w:rPr>
        <w:t xml:space="preserve">   </w:t>
      </w:r>
      <w:r>
        <w:rPr>
          <w:rFonts w:hint="eastAsia" w:cs="宋体" w:asciiTheme="minorEastAsia" w:hAnsiTheme="minorEastAsia"/>
          <w:u w:val="single"/>
          <w:lang w:val="en-US" w:eastAsia="zh-CN"/>
        </w:rPr>
        <w:t>葛子午</w:t>
      </w:r>
      <w:r>
        <w:rPr>
          <w:rFonts w:hint="eastAsia" w:cs="宋体" w:asciiTheme="minorEastAsia" w:hAnsiTheme="minorEastAsia"/>
          <w:u w:val="single"/>
          <w:lang w:eastAsia="zh-CN"/>
        </w:rPr>
        <w:t xml:space="preserve"> </w:t>
      </w:r>
      <w:r>
        <w:rPr>
          <w:rFonts w:cs="宋体" w:asciiTheme="minorEastAsia" w:hAnsiTheme="minorEastAsia"/>
          <w:u w:val="single"/>
          <w:lang w:eastAsia="zh-CN"/>
        </w:rPr>
        <w:t xml:space="preserve">  </w:t>
      </w:r>
      <w:r>
        <w:rPr>
          <w:rFonts w:cs="宋体" w:asciiTheme="minorEastAsia" w:hAnsiTheme="minorEastAsia"/>
          <w:lang w:eastAsia="zh-CN"/>
        </w:rPr>
        <w:t xml:space="preserve"> </w:t>
      </w:r>
      <w:r>
        <w:rPr>
          <w:rFonts w:hint="eastAsia" w:cs="宋体" w:asciiTheme="minorEastAsia" w:hAnsiTheme="minorEastAsia"/>
          <w:lang w:eastAsia="zh-CN"/>
        </w:rPr>
        <w:t xml:space="preserve">小组序号 </w:t>
      </w:r>
      <w:r>
        <w:rPr>
          <w:rFonts w:hint="eastAsia" w:cs="宋体" w:asciiTheme="minorEastAsia" w:hAnsiTheme="minorEastAsia"/>
          <w:u w:val="single"/>
          <w:lang w:eastAsia="zh-CN"/>
        </w:rPr>
        <w:t xml:space="preserve"> </w:t>
      </w:r>
      <w:r>
        <w:rPr>
          <w:rFonts w:hint="eastAsia" w:cs="宋体" w:asciiTheme="minorEastAsia" w:hAnsiTheme="minorEastAsia"/>
          <w:u w:val="single"/>
          <w:lang w:val="en-US" w:eastAsia="zh-CN"/>
        </w:rPr>
        <w:t>1</w:t>
      </w:r>
      <w:r>
        <w:rPr>
          <w:rFonts w:hint="eastAsia" w:cs="宋体" w:asciiTheme="minorEastAsia" w:hAnsiTheme="minorEastAsia"/>
          <w:u w:val="single"/>
          <w:lang w:eastAsia="zh-CN"/>
        </w:rPr>
        <w:t xml:space="preserve">6  </w:t>
      </w:r>
      <w:r>
        <w:rPr>
          <w:rFonts w:cs="宋体" w:asciiTheme="minorEastAsia" w:hAnsiTheme="minorEastAsia"/>
          <w:u w:val="single"/>
          <w:lang w:eastAsia="zh-CN"/>
        </w:rPr>
        <w:t xml:space="preserve"> </w:t>
      </w:r>
    </w:p>
    <w:p w14:paraId="086F8436">
      <w:pPr>
        <w:rPr>
          <w:rFonts w:hint="eastAsia" w:cs="宋体" w:asciiTheme="minorEastAsia" w:hAnsiTheme="minorEastAsia"/>
          <w:color w:val="C00000"/>
          <w:u w:val="single"/>
          <w:lang w:eastAsia="zh-CN"/>
        </w:rPr>
      </w:pPr>
      <w:r>
        <w:rPr>
          <w:rFonts w:hint="eastAsia" w:cs="宋体" w:asciiTheme="minorEastAsia" w:hAnsiTheme="minorEastAsia"/>
          <w:lang w:eastAsia="zh-CN"/>
        </w:rPr>
        <w:t>实验日期</w:t>
      </w:r>
      <w:r>
        <w:rPr>
          <w:rFonts w:hint="eastAsia" w:cs="宋体" w:asciiTheme="minorEastAsia" w:hAnsiTheme="minorEastAsia"/>
          <w:color w:val="FF0000"/>
          <w:u w:val="single"/>
          <w:lang w:eastAsia="zh-CN"/>
        </w:rPr>
        <w:t xml:space="preserve">2024年 11月26日 </w:t>
      </w:r>
      <w:r>
        <w:rPr>
          <w:rFonts w:hint="eastAsia" w:cs="宋体" w:asciiTheme="minorEastAsia" w:hAnsiTheme="minorEastAsia"/>
          <w:color w:val="FF0000"/>
          <w:lang w:eastAsia="zh-CN"/>
        </w:rPr>
        <w:t xml:space="preserve"> </w:t>
      </w:r>
      <w:r>
        <w:rPr>
          <w:rFonts w:hint="eastAsia" w:cs="宋体" w:asciiTheme="minorEastAsia" w:hAnsiTheme="minorEastAsia"/>
          <w:lang w:eastAsia="zh-CN"/>
        </w:rPr>
        <w:t>第 1</w:t>
      </w:r>
      <w:r>
        <w:rPr>
          <w:rFonts w:hint="eastAsia" w:cs="宋体" w:asciiTheme="minorEastAsia" w:hAnsiTheme="minorEastAsia"/>
          <w:u w:val="single"/>
          <w:lang w:eastAsia="zh-CN"/>
        </w:rPr>
        <w:t xml:space="preserve">4 </w:t>
      </w:r>
      <w:r>
        <w:rPr>
          <w:rFonts w:hint="eastAsia" w:cs="宋体" w:asciiTheme="minorEastAsia" w:hAnsiTheme="minorEastAsia"/>
          <w:lang w:eastAsia="zh-CN"/>
        </w:rPr>
        <w:t>周 星期</w:t>
      </w:r>
      <w:r>
        <w:rPr>
          <w:rFonts w:hint="eastAsia" w:cs="宋体" w:asciiTheme="minorEastAsia" w:hAnsiTheme="minorEastAsia"/>
          <w:color w:val="FF0000"/>
          <w:u w:val="single"/>
          <w:lang w:eastAsia="zh-CN"/>
        </w:rPr>
        <w:t>二 晚上</w:t>
      </w:r>
      <w:r>
        <w:rPr>
          <w:rFonts w:hint="eastAsia" w:cs="宋体" w:asciiTheme="minorEastAsia" w:hAnsiTheme="minorEastAsia"/>
          <w:color w:val="C00000"/>
          <w:lang w:eastAsia="zh-CN"/>
        </w:rPr>
        <w:t xml:space="preserve">   </w:t>
      </w:r>
      <w:r>
        <w:rPr>
          <w:rFonts w:hint="eastAsia" w:cs="宋体" w:asciiTheme="minorEastAsia" w:hAnsiTheme="minorEastAsia"/>
          <w:lang w:eastAsia="zh-CN"/>
        </w:rPr>
        <w:t>指导老师</w:t>
      </w:r>
      <w:r>
        <w:rPr>
          <w:rFonts w:hint="eastAsia" w:cs="宋体" w:asciiTheme="minorEastAsia" w:hAnsiTheme="minorEastAsia"/>
          <w:u w:val="single"/>
          <w:lang w:eastAsia="zh-CN"/>
        </w:rPr>
        <w:t xml:space="preserve"> 张伶俐</w:t>
      </w:r>
    </w:p>
    <w:p w14:paraId="2570C71A">
      <w:pPr>
        <w:pStyle w:val="3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  <w:lang w:eastAsia="zh-CN"/>
        </w:rPr>
        <w:t>同组同学</w:t>
      </w:r>
      <w:r>
        <w:rPr>
          <w:rFonts w:hint="eastAsia" w:asciiTheme="minorEastAsia" w:hAnsiTheme="minorEastAsia"/>
          <w:u w:val="single"/>
          <w:lang w:eastAsia="zh-CN"/>
        </w:rPr>
        <w:t xml:space="preserve"> 无 </w:t>
      </w:r>
    </w:p>
    <w:p w14:paraId="4BAE2262">
      <w:pPr>
        <w:pStyle w:val="4"/>
        <w:rPr>
          <w:rFonts w:hint="eastAsia" w:asciiTheme="minorEastAsia" w:hAnsiTheme="minorEastAsia" w:eastAsiaTheme="minorEastAsia"/>
          <w:color w:val="auto"/>
        </w:rPr>
      </w:pPr>
      <w:bookmarkStart w:id="1" w:name="X5181f45da9f69faa55b8cb470a850384522d417"/>
      <w:r>
        <w:rPr>
          <w:rFonts w:hint="eastAsia" w:asciiTheme="minorEastAsia" w:hAnsiTheme="minorEastAsia" w:eastAsiaTheme="minorEastAsia"/>
          <w:color w:val="auto"/>
          <w:lang w:val="en-US" w:eastAsia="zh-CN"/>
        </w:rPr>
        <w:t>一、</w:t>
      </w:r>
      <w:r>
        <w:rPr>
          <w:rFonts w:asciiTheme="minorEastAsia" w:hAnsiTheme="minorEastAsia" w:eastAsiaTheme="minorEastAsia"/>
          <w:color w:val="auto"/>
        </w:rPr>
        <w:t xml:space="preserve">实验目的 </w:t>
      </w:r>
    </w:p>
    <w:p w14:paraId="7269D62D">
      <w:pPr>
        <w:numPr>
          <w:ilvl w:val="0"/>
          <w:numId w:val="1"/>
        </w:numPr>
        <w:rPr>
          <w:rFonts w:hint="eastAsia"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了解利用光的多普勒频移形成光拍的原理；</w:t>
      </w:r>
    </w:p>
    <w:p w14:paraId="614A6E9D">
      <w:pPr>
        <w:numPr>
          <w:ilvl w:val="0"/>
          <w:numId w:val="1"/>
        </w:numPr>
        <w:rPr>
          <w:rFonts w:hint="eastAsia"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了解精确测量微弱振动位移的一种方法；</w:t>
      </w:r>
    </w:p>
    <w:p w14:paraId="7F825705">
      <w:pPr>
        <w:numPr>
          <w:ilvl w:val="0"/>
          <w:numId w:val="1"/>
        </w:numPr>
        <w:rPr>
          <w:rFonts w:hint="eastAsia"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应用双光栅微弱振动测量仪测量音叉振动的微振幅。</w:t>
      </w:r>
    </w:p>
    <w:bookmarkEnd w:id="1"/>
    <w:p w14:paraId="465160CA">
      <w:pPr>
        <w:pStyle w:val="4"/>
        <w:rPr>
          <w:rFonts w:hint="eastAsia" w:asciiTheme="minorEastAsia" w:hAnsiTheme="minorEastAsia" w:eastAsiaTheme="minorEastAsia"/>
          <w:color w:val="auto"/>
          <w:lang w:eastAsia="zh-CN"/>
        </w:rPr>
      </w:pPr>
      <w:bookmarkStart w:id="2" w:name="X0287609a1eb5e8081eae7a110290f05355bd4bf"/>
      <w:r>
        <w:rPr>
          <w:rFonts w:hint="eastAsia" w:asciiTheme="minorEastAsia" w:hAnsiTheme="minorEastAsia" w:eastAsiaTheme="minorEastAsia"/>
          <w:color w:val="auto"/>
          <w:lang w:val="en-US" w:eastAsia="zh-CN"/>
        </w:rPr>
        <w:t>二、</w:t>
      </w:r>
      <w:r>
        <w:rPr>
          <w:rFonts w:asciiTheme="minorEastAsia" w:hAnsiTheme="minorEastAsia" w:eastAsiaTheme="minorEastAsia"/>
          <w:color w:val="auto"/>
          <w:lang w:eastAsia="zh-CN"/>
        </w:rPr>
        <w:t>实验仪器</w:t>
      </w:r>
    </w:p>
    <w:p w14:paraId="3AFAF688">
      <w:pPr>
        <w:pStyle w:val="11"/>
        <w:rPr>
          <w:rFonts w:hint="eastAsia"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FB505型双光栅仪、双踪示波器</w:t>
      </w:r>
    </w:p>
    <w:bookmarkEnd w:id="2"/>
    <w:p w14:paraId="48D08E61">
      <w:pPr>
        <w:pStyle w:val="4"/>
        <w:rPr>
          <w:rFonts w:hint="eastAsia" w:asciiTheme="minorEastAsia" w:hAnsiTheme="minorEastAsia" w:eastAsiaTheme="minorEastAsia"/>
          <w:color w:val="auto"/>
          <w:lang w:eastAsia="zh-CN"/>
        </w:rPr>
      </w:pPr>
      <w:bookmarkStart w:id="3" w:name="X1b0ac209633d583417dc2e9c14f8506b7aac48d"/>
      <w:r>
        <w:rPr>
          <w:rFonts w:hint="eastAsia" w:asciiTheme="minorEastAsia" w:hAnsiTheme="minorEastAsia" w:eastAsiaTheme="minorEastAsia"/>
          <w:color w:val="auto"/>
          <w:lang w:val="en-US" w:eastAsia="zh-CN"/>
        </w:rPr>
        <w:t>三、</w:t>
      </w:r>
      <w:r>
        <w:rPr>
          <w:rFonts w:asciiTheme="minorEastAsia" w:hAnsiTheme="minorEastAsia" w:eastAsiaTheme="minorEastAsia"/>
          <w:color w:val="auto"/>
          <w:lang w:eastAsia="zh-CN"/>
        </w:rPr>
        <w:t>实验原理</w:t>
      </w:r>
    </w:p>
    <w:p w14:paraId="405775F2">
      <w:pPr>
        <w:pStyle w:val="11"/>
        <w:rPr>
          <w:rFonts w:hint="eastAsia"/>
          <w:lang w:eastAsia="zh-CN"/>
        </w:rPr>
      </w:pPr>
      <w:r>
        <w:rPr>
          <w:rFonts w:asciiTheme="minorEastAsia" w:hAnsiTheme="minorEastAsia"/>
          <w:b/>
          <w:bCs/>
          <w:lang w:eastAsia="zh-CN"/>
        </w:rPr>
        <w:t>（1）移动光学相位光栅的多普勒频移</w:t>
      </w:r>
    </w:p>
    <w:p w14:paraId="1DDF6832">
      <w:pPr>
        <w:pStyle w:val="3"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334000" cy="3270250"/>
            <wp:effectExtent l="0" t="0" r="0" b="6350"/>
            <wp:docPr id="23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7084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8FC7A0">
      <w:pPr>
        <w:pStyle w:val="3"/>
        <w:rPr>
          <w:rFonts w:hint="eastAsia"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当激光经过双光栅所形成的衍射光叠加成光拍信号，光拍信号进入光电检测器后，其输出电流可由下述关系求得</w:t>
      </w:r>
    </w:p>
    <w:p w14:paraId="1CEA32E6">
      <w:pPr>
        <w:pStyle w:val="3"/>
        <w:rPr>
          <w:rFonts w:hint="eastAsia" w:asciiTheme="minorEastAsia" w:hAnsiTheme="minorEastAsia"/>
          <w:lang w:eastAsia="zh-CN"/>
        </w:rPr>
      </w:pPr>
      <w:r>
        <w:rPr>
          <w:rFonts w:asciiTheme="minorEastAsia" w:hAnsiTheme="minorEastAsia"/>
          <w:b/>
          <w:bCs/>
          <w:lang w:eastAsia="zh-CN"/>
        </w:rPr>
        <w:t>光束1</w:t>
      </w:r>
      <w:r>
        <w:rPr>
          <w:rFonts w:asciiTheme="minorEastAsia" w:hAnsiTheme="minorEastAsia"/>
          <w:lang w:eastAsia="zh-CN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10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⋅cos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eastAsia="zh-CN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eastAsia="zh-CN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  <w:lang w:eastAsia="zh-CN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eastAsia="zh-CN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</w:p>
    <w:p w14:paraId="5FAF5913">
      <w:pPr>
        <w:pStyle w:val="3"/>
        <w:rPr>
          <w:rFonts w:hint="eastAsia" w:asciiTheme="minorEastAsia" w:hAnsiTheme="minorEastAsia"/>
        </w:rPr>
      </w:pPr>
      <w:r>
        <w:rPr>
          <w:rFonts w:asciiTheme="minorEastAsia" w:hAnsiTheme="minorEastAsia"/>
          <w:b/>
          <w:bCs/>
        </w:rPr>
        <w:t>光束2</w:t>
      </w:r>
      <w:r>
        <w:rPr>
          <w:rFonts w:asciiTheme="minorEastAsia" w:hAnsiTheme="minor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⋅cos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ω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ω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  <m:r>
              <m:rPr/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</w:p>
    <w:p w14:paraId="64F91E98">
      <w:pPr>
        <w:pStyle w:val="3"/>
        <w:rPr>
          <w:rFonts w:hint="eastAsia" w:asciiTheme="minorEastAsia" w:hAnsiTheme="minorEastAsia"/>
          <w:lang w:eastAsia="zh-CN"/>
        </w:rPr>
      </w:pPr>
      <w:r>
        <w:rPr>
          <w:rFonts w:asciiTheme="minorEastAsia" w:hAnsiTheme="minorEastAsia"/>
          <w:b/>
          <w:bCs/>
          <w:lang w:eastAsia="zh-CN"/>
        </w:rPr>
        <w:t>光电流公式</w:t>
      </w:r>
      <w:r>
        <w:rPr>
          <w:rFonts w:asciiTheme="minorEastAsia" w:hAnsiTheme="minorEastAsia"/>
          <w:lang w:eastAsia="zh-CN"/>
        </w:rPr>
        <w:t>：</w:t>
      </w:r>
    </w:p>
    <w:p w14:paraId="44178E40">
      <w:pPr>
        <w:pStyle w:val="3"/>
        <w:rPr>
          <w:rFonts w:hint="eastAsia" w:asciiTheme="minorEastAsia" w:hAnsiTheme="minorEastAsia"/>
          <w:lang w:eastAsia="zh-CN"/>
        </w:rPr>
      </w:pPr>
      <m:oMath>
        <m:r>
          <m:rPr/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/>
          <w:rPr>
            <w:rFonts w:ascii="Cambria Math" w:hAnsi="Cambria Math"/>
            <w:lang w:eastAsia="zh-CN"/>
          </w:rPr>
          <m:t>ξ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eastAsia="zh-CN"/>
                      </w:rPr>
                      <m:t>E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eastAsia="zh-CN"/>
                      </w:rPr>
                      <m:t>E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asciiTheme="minorEastAsia" w:hAnsiTheme="minorEastAsia"/>
          <w:lang w:eastAsia="zh-CN"/>
        </w:rPr>
        <w:t>，展开得</w:t>
      </w:r>
    </w:p>
    <w:p w14:paraId="6098CF72">
      <w:pPr>
        <w:rPr>
          <w:rFonts w:hint="eastAsia" w:asciiTheme="minorEastAsia" w:hAnsiTheme="minorEastAsia"/>
        </w:rPr>
      </w:pPr>
      <m:oMathPara>
        <m:oMath>
          <m:r>
            <m:rPr/>
            <w:rPr>
              <w:rFonts w:ascii="Cambria Math" w:hAnsi="Cambria Math"/>
            </w:rPr>
            <m:t>I=ξ{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p>
          <m:r>
            <m:rPr/>
            <w:rPr>
              <w:rFonts w:ascii="Cambria Math" w:hAnsi="Cambria Math"/>
            </w:rPr>
            <m:t>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)+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20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p>
          <m:r>
            <m:rPr/>
            <w:rPr>
              <w:rFonts w:ascii="Cambria Math" w:hAnsi="Cambria Math"/>
            </w:rPr>
            <m:t>⁡[(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)t+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]+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r>
            <m:rPr/>
            <w:rPr>
              <w:rFonts w:ascii="Cambria Math" w:hAnsi="Cambria Math"/>
            </w:rPr>
            <m:t>⁡[(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)t+(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)]+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r>
            <m:rPr/>
            <w:rPr>
              <w:rFonts w:ascii="Cambria Math" w:hAnsi="Cambria Math"/>
            </w:rPr>
            <m:t>⁡[(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)t+(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)}</m:t>
          </m:r>
        </m:oMath>
      </m:oMathPara>
    </w:p>
    <w:p w14:paraId="149C6028">
      <w:pPr>
        <w:pStyle w:val="11"/>
        <w:rPr>
          <w:rFonts w:hint="eastAsia" w:asciiTheme="minorEastAsia" w:hAnsiTheme="minorEastAsia"/>
          <w:lang w:eastAsia="zh-CN"/>
        </w:rPr>
      </w:pPr>
      <w:r>
        <w:rPr>
          <w:rFonts w:asciiTheme="minorEastAsia" w:hAnsiTheme="minorEastAsia"/>
          <w:b/>
          <w:bCs/>
          <w:lang w:eastAsia="zh-CN"/>
        </w:rPr>
        <w:t>产生的光电流</w:t>
      </w:r>
      <w:r>
        <w:rPr>
          <w:rFonts w:asciiTheme="minorEastAsia" w:hAnsiTheme="minorEastAsia"/>
          <w:lang w:eastAsia="zh-CN"/>
        </w:rPr>
        <w:t>:由于光电探测器无法响应高频项，只考虑低频项（拍频信号）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/>
          <w:rPr>
            <w:rFonts w:ascii="Cambria Math" w:hAnsi="Cambria Math"/>
            <w:lang w:eastAsia="zh-CN"/>
          </w:rPr>
          <m:t>ξ</m:t>
        </m:r>
        <m:r>
          <m:rPr>
            <m:sty m:val="p"/>
          </m:rPr>
          <w:rPr>
            <w:rFonts w:ascii="Cambria Math" w:hAnsi="Cambria Math"/>
            <w:lang w:eastAsia="zh-CN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10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20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cos[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eastAsia="zh-CN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eastAsia="zh-CN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eastAsia="zh-CN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eastAsia="zh-CN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</w:p>
    <w:p w14:paraId="4E21AA5C">
      <w:pPr>
        <w:pStyle w:val="3"/>
        <w:rPr>
          <w:rFonts w:hint="eastAsia" w:asciiTheme="minorEastAsia" w:hAnsiTheme="minorEastAsia"/>
          <w:lang w:eastAsia="zh-CN"/>
        </w:rPr>
      </w:pPr>
      <w:r>
        <w:rPr>
          <w:rFonts w:asciiTheme="minorEastAsia" w:hAnsiTheme="minorEastAsia"/>
          <w:b/>
          <w:bCs/>
          <w:lang w:eastAsia="zh-CN"/>
        </w:rPr>
        <w:t>拍频公式</w:t>
      </w:r>
      <w:r>
        <w:rPr>
          <w:rFonts w:asciiTheme="minorEastAsia" w:hAnsiTheme="minorEastAsia"/>
          <w:lang w:eastAsia="zh-CN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asciiTheme="minorEastAsia" w:hAnsiTheme="minorEastAsia"/>
                <w:b w:val="0"/>
                <w:i w:val="0"/>
                <w:lang w:eastAsia="zh-CN"/>
              </w:rPr>
              <m:t>拍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eastAsia="zh-CN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eastAsia="zh-CN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lang w:eastAsia="zh-CN"/>
              </w:rPr>
              <m:t>2π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eastAsia="zh-CN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eastAsia="zh-CN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lang w:eastAsia="zh-CN"/>
              </w:rPr>
              <m:t>d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</w:p>
    <w:p w14:paraId="7C915E5D">
      <w:pPr>
        <w:pStyle w:val="3"/>
        <w:rPr>
          <w:rFonts w:hint="eastAsia"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lang w:eastAsia="zh-CN"/>
              </w:rPr>
              <m:t>d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Theme="minorEastAsia" w:hAnsiTheme="minorEastAsia"/>
          <w:lang w:eastAsia="zh-CN"/>
        </w:rPr>
        <w:t>，在本实验中，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/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m:rPr/>
          <w:rPr>
            <w:rFonts w:ascii="Cambria Math" w:hAnsi="Cambria Math"/>
            <w:lang w:eastAsia="zh-CN"/>
          </w:rPr>
          <m:t>d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/>
          <w:rPr>
            <w:rFonts w:ascii="Cambria Math" w:hAnsi="Cambria Math"/>
            <w:lang w:eastAsia="zh-CN"/>
          </w:rPr>
          <m:t>100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  <w:lang w:eastAsia="zh-CN"/>
          </w:rPr>
          <m:t>条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  <w:lang w:eastAsia="zh-CN"/>
          </w:rPr>
          <m:t>mm</m:t>
        </m:r>
      </m:oMath>
      <w:r>
        <w:rPr>
          <w:rFonts w:asciiTheme="minorEastAsia" w:hAnsiTheme="minorEastAsia"/>
          <w:lang w:eastAsia="zh-CN"/>
        </w:rPr>
        <w:t>。</w:t>
      </w:r>
    </w:p>
    <w:p w14:paraId="6FDE18E8">
      <w:pPr>
        <w:pStyle w:val="3"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>则有目标公式：</w:t>
      </w:r>
    </w:p>
    <w:p w14:paraId="366E77B0">
      <w:pPr>
        <w:pStyle w:val="3"/>
        <w:rPr>
          <w:rFonts w:hint="eastAsia" w:asciiTheme="minorEastAsia" w:hAnsiTheme="minorEastAsia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拍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</m:d>
          <m:r>
            <m:rPr/>
            <w:rPr>
              <w:rFonts w:ascii="Cambria Math" w:hAnsi="Cambria Math"/>
            </w:rPr>
            <m:t>dt</m:t>
          </m:r>
        </m:oMath>
      </m:oMathPara>
    </w:p>
    <w:p w14:paraId="46F27B12">
      <w:pPr>
        <w:pStyle w:val="11"/>
        <w:rPr>
          <w:rFonts w:hint="eastAsia"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θ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asciiTheme="minorEastAsia" w:hAnsiTheme="minorEastAsia"/>
          <w:lang w:eastAsia="zh-CN"/>
        </w:rPr>
        <w:t>是光栅密度，其值为100条/mm，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  <w:lang w:eastAsia="zh-CN"/>
              </w:rPr>
              <m:t>0</m:t>
            </m:r>
            <m:ctrlPr>
              <w:rPr>
                <w:rFonts w:ascii="Cambria Math" w:hAnsi="Cambria Math"/>
              </w:rPr>
            </m:ctrlP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lang w:eastAsia="zh-CN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eastAsia="zh-CN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eastAsia="zh-CN"/>
                  </w:rPr>
                  <m:t>拍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  <w:lang w:eastAsia="zh-CN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  <w:lang w:eastAsia="zh-CN"/>
          </w:rPr>
          <m:t>dt</m:t>
        </m:r>
      </m:oMath>
      <w:r>
        <w:rPr>
          <w:rFonts w:asciiTheme="minorEastAsia" w:hAnsiTheme="minorEastAsia"/>
          <w:lang w:eastAsia="zh-CN"/>
        </w:rPr>
        <w:t>为光拍半个周期包含的波形数。</w:t>
      </w:r>
    </w:p>
    <w:p w14:paraId="5F683D1A">
      <w:pPr>
        <w:pStyle w:val="3"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334000" cy="2423795"/>
            <wp:effectExtent l="0" t="0" r="0" b="1905"/>
            <wp:docPr id="26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397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FCE6F0">
      <w:pPr>
        <w:pStyle w:val="3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类似波形如上图所示，我们只需要测量光拍半个周期包含的波形数，就能得到对应条件下的周期。</w:t>
      </w:r>
    </w:p>
    <w:p w14:paraId="3DEF0D27">
      <w:pPr>
        <w:pStyle w:val="3"/>
        <w:rPr>
          <w:rFonts w:hint="default" w:asciiTheme="minorEastAsia" w:hAnsiTheme="minorEastAsia"/>
          <w:lang w:val="en-US" w:eastAsia="zh-CN"/>
        </w:rPr>
      </w:pPr>
    </w:p>
    <w:bookmarkEnd w:id="0"/>
    <w:bookmarkEnd w:id="3"/>
    <w:p w14:paraId="4D344C85">
      <w:pPr>
        <w:pStyle w:val="2"/>
        <w:rPr>
          <w:rFonts w:hint="default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bookmarkStart w:id="4" w:name="Xef8909ecba6ab3f3eb0ba1aa7a556de6da8b26e"/>
      <w: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  <w:t>四、</w:t>
      </w:r>
      <w:r>
        <w:rPr>
          <w:rFonts w:asciiTheme="minorEastAsia" w:hAnsiTheme="minorEastAsia" w:eastAsiaTheme="minorEastAsia"/>
          <w:color w:val="auto"/>
          <w:sz w:val="28"/>
          <w:szCs w:val="28"/>
        </w:rPr>
        <w:t>实验内容及操作步骤</w:t>
      </w:r>
    </w:p>
    <w:p w14:paraId="6A686128">
      <w:pPr>
        <w:numPr>
          <w:numId w:val="0"/>
        </w:numPr>
        <w:ind w:left="240" w:leftChars="0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  <w:lang w:val="en-US" w:eastAsia="zh-CN"/>
        </w:rPr>
        <w:t>1、</w:t>
      </w:r>
      <w:r>
        <w:rPr>
          <w:rFonts w:asciiTheme="minorEastAsia" w:hAnsiTheme="minorEastAsia"/>
          <w:lang w:eastAsia="zh-CN"/>
        </w:rPr>
        <w:t>打开电源，按要求接好线。</w:t>
      </w:r>
    </w:p>
    <w:p w14:paraId="41642960">
      <w:pPr>
        <w:numPr>
          <w:numId w:val="0"/>
        </w:numPr>
        <w:ind w:left="240" w:leftChars="0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  <w:lang w:val="en-US" w:eastAsia="zh-CN"/>
        </w:rPr>
        <w:t>2、</w:t>
      </w:r>
      <w:r>
        <w:rPr>
          <w:rFonts w:asciiTheme="minorEastAsia" w:hAnsiTheme="minorEastAsia"/>
          <w:lang w:eastAsia="zh-CN"/>
        </w:rPr>
        <w:t>调节仪器找到音叉谐振频率，调节功率电流到</w:t>
      </w:r>
      <m:oMath>
        <m:r>
          <m:rPr/>
          <w:rPr>
            <w:rFonts w:ascii="Cambria Math" w:hAnsi="Cambria Math"/>
            <w:lang w:eastAsia="zh-CN"/>
          </w:rPr>
          <m:t>30</m:t>
        </m:r>
        <m:r>
          <m:rPr>
            <m:sty m:val="p"/>
          </m:rPr>
          <w:rPr>
            <w:rFonts w:ascii="Cambria Math" w:hAnsi="Cambria Math"/>
            <w:lang w:eastAsia="zh-CN"/>
          </w:rPr>
          <m:t>±</m:t>
        </m:r>
        <m:r>
          <m:rPr/>
          <w:rPr>
            <w:rFonts w:ascii="Cambria Math" w:hAnsi="Cambria Math"/>
            <w:lang w:eastAsia="zh-CN"/>
          </w:rPr>
          <m:t>10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  <w:lang w:eastAsia="zh-CN"/>
              </w:rPr>
              <m:t>mA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asciiTheme="minorEastAsia" w:hAnsiTheme="minorEastAsia"/>
          <w:lang w:eastAsia="zh-CN"/>
        </w:rPr>
        <w:t>大小。</w:t>
      </w:r>
    </w:p>
    <w:p w14:paraId="3A942CA7">
      <w:pPr>
        <w:numPr>
          <w:numId w:val="0"/>
        </w:numPr>
        <w:ind w:left="240" w:leftChars="0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  <w:lang w:val="en-US" w:eastAsia="zh-CN"/>
        </w:rPr>
        <w:t>3、</w:t>
      </w:r>
      <w:r>
        <w:rPr>
          <w:rFonts w:asciiTheme="minorEastAsia" w:hAnsiTheme="minorEastAsia"/>
          <w:lang w:eastAsia="zh-CN"/>
        </w:rPr>
        <w:t>用频率粗调旋钮将频率调节到</w:t>
      </w:r>
      <m:oMath>
        <m:r>
          <m:rPr/>
          <w:rPr>
            <w:rFonts w:ascii="Cambria Math" w:hAnsi="Cambria Math"/>
            <w:lang w:eastAsia="zh-CN"/>
          </w:rPr>
          <m:t>505Hz</m:t>
        </m:r>
      </m:oMath>
      <w:r>
        <w:rPr>
          <w:rFonts w:asciiTheme="minorEastAsia" w:hAnsiTheme="minorEastAsia"/>
          <w:lang w:eastAsia="zh-CN"/>
        </w:rPr>
        <w:t>，用频率微调旋纽在</w:t>
      </w:r>
      <m:oMath>
        <m:r>
          <m:rPr/>
          <w:rPr>
            <w:rFonts w:ascii="Cambria Math" w:hAnsi="Cambria Math"/>
            <w:lang w:eastAsia="zh-CN"/>
          </w:rPr>
          <m:t>505 510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  <w:lang w:eastAsia="zh-CN"/>
              </w:rPr>
              <m:t>Hz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asciiTheme="minorEastAsia" w:hAnsiTheme="minorEastAsia"/>
          <w:lang w:eastAsia="zh-CN"/>
        </w:rPr>
        <w:t>之间调节频率，找到音叉振动的半周期内波形数最多时的振动频率，此频率为音叉的谐振频率;</w:t>
      </w:r>
    </w:p>
    <w:p w14:paraId="6181E845">
      <w:pPr>
        <w:numPr>
          <w:numId w:val="0"/>
        </w:numPr>
        <w:ind w:left="240" w:leftChars="0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  <w:lang w:val="en-US" w:eastAsia="zh-CN"/>
        </w:rPr>
        <w:t>4、</w:t>
      </w:r>
      <w:r>
        <w:rPr>
          <w:rFonts w:asciiTheme="minorEastAsia" w:hAnsiTheme="minorEastAsia"/>
          <w:lang w:eastAsia="zh-CN"/>
        </w:rPr>
        <w:t>在谐振频率时，光拍半个周期的波形数在10-20之间。在谐振频率附近频率每次改变</w:t>
      </w:r>
      <m:oMath>
        <m:r>
          <m:rPr/>
          <w:rPr>
            <w:rFonts w:ascii="Cambria Math" w:hAnsi="Cambria Math"/>
            <w:lang w:eastAsia="zh-CN"/>
          </w:rPr>
          <m:t>0.1Hz</m:t>
        </m:r>
      </m:oMath>
      <w:r>
        <w:rPr>
          <w:rFonts w:asciiTheme="minorEastAsia" w:hAnsiTheme="minorEastAsia"/>
          <w:lang w:eastAsia="zh-CN"/>
        </w:rPr>
        <w:t>测量一次振幅，作音叉的频率-振幅曲线。</w:t>
      </w:r>
    </w:p>
    <w:p w14:paraId="4FB88498">
      <w:pPr>
        <w:numPr>
          <w:numId w:val="0"/>
        </w:numPr>
        <w:ind w:left="240" w:leftChars="0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  <w:lang w:val="en-US" w:eastAsia="zh-CN"/>
        </w:rPr>
        <w:t>5、</w:t>
      </w:r>
      <w:r>
        <w:rPr>
          <w:rFonts w:asciiTheme="minorEastAsia" w:hAnsiTheme="minorEastAsia"/>
          <w:lang w:eastAsia="zh-CN"/>
        </w:rPr>
        <w:t>在谐振频率处，改变功率测量振幅，作音叉的功率振幅曲线。</w:t>
      </w:r>
    </w:p>
    <w:bookmarkEnd w:id="4"/>
    <w:p w14:paraId="74C399C6">
      <w:pPr>
        <w:pStyle w:val="2"/>
        <w:rPr>
          <w:rFonts w:hint="eastAsia" w:asciiTheme="minorEastAsia" w:hAnsiTheme="minorEastAsia" w:eastAsiaTheme="minorEastAsia"/>
          <w:color w:val="auto"/>
          <w:sz w:val="28"/>
          <w:szCs w:val="28"/>
          <w:lang w:eastAsia="zh-CN"/>
        </w:rPr>
      </w:pPr>
      <w:bookmarkStart w:id="5" w:name="X79c557f8c6b64182946df4c1df65fc0b5a85998"/>
      <w: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  <w:t>五、</w:t>
      </w:r>
      <w:r>
        <w:rPr>
          <w:rFonts w:asciiTheme="minorEastAsia" w:hAnsiTheme="minorEastAsia" w:eastAsiaTheme="minorEastAsia"/>
          <w:color w:val="auto"/>
          <w:sz w:val="28"/>
          <w:szCs w:val="28"/>
          <w:lang w:eastAsia="zh-CN"/>
        </w:rPr>
        <w:t>数据记录及数据处理</w:t>
      </w:r>
    </w:p>
    <w:p w14:paraId="0EEF49FA">
      <w:pPr>
        <w:pStyle w:val="11"/>
        <w:rPr>
          <w:rFonts w:hint="eastAsia"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表1：f谐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/>
          <w:rPr>
            <w:rFonts w:ascii="Cambria Math" w:hAnsi="Cambria Math"/>
            <w:lang w:eastAsia="zh-CN"/>
          </w:rPr>
          <m:t>508.</m:t>
        </m:r>
        <m:r>
          <m:rPr/>
          <w:rPr>
            <w:rFonts w:hint="default" w:ascii="Cambria Math" w:hAnsi="Cambria Math"/>
            <w:lang w:val="en-US" w:eastAsia="zh-CN"/>
          </w:rPr>
          <m:t>375</m:t>
        </m:r>
        <m:r>
          <m:rPr/>
          <w:rPr>
            <w:rFonts w:ascii="Cambria Math" w:hAnsi="Cambria Math"/>
            <w:lang w:eastAsia="zh-CN"/>
          </w:rPr>
          <m:t>Hz</m:t>
        </m:r>
      </m:oMath>
      <w:r>
        <w:rPr>
          <w:rFonts w:asciiTheme="minorEastAsia" w:hAnsiTheme="minorEastAsia"/>
          <w:lang w:eastAsia="zh-CN"/>
        </w:rPr>
        <w:t>；功率电流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/>
          <w:rPr>
            <w:rFonts w:ascii="Cambria Math" w:hAnsi="Cambria Math"/>
            <w:lang w:eastAsia="zh-CN"/>
          </w:rPr>
          <m:t>3</m:t>
        </m:r>
        <m:r>
          <m:rPr/>
          <w:rPr>
            <w:rFonts w:hint="default" w:ascii="Cambria Math" w:hAnsi="Cambria Math"/>
            <w:lang w:val="en-US" w:eastAsia="zh-CN"/>
          </w:rPr>
          <m:t>3</m:t>
        </m:r>
        <m:r>
          <m:rPr/>
          <w:rPr>
            <w:rFonts w:ascii="Cambria Math" w:hAnsi="Cambria Math"/>
            <w:lang w:eastAsia="zh-CN"/>
          </w:rPr>
          <m:t>.</m:t>
        </m:r>
        <m:r>
          <m:rPr/>
          <w:rPr>
            <w:rFonts w:hint="default" w:ascii="Cambria Math" w:hAnsi="Cambria Math"/>
            <w:lang w:val="en-US" w:eastAsia="zh-CN"/>
          </w:rPr>
          <m:t>2</m:t>
        </m:r>
        <m:r>
          <m:rPr/>
          <w:rPr>
            <w:rFonts w:ascii="Cambria Math" w:hAnsi="Cambria Math"/>
            <w:lang w:eastAsia="zh-CN"/>
          </w:rPr>
          <m:t>mA</m:t>
        </m:r>
      </m:oMath>
      <w:r>
        <w:rPr>
          <w:rFonts w:asciiTheme="minorEastAsia" w:hAnsiTheme="minorEastAsia"/>
          <w:lang w:eastAsia="zh-CN"/>
        </w:rPr>
        <w:t>。带入公式</w:t>
      </w:r>
      <m:oMath>
        <m:r>
          <m:rPr/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lang w:eastAsia="zh-CN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eastAsia="zh-CN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eastAsia="zh-CN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  <w:lang w:eastAsia="zh-CN"/>
              </w:rPr>
              <m:t>0</m:t>
            </m:r>
            <m:ctrlPr>
              <w:rPr>
                <w:rFonts w:ascii="Cambria Math" w:hAnsi="Cambria Math"/>
              </w:rPr>
            </m:ctrlP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lang w:eastAsia="zh-CN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eastAsia="zh-CN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eastAsia="zh-CN"/>
                  </w:rPr>
                  <m:t>拍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  <w:lang w:eastAsia="zh-CN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  <w:lang w:eastAsia="zh-CN"/>
          </w:rPr>
          <m:t>dt</m:t>
        </m:r>
      </m:oMath>
      <w:r>
        <w:rPr>
          <w:rFonts w:asciiTheme="minorEastAsia" w:hAnsiTheme="minorEastAsia"/>
          <w:lang w:eastAsia="zh-CN"/>
        </w:rPr>
        <w:t>，得</w:t>
      </w: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356"/>
        <w:gridCol w:w="1356"/>
        <w:gridCol w:w="636"/>
        <w:gridCol w:w="1356"/>
        <w:gridCol w:w="1356"/>
      </w:tblGrid>
      <w:tr w14:paraId="7FF878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0CF5B7D7">
            <w:pPr>
              <w:pStyle w:val="12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频率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499A798A">
            <w:pPr>
              <w:pStyle w:val="12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f谐-0.2Hz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46357315">
            <w:pPr>
              <w:pStyle w:val="12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f谐-0.1Hz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0B8CBF34">
            <w:pPr>
              <w:pStyle w:val="12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f谐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318FE7D0">
            <w:pPr>
              <w:pStyle w:val="12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f谐+0.1Hz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78BCD9B2">
            <w:pPr>
              <w:pStyle w:val="12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f谐+0.2Hz</w:t>
            </w:r>
          </w:p>
        </w:tc>
      </w:tr>
      <w:tr w14:paraId="48ABBA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2B03F2">
            <w:pPr>
              <w:pStyle w:val="12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波形数</w:t>
            </w:r>
          </w:p>
        </w:tc>
        <w:tc>
          <w:tcPr>
            <w:tcW w:w="0" w:type="auto"/>
          </w:tcPr>
          <w:p w14:paraId="5F43581E">
            <w:pPr>
              <w:pStyle w:val="12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5</w:t>
            </w:r>
          </w:p>
        </w:tc>
        <w:tc>
          <w:tcPr>
            <w:tcW w:w="0" w:type="auto"/>
          </w:tcPr>
          <w:p w14:paraId="359864D2">
            <w:pPr>
              <w:pStyle w:val="12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8.5</w:t>
            </w:r>
          </w:p>
        </w:tc>
        <w:tc>
          <w:tcPr>
            <w:tcW w:w="0" w:type="auto"/>
          </w:tcPr>
          <w:p w14:paraId="326091AC">
            <w:pPr>
              <w:pStyle w:val="12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 w14:paraId="3DC154F7">
            <w:pPr>
              <w:pStyle w:val="12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hint="eastAsia" w:asciiTheme="minorEastAsia" w:hAnsiTheme="minorEastAsia"/>
                <w:lang w:val="en-US" w:eastAsia="zh-CN"/>
              </w:rPr>
              <w:t>2</w:t>
            </w:r>
          </w:p>
        </w:tc>
        <w:tc>
          <w:tcPr>
            <w:tcW w:w="0" w:type="auto"/>
          </w:tcPr>
          <w:p w14:paraId="3CE56DA2">
            <w:pPr>
              <w:pStyle w:val="12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7</w:t>
            </w:r>
          </w:p>
        </w:tc>
      </w:tr>
      <w:tr w14:paraId="376FAE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2D8AE6">
            <w:pPr>
              <w:pStyle w:val="12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振幅/mm</w:t>
            </w:r>
          </w:p>
        </w:tc>
        <w:tc>
          <w:tcPr>
            <w:tcW w:w="0" w:type="auto"/>
          </w:tcPr>
          <w:p w14:paraId="1136A41A">
            <w:pPr>
              <w:pStyle w:val="12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/>
              </w:rPr>
              <w:t>0.02</w:t>
            </w:r>
            <w:r>
              <w:rPr>
                <w:rFonts w:hint="eastAsia" w:asciiTheme="minorEastAsia" w:hAnsiTheme="minorEastAsia"/>
                <w:lang w:val="en-US" w:eastAsia="zh-CN"/>
              </w:rPr>
              <w:t>5</w:t>
            </w:r>
          </w:p>
        </w:tc>
        <w:tc>
          <w:tcPr>
            <w:tcW w:w="0" w:type="auto"/>
          </w:tcPr>
          <w:p w14:paraId="78422760">
            <w:pPr>
              <w:pStyle w:val="12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/>
              </w:rPr>
              <w:t>0.0</w:t>
            </w:r>
            <w:r>
              <w:rPr>
                <w:rFonts w:hint="eastAsia" w:asciiTheme="minorEastAsia" w:hAnsiTheme="minorEastAsia"/>
                <w:lang w:val="en-US" w:eastAsia="zh-CN"/>
              </w:rPr>
              <w:t>425</w:t>
            </w:r>
          </w:p>
        </w:tc>
        <w:tc>
          <w:tcPr>
            <w:tcW w:w="0" w:type="auto"/>
          </w:tcPr>
          <w:p w14:paraId="1CED74FB">
            <w:pPr>
              <w:pStyle w:val="12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/>
              </w:rPr>
              <w:t>0</w:t>
            </w:r>
            <w:r>
              <w:rPr>
                <w:rFonts w:hint="eastAsia" w:asciiTheme="minorEastAsia" w:hAnsiTheme="minorEastAsia"/>
                <w:lang w:val="en-US" w:eastAsia="zh-CN"/>
              </w:rPr>
              <w:t>.1</w:t>
            </w:r>
          </w:p>
        </w:tc>
        <w:tc>
          <w:tcPr>
            <w:tcW w:w="0" w:type="auto"/>
          </w:tcPr>
          <w:p w14:paraId="5CAD7243">
            <w:pPr>
              <w:pStyle w:val="12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0.06</w:t>
            </w:r>
          </w:p>
        </w:tc>
        <w:tc>
          <w:tcPr>
            <w:tcW w:w="0" w:type="auto"/>
          </w:tcPr>
          <w:p w14:paraId="05054D35">
            <w:pPr>
              <w:pStyle w:val="12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/>
              </w:rPr>
              <w:t>0.03</w:t>
            </w:r>
            <w:r>
              <w:rPr>
                <w:rFonts w:hint="eastAsia" w:asciiTheme="minorEastAsia" w:hAnsiTheme="minorEastAsia"/>
                <w:lang w:val="en-US" w:eastAsia="zh-CN"/>
              </w:rPr>
              <w:t>5</w:t>
            </w:r>
          </w:p>
        </w:tc>
      </w:tr>
    </w:tbl>
    <w:p w14:paraId="52758469">
      <w:pPr>
        <w:pStyle w:val="3"/>
        <w:rPr>
          <w:rFonts w:hint="eastAsia" w:asciiTheme="minorEastAsia" w:hAnsiTheme="minorEastAsia"/>
        </w:rPr>
      </w:pPr>
      <w:r>
        <w:drawing>
          <wp:inline distT="0" distB="0" distL="114300" distR="114300">
            <wp:extent cx="5486400" cy="3429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F59C">
      <w:pPr>
        <w:pStyle w:val="3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  <w:lang w:val="en-US" w:eastAsia="zh-CN"/>
        </w:rPr>
        <w:t>从表中可以看出：</w:t>
      </w:r>
    </w:p>
    <w:p w14:paraId="7F76D856">
      <w:pPr>
        <w:pStyle w:val="3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  <w:lang w:eastAsia="zh-CN"/>
        </w:rPr>
        <w:t>在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f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eastAsia" w:ascii="Cambria Math" w:hAnsi="Cambria Math"/>
                <w:lang w:val="en-US" w:eastAsia="zh-CN"/>
              </w:rPr>
              <m:t>谐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asciiTheme="minorEastAsia" w:hAnsiTheme="minorEastAsia"/>
          <w:lang w:eastAsia="zh-CN"/>
        </w:rPr>
        <w:t>处，波形数和振幅均达到最大值，说明音叉此时处于谐振状态。</w:t>
      </w:r>
    </w:p>
    <w:p w14:paraId="26D0B6C9">
      <w:pPr>
        <w:pStyle w:val="3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  <w:lang w:eastAsia="zh-CN"/>
        </w:rPr>
        <w:t>频率偏离谐振点后，波形数和振幅迅速下降，表现出典型的谐振特性。</w:t>
      </w:r>
    </w:p>
    <w:p w14:paraId="01659FDE">
      <w:pPr>
        <w:pStyle w:val="3"/>
        <w:rPr>
          <w:rFonts w:hint="eastAsia" w:asciiTheme="minorEastAsia" w:hAnsiTheme="minorEastAsia"/>
          <w:lang w:eastAsia="zh-CN"/>
        </w:rPr>
      </w:pPr>
    </w:p>
    <w:p w14:paraId="7226A687">
      <w:pPr>
        <w:pStyle w:val="3"/>
        <w:rPr>
          <w:rFonts w:hint="eastAsia" w:asciiTheme="minorEastAsia" w:hAnsiTheme="minorEastAsia"/>
          <w:lang w:eastAsia="zh-CN"/>
        </w:rPr>
      </w:pPr>
    </w:p>
    <w:p w14:paraId="32B2B475">
      <w:pPr>
        <w:pStyle w:val="3"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>表2：f谐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508.</m:t>
        </m:r>
        <m:r>
          <m:rPr/>
          <w:rPr>
            <w:rFonts w:hint="default" w:ascii="Cambria Math" w:hAnsi="Cambria Math"/>
            <w:lang w:val="en-US" w:eastAsia="zh-CN"/>
          </w:rPr>
          <m:t>375</m:t>
        </m:r>
        <m:r>
          <m:rPr/>
          <w:rPr>
            <w:rFonts w:ascii="Cambria Math" w:hAnsi="Cambria Math"/>
          </w:rPr>
          <m:t>Hz</m:t>
        </m:r>
      </m:oMath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816"/>
        <w:gridCol w:w="696"/>
        <w:gridCol w:w="696"/>
        <w:gridCol w:w="936"/>
        <w:gridCol w:w="816"/>
      </w:tblGrid>
      <w:tr w14:paraId="7028DF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0CC1B7D0">
            <w:pPr>
              <w:pStyle w:val="12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功率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7EB5543A">
            <w:pPr>
              <w:pStyle w:val="12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20mA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0D6D3D55">
            <w:pPr>
              <w:pStyle w:val="12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25mA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32D69250">
            <w:pPr>
              <w:pStyle w:val="12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30mA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6CB7D5E2">
            <w:pPr>
              <w:pStyle w:val="12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35mA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63954299">
            <w:pPr>
              <w:pStyle w:val="12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40mA</w:t>
            </w:r>
          </w:p>
        </w:tc>
      </w:tr>
      <w:tr w14:paraId="049BB9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0EEA2C">
            <w:pPr>
              <w:pStyle w:val="12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波形数</w:t>
            </w:r>
          </w:p>
        </w:tc>
        <w:tc>
          <w:tcPr>
            <w:tcW w:w="0" w:type="auto"/>
          </w:tcPr>
          <w:p w14:paraId="363A9B16">
            <w:pPr>
              <w:pStyle w:val="12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13</w:t>
            </w:r>
          </w:p>
        </w:tc>
        <w:tc>
          <w:tcPr>
            <w:tcW w:w="0" w:type="auto"/>
          </w:tcPr>
          <w:p w14:paraId="015C73A3">
            <w:pPr>
              <w:pStyle w:val="12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hint="eastAsia" w:asciiTheme="minorEastAsia" w:hAnsiTheme="minorEastAsia"/>
                <w:lang w:val="en-US" w:eastAsia="zh-CN"/>
              </w:rPr>
              <w:t>6</w:t>
            </w:r>
          </w:p>
        </w:tc>
        <w:tc>
          <w:tcPr>
            <w:tcW w:w="0" w:type="auto"/>
          </w:tcPr>
          <w:p w14:paraId="52CCE31E">
            <w:pPr>
              <w:pStyle w:val="12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 w14:paraId="1931EADE">
            <w:pPr>
              <w:pStyle w:val="12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hint="eastAsia" w:asciiTheme="minorEastAsia" w:hAnsiTheme="minorEastAsia"/>
                <w:lang w:val="en-US" w:eastAsia="zh-CN"/>
              </w:rPr>
              <w:t>9.5</w:t>
            </w:r>
          </w:p>
        </w:tc>
        <w:tc>
          <w:tcPr>
            <w:tcW w:w="0" w:type="auto"/>
          </w:tcPr>
          <w:p w14:paraId="2B0BF3FB">
            <w:pPr>
              <w:pStyle w:val="12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hint="eastAsia" w:asciiTheme="minorEastAsia" w:hAnsiTheme="minorEastAsia"/>
                <w:lang w:val="en-US" w:eastAsia="zh-CN"/>
              </w:rPr>
              <w:t>7</w:t>
            </w:r>
          </w:p>
        </w:tc>
      </w:tr>
      <w:tr w14:paraId="22FF57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37A4F6">
            <w:pPr>
              <w:pStyle w:val="12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振幅/mm</w:t>
            </w:r>
          </w:p>
        </w:tc>
        <w:tc>
          <w:tcPr>
            <w:tcW w:w="0" w:type="auto"/>
          </w:tcPr>
          <w:p w14:paraId="22C06D9A">
            <w:pPr>
              <w:pStyle w:val="12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/>
              </w:rPr>
              <w:t>0.06</w:t>
            </w:r>
            <w:r>
              <w:rPr>
                <w:rFonts w:hint="eastAsia" w:asciiTheme="minorEastAsia" w:hAnsiTheme="minorEastAsia"/>
                <w:lang w:val="en-US" w:eastAsia="zh-CN"/>
              </w:rPr>
              <w:t>5</w:t>
            </w:r>
          </w:p>
        </w:tc>
        <w:tc>
          <w:tcPr>
            <w:tcW w:w="0" w:type="auto"/>
          </w:tcPr>
          <w:p w14:paraId="4B396691">
            <w:pPr>
              <w:pStyle w:val="12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/>
              </w:rPr>
              <w:t>0.0</w:t>
            </w:r>
            <w:r>
              <w:rPr>
                <w:rFonts w:hint="eastAsia" w:asciiTheme="minorEastAsia" w:hAnsiTheme="minorEastAsia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7420964C">
            <w:pPr>
              <w:pStyle w:val="12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/>
              </w:rPr>
              <w:t>0.</w:t>
            </w:r>
            <w:r>
              <w:rPr>
                <w:rFonts w:hint="eastAsia" w:asciiTheme="minorEastAsia" w:hAnsiTheme="minorEastAsia"/>
                <w:lang w:val="en-US" w:eastAsia="zh-CN"/>
              </w:rPr>
              <w:t>1</w:t>
            </w:r>
          </w:p>
        </w:tc>
        <w:tc>
          <w:tcPr>
            <w:tcW w:w="0" w:type="auto"/>
          </w:tcPr>
          <w:p w14:paraId="2132E8B5">
            <w:pPr>
              <w:pStyle w:val="12"/>
              <w:rPr>
                <w:rFonts w:hint="default"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</w:rPr>
              <w:t>0.0</w:t>
            </w:r>
            <w:r>
              <w:rPr>
                <w:rFonts w:hint="eastAsia" w:asciiTheme="minorEastAsia" w:hAnsiTheme="minorEastAsia"/>
                <w:lang w:val="en-US" w:eastAsia="zh-CN"/>
              </w:rPr>
              <w:t>925</w:t>
            </w:r>
          </w:p>
        </w:tc>
        <w:tc>
          <w:tcPr>
            <w:tcW w:w="0" w:type="auto"/>
          </w:tcPr>
          <w:p w14:paraId="39162E69">
            <w:pPr>
              <w:pStyle w:val="12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/>
              </w:rPr>
              <w:t>0.0</w:t>
            </w:r>
            <w:r>
              <w:rPr>
                <w:rFonts w:hint="eastAsia" w:asciiTheme="minorEastAsia" w:hAnsiTheme="minorEastAsia"/>
                <w:lang w:val="en-US" w:eastAsia="zh-CN"/>
              </w:rPr>
              <w:t>85</w:t>
            </w:r>
          </w:p>
        </w:tc>
      </w:tr>
    </w:tbl>
    <w:p w14:paraId="38B96135">
      <w:pPr>
        <w:pStyle w:val="3"/>
      </w:pPr>
      <w:r>
        <w:drawing>
          <wp:inline distT="0" distB="0" distL="114300" distR="114300">
            <wp:extent cx="5486400" cy="34290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81ED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从表中可以看出：</w:t>
      </w:r>
    </w:p>
    <w:p w14:paraId="3BECC7EF">
      <w:pPr>
        <w:keepNext w:val="0"/>
        <w:keepLines w:val="0"/>
        <w:widowControl/>
        <w:suppressLineNumbers w:val="0"/>
        <w:jc w:val="left"/>
      </w:pPr>
      <w:r>
        <w:t>振幅随着功率增加而增大，但当功率超过某一值后，振幅趋于饱和。</w:t>
      </w:r>
    </w:p>
    <w:p w14:paraId="495A375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t>最大振幅出现在功率为 30 mA 附近，随后振幅略微下降，可能由于过高功率导致振动不稳定。</w:t>
      </w:r>
    </w:p>
    <w:bookmarkEnd w:id="5"/>
    <w:p w14:paraId="3AD30FA9">
      <w:pPr>
        <w:pStyle w:val="2"/>
        <w:numPr>
          <w:ilvl w:val="0"/>
          <w:numId w:val="2"/>
        </w:numPr>
        <w:rPr>
          <w:rFonts w:asciiTheme="minorEastAsia" w:hAnsiTheme="minorEastAsia" w:eastAsiaTheme="minorEastAsia"/>
          <w:color w:val="auto"/>
          <w:sz w:val="28"/>
          <w:szCs w:val="28"/>
        </w:rPr>
      </w:pPr>
      <w:bookmarkStart w:id="6" w:name="X47689b73c63e7ea34afeb20bd0a2dd853bbe4e3"/>
      <w:r>
        <w:rPr>
          <w:rFonts w:asciiTheme="minorEastAsia" w:hAnsiTheme="minorEastAsia" w:eastAsiaTheme="minorEastAsia"/>
          <w:color w:val="auto"/>
          <w:sz w:val="28"/>
          <w:szCs w:val="28"/>
        </w:rPr>
        <w:t>误差分析</w:t>
      </w:r>
    </w:p>
    <w:p w14:paraId="44A2D590">
      <w:pPr>
        <w:pStyle w:val="3"/>
        <w:numPr>
          <w:numId w:val="0"/>
        </w:numPr>
        <w:rPr>
          <w:rFonts w:hint="eastAsia"/>
        </w:rPr>
      </w:pPr>
      <w:r>
        <w:rPr>
          <w:rFonts w:hint="eastAsia"/>
        </w:rPr>
        <w:t>1. 仪器误差</w:t>
      </w:r>
    </w:p>
    <w:p w14:paraId="57D96480">
      <w:pPr>
        <w:pStyle w:val="3"/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光电检测器对高频信号响应不佳，只能捕获低频拍频信号。若光拍信号过于微弱或频率太高，测量会失真。</w:t>
      </w:r>
    </w:p>
    <w:p w14:paraId="7D49C9F3">
      <w:pPr>
        <w:pStyle w:val="3"/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检测器的固有噪声会引入测量干扰，影响波形数的准确性。</w:t>
      </w:r>
    </w:p>
    <w:p w14:paraId="09B1816F">
      <w:pPr>
        <w:pStyle w:val="3"/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激光功率波动会导致光拍信号的强度变化，进而影响波形数和振幅计算。</w:t>
      </w:r>
    </w:p>
    <w:p w14:paraId="4A24DC07">
      <w:pPr>
        <w:pStyle w:val="3"/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示波器在显示快速变化信号时可能存在分辨率不足，尤其是测量光拍波形的半周期数时，读数精度受限。</w:t>
      </w:r>
    </w:p>
    <w:p w14:paraId="0CA88477">
      <w:pPr>
        <w:pStyle w:val="3"/>
        <w:numPr>
          <w:numId w:val="0"/>
        </w:numPr>
        <w:rPr>
          <w:rFonts w:hint="eastAsia"/>
        </w:rPr>
      </w:pPr>
      <w:r>
        <w:rPr>
          <w:rFonts w:hint="eastAsia"/>
        </w:rPr>
        <w:t>2. 环境误差</w:t>
      </w:r>
    </w:p>
    <w:p w14:paraId="4C67C87F">
      <w:pPr>
        <w:pStyle w:val="3"/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光栅的热膨胀或收缩会改变其光栅常数，从而影响光拍频率的准确性。</w:t>
      </w:r>
    </w:p>
    <w:p w14:paraId="2FEE348B">
      <w:pPr>
        <w:pStyle w:val="3"/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音叉的材料特性（如弹性模量）受温度变化影响，导致谐振频率偏移。</w:t>
      </w:r>
    </w:p>
    <w:p w14:paraId="1C5AEF4B">
      <w:pPr>
        <w:pStyle w:val="3"/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实验室中的机械振动或电磁干扰可能使光拍信号产生噪声，影响信号稳定性。</w:t>
      </w:r>
    </w:p>
    <w:p w14:paraId="1CDFA771">
      <w:pPr>
        <w:pStyle w:val="3"/>
        <w:numPr>
          <w:numId w:val="0"/>
        </w:numPr>
        <w:rPr>
          <w:rFonts w:hint="eastAsia"/>
        </w:rPr>
      </w:pPr>
      <w:r>
        <w:rPr>
          <w:rFonts w:hint="eastAsia"/>
        </w:rPr>
        <w:t>3. 实验条件波动误差</w:t>
      </w:r>
    </w:p>
    <w:p w14:paraId="1DA13478">
      <w:pPr>
        <w:pStyle w:val="3"/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音叉的实际振动幅度和频率可能存在微小随机波动，即使在谐振频率下，振动也难以完全稳定。这种波动会导致光拍信号的波形数变化，增加测量误差。</w:t>
      </w:r>
    </w:p>
    <w:p w14:paraId="326C8680">
      <w:pPr>
        <w:pStyle w:val="3"/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人工读数误差</w:t>
      </w:r>
      <w:r>
        <w:rPr>
          <w:rFonts w:hint="eastAsia"/>
          <w:lang w:eastAsia="zh-CN"/>
        </w:rPr>
        <w:t>：</w:t>
      </w:r>
      <w:r>
        <w:rPr>
          <w:rFonts w:hint="eastAsia"/>
        </w:rPr>
        <w:t>测量波形数时，如果依赖人工观测，可能由于反应速度或视觉误差导致读数偏差。</w:t>
      </w:r>
    </w:p>
    <w:p w14:paraId="51CFBB06">
      <w:pPr>
        <w:pStyle w:val="3"/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 改进方法</w:t>
      </w:r>
    </w:p>
    <w:p w14:paraId="767A4CCE">
      <w:pPr>
        <w:pStyle w:val="3"/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使用更高灵敏度的光电检测器和稳定性更高的激光源，以减小测量信号的波动。</w:t>
      </w:r>
    </w:p>
    <w:p w14:paraId="3822922F">
      <w:pPr>
        <w:pStyle w:val="3"/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选择高分辨率的数字示波器，代替人工观测，精确记录波形数。</w:t>
      </w:r>
    </w:p>
    <w:p w14:paraId="22569D94">
      <w:pPr>
        <w:pStyle w:val="3"/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在恒温实验室中进行实验，避免温度变化对音叉和光栅的影响。</w:t>
      </w:r>
    </w:p>
    <w:p w14:paraId="3EE45538">
      <w:pPr>
        <w:pStyle w:val="3"/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数据处理优化</w:t>
      </w:r>
      <w:r>
        <w:rPr>
          <w:rFonts w:hint="eastAsia"/>
          <w:lang w:eastAsia="zh-CN"/>
        </w:rPr>
        <w:t>：</w:t>
      </w:r>
    </w:p>
    <w:p w14:paraId="3511F02F">
      <w:pPr>
        <w:pStyle w:val="3"/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增加测量次数，取多组数据的平均值以降低随机误差。</w:t>
      </w:r>
    </w:p>
    <w:p w14:paraId="7E59A15A">
      <w:pPr>
        <w:pStyle w:val="3"/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对信号数据进行滤波处理，去除高频噪声或低频干扰成分。</w:t>
      </w:r>
    </w:p>
    <w:p w14:paraId="2F753530">
      <w:pPr>
        <w:pStyle w:val="3"/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自动化测量：采用光拍信号自动采集与分析系统，避免人工干预带来的误差。</w:t>
      </w:r>
    </w:p>
    <w:p w14:paraId="2D3C4CA9">
      <w:pPr>
        <w:pStyle w:val="11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/>
        </w:rPr>
        <w:t>附实验数据：</w:t>
      </w:r>
    </w:p>
    <w:p w14:paraId="5EA25D6B">
      <w:pPr>
        <w:pStyle w:val="3"/>
      </w:pPr>
      <w:r>
        <w:rPr>
          <w:rFonts w:hint="eastAsia" w:asciiTheme="minorEastAsia" w:hAnsiTheme="minorEastAsia"/>
          <w:lang w:val="en-US" w:eastAsia="zh-CN"/>
        </w:rPr>
        <w:drawing>
          <wp:inline distT="0" distB="0" distL="114300" distR="114300">
            <wp:extent cx="5481955" cy="7312660"/>
            <wp:effectExtent l="0" t="0" r="4445" b="2540"/>
            <wp:docPr id="1" name="图片 1" descr="751b95b14f564b237b259e6bb9d7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51b95b14f564b237b259e6bb9d7df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73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bookmarkStart w:id="7" w:name="_GoBack"/>
      <w:bookmarkEnd w:id="7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52DE84AD"/>
    <w:multiLevelType w:val="singleLevel"/>
    <w:tmpl w:val="52DE84AD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E44CB"/>
    <w:rsid w:val="125F04DE"/>
    <w:rsid w:val="18B90B18"/>
    <w:rsid w:val="28F11C08"/>
    <w:rsid w:val="323E44CB"/>
    <w:rsid w:val="32496611"/>
    <w:rsid w:val="36C02C1A"/>
    <w:rsid w:val="56EA1292"/>
    <w:rsid w:val="69D3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874CB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874CB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6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paragraph" w:customStyle="1" w:styleId="11">
    <w:name w:val="First Paragraph"/>
    <w:basedOn w:val="3"/>
    <w:next w:val="3"/>
    <w:qFormat/>
    <w:uiPriority w:val="0"/>
  </w:style>
  <w:style w:type="paragraph" w:customStyle="1" w:styleId="12">
    <w:name w:val="Compact"/>
    <w:basedOn w:val="3"/>
    <w:qFormat/>
    <w:uiPriority w:val="0"/>
    <w:pPr>
      <w:spacing w:before="36" w:after="36"/>
    </w:pPr>
  </w:style>
  <w:style w:type="table" w:customStyle="1" w:styleId="1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2024-12-10T08:13:00Z</dcterms:created>
  <dc:creator>　　　　　</dc:creator>
  <cp:lastModifiedBy>　　　　　</cp:lastModifiedBy>
  <dcterms:modified xsi:type="dcterms:W3CDTF">2024-12-10T09:41:08Z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446566E0154C4CBDA2D5A8D6B0A81E44_11</vt:lpwstr>
  </property>
</Properties>
</file>