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18C7C">
      <w:pPr>
        <w:pStyle w:val="2"/>
        <w:jc w:val="center"/>
        <w:rPr>
          <w:rFonts w:asciiTheme="minorEastAsia" w:hAnsiTheme="minorEastAsia" w:eastAsiaTheme="minorEastAsia"/>
          <w:color w:val="auto"/>
          <w:sz w:val="28"/>
          <w:szCs w:val="28"/>
          <w:lang w:eastAsia="zh-CN"/>
        </w:rPr>
      </w:pPr>
      <w:bookmarkStart w:id="0" w:name="多普勒效应测量声波"/>
      <w:r>
        <w:rPr>
          <w:rFonts w:asciiTheme="minorEastAsia" w:hAnsiTheme="minorEastAsia" w:eastAsiaTheme="minorEastAsia"/>
          <w:color w:val="auto"/>
          <w:sz w:val="28"/>
          <w:szCs w:val="28"/>
          <w:lang w:eastAsia="zh-CN"/>
        </w:rPr>
        <w:t>多普勒效应测量声波</w:t>
      </w:r>
    </w:p>
    <w:p w14:paraId="4D424C52">
      <w:pPr>
        <w:rPr>
          <w:rFonts w:hint="eastAsia" w:cs="宋体" w:asciiTheme="minorEastAsia" w:hAnsiTheme="minorEastAsia"/>
          <w:u w:val="single"/>
          <w:lang w:eastAsia="zh-CN"/>
        </w:rPr>
      </w:pPr>
      <w:r>
        <w:rPr>
          <w:rFonts w:hint="eastAsia" w:cs="宋体" w:asciiTheme="minorEastAsia" w:hAnsiTheme="minorEastAsia"/>
          <w:lang w:eastAsia="zh-CN"/>
        </w:rPr>
        <w:t>2023级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 </w:t>
      </w:r>
      <w:r>
        <w:rPr>
          <w:rFonts w:cs="宋体" w:asciiTheme="minorEastAsia" w:hAnsiTheme="minorEastAsia"/>
          <w:u w:val="single"/>
          <w:lang w:eastAsia="zh-CN"/>
        </w:rPr>
        <w:t xml:space="preserve">  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一班  </w:t>
      </w:r>
      <w:r>
        <w:rPr>
          <w:rFonts w:hint="eastAsia" w:cs="宋体" w:asciiTheme="minorEastAsia" w:hAnsiTheme="minorEastAsia"/>
          <w:lang w:eastAsia="zh-CN"/>
        </w:rPr>
        <w:t xml:space="preserve">    姓名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   </w:t>
      </w:r>
      <w:r>
        <w:rPr>
          <w:rFonts w:hint="eastAsia" w:cs="宋体" w:asciiTheme="minorEastAsia" w:hAnsiTheme="minorEastAsia"/>
          <w:u w:val="single"/>
          <w:lang w:val="en-US" w:eastAsia="zh-CN"/>
        </w:rPr>
        <w:t>葛子午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 </w:t>
      </w:r>
      <w:r>
        <w:rPr>
          <w:rFonts w:cs="宋体" w:asciiTheme="minorEastAsia" w:hAnsiTheme="minorEastAsia"/>
          <w:u w:val="single"/>
          <w:lang w:eastAsia="zh-CN"/>
        </w:rPr>
        <w:t xml:space="preserve">  </w:t>
      </w:r>
      <w:r>
        <w:rPr>
          <w:rFonts w:cs="宋体" w:asciiTheme="minorEastAsia" w:hAnsiTheme="minorEastAsia"/>
          <w:lang w:eastAsia="zh-CN"/>
        </w:rPr>
        <w:t xml:space="preserve"> </w:t>
      </w:r>
      <w:r>
        <w:rPr>
          <w:rFonts w:hint="eastAsia" w:cs="宋体" w:asciiTheme="minorEastAsia" w:hAnsiTheme="minorEastAsia"/>
          <w:lang w:eastAsia="zh-CN"/>
        </w:rPr>
        <w:t xml:space="preserve">小组序号 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 </w:t>
      </w:r>
      <w:r>
        <w:rPr>
          <w:rFonts w:hint="eastAsia" w:cs="宋体" w:asciiTheme="minorEastAsia" w:hAnsiTheme="minorEastAsia"/>
          <w:u w:val="single"/>
          <w:lang w:val="en-US" w:eastAsia="zh-CN"/>
        </w:rPr>
        <w:t>1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6  </w:t>
      </w:r>
      <w:r>
        <w:rPr>
          <w:rFonts w:cs="宋体" w:asciiTheme="minorEastAsia" w:hAnsiTheme="minorEastAsia"/>
          <w:u w:val="single"/>
          <w:lang w:eastAsia="zh-CN"/>
        </w:rPr>
        <w:t xml:space="preserve"> </w:t>
      </w:r>
    </w:p>
    <w:p w14:paraId="0376BBE3">
      <w:pPr>
        <w:rPr>
          <w:rFonts w:hint="eastAsia" w:cs="宋体" w:asciiTheme="minorEastAsia" w:hAnsiTheme="minorEastAsia"/>
          <w:color w:val="C00000"/>
          <w:u w:val="single"/>
          <w:lang w:eastAsia="zh-CN"/>
        </w:rPr>
      </w:pPr>
      <w:r>
        <w:rPr>
          <w:rFonts w:hint="eastAsia" w:cs="宋体" w:asciiTheme="minorEastAsia" w:hAnsiTheme="minorEastAsia"/>
          <w:lang w:eastAsia="zh-CN"/>
        </w:rPr>
        <w:t>实验日期</w:t>
      </w:r>
      <w:r>
        <w:rPr>
          <w:rFonts w:hint="eastAsia" w:cs="宋体" w:asciiTheme="minorEastAsia" w:hAnsiTheme="minorEastAsia"/>
          <w:color w:val="FF0000"/>
          <w:u w:val="single"/>
          <w:lang w:eastAsia="zh-CN"/>
        </w:rPr>
        <w:t xml:space="preserve">2024年 11月26日 </w:t>
      </w:r>
      <w:r>
        <w:rPr>
          <w:rFonts w:hint="eastAsia" w:cs="宋体" w:asciiTheme="minorEastAsia" w:hAnsiTheme="minorEastAsia"/>
          <w:color w:val="FF0000"/>
          <w:lang w:eastAsia="zh-CN"/>
        </w:rPr>
        <w:t xml:space="preserve"> </w:t>
      </w:r>
      <w:r>
        <w:rPr>
          <w:rFonts w:hint="eastAsia" w:cs="宋体" w:asciiTheme="minorEastAsia" w:hAnsiTheme="minorEastAsia"/>
          <w:lang w:eastAsia="zh-CN"/>
        </w:rPr>
        <w:t>第 1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4 </w:t>
      </w:r>
      <w:r>
        <w:rPr>
          <w:rFonts w:hint="eastAsia" w:cs="宋体" w:asciiTheme="minorEastAsia" w:hAnsiTheme="minorEastAsia"/>
          <w:lang w:eastAsia="zh-CN"/>
        </w:rPr>
        <w:t>周 星期</w:t>
      </w:r>
      <w:r>
        <w:rPr>
          <w:rFonts w:hint="eastAsia" w:cs="宋体" w:asciiTheme="minorEastAsia" w:hAnsiTheme="minorEastAsia"/>
          <w:color w:val="FF0000"/>
          <w:u w:val="single"/>
          <w:lang w:eastAsia="zh-CN"/>
        </w:rPr>
        <w:t>二 晚上</w:t>
      </w:r>
      <w:r>
        <w:rPr>
          <w:rFonts w:hint="eastAsia" w:cs="宋体" w:asciiTheme="minorEastAsia" w:hAnsiTheme="minorEastAsia"/>
          <w:color w:val="C00000"/>
          <w:lang w:eastAsia="zh-CN"/>
        </w:rPr>
        <w:t xml:space="preserve">   </w:t>
      </w:r>
      <w:r>
        <w:rPr>
          <w:rFonts w:hint="eastAsia" w:cs="宋体" w:asciiTheme="minorEastAsia" w:hAnsiTheme="minorEastAsia"/>
          <w:lang w:eastAsia="zh-CN"/>
        </w:rPr>
        <w:t>指导老师</w:t>
      </w:r>
      <w:r>
        <w:rPr>
          <w:rFonts w:hint="eastAsia" w:cs="宋体" w:asciiTheme="minorEastAsia" w:hAnsiTheme="minorEastAsia"/>
          <w:u w:val="single"/>
          <w:lang w:eastAsia="zh-CN"/>
        </w:rPr>
        <w:t xml:space="preserve"> 张伶俐</w:t>
      </w:r>
    </w:p>
    <w:p w14:paraId="5FBD5A03"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同组同学</w:t>
      </w:r>
      <w:r>
        <w:rPr>
          <w:rFonts w:hint="eastAsia" w:asciiTheme="minorEastAsia" w:hAnsiTheme="minorEastAsia"/>
          <w:u w:val="single"/>
          <w:lang w:eastAsia="zh-CN"/>
        </w:rPr>
        <w:t xml:space="preserve"> 无 </w:t>
      </w:r>
    </w:p>
    <w:p w14:paraId="51C728A5">
      <w:pPr>
        <w:pStyle w:val="4"/>
        <w:rPr>
          <w:rFonts w:asciiTheme="minorEastAsia" w:hAnsiTheme="minorEastAsia" w:eastAsiaTheme="minorEastAsia"/>
          <w:color w:val="auto"/>
          <w:lang w:eastAsia="zh-CN"/>
        </w:rPr>
      </w:pPr>
      <w:bookmarkStart w:id="1" w:name="X5181f45da9f69faa55b8cb470a850384522d417"/>
      <w:r>
        <w:rPr>
          <w:rFonts w:hint="eastAsia" w:asciiTheme="minorEastAsia" w:hAnsiTheme="minorEastAsia" w:eastAsiaTheme="minorEastAsia"/>
          <w:color w:val="auto"/>
          <w:lang w:val="en-US" w:eastAsia="zh-CN"/>
        </w:rPr>
        <w:t>一、</w:t>
      </w:r>
      <w:r>
        <w:rPr>
          <w:rFonts w:asciiTheme="minorEastAsia" w:hAnsiTheme="minorEastAsia" w:eastAsiaTheme="minorEastAsia"/>
          <w:color w:val="auto"/>
          <w:lang w:eastAsia="zh-CN"/>
        </w:rPr>
        <w:t xml:space="preserve">实验目的 </w:t>
      </w:r>
    </w:p>
    <w:p w14:paraId="606F133D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理解多普勒效应原理</w:t>
      </w:r>
    </w:p>
    <w:p w14:paraId="2041E813">
      <w:pPr>
        <w:numPr>
          <w:ilvl w:val="0"/>
          <w:numId w:val="1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利用多普勒效应测量声速</w:t>
      </w:r>
    </w:p>
    <w:p w14:paraId="1B70DD5F">
      <w:pPr>
        <w:numPr>
          <w:ilvl w:val="0"/>
          <w:numId w:val="1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利用多普勒效应测量物体速度</w:t>
      </w:r>
    </w:p>
    <w:bookmarkEnd w:id="1"/>
    <w:p w14:paraId="53E94F64">
      <w:pPr>
        <w:pStyle w:val="4"/>
        <w:rPr>
          <w:rFonts w:asciiTheme="minorEastAsia" w:hAnsiTheme="minorEastAsia" w:eastAsiaTheme="minorEastAsia"/>
          <w:color w:val="auto"/>
          <w:lang w:eastAsia="zh-CN"/>
        </w:rPr>
      </w:pPr>
      <w:bookmarkStart w:id="2" w:name="X0287609a1eb5e8081eae7a110290f05355bd4bf"/>
      <w:r>
        <w:rPr>
          <w:rFonts w:hint="eastAsia" w:asciiTheme="minorEastAsia" w:hAnsiTheme="minorEastAsia" w:eastAsiaTheme="minorEastAsia"/>
          <w:color w:val="auto"/>
          <w:lang w:val="en-US" w:eastAsia="zh-CN"/>
        </w:rPr>
        <w:t>二、</w:t>
      </w:r>
      <w:r>
        <w:rPr>
          <w:rFonts w:asciiTheme="minorEastAsia" w:hAnsiTheme="minorEastAsia" w:eastAsiaTheme="minorEastAsia"/>
          <w:color w:val="auto"/>
          <w:lang w:eastAsia="zh-CN"/>
        </w:rPr>
        <w:t>实验仪器</w:t>
      </w:r>
    </w:p>
    <w:p w14:paraId="38978CEA">
      <w:pPr>
        <w:pStyle w:val="1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反射式多普勒实验仪装置如下图</w:t>
      </w:r>
    </w:p>
    <w:p w14:paraId="2905C1D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5334000" cy="993775"/>
            <wp:effectExtent l="0" t="0" r="0" b="9525"/>
            <wp:docPr id="2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9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CE9AD2B">
      <w:pPr>
        <w:pStyle w:val="4"/>
        <w:rPr>
          <w:rFonts w:asciiTheme="minorEastAsia" w:hAnsiTheme="minorEastAsia" w:eastAsiaTheme="minorEastAsia"/>
          <w:color w:val="auto"/>
          <w:lang w:eastAsia="zh-CN"/>
        </w:rPr>
      </w:pPr>
      <w:bookmarkStart w:id="3" w:name="X1b0ac209633d583417dc2e9c14f8506b7aac48d"/>
      <w:r>
        <w:rPr>
          <w:rFonts w:hint="eastAsia" w:asciiTheme="minorEastAsia" w:hAnsiTheme="minorEastAsia" w:eastAsiaTheme="minorEastAsia"/>
          <w:color w:val="auto"/>
          <w:lang w:val="en-US" w:eastAsia="zh-CN"/>
        </w:rPr>
        <w:t>三、</w:t>
      </w:r>
      <w:r>
        <w:rPr>
          <w:rFonts w:asciiTheme="minorEastAsia" w:hAnsiTheme="minorEastAsia" w:eastAsiaTheme="minorEastAsia"/>
          <w:color w:val="auto"/>
          <w:lang w:eastAsia="zh-CN"/>
        </w:rPr>
        <w:t>实验原理</w:t>
      </w:r>
    </w:p>
    <w:p w14:paraId="0BA52B95">
      <w:pPr>
        <w:pStyle w:val="10"/>
        <w:rPr>
          <w:rFonts w:asciiTheme="minorEastAsia" w:hAnsiTheme="minorEastAsia"/>
          <w:b/>
          <w:bCs/>
          <w:lang w:eastAsia="zh-CN"/>
        </w:rPr>
      </w:pPr>
      <w:r>
        <w:rPr>
          <w:rFonts w:asciiTheme="minorEastAsia" w:hAnsiTheme="minorEastAsia"/>
          <w:b/>
          <w:bCs/>
          <w:lang w:eastAsia="zh-CN"/>
        </w:rPr>
        <w:t>（1）多普勒效应</w:t>
      </w:r>
    </w:p>
    <w:p w14:paraId="5A85A840">
      <w:pPr>
        <w:pStyle w:val="3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若声源频率为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Theme="minorEastAsia" w:hAnsiTheme="minorEastAsia"/>
          <w:lang w:eastAsia="zh-CN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Theme="minorEastAsia" w:hAnsiTheme="minorEastAsia"/>
          <w:lang w:eastAsia="zh-CN"/>
        </w:rPr>
        <w:t>远小于声速</w:t>
      </w:r>
      <m:oMath>
        <m:r>
          <m:rPr/>
          <w:rPr>
            <w:rFonts w:ascii="Cambria Math" w:hAnsi="Cambria Math"/>
            <w:lang w:eastAsia="zh-CN"/>
          </w:rPr>
          <m:t>u</m:t>
        </m:r>
      </m:oMath>
      <w:r>
        <w:rPr>
          <w:rFonts w:asciiTheme="minorEastAsia" w:hAnsiTheme="minorEastAsia"/>
          <w:lang w:eastAsia="zh-CN"/>
        </w:rPr>
        <w:t>，我们通过对声波的计算，可以得到:</w:t>
      </w:r>
      <w:r>
        <w:rPr>
          <w:rFonts w:asciiTheme="minorEastAsia" w:hAnsiTheme="minorEastAsia"/>
          <w:lang w:eastAsia="zh-CN"/>
        </w:rPr>
        <w:br w:type="textWrapping"/>
      </w:r>
      <w:r>
        <w:rPr>
          <w:rFonts w:asciiTheme="minorEastAsia" w:hAnsiTheme="minorEastAsia"/>
          <w:lang w:eastAsia="zh-CN"/>
        </w:rPr>
        <w:t>声源静止，探测器以速度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Theme="minorEastAsia" w:hAnsiTheme="minorEastAsia"/>
          <w:lang w:eastAsia="zh-CN"/>
        </w:rPr>
        <w:t>运动，则接受频率</w:t>
      </w:r>
      <m:oMath>
        <m:r>
          <m:rPr/>
          <w:rPr>
            <w:rFonts w:ascii="Cambria Math" w:hAnsi="Cambria Math"/>
            <w:lang w:eastAsia="zh-CN"/>
          </w:rPr>
          <m:t>f</m:t>
        </m:r>
      </m:oMath>
      <w:r>
        <w:rPr>
          <w:rFonts w:asciiTheme="minorEastAsia" w:hAnsiTheme="minorEastAsia"/>
          <w:lang w:eastAsia="zh-CN"/>
        </w:rPr>
        <w:t>为：</w:t>
      </w:r>
      <w:bookmarkStart w:id="8" w:name="_GoBack"/>
      <w:bookmarkEnd w:id="8"/>
    </w:p>
    <w:p w14:paraId="54949722">
      <w:pPr>
        <w:pStyle w:val="3"/>
        <w:rPr>
          <w:rFonts w:asciiTheme="minorEastAsia" w:hAnsiTheme="minorEastAsia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cosθ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14:paraId="6376E52A">
      <w:pPr>
        <w:pStyle w:val="1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声源以速度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Theme="minorEastAsia" w:hAnsiTheme="minorEastAsia"/>
          <w:lang w:eastAsia="zh-CN"/>
        </w:rPr>
        <w:t>运动，探测器静止，则有接受频率</w:t>
      </w:r>
      <m:oMath>
        <m:r>
          <m:rPr/>
          <w:rPr>
            <w:rFonts w:ascii="Cambria Math" w:hAnsi="Cambria Math"/>
            <w:lang w:eastAsia="zh-CN"/>
          </w:rPr>
          <m:t>f</m:t>
        </m:r>
      </m:oMath>
      <w:r>
        <w:rPr>
          <w:rFonts w:asciiTheme="minorEastAsia" w:hAnsiTheme="minorEastAsia"/>
          <w:lang w:eastAsia="zh-CN"/>
        </w:rPr>
        <w:t>：</w:t>
      </w:r>
    </w:p>
    <w:p w14:paraId="63427916">
      <w:pPr>
        <w:pStyle w:val="3"/>
        <w:rPr>
          <w:rFonts w:asciiTheme="minorEastAsia" w:hAnsiTheme="minorEastAsia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cosθ</m:t>
              </m:r>
              <m:ctrlPr>
                <w:rPr>
                  <w:rFonts w:ascii="Cambria Math" w:hAnsi="Cambria Math"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14:paraId="082C325D">
      <w:pPr>
        <w:pStyle w:val="1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声源以速度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Theme="minorEastAsia" w:hAnsiTheme="minorEastAsia"/>
          <w:lang w:eastAsia="zh-CN"/>
        </w:rPr>
        <w:t>运动，探测器以速度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Theme="minorEastAsia" w:hAnsiTheme="minorEastAsia"/>
          <w:lang w:eastAsia="zh-CN"/>
        </w:rPr>
        <w:t>运动，则有接受频率</w:t>
      </w:r>
      <m:oMath>
        <m:r>
          <m:rPr/>
          <w:rPr>
            <w:rFonts w:ascii="Cambria Math" w:hAnsi="Cambria Math"/>
            <w:lang w:eastAsia="zh-CN"/>
          </w:rPr>
          <m:t>f</m:t>
        </m:r>
      </m:oMath>
      <w:r>
        <w:rPr>
          <w:rFonts w:asciiTheme="minorEastAsia" w:hAnsiTheme="minorEastAsia"/>
          <w:lang w:eastAsia="zh-CN"/>
        </w:rPr>
        <w:t>：</w:t>
      </w:r>
    </w:p>
    <w:p w14:paraId="2294C672">
      <w:pPr>
        <w:pStyle w:val="3"/>
        <w:rPr>
          <w:rFonts w:asciiTheme="minorEastAsia" w:hAnsiTheme="minorEastAsia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cosθ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cosθ</m:t>
              </m:r>
              <m:ctrlPr>
                <w:rPr>
                  <w:rFonts w:ascii="Cambria Math" w:hAnsi="Cambria Math"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14:paraId="408DC0C8">
      <w:pPr>
        <w:pStyle w:val="1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注：若探测器与声源相向而行，则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Theme="minorEastAsia" w:hAnsiTheme="minorEastAsia"/>
          <w:lang w:eastAsia="zh-CN"/>
        </w:rPr>
        <w:t>取正；若相对而行，则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Theme="minorEastAsia" w:hAnsiTheme="minorEastAsia"/>
          <w:lang w:eastAsia="zh-CN"/>
        </w:rPr>
        <w:t>取反值。</w:t>
      </w:r>
    </w:p>
    <w:p w14:paraId="1929896F">
      <w:pPr>
        <w:pStyle w:val="3"/>
        <w:rPr>
          <w:rFonts w:asciiTheme="minorEastAsia" w:hAnsiTheme="minorEastAsia"/>
          <w:lang w:eastAsia="zh-CN"/>
        </w:rPr>
      </w:pPr>
      <m:oMath>
        <m:r>
          <m:rPr/>
          <w:rPr>
            <w:rFonts w:ascii="Cambria Math" w:hAnsi="Cambria Math"/>
            <w:lang w:eastAsia="zh-CN"/>
          </w:rPr>
          <m:t>θ</m:t>
        </m:r>
      </m:oMath>
      <w:r>
        <w:rPr>
          <w:rFonts w:asciiTheme="minorEastAsia" w:hAnsiTheme="minorEastAsia"/>
          <w:lang w:eastAsia="zh-CN"/>
        </w:rPr>
        <w:t xml:space="preserve"> 是声源和探测器的相对运动方向与声波传播方向之间的夹角。</w:t>
      </w:r>
    </w:p>
    <w:p w14:paraId="698A1374">
      <w:pPr>
        <w:pStyle w:val="3"/>
        <w:rPr>
          <w:rFonts w:asciiTheme="minorEastAsia" w:hAnsiTheme="minorEastAsia"/>
          <w:b/>
          <w:bCs/>
          <w:lang w:eastAsia="zh-CN"/>
        </w:rPr>
      </w:pPr>
      <w:r>
        <w:rPr>
          <w:rFonts w:asciiTheme="minorEastAsia" w:hAnsiTheme="minorEastAsia"/>
          <w:b/>
          <w:bCs/>
          <w:lang w:eastAsia="zh-CN"/>
        </w:rPr>
        <w:t>（2）测量声速和物体运动的速度</w:t>
      </w:r>
    </w:p>
    <w:p w14:paraId="711948D1">
      <w:pPr>
        <w:pStyle w:val="3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在具体实验中，我们使用反射式多普勒实验仪装置，超声头发射频率为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Theme="minorEastAsia" w:hAnsiTheme="minorEastAsia"/>
          <w:lang w:eastAsia="zh-CN"/>
        </w:rPr>
        <w:t>的超声波，小车接受频率为</w:t>
      </w:r>
      <m:oMath>
        <m:r>
          <m:rPr/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</m:oMath>
      <w:r>
        <w:rPr>
          <w:rFonts w:asciiTheme="minorEastAsia" w:hAnsiTheme="minorEastAsia"/>
          <w:lang w:eastAsia="zh-CN"/>
        </w:rPr>
        <w:t>的超声波，超声头接受小车反射来的超声波，其频率为</w:t>
      </w:r>
      <m:oMath>
        <m:r>
          <m:rPr/>
          <w:rPr>
            <w:rFonts w:ascii="Cambria Math" w:hAnsi="Cambria Math"/>
            <w:lang w:eastAsia="zh-CN"/>
          </w:rPr>
          <m:t>f</m:t>
        </m:r>
      </m:oMath>
      <w:r>
        <w:rPr>
          <w:rFonts w:asciiTheme="minorEastAsia" w:hAnsiTheme="minorEastAsia"/>
          <w:lang w:eastAsia="zh-CN"/>
        </w:rPr>
        <w:t>，则有</w:t>
      </w:r>
    </w:p>
    <w:p w14:paraId="720B678B">
      <w:pPr>
        <w:pStyle w:val="3"/>
        <w:rPr>
          <w:rFonts w:asciiTheme="minorEastAsia" w:hAnsiTheme="minorEastAsia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14:paraId="3A9035CF">
      <w:pPr>
        <w:pStyle w:val="10"/>
        <w:rPr>
          <w:rFonts w:asciiTheme="minorEastAsia" w:hAnsiTheme="minorEastAsia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−</m:t>
              </m:r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−</m:t>
              </m:r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14:paraId="496D18D8">
      <w:pPr>
        <w:pStyle w:val="10"/>
        <w:rPr>
          <w:rFonts w:asciiTheme="minorEastAsia" w:hAnsiTheme="minorEastAsia"/>
        </w:rPr>
      </w:pPr>
      <w:r>
        <w:rPr>
          <w:rFonts w:asciiTheme="minorEastAsia" w:hAnsiTheme="minorEastAsia"/>
        </w:rPr>
        <w:t>得到</w:t>
      </w:r>
    </w:p>
    <w:p w14:paraId="3FBAF4FA">
      <w:pPr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v=(1−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+Δf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 w:eastAsia="Cambria Math" w:cs="Cambria Math"/>
            </w:rPr>
            <m:t>)u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 xml:space="preserve">  </m:t>
          </m:r>
        </m:oMath>
      </m:oMathPara>
    </w:p>
    <w:p w14:paraId="2881C7BE">
      <w:pPr>
        <w:rPr>
          <w:rFonts w:hAnsi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 xml:space="preserve"> </m:t>
          </m:r>
          <m:r>
            <m:rPr/>
            <w:rPr>
              <w:rFonts w:ascii="Cambria Math" w:hAnsi="Cambria Math" w:eastAsia="Cambria Math" w:cs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 w:eastAsia="Cambria Math" w:cs="Cambria Math"/>
                </w:rPr>
                <m:t>2v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+vΔf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Δf</m:t>
              </m:r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4C386139">
      <w:pPr>
        <w:pStyle w:val="1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已知频率变化量和声速可以求得物体速度，已知物体速度和频率变化量也可以求得声速</w:t>
      </w:r>
    </w:p>
    <w:p w14:paraId="29F69868">
      <w:pPr>
        <w:pStyle w:val="3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注：若探测器与声源相向而行，则</w:t>
      </w:r>
      <m:oMath>
        <m:r>
          <m:rPr/>
          <w:rPr>
            <w:rFonts w:ascii="Cambria Math" w:hAnsi="Cambria Math"/>
            <w:lang w:eastAsia="zh-CN"/>
          </w:rPr>
          <m:t>v</m:t>
        </m:r>
      </m:oMath>
      <w:r>
        <w:rPr>
          <w:rFonts w:asciiTheme="minorEastAsia" w:hAnsiTheme="minorEastAsia"/>
          <w:lang w:eastAsia="zh-CN"/>
        </w:rPr>
        <w:t>取正；若相对而行，则</w:t>
      </w:r>
      <m:oMath>
        <m:r>
          <m:rPr/>
          <w:rPr>
            <w:rFonts w:ascii="Cambria Math" w:hAnsi="Cambria Math"/>
            <w:lang w:eastAsia="zh-CN"/>
          </w:rPr>
          <m:t>v</m:t>
        </m:r>
      </m:oMath>
      <w:r>
        <w:rPr>
          <w:rFonts w:asciiTheme="minorEastAsia" w:hAnsiTheme="minorEastAsia"/>
          <w:lang w:eastAsia="zh-CN"/>
        </w:rPr>
        <w:t>取反值。</w:t>
      </w:r>
    </w:p>
    <w:bookmarkEnd w:id="0"/>
    <w:bookmarkEnd w:id="3"/>
    <w:p w14:paraId="7441994E">
      <w:pPr>
        <w:pStyle w:val="2"/>
        <w:rPr>
          <w:rFonts w:asciiTheme="minorEastAsia" w:hAnsiTheme="minorEastAsia" w:eastAsiaTheme="minorEastAsia"/>
          <w:color w:val="auto"/>
          <w:sz w:val="28"/>
          <w:szCs w:val="28"/>
          <w:lang w:eastAsia="zh-CN"/>
        </w:rPr>
      </w:pPr>
      <w:bookmarkStart w:id="4" w:name="Xef8909ecba6ab3f3eb0ba1aa7a556de6da8b26e"/>
      <w: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  <w:t>四、</w:t>
      </w:r>
      <w:r>
        <w:rPr>
          <w:rFonts w:asciiTheme="minorEastAsia" w:hAnsiTheme="minorEastAsia" w:eastAsiaTheme="minorEastAsia"/>
          <w:color w:val="auto"/>
          <w:sz w:val="28"/>
          <w:szCs w:val="28"/>
          <w:lang w:eastAsia="zh-CN"/>
        </w:rPr>
        <w:t>实验内容及操作步骤</w:t>
      </w:r>
    </w:p>
    <w:p w14:paraId="13A34923">
      <w:pPr>
        <w:pStyle w:val="10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（1）打开反射式多普勒实验仪装置，进入多普勒效应验证（声速测定）界面，默认超声波初始频率为40kHZ，仪器会测量小车的速度和超声头接受到的频率变化量。记录小车向超声头运动时的数据，共十组。</w:t>
      </w:r>
    </w:p>
    <w:p w14:paraId="7A398AAB">
      <w:pPr>
        <w:pStyle w:val="3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（2）选择超声测速，分别使用速度1，速度2，速度3测量三种速度下的频率变化量，每个10组，填入表格</w:t>
      </w:r>
    </w:p>
    <w:bookmarkEnd w:id="4"/>
    <w:p w14:paraId="0C89C2DA">
      <w:pPr>
        <w:pStyle w:val="2"/>
        <w:rPr>
          <w:rFonts w:asciiTheme="minorEastAsia" w:hAnsiTheme="minorEastAsia" w:eastAsiaTheme="minorEastAsia"/>
          <w:color w:val="auto"/>
          <w:sz w:val="28"/>
          <w:szCs w:val="28"/>
          <w:lang w:eastAsia="zh-CN"/>
        </w:rPr>
      </w:pPr>
      <w:bookmarkStart w:id="5" w:name="X79c557f8c6b64182946df4c1df65fc0b5a85998"/>
      <w: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  <w:t>五、</w:t>
      </w:r>
      <w:r>
        <w:rPr>
          <w:rFonts w:asciiTheme="minorEastAsia" w:hAnsiTheme="minorEastAsia" w:eastAsiaTheme="minorEastAsia"/>
          <w:color w:val="auto"/>
          <w:sz w:val="28"/>
          <w:szCs w:val="28"/>
          <w:lang w:eastAsia="zh-CN"/>
        </w:rPr>
        <w:t>数据记录及数据处理</w:t>
      </w:r>
    </w:p>
    <w:p w14:paraId="1C04DB12">
      <w:pPr>
        <w:pStyle w:val="1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sz w:val="21"/>
          <w:szCs w:val="21"/>
          <w:lang w:eastAsia="zh-CN"/>
        </w:rPr>
        <w:t>表一</w:t>
      </w:r>
      <w:r>
        <w:rPr>
          <w:rFonts w:hint="eastAsia" w:asciiTheme="minorEastAsia" w:hAnsiTheme="minorEastAsia"/>
          <w:sz w:val="21"/>
          <w:szCs w:val="21"/>
          <w:lang w:eastAsia="zh-CN"/>
        </w:rPr>
        <w:t>：</w:t>
      </w:r>
      <w:r>
        <w:rPr>
          <w:rFonts w:asciiTheme="minorEastAsia" w:hAnsiTheme="minorEastAsia"/>
          <w:sz w:val="21"/>
          <w:szCs w:val="21"/>
          <w:lang w:eastAsia="zh-CN"/>
        </w:rPr>
        <w:t>测量声速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14:paraId="11A3E467"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1550C06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次数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36BAE46C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3AD9DD73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53115E64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5C5F0575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4613F42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1C49413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D719995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1A1DCC90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43D6537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260AB99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</w:tr>
      <w:tr w14:paraId="498E92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7DF266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Δf</m:t>
                </m:r>
                <m:r>
                  <m:rPr/>
                  <w:rPr>
                    <w:rFonts w:hint="default" w:ascii="Cambria Math" w:hAnsi="Cambria Math"/>
                    <w:sz w:val="21"/>
                    <w:szCs w:val="21"/>
                    <w:lang w:val="en-US" w:eastAsia="zh-CN"/>
                  </w:rPr>
                  <m:t>/Hz</m:t>
                </m:r>
              </m:oMath>
            </m:oMathPara>
          </w:p>
        </w:tc>
        <w:tc>
          <w:tcPr>
            <w:tcW w:w="0" w:type="auto"/>
          </w:tcPr>
          <w:p w14:paraId="15C908A0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0" w:type="auto"/>
          </w:tcPr>
          <w:p w14:paraId="5C5CA63C">
            <w:pPr>
              <w:pStyle w:val="11"/>
              <w:rPr>
                <w:rFonts w:hint="default" w:asciiTheme="minorEastAsia" w:hAnsi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57</w:t>
            </w:r>
          </w:p>
        </w:tc>
        <w:tc>
          <w:tcPr>
            <w:tcW w:w="0" w:type="auto"/>
          </w:tcPr>
          <w:p w14:paraId="696229E8">
            <w:pPr>
              <w:pStyle w:val="11"/>
              <w:rPr>
                <w:rFonts w:hint="default" w:asciiTheme="minorEastAsia" w:hAnsi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65</w:t>
            </w:r>
          </w:p>
        </w:tc>
        <w:tc>
          <w:tcPr>
            <w:tcW w:w="0" w:type="auto"/>
          </w:tcPr>
          <w:p w14:paraId="75EE8883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66.6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0" w:type="auto"/>
          </w:tcPr>
          <w:p w14:paraId="5AF8049F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66.6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</w:tcPr>
          <w:p w14:paraId="77D62B7D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66.6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0" w:type="auto"/>
          </w:tcPr>
          <w:p w14:paraId="6E4F518B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58</w:t>
            </w:r>
          </w:p>
        </w:tc>
        <w:tc>
          <w:tcPr>
            <w:tcW w:w="0" w:type="auto"/>
          </w:tcPr>
          <w:p w14:paraId="73F83A81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66.6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0" w:type="auto"/>
          </w:tcPr>
          <w:p w14:paraId="14E94E31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66.6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</w:tcPr>
          <w:p w14:paraId="556973DC">
            <w:pPr>
              <w:pStyle w:val="11"/>
              <w:rPr>
                <w:rFonts w:hint="default" w:asciiTheme="minorEastAsia" w:hAnsi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57</w:t>
            </w:r>
          </w:p>
        </w:tc>
      </w:tr>
      <w:tr w14:paraId="704AC5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D92ED80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小车速度</w:t>
            </w:r>
            <m:oMath>
              <m:r>
                <m:rPr/>
                <w:rPr>
                  <w:rFonts w:ascii="Cambria Math" w:hAnsi="Cambria Math"/>
                  <w:sz w:val="21"/>
                  <w:szCs w:val="21"/>
                </w:rPr>
                <m:t>v</m:t>
              </m:r>
            </m:oMath>
          </w:p>
        </w:tc>
        <w:tc>
          <w:tcPr>
            <w:tcW w:w="0" w:type="auto"/>
          </w:tcPr>
          <w:p w14:paraId="08AE4C47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0.286</w:t>
            </w:r>
          </w:p>
        </w:tc>
        <w:tc>
          <w:tcPr>
            <w:tcW w:w="0" w:type="auto"/>
          </w:tcPr>
          <w:p w14:paraId="21B0EE2D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0.286</w:t>
            </w:r>
          </w:p>
        </w:tc>
        <w:tc>
          <w:tcPr>
            <w:tcW w:w="0" w:type="auto"/>
          </w:tcPr>
          <w:p w14:paraId="1BADF889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0.286</w:t>
            </w:r>
          </w:p>
        </w:tc>
        <w:tc>
          <w:tcPr>
            <w:tcW w:w="0" w:type="auto"/>
          </w:tcPr>
          <w:p w14:paraId="7C245E7B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0.286</w:t>
            </w:r>
          </w:p>
        </w:tc>
        <w:tc>
          <w:tcPr>
            <w:tcW w:w="0" w:type="auto"/>
          </w:tcPr>
          <w:p w14:paraId="1A49962A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0.286</w:t>
            </w:r>
          </w:p>
        </w:tc>
        <w:tc>
          <w:tcPr>
            <w:tcW w:w="0" w:type="auto"/>
          </w:tcPr>
          <w:p w14:paraId="141277F1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0.286</w:t>
            </w:r>
          </w:p>
        </w:tc>
        <w:tc>
          <w:tcPr>
            <w:tcW w:w="0" w:type="auto"/>
          </w:tcPr>
          <w:p w14:paraId="2390123F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0.286</w:t>
            </w:r>
          </w:p>
        </w:tc>
        <w:tc>
          <w:tcPr>
            <w:tcW w:w="0" w:type="auto"/>
          </w:tcPr>
          <w:p w14:paraId="6918CF7B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0.286</w:t>
            </w:r>
          </w:p>
        </w:tc>
        <w:tc>
          <w:tcPr>
            <w:tcW w:w="0" w:type="auto"/>
          </w:tcPr>
          <w:p w14:paraId="77DC7E4B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0.286</w:t>
            </w:r>
          </w:p>
        </w:tc>
        <w:tc>
          <w:tcPr>
            <w:tcW w:w="0" w:type="auto"/>
          </w:tcPr>
          <w:p w14:paraId="60E5F091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0.286</w:t>
            </w:r>
          </w:p>
        </w:tc>
      </w:tr>
    </w:tbl>
    <w:p w14:paraId="7F78CC96">
      <w:pPr>
        <w:pStyle w:val="3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得到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  <w:lang w:eastAsia="zh-CN"/>
              </w:rPr>
              <m:t>Δf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/>
          <w:rPr>
            <w:rFonts w:ascii="Cambria Math" w:hAnsi="Cambria Math"/>
            <w:lang w:eastAsia="zh-CN"/>
          </w:rPr>
          <m:t>66.6</m:t>
        </m:r>
        <m:r>
          <m:rPr/>
          <w:rPr>
            <w:rFonts w:hint="default" w:ascii="Cambria Math" w:hAnsi="Cambria Math"/>
            <w:lang w:val="en-US" w:eastAsia="zh-CN"/>
          </w:rPr>
          <m:t>09</m:t>
        </m:r>
        <m:r>
          <m:rPr/>
          <w:rPr>
            <w:rFonts w:ascii="Cambria Math" w:hAnsi="Cambria Math"/>
            <w:lang w:eastAsia="zh-CN"/>
          </w:rPr>
          <m:t>H</m:t>
        </m:r>
        <m:r>
          <m:rPr/>
          <w:rPr>
            <w:rFonts w:hint="default" w:ascii="Cambria Math" w:hAnsi="Cambria Math"/>
            <w:lang w:val="en-US"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  <w:lang w:eastAsia="zh-CN"/>
              </w:rPr>
              <m:t>v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/>
          <w:rPr>
            <w:rFonts w:ascii="Cambria Math" w:hAnsi="Cambria Math"/>
            <w:lang w:eastAsia="zh-CN"/>
          </w:rPr>
          <m:t>0.286m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m:rPr/>
          <w:rPr>
            <w:rFonts w:ascii="Cambria Math" w:hAnsi="Cambria Math"/>
            <w:lang w:eastAsia="zh-CN"/>
          </w:rPr>
          <m:t>s</m:t>
        </m:r>
      </m:oMath>
      <w:r>
        <w:rPr>
          <w:rFonts w:asciiTheme="minorEastAsia" w:hAnsiTheme="minorEastAsia"/>
          <w:lang w:eastAsia="zh-CN"/>
        </w:rPr>
        <w:t>，带入求得声速</w:t>
      </w:r>
      <m:oMath>
        <m:r>
          <m:rPr/>
          <w:rPr>
            <w:rFonts w:ascii="Cambria Math" w:hAnsi="Cambria Math"/>
            <w:lang w:eastAsia="zh-CN"/>
          </w:rPr>
          <m:t>u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/>
          <w:rPr>
            <w:rFonts w:ascii="Cambria Math" w:hAnsi="Cambria Math"/>
            <w:lang w:eastAsia="zh-CN"/>
          </w:rPr>
          <m:t>343.7</m:t>
        </m:r>
        <m:r>
          <m:rPr/>
          <w:rPr>
            <w:rFonts w:hint="default" w:ascii="Cambria Math" w:hAnsi="Cambria Math"/>
            <w:lang w:val="en-US" w:eastAsia="zh-CN"/>
          </w:rPr>
          <m:t>78</m:t>
        </m:r>
        <m:r>
          <m:rPr/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m:rPr/>
          <w:rPr>
            <w:rFonts w:ascii="Cambria Math" w:hAnsi="Cambria Math"/>
            <w:lang w:eastAsia="zh-CN"/>
          </w:rPr>
          <m:t>s</m:t>
        </m:r>
      </m:oMath>
    </w:p>
    <w:p w14:paraId="076A782A">
      <w:pPr>
        <w:pStyle w:val="3"/>
        <w:rPr>
          <w:rFonts w:hint="eastAsia" w:asciiTheme="minorEastAsia" w:hAnsiTheme="minorEastAsia"/>
          <w:lang w:eastAsia="zh-CN"/>
        </w:rPr>
      </w:pPr>
    </w:p>
    <w:p w14:paraId="584D9BC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表二</w:t>
      </w:r>
      <w:r>
        <w:rPr>
          <w:rFonts w:hint="eastAsia" w:asciiTheme="minorEastAsia" w:hAnsiTheme="minorEastAsia"/>
          <w:lang w:eastAsia="zh-CN"/>
        </w:rPr>
        <w:t>：</w:t>
      </w:r>
      <w:r>
        <w:rPr>
          <w:rFonts w:asciiTheme="minorEastAsia" w:hAnsiTheme="minorEastAsia"/>
        </w:rPr>
        <w:t>测量物体速度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14:paraId="7D59BB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26864912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次数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8ADF4C2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14937951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78A1CCCC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723AAD09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500D2715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23A1315D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79EF835D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748F8B08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1D5A2AC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3BCE888F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</w:tr>
      <w:tr w14:paraId="657BB5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D2FDD2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Δf</m:t>
                </m:r>
              </m:oMath>
            </m:oMathPara>
          </w:p>
        </w:tc>
        <w:tc>
          <w:tcPr>
            <w:tcW w:w="0" w:type="auto"/>
          </w:tcPr>
          <w:p w14:paraId="2E604984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63</w:t>
            </w:r>
          </w:p>
        </w:tc>
        <w:tc>
          <w:tcPr>
            <w:tcW w:w="0" w:type="auto"/>
          </w:tcPr>
          <w:p w14:paraId="3EF119E8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61</w:t>
            </w:r>
          </w:p>
        </w:tc>
        <w:tc>
          <w:tcPr>
            <w:tcW w:w="0" w:type="auto"/>
          </w:tcPr>
          <w:p w14:paraId="427BA1AA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66.6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0" w:type="auto"/>
          </w:tcPr>
          <w:p w14:paraId="1BF5BC12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66.6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</w:tcPr>
          <w:p w14:paraId="3D3CB2B1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66.5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0" w:type="auto"/>
          </w:tcPr>
          <w:p w14:paraId="5C9FF3F6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61</w:t>
            </w:r>
          </w:p>
        </w:tc>
        <w:tc>
          <w:tcPr>
            <w:tcW w:w="0" w:type="auto"/>
          </w:tcPr>
          <w:p w14:paraId="7F5EFF07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61</w:t>
            </w:r>
          </w:p>
        </w:tc>
        <w:tc>
          <w:tcPr>
            <w:tcW w:w="0" w:type="auto"/>
          </w:tcPr>
          <w:p w14:paraId="7A6AA780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66.5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0" w:type="auto"/>
          </w:tcPr>
          <w:p w14:paraId="68A8D25B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66.5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0" w:type="auto"/>
          </w:tcPr>
          <w:p w14:paraId="2F9AECD0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66.6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5</w:t>
            </w:r>
          </w:p>
        </w:tc>
      </w:tr>
      <w:tr w14:paraId="3A8CBD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FF54B1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Δf</m:t>
                </m:r>
              </m:oMath>
            </m:oMathPara>
          </w:p>
        </w:tc>
        <w:tc>
          <w:tcPr>
            <w:tcW w:w="0" w:type="auto"/>
          </w:tcPr>
          <w:p w14:paraId="3D60EB2F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76</w:t>
            </w:r>
          </w:p>
        </w:tc>
        <w:tc>
          <w:tcPr>
            <w:tcW w:w="0" w:type="auto"/>
          </w:tcPr>
          <w:p w14:paraId="4A2B3EAB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56.7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781002BB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56.7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0" w:type="auto"/>
          </w:tcPr>
          <w:p w14:paraId="1945AD42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84</w:t>
            </w:r>
          </w:p>
        </w:tc>
        <w:tc>
          <w:tcPr>
            <w:tcW w:w="0" w:type="auto"/>
          </w:tcPr>
          <w:p w14:paraId="2114710E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84</w:t>
            </w:r>
          </w:p>
        </w:tc>
        <w:tc>
          <w:tcPr>
            <w:tcW w:w="0" w:type="auto"/>
          </w:tcPr>
          <w:p w14:paraId="2841E2C8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56.7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</w:tcPr>
          <w:p w14:paraId="02A5CB15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56.7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D6C8F7D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56.7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0" w:type="auto"/>
          </w:tcPr>
          <w:p w14:paraId="38C9845B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56.73</w:t>
            </w:r>
          </w:p>
        </w:tc>
        <w:tc>
          <w:tcPr>
            <w:tcW w:w="0" w:type="auto"/>
          </w:tcPr>
          <w:p w14:paraId="25E76EA7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56.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76</w:t>
            </w:r>
          </w:p>
        </w:tc>
      </w:tr>
      <w:tr w14:paraId="2F45D8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86BA02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1"/>
                    <w:szCs w:val="21"/>
                  </w:rPr>
                  <m:t>Δf</m:t>
                </m:r>
              </m:oMath>
            </m:oMathPara>
          </w:p>
        </w:tc>
        <w:tc>
          <w:tcPr>
            <w:tcW w:w="0" w:type="auto"/>
          </w:tcPr>
          <w:p w14:paraId="099AC768">
            <w:pPr>
              <w:pStyle w:val="11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47.30</w:t>
            </w:r>
          </w:p>
        </w:tc>
        <w:tc>
          <w:tcPr>
            <w:tcW w:w="0" w:type="auto"/>
          </w:tcPr>
          <w:p w14:paraId="11E08ABF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47.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0" w:type="auto"/>
          </w:tcPr>
          <w:p w14:paraId="6E376A12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47.3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0" w:type="auto"/>
          </w:tcPr>
          <w:p w14:paraId="5EED2694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47.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</w:tcPr>
          <w:p w14:paraId="4AEDE74A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47.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</w:tcPr>
          <w:p w14:paraId="23CECE76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47.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</w:tcPr>
          <w:p w14:paraId="4FD350C5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47.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</w:tcPr>
          <w:p w14:paraId="78CE6F7A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47.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</w:tcPr>
          <w:p w14:paraId="22979A53">
            <w:pPr>
              <w:pStyle w:val="11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47.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</w:tcPr>
          <w:p w14:paraId="2D08377F">
            <w:pPr>
              <w:pStyle w:val="11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47.3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2</w:t>
            </w:r>
          </w:p>
        </w:tc>
      </w:tr>
    </w:tbl>
    <w:p w14:paraId="3AAC0B65">
      <w:pPr>
        <w:pStyle w:val="3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频率差的平均值为：</w:t>
      </w:r>
      <m:oMath>
        <m:r>
          <m:rPr/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v1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≈</m:t>
        </m:r>
        <m:r>
          <m:rPr/>
          <w:rPr>
            <w:rFonts w:ascii="Cambria Math" w:hAnsi="Cambria Math"/>
            <w:lang w:eastAsia="zh-CN"/>
          </w:rPr>
          <m:t>66.</m:t>
        </m:r>
        <m:r>
          <m:rPr/>
          <w:rPr>
            <w:rFonts w:hint="default" w:ascii="Cambria Math" w:hAnsi="Cambria Math"/>
            <w:lang w:val="en-US" w:eastAsia="zh-CN"/>
          </w:rPr>
          <m:t>606</m:t>
        </m:r>
        <m:r>
          <m:rPr/>
          <w:rPr>
            <w:rFonts w:ascii="Cambria Math" w:hAnsi="Cambria Math"/>
            <w:lang w:eastAsia="zh-CN"/>
          </w:rPr>
          <m:t> 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  <w:lang w:eastAsia="zh-CN"/>
          </w:rPr>
          <m:t>Hz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m:rPr/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v2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≈</m:t>
        </m:r>
        <m:r>
          <m:rPr/>
          <w:rPr>
            <w:rFonts w:ascii="Cambria Math" w:hAnsi="Cambria Math"/>
            <w:lang w:eastAsia="zh-CN"/>
          </w:rPr>
          <m:t>56.7</m:t>
        </m:r>
        <m:r>
          <m:rPr/>
          <w:rPr>
            <w:rFonts w:hint="default" w:ascii="Cambria Math" w:hAnsi="Cambria Math"/>
            <w:lang w:val="en-US" w:eastAsia="zh-CN"/>
          </w:rPr>
          <m:t>78</m:t>
        </m:r>
        <m:r>
          <m:rPr/>
          <w:rPr>
            <w:rFonts w:ascii="Cambria Math" w:hAnsi="Cambria Math"/>
            <w:lang w:eastAsia="zh-CN"/>
          </w:rPr>
          <m:t> 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  <w:lang w:eastAsia="zh-CN"/>
          </w:rPr>
          <m:t>Hz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m:rPr/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v3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≈</m:t>
        </m:r>
        <m:r>
          <m:rPr/>
          <w:rPr>
            <w:rFonts w:ascii="Cambria Math" w:hAnsi="Cambria Math"/>
            <w:lang w:eastAsia="zh-CN"/>
          </w:rPr>
          <m:t>47.</m:t>
        </m:r>
        <m:r>
          <m:rPr/>
          <w:rPr>
            <w:rFonts w:hint="default" w:ascii="Cambria Math" w:hAnsi="Cambria Math"/>
            <w:lang w:val="en-US" w:eastAsia="zh-CN"/>
          </w:rPr>
          <m:t>321</m:t>
        </m:r>
        <m:r>
          <m:rPr/>
          <w:rPr>
            <w:rFonts w:ascii="Cambria Math" w:hAnsi="Cambria Math"/>
            <w:lang w:eastAsia="zh-CN"/>
          </w:rPr>
          <m:t> 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  <w:lang w:eastAsia="zh-CN"/>
          </w:rPr>
          <m:t>Hz</m:t>
        </m:r>
      </m:oMath>
      <w:r>
        <w:rPr>
          <w:rFonts w:asciiTheme="minorEastAsia" w:hAnsiTheme="minorEastAsia"/>
          <w:lang w:eastAsia="zh-CN"/>
        </w:rPr>
        <w:t>，带入得到</w:t>
      </w:r>
      <w:r>
        <w:rPr>
          <w:rFonts w:hint="eastAsia" w:asciiTheme="minorEastAsia" w:hAnsiTheme="minorEastAsia"/>
          <w:lang w:eastAsia="zh-CN"/>
        </w:rPr>
        <w:t>：</w:t>
      </w:r>
    </w:p>
    <w:p w14:paraId="753E00EC">
      <w:pPr>
        <w:numPr>
          <w:ilvl w:val="0"/>
          <w:numId w:val="2"/>
        </w:numPr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m:rPr/>
          <w:rPr>
            <w:rFonts w:ascii="Cambria Math" w:hAnsi="Cambria Math"/>
          </w:rPr>
          <m:t>0.286 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m/s</m:t>
        </m:r>
      </m:oMath>
    </w:p>
    <w:p w14:paraId="66B658C4">
      <w:pPr>
        <w:numPr>
          <w:ilvl w:val="0"/>
          <w:numId w:val="2"/>
        </w:numPr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m:rPr/>
          <w:rPr>
            <w:rFonts w:ascii="Cambria Math" w:hAnsi="Cambria Math"/>
          </w:rPr>
          <m:t>0.243 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m/s</m:t>
        </m:r>
      </m:oMath>
    </w:p>
    <w:p w14:paraId="7C783AEE">
      <w:pPr>
        <w:numPr>
          <w:ilvl w:val="0"/>
          <w:numId w:val="2"/>
        </w:numPr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m:rPr/>
          <w:rPr>
            <w:rFonts w:ascii="Cambria Math" w:hAnsi="Cambria Math"/>
          </w:rPr>
          <m:t>0.203 </m:t>
        </m:r>
        <m:r>
          <m:rPr>
            <m:nor/>
            <m:sty m:val="p"/>
          </m:rPr>
          <w:rPr>
            <w:rFonts w:asciiTheme="minorEastAsia" w:hAnsiTheme="minorEastAsia"/>
            <w:b w:val="0"/>
            <w:i w:val="0"/>
          </w:rPr>
          <m:t>m/s</m:t>
        </m:r>
      </m:oMath>
    </w:p>
    <w:bookmarkEnd w:id="5"/>
    <w:p w14:paraId="54B13C05">
      <w:pPr>
        <w:pStyle w:val="2"/>
        <w:rPr>
          <w:rFonts w:hint="eastAsia" w:asciiTheme="minorEastAsia" w:hAnsiTheme="minorEastAsia" w:eastAsiaTheme="minorEastAsia"/>
          <w:b w:val="0"/>
          <w:bCs w:val="0"/>
          <w:color w:val="auto"/>
        </w:rPr>
      </w:pPr>
      <w:bookmarkStart w:id="6" w:name="X47689b73c63e7ea34afeb20bd0a2dd853bbe4e3"/>
      <w:r>
        <w:rPr>
          <w:rFonts w:hint="eastAsia" w:asciiTheme="minorEastAsia" w:hAnsiTheme="minorEastAsia" w:eastAsiaTheme="minorEastAsia"/>
          <w:color w:val="auto"/>
          <w:sz w:val="28"/>
          <w:szCs w:val="28"/>
          <w:lang w:val="en-US" w:eastAsia="zh-CN"/>
        </w:rPr>
        <w:t>六、</w:t>
      </w:r>
      <w:r>
        <w:rPr>
          <w:rFonts w:asciiTheme="minorEastAsia" w:hAnsiTheme="minorEastAsia" w:eastAsiaTheme="minorEastAsia"/>
          <w:color w:val="auto"/>
          <w:sz w:val="28"/>
          <w:szCs w:val="28"/>
        </w:rPr>
        <w:t>误差分析</w:t>
      </w:r>
      <w:bookmarkStart w:id="7" w:name="改进建议"/>
    </w:p>
    <w:p w14:paraId="2526C75C">
      <w:pPr>
        <w:pStyle w:val="5"/>
        <w:numPr>
          <w:numId w:val="0"/>
        </w:numPr>
        <w:rPr>
          <w:rFonts w:hint="eastAsia" w:asciiTheme="minorEastAsia" w:hAnsiTheme="minorEastAsia" w:eastAsia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lang w:eastAsia="zh-CN"/>
        </w:rPr>
        <w:t>（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lang w:val="en-US" w:eastAsia="zh-CN"/>
        </w:rPr>
        <w:t>1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lang w:eastAsia="zh-CN"/>
        </w:rPr>
        <w:t>）</w:t>
      </w:r>
      <w:r>
        <w:rPr>
          <w:rFonts w:hint="eastAsia" w:asciiTheme="minorEastAsia" w:hAnsiTheme="minorEastAsia" w:eastAsiaTheme="minorEastAsia"/>
          <w:b w:val="0"/>
          <w:bCs w:val="0"/>
          <w:color w:val="auto"/>
        </w:rPr>
        <w:t>环境噪声或实验仪器的抖动可能引起频率测量的随机波动，导致频率差的测量值存在偏差。</w:t>
      </w:r>
    </w:p>
    <w:p w14:paraId="59B480E0">
      <w:pPr>
        <w:pStyle w:val="5"/>
        <w:numPr>
          <w:numId w:val="0"/>
        </w:numPr>
        <w:rPr>
          <w:rFonts w:hint="eastAsia" w:asciiTheme="minorEastAsia" w:hAnsiTheme="minorEastAsia" w:eastAsia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lang w:eastAsia="zh-CN"/>
        </w:rPr>
        <w:t>（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lang w:val="en-US" w:eastAsia="zh-CN"/>
        </w:rPr>
        <w:t>2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lang w:eastAsia="zh-CN"/>
        </w:rPr>
        <w:t>）</w:t>
      </w:r>
      <w:r>
        <w:rPr>
          <w:rFonts w:hint="eastAsia" w:asciiTheme="minorEastAsia" w:hAnsiTheme="minorEastAsia" w:eastAsiaTheme="minorEastAsia"/>
          <w:b w:val="0"/>
          <w:bCs w:val="0"/>
          <w:color w:val="auto"/>
        </w:rPr>
        <w:t>仪器的频率测量精度有限，可能引入系统误差。</w:t>
      </w:r>
    </w:p>
    <w:p w14:paraId="303972F0">
      <w:pPr>
        <w:pStyle w:val="5"/>
        <w:numPr>
          <w:numId w:val="0"/>
        </w:numPr>
        <w:rPr>
          <w:rFonts w:hint="eastAsia" w:asciiTheme="minorEastAsia" w:hAnsiTheme="minorEastAsia" w:eastAsia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lang w:eastAsia="zh-CN"/>
        </w:rPr>
        <w:t>（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lang w:val="en-US" w:eastAsia="zh-CN"/>
        </w:rPr>
        <w:t>3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lang w:eastAsia="zh-CN"/>
        </w:rPr>
        <w:t>）</w:t>
      </w:r>
      <w:r>
        <w:rPr>
          <w:rFonts w:hint="eastAsia" w:asciiTheme="minorEastAsia" w:hAnsiTheme="minorEastAsia" w:eastAsiaTheme="minorEastAsia"/>
          <w:b w:val="0"/>
          <w:bCs w:val="0"/>
          <w:color w:val="auto"/>
        </w:rPr>
        <w:t>小车假设以恒定速度运动，但实际运行中可能因摩擦或机械误差导致速度波动，影响频率差的测量。</w:t>
      </w:r>
    </w:p>
    <w:p w14:paraId="3535A769">
      <w:pPr>
        <w:pStyle w:val="5"/>
        <w:numPr>
          <w:numId w:val="0"/>
        </w:numPr>
        <w:rPr>
          <w:rFonts w:hint="eastAsia" w:asciiTheme="minorEastAsia" w:hAnsiTheme="minorEastAsia" w:eastAsiaTheme="minorEastAsia"/>
          <w:b w:val="0"/>
          <w:bCs w:val="0"/>
          <w:color w:val="auto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lang w:eastAsia="zh-CN"/>
        </w:rPr>
        <w:t>（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lang w:val="en-US" w:eastAsia="zh-CN"/>
        </w:rPr>
        <w:t>4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lang w:eastAsia="zh-CN"/>
        </w:rPr>
        <w:t>）</w:t>
      </w:r>
      <w:r>
        <w:rPr>
          <w:rFonts w:hint="eastAsia" w:asciiTheme="minorEastAsia" w:hAnsiTheme="minorEastAsia" w:eastAsiaTheme="minorEastAsia"/>
          <w:b w:val="0"/>
          <w:bCs w:val="0"/>
          <w:color w:val="auto"/>
        </w:rPr>
        <w:t>频率变化量 Δf 和小车速度 v 的测量值均存在一定误差，经过公式计算时会累积偏差。</w:t>
      </w:r>
    </w:p>
    <w:bookmarkEnd w:id="7"/>
    <w:p w14:paraId="1994ACCA">
      <w:pPr>
        <w:pStyle w:val="10"/>
        <w:rPr>
          <w:rFonts w:hint="eastAsia" w:asciiTheme="minorEastAsia" w:hAnsiTheme="minorEastAsia"/>
          <w:b w:val="0"/>
          <w:bCs w:val="0"/>
        </w:rPr>
      </w:pPr>
      <w:r>
        <w:rPr>
          <w:rFonts w:hint="eastAsia" w:asciiTheme="minorEastAsia" w:hAnsiTheme="minorEastAsia"/>
          <w:b/>
          <w:bCs/>
        </w:rPr>
        <w:t>改进建议</w:t>
      </w:r>
    </w:p>
    <w:p w14:paraId="3A32D67D">
      <w:pPr>
        <w:pStyle w:val="10"/>
        <w:rPr>
          <w:rFonts w:hint="eastAsia" w:asciiTheme="minorEastAsia" w:hAnsiTheme="minorEastAsia"/>
          <w:b w:val="0"/>
          <w:bCs w:val="0"/>
        </w:rPr>
      </w:pPr>
      <w:r>
        <w:rPr>
          <w:rFonts w:hint="eastAsia" w:asciiTheme="minorEastAsia" w:hAnsiTheme="minorEastAsia"/>
          <w:b w:val="0"/>
          <w:bCs w:val="0"/>
          <w:lang w:eastAsia="zh-CN"/>
        </w:rPr>
        <w:t>（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1</w:t>
      </w:r>
      <w:r>
        <w:rPr>
          <w:rFonts w:hint="eastAsia" w:asciiTheme="minorEastAsia" w:hAnsiTheme="minorEastAsia"/>
          <w:b w:val="0"/>
          <w:bCs w:val="0"/>
          <w:lang w:eastAsia="zh-CN"/>
        </w:rPr>
        <w:t>）</w:t>
      </w:r>
      <w:r>
        <w:rPr>
          <w:rFonts w:hint="eastAsia" w:asciiTheme="minorEastAsia" w:hAnsiTheme="minorEastAsia"/>
          <w:b w:val="0"/>
          <w:bCs w:val="0"/>
        </w:rPr>
        <w:t>控制实验环境的温度、湿度，并减少背景噪声干扰，避免外界震动影响仪器测量。</w:t>
      </w:r>
    </w:p>
    <w:p w14:paraId="46CEBF84">
      <w:pPr>
        <w:pStyle w:val="10"/>
        <w:rPr>
          <w:rFonts w:hint="eastAsia" w:asciiTheme="minorEastAsia" w:hAnsiTheme="minorEastAsia"/>
          <w:b w:val="0"/>
          <w:bCs w:val="0"/>
        </w:rPr>
      </w:pPr>
      <w:r>
        <w:rPr>
          <w:rFonts w:hint="eastAsia" w:asciiTheme="minorEastAsia" w:hAnsiTheme="minorEastAsia"/>
          <w:b w:val="0"/>
          <w:bCs w:val="0"/>
          <w:lang w:eastAsia="zh-CN"/>
        </w:rPr>
        <w:t>（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lang w:eastAsia="zh-CN"/>
        </w:rPr>
        <w:t>）</w:t>
      </w:r>
      <w:r>
        <w:rPr>
          <w:rFonts w:hint="eastAsia" w:asciiTheme="minorEastAsia" w:hAnsiTheme="minorEastAsia"/>
          <w:b w:val="0"/>
          <w:bCs w:val="0"/>
        </w:rPr>
        <w:t>在实验室内增加隔音设备，确保超声波信号不被外界干扰。</w:t>
      </w:r>
    </w:p>
    <w:p w14:paraId="543C3C63">
      <w:pPr>
        <w:pStyle w:val="10"/>
        <w:rPr>
          <w:rFonts w:hint="eastAsia" w:asciiTheme="minorEastAsia" w:hAnsiTheme="minorEastAsia"/>
          <w:b w:val="0"/>
          <w:bCs w:val="0"/>
        </w:rPr>
      </w:pPr>
      <w:r>
        <w:rPr>
          <w:rFonts w:hint="eastAsia" w:asciiTheme="minorEastAsia" w:hAnsiTheme="minorEastAsia"/>
          <w:b w:val="0"/>
          <w:bCs w:val="0"/>
          <w:lang w:eastAsia="zh-CN"/>
        </w:rPr>
        <w:t>（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3</w:t>
      </w:r>
      <w:r>
        <w:rPr>
          <w:rFonts w:hint="eastAsia" w:asciiTheme="minorEastAsia" w:hAnsiTheme="minorEastAsia"/>
          <w:b w:val="0"/>
          <w:bCs w:val="0"/>
          <w:lang w:eastAsia="zh-CN"/>
        </w:rPr>
        <w:t>）</w:t>
      </w:r>
      <w:r>
        <w:rPr>
          <w:rFonts w:hint="eastAsia" w:asciiTheme="minorEastAsia" w:hAnsiTheme="minorEastAsia"/>
          <w:b w:val="0"/>
          <w:bCs w:val="0"/>
        </w:rPr>
        <w:t>增加采样次数（如每组进行 20 次测量），并对测量值求平均以减少随机误差的影响。</w:t>
      </w:r>
    </w:p>
    <w:p w14:paraId="45DCA511">
      <w:pPr>
        <w:pStyle w:val="10"/>
        <w:rPr>
          <w:rFonts w:hint="eastAsia" w:asciiTheme="minorEastAsia" w:hAnsiTheme="minorEastAsia"/>
          <w:b w:val="0"/>
          <w:bCs w:val="0"/>
        </w:rPr>
      </w:pPr>
      <w:r>
        <w:rPr>
          <w:rFonts w:hint="eastAsia" w:asciiTheme="minorEastAsia" w:hAnsiTheme="minorEastAsia"/>
          <w:b w:val="0"/>
          <w:bCs w:val="0"/>
          <w:lang w:eastAsia="zh-CN"/>
        </w:rPr>
        <w:t>（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4</w:t>
      </w:r>
      <w:r>
        <w:rPr>
          <w:rFonts w:hint="eastAsia" w:asciiTheme="minorEastAsia" w:hAnsiTheme="minorEastAsia"/>
          <w:b w:val="0"/>
          <w:bCs w:val="0"/>
          <w:lang w:eastAsia="zh-CN"/>
        </w:rPr>
        <w:t>）</w:t>
      </w:r>
      <w:r>
        <w:rPr>
          <w:rFonts w:hint="eastAsia" w:asciiTheme="minorEastAsia" w:hAnsiTheme="minorEastAsia"/>
          <w:b w:val="0"/>
          <w:bCs w:val="0"/>
        </w:rPr>
        <w:t>使用自动化测量装置，提高数据采集的效率和一致性。</w:t>
      </w:r>
    </w:p>
    <w:p w14:paraId="4CE71D76">
      <w:pPr>
        <w:pStyle w:val="10"/>
        <w:rPr>
          <w:rFonts w:asciiTheme="minorEastAsia" w:hAnsiTheme="minorEastAsia"/>
          <w:b w:val="0"/>
          <w:bCs w:val="0"/>
        </w:rPr>
      </w:pPr>
      <w:r>
        <w:rPr>
          <w:rFonts w:hint="eastAsia" w:asciiTheme="minorEastAsia" w:hAnsiTheme="minorEastAsia"/>
          <w:b w:val="0"/>
          <w:bCs w:val="0"/>
          <w:lang w:eastAsia="zh-CN"/>
        </w:rPr>
        <w:t>（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5</w:t>
      </w:r>
      <w:r>
        <w:rPr>
          <w:rFonts w:hint="eastAsia" w:asciiTheme="minorEastAsia" w:hAnsiTheme="minorEastAsia"/>
          <w:b w:val="0"/>
          <w:bCs w:val="0"/>
          <w:lang w:eastAsia="zh-CN"/>
        </w:rPr>
        <w:t>）</w:t>
      </w:r>
      <w:r>
        <w:rPr>
          <w:rFonts w:hint="eastAsia" w:asciiTheme="minorEastAsia" w:hAnsiTheme="minorEastAsia"/>
          <w:b w:val="0"/>
          <w:bCs w:val="0"/>
        </w:rPr>
        <w:t>检查小车的运行装置，确保其运动轨迹稳定、速度均匀。</w:t>
      </w:r>
      <w:r>
        <w:rPr>
          <w:rFonts w:asciiTheme="minorEastAsia" w:hAnsiTheme="minorEastAsia"/>
          <w:b w:val="0"/>
          <w:bCs w:val="0"/>
        </w:rPr>
        <w:t>附实验数据：</w:t>
      </w:r>
    </w:p>
    <w:bookmarkEnd w:id="6"/>
    <w:p w14:paraId="59620A10">
      <w:pPr>
        <w:pStyle w:val="3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drawing>
          <wp:inline distT="0" distB="0" distL="114300" distR="114300">
            <wp:extent cx="5481955" cy="7312660"/>
            <wp:effectExtent l="0" t="0" r="4445" b="2540"/>
            <wp:docPr id="1" name="图片 1" descr="751b95b14f564b237b259e6bb9d7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51b95b14f564b237b259e6bb9d7df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1C58"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50A3A"/>
    <w:rsid w:val="056D178C"/>
    <w:rsid w:val="17D62327"/>
    <w:rsid w:val="34A437B5"/>
    <w:rsid w:val="3E004954"/>
    <w:rsid w:val="58550A3A"/>
    <w:rsid w:val="71A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874CB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874CB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First Paragraph"/>
    <w:basedOn w:val="3"/>
    <w:next w:val="3"/>
    <w:qFormat/>
    <w:uiPriority w:val="0"/>
  </w:style>
  <w:style w:type="paragraph" w:customStyle="1" w:styleId="11">
    <w:name w:val="Compact"/>
    <w:basedOn w:val="3"/>
    <w:qFormat/>
    <w:uiPriority w:val="0"/>
    <w:pPr>
      <w:spacing w:before="36" w:after="36"/>
    </w:pPr>
  </w:style>
  <w:style w:type="table" w:customStyle="1" w:styleId="1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2024-12-10T08:12:00Z</dcterms:created>
  <dc:creator>　　　　　</dc:creator>
  <cp:lastModifiedBy>　　　　　</cp:lastModifiedBy>
  <dcterms:modified xsi:type="dcterms:W3CDTF">2024-12-10T09:33:10Z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23B3B71D82364A19A57F88FA773DCFE9_11</vt:lpwstr>
  </property>
</Properties>
</file>