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3E738" w14:textId="77777777" w:rsidR="00AD4AC1" w:rsidRPr="008F2C91" w:rsidRDefault="00000000" w:rsidP="004A3678">
      <w:pPr>
        <w:pStyle w:val="FirstParagraph"/>
        <w:spacing w:line="276" w:lineRule="auto"/>
        <w:jc w:val="center"/>
        <w:rPr>
          <w:rFonts w:asciiTheme="minorEastAsia" w:hAnsiTheme="minorEastAsia" w:hint="eastAsia"/>
          <w:b/>
          <w:bCs/>
          <w:sz w:val="32"/>
          <w:szCs w:val="32"/>
          <w:lang w:eastAsia="zh-CN"/>
        </w:rPr>
      </w:pPr>
      <w:r w:rsidRPr="008F2C91">
        <w:rPr>
          <w:rFonts w:asciiTheme="minorEastAsia" w:hAnsiTheme="minorEastAsia"/>
          <w:b/>
          <w:bCs/>
          <w:sz w:val="32"/>
          <w:szCs w:val="32"/>
          <w:lang w:eastAsia="zh-CN"/>
        </w:rPr>
        <w:t>光的等厚干涉</w:t>
      </w:r>
    </w:p>
    <w:p w14:paraId="253A0A19" w14:textId="77777777" w:rsidR="00AD4AC1" w:rsidRPr="008F2C91" w:rsidRDefault="00000000" w:rsidP="004A3678">
      <w:pPr>
        <w:pStyle w:val="a0"/>
        <w:spacing w:line="276" w:lineRule="auto"/>
        <w:rPr>
          <w:rFonts w:asciiTheme="minorEastAsia" w:hAnsiTheme="minorEastAsia" w:hint="eastAsia"/>
          <w:sz w:val="28"/>
          <w:szCs w:val="28"/>
          <w:lang w:eastAsia="zh-CN"/>
        </w:rPr>
      </w:pPr>
      <w:r w:rsidRPr="008F2C91">
        <w:rPr>
          <w:rFonts w:asciiTheme="minorEastAsia" w:hAnsiTheme="minorEastAsia"/>
          <w:b/>
          <w:bCs/>
          <w:sz w:val="28"/>
          <w:szCs w:val="28"/>
          <w:lang w:eastAsia="zh-CN"/>
        </w:rPr>
        <w:t>一、实验目的</w:t>
      </w:r>
    </w:p>
    <w:p w14:paraId="3EA22604"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（1）观察光的等厚干涉现象。</w:t>
      </w:r>
    </w:p>
    <w:p w14:paraId="6D99457C"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（2）测量平凸透镜的曲率半径R。</w:t>
      </w:r>
    </w:p>
    <w:p w14:paraId="2C0BA4AD"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（3）利用劈尖干涉测量最小厚度。</w:t>
      </w:r>
    </w:p>
    <w:p w14:paraId="55B959C9"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（3）学习使用读数显微镜</w:t>
      </w:r>
    </w:p>
    <w:p w14:paraId="42B66529" w14:textId="77777777" w:rsidR="00AD4AC1" w:rsidRPr="008F2C91" w:rsidRDefault="00000000" w:rsidP="004A3678">
      <w:pPr>
        <w:pStyle w:val="a0"/>
        <w:spacing w:line="276" w:lineRule="auto"/>
        <w:rPr>
          <w:rFonts w:asciiTheme="minorEastAsia" w:hAnsiTheme="minorEastAsia" w:hint="eastAsia"/>
          <w:sz w:val="28"/>
          <w:szCs w:val="28"/>
          <w:lang w:eastAsia="zh-CN"/>
        </w:rPr>
      </w:pPr>
      <w:r w:rsidRPr="008F2C91">
        <w:rPr>
          <w:rFonts w:asciiTheme="minorEastAsia" w:hAnsiTheme="minorEastAsia"/>
          <w:b/>
          <w:bCs/>
          <w:sz w:val="28"/>
          <w:szCs w:val="28"/>
          <w:lang w:eastAsia="zh-CN"/>
        </w:rPr>
        <w:t>二、实验仪器</w:t>
      </w:r>
    </w:p>
    <w:p w14:paraId="6A53BA5F"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读数显微镜、牛顿环装置、钠光灯、劈尖装置。</w:t>
      </w:r>
    </w:p>
    <w:p w14:paraId="2921BE9B" w14:textId="77777777" w:rsidR="00AD4AC1" w:rsidRPr="008F2C91" w:rsidRDefault="00000000" w:rsidP="004A3678">
      <w:pPr>
        <w:pStyle w:val="a0"/>
        <w:spacing w:line="276" w:lineRule="auto"/>
        <w:rPr>
          <w:rFonts w:asciiTheme="minorEastAsia" w:hAnsiTheme="minorEastAsia" w:hint="eastAsia"/>
          <w:sz w:val="28"/>
          <w:szCs w:val="28"/>
          <w:lang w:eastAsia="zh-CN"/>
        </w:rPr>
      </w:pPr>
      <w:r w:rsidRPr="008F2C91">
        <w:rPr>
          <w:rFonts w:asciiTheme="minorEastAsia" w:hAnsiTheme="minorEastAsia"/>
          <w:b/>
          <w:bCs/>
          <w:sz w:val="28"/>
          <w:szCs w:val="28"/>
          <w:lang w:eastAsia="zh-CN"/>
        </w:rPr>
        <w:t>三、实验原理</w:t>
      </w:r>
    </w:p>
    <w:p w14:paraId="0E9A0FF6"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（1）等厚干涉</w:t>
      </w:r>
    </w:p>
    <w:p w14:paraId="47630711"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光的等厚干涉现象发生在两束光线在同一介质中传播时，由于路径长度的差异而产生相位差。当这两束光线相遇时，会发生干涉，形成明暗相间的条纹，这些条纹被称为等厚条纹，因为它们出现在介质厚度相同的位置。</w:t>
      </w:r>
    </w:p>
    <w:p w14:paraId="3D12E195"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可以通过将两块透明介质（如玻璃板）紧密放置在一起观察这种现象。当光线垂直照射到这两块介质之间时，由于介质的透明性，光线在两块介质之间传播时会形成路径长度差。这个路径长度差导致光线相互干涉，从而形成等厚条纹。这些条纹的特点是亮条纹和暗条纹的宽度相同，亮条纹处的光线发生相长干涉，而暗条纹处的光线发生相消干涉。</w:t>
      </w:r>
    </w:p>
    <w:p w14:paraId="1864D2C5"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（2）牛顿环</w:t>
      </w:r>
    </w:p>
    <w:p w14:paraId="6EF68789" w14:textId="4247AFDB"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noProof/>
        </w:rPr>
        <w:lastRenderedPageBreak/>
        <w:drawing>
          <wp:anchor distT="0" distB="0" distL="114300" distR="114300" simplePos="0" relativeHeight="251649536" behindDoc="0" locked="0" layoutInCell="1" allowOverlap="1" wp14:anchorId="0561D3A4" wp14:editId="26B6BC37">
            <wp:simplePos x="0" y="0"/>
            <wp:positionH relativeFrom="column">
              <wp:posOffset>1128569</wp:posOffset>
            </wp:positionH>
            <wp:positionV relativeFrom="paragraph">
              <wp:posOffset>-6927</wp:posOffset>
            </wp:positionV>
            <wp:extent cx="3227705" cy="2320290"/>
            <wp:effectExtent l="0" t="0" r="0" b="0"/>
            <wp:wrapTopAndBottom/>
            <wp:docPr id="21" name="Picture" descr="image-20240528132351234" title="fig:"/>
            <wp:cNvGraphicFramePr/>
            <a:graphic xmlns:a="http://schemas.openxmlformats.org/drawingml/2006/main">
              <a:graphicData uri="http://schemas.openxmlformats.org/drawingml/2006/picture">
                <pic:pic xmlns:pic="http://schemas.openxmlformats.org/drawingml/2006/picture">
                  <pic:nvPicPr>
                    <pic:cNvPr id="22" name="Picture" descr="E:\Hexo_Blog\blog-demo\source\img\image-20240528132351234.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227705" cy="232029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4DA4E36F" w14:textId="589E1816" w:rsidR="004A3678" w:rsidRPr="008F2C91" w:rsidRDefault="004A3678" w:rsidP="004A3678">
      <w:pPr>
        <w:pStyle w:val="a0"/>
        <w:spacing w:line="276" w:lineRule="auto"/>
        <w:rPr>
          <w:rFonts w:asciiTheme="minorEastAsia" w:hAnsiTheme="minorEastAsia" w:hint="eastAsia"/>
          <w:lang w:eastAsia="zh-CN"/>
        </w:rPr>
      </w:pPr>
      <w:r w:rsidRPr="008F2C91">
        <w:rPr>
          <w:rFonts w:asciiTheme="minorEastAsia" w:hAnsiTheme="minorEastAsia"/>
          <w:noProof/>
        </w:rPr>
        <w:drawing>
          <wp:anchor distT="0" distB="0" distL="114300" distR="114300" simplePos="0" relativeHeight="251658752" behindDoc="0" locked="0" layoutInCell="1" allowOverlap="1" wp14:anchorId="60D31415" wp14:editId="41979E27">
            <wp:simplePos x="0" y="0"/>
            <wp:positionH relativeFrom="column">
              <wp:posOffset>990369</wp:posOffset>
            </wp:positionH>
            <wp:positionV relativeFrom="paragraph">
              <wp:posOffset>1307119</wp:posOffset>
            </wp:positionV>
            <wp:extent cx="3497580" cy="2999105"/>
            <wp:effectExtent l="0" t="0" r="0" b="0"/>
            <wp:wrapTopAndBottom/>
            <wp:docPr id="24" name="Picture" descr="image-20240528001650995" title="fig:"/>
            <wp:cNvGraphicFramePr/>
            <a:graphic xmlns:a="http://schemas.openxmlformats.org/drawingml/2006/main">
              <a:graphicData uri="http://schemas.openxmlformats.org/drawingml/2006/picture">
                <pic:pic xmlns:pic="http://schemas.openxmlformats.org/drawingml/2006/picture">
                  <pic:nvPicPr>
                    <pic:cNvPr id="25" name="Picture" descr="E:\Hexo_Blog\blog-demo\source\img\image-20240528001650995.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497580" cy="2999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8F2C91">
        <w:rPr>
          <w:rFonts w:asciiTheme="minorEastAsia" w:hAnsiTheme="minorEastAsia"/>
          <w:lang w:eastAsia="zh-CN"/>
        </w:rPr>
        <w:t>将一个曲率半径为R的平凸透镜A放在平板玻璃C上，凸面和平板玻璃接触，A、C间便形成一空气层，空气层由0向外逐渐变厚。如用单色光由正上方垂直入射，则空气层上下两界面上反射的光将发生干涉，在同一厚度处形成同一干涉条纹。这时在A的上方观察，便可看见中心是一暗斑，而周围有许多明暗相间、间隔逐渐减小的同心圆环，这些圆环称为牛顿干涉环。</w:t>
      </w:r>
    </w:p>
    <w:p w14:paraId="73A2F709" w14:textId="77777777" w:rsidR="004A3678" w:rsidRPr="008F2C91" w:rsidRDefault="004A3678" w:rsidP="004A3678">
      <w:pPr>
        <w:pStyle w:val="a0"/>
        <w:spacing w:line="276" w:lineRule="auto"/>
        <w:rPr>
          <w:rFonts w:asciiTheme="minorEastAsia" w:hAnsiTheme="minorEastAsia" w:hint="eastAsia"/>
          <w:lang w:eastAsia="zh-CN"/>
        </w:rPr>
      </w:pPr>
    </w:p>
    <w:p w14:paraId="6357EEB9"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由光路图可得，与第k级牛顿环相对应的两束相干光的光程差为：</w:t>
      </w:r>
    </w:p>
    <w:p w14:paraId="3F6E1C9A" w14:textId="77777777" w:rsidR="00AD4AC1" w:rsidRPr="008F2C91" w:rsidRDefault="00000000" w:rsidP="004A3678">
      <w:pPr>
        <w:pStyle w:val="a0"/>
        <w:spacing w:line="276" w:lineRule="auto"/>
        <w:rPr>
          <w:rFonts w:asciiTheme="minorEastAsia" w:hAnsiTheme="minorEastAsia" w:hint="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k</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t>
              </m:r>
            </m:den>
          </m:f>
        </m:oMath>
      </m:oMathPara>
    </w:p>
    <w:p w14:paraId="7E4C2146" w14:textId="77777777" w:rsidR="00AD4AC1" w:rsidRPr="008F2C91" w:rsidRDefault="00000000" w:rsidP="004A3678">
      <w:pPr>
        <w:pStyle w:val="FirstParagraph"/>
        <w:spacing w:line="276" w:lineRule="auto"/>
        <w:rPr>
          <w:rFonts w:asciiTheme="minorEastAsia" w:hAnsiTheme="minorEastAsia" w:hint="eastAsia"/>
          <w:lang w:eastAsia="zh-CN"/>
        </w:rPr>
      </w:pPr>
      <w:r w:rsidRPr="008F2C91">
        <w:rPr>
          <w:rFonts w:asciiTheme="minorEastAsia" w:hAnsiTheme="minorEastAsia"/>
          <w:lang w:eastAsia="zh-CN"/>
        </w:rPr>
        <w:lastRenderedPageBreak/>
        <w:t>该式中，</w:t>
      </w:r>
      <m:oMath>
        <m:f>
          <m:fPr>
            <m:ctrlPr>
              <w:rPr>
                <w:rFonts w:ascii="Cambria Math" w:hAnsi="Cambria Math"/>
              </w:rPr>
            </m:ctrlPr>
          </m:fPr>
          <m:num>
            <m:r>
              <w:rPr>
                <w:rFonts w:ascii="Cambria Math" w:hAnsi="Cambria Math"/>
                <w:lang w:eastAsia="zh-CN"/>
              </w:rPr>
              <m:t>λ</m:t>
            </m:r>
          </m:num>
          <m:den>
            <m:r>
              <w:rPr>
                <w:rFonts w:ascii="Cambria Math" w:hAnsi="Cambria Math"/>
                <w:lang w:eastAsia="zh-CN"/>
              </w:rPr>
              <m:t>2</m:t>
            </m:r>
          </m:den>
        </m:f>
      </m:oMath>
      <w:r w:rsidRPr="008F2C91">
        <w:rPr>
          <w:rFonts w:asciiTheme="minorEastAsia" w:hAnsiTheme="minorEastAsia"/>
          <w:lang w:eastAsia="zh-CN"/>
        </w:rPr>
        <w:t>为光线从光疏介质射向光密介质发生反射引起的附加光程差。</w:t>
      </w:r>
    </w:p>
    <w:p w14:paraId="49A578C2"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利用上图的几何关系可知：</w:t>
      </w:r>
    </w:p>
    <w:p w14:paraId="6C168DE7" w14:textId="77777777" w:rsidR="00AD4AC1" w:rsidRPr="008F2C91" w:rsidRDefault="00000000" w:rsidP="004A3678">
      <w:pPr>
        <w:pStyle w:val="a0"/>
        <w:spacing w:line="276" w:lineRule="auto"/>
        <w:rPr>
          <w:rFonts w:asciiTheme="minorEastAsia" w:hAnsiTheme="minorEastAsia" w:hint="eastAsia"/>
        </w:rPr>
      </w:pPr>
      <m:oMathPara>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k</m:t>
                          </m:r>
                        </m:sub>
                      </m:sSub>
                    </m:e>
                  </m:d>
                </m:e>
                <m:sup>
                  <m:r>
                    <w:rPr>
                      <w:rFonts w:ascii="Cambria Math" w:hAnsi="Cambria Math"/>
                    </w:rPr>
                    <m:t>2</m:t>
                  </m:r>
                </m:sup>
              </m:sSup>
            </m:e>
          </m:rad>
        </m:oMath>
      </m:oMathPara>
    </w:p>
    <w:p w14:paraId="384ED88B"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再由相干光程差分析，可得由射光产生明暗环的条件分别是：</w:t>
      </w:r>
    </w:p>
    <w:p w14:paraId="43D62FA0" w14:textId="77777777" w:rsidR="00AD4AC1" w:rsidRPr="008F2C91" w:rsidRDefault="00000000" w:rsidP="004A3678">
      <w:pPr>
        <w:pStyle w:val="a0"/>
        <w:spacing w:line="276" w:lineRule="auto"/>
        <w:rPr>
          <w:rFonts w:asciiTheme="minorEastAsia" w:hAnsiTheme="minorEastAsia" w:hint="eastAsia"/>
        </w:rPr>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r>
                              <w:rPr>
                                <w:rFonts w:ascii="Cambria Math" w:hAnsi="Cambria Math"/>
                              </w:rPr>
                              <m:t>2k</m:t>
                            </m:r>
                            <m:r>
                              <m:rPr>
                                <m:sty m:val="p"/>
                              </m:rPr>
                              <w:rPr>
                                <w:rFonts w:ascii="Cambria Math" w:hAnsi="Cambria Math"/>
                              </w:rPr>
                              <m:t>-</m:t>
                            </m:r>
                            <m:r>
                              <w:rPr>
                                <w:rFonts w:ascii="Cambria Math" w:hAnsi="Cambria Math"/>
                              </w:rPr>
                              <m:t>1</m:t>
                            </m:r>
                          </m:e>
                        </m:d>
                        <m:r>
                          <w:rPr>
                            <w:rFonts w:ascii="Cambria Math" w:hAnsi="Cambria Math"/>
                          </w:rPr>
                          <m:t>R</m:t>
                        </m:r>
                        <m:f>
                          <m:fPr>
                            <m:ctrlPr>
                              <w:rPr>
                                <w:rFonts w:ascii="Cambria Math" w:hAnsi="Cambria Math"/>
                              </w:rPr>
                            </m:ctrlPr>
                          </m:fPr>
                          <m:num>
                            <m:r>
                              <w:rPr>
                                <w:rFonts w:ascii="Cambria Math" w:hAnsi="Cambria Math"/>
                              </w:rPr>
                              <m:t>λ</m:t>
                            </m:r>
                          </m:num>
                          <m:den>
                            <m:r>
                              <w:rPr>
                                <w:rFonts w:ascii="Cambria Math" w:hAnsi="Cambria Math"/>
                              </w:rPr>
                              <m:t>2</m:t>
                            </m:r>
                          </m:den>
                        </m:f>
                      </m:e>
                    </m:ra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m:rPr>
                        <m:sty m:val="p"/>
                      </m:rPr>
                      <w:rPr>
                        <w:rFonts w:ascii="Cambria Math" w:hAnsi="Cambria Math"/>
                      </w:rPr>
                      <m:t>…</m:t>
                    </m:r>
                    <m:r>
                      <w:rPr>
                        <w:rFonts w:ascii="Cambria Math" w:hAnsi="Cambria Math"/>
                      </w:rPr>
                      <m:t>明环</m:t>
                    </m:r>
                    <m:r>
                      <m:rPr>
                        <m:sty m:val="p"/>
                      </m:rPr>
                      <w:rPr>
                        <w:rFonts w:ascii="Cambria Math" w:hAnsi="Cambria Math"/>
                      </w:rPr>
                      <m:t>）</m:t>
                    </m:r>
                  </m:e>
                </m:mr>
                <m:mr>
                  <m:e>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rad>
                      <m:radPr>
                        <m:degHide m:val="1"/>
                        <m:ctrlPr>
                          <w:rPr>
                            <w:rFonts w:ascii="Cambria Math" w:hAnsi="Cambria Math"/>
                          </w:rPr>
                        </m:ctrlPr>
                      </m:radPr>
                      <m:deg/>
                      <m:e>
                        <m:r>
                          <w:rPr>
                            <w:rFonts w:ascii="Cambria Math" w:hAnsi="Cambria Math"/>
                          </w:rPr>
                          <m:t>kλR</m:t>
                        </m:r>
                      </m:e>
                    </m:rad>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暗环</m:t>
                    </m:r>
                    <m:r>
                      <m:rPr>
                        <m:sty m:val="p"/>
                      </m:rPr>
                      <w:rPr>
                        <w:rFonts w:ascii="Cambria Math" w:hAnsi="Cambria Math"/>
                      </w:rPr>
                      <m:t>）</m:t>
                    </m:r>
                  </m:e>
                </m:mr>
                <m:mr>
                  <m:e/>
                </m:mr>
              </m:m>
            </m:e>
          </m:d>
        </m:oMath>
      </m:oMathPara>
    </w:p>
    <w:p w14:paraId="0AEDF2E2" w14:textId="77777777" w:rsidR="00AD4AC1" w:rsidRPr="008F2C91" w:rsidRDefault="00000000" w:rsidP="004A3678">
      <w:pPr>
        <w:pStyle w:val="FirstParagraph"/>
        <w:spacing w:line="276" w:lineRule="auto"/>
        <w:rPr>
          <w:rFonts w:asciiTheme="minorEastAsia" w:hAnsiTheme="minorEastAsia" w:hint="eastAsia"/>
          <w:lang w:eastAsia="zh-CN"/>
        </w:rPr>
      </w:pPr>
      <w:r w:rsidRPr="008F2C91">
        <w:rPr>
          <w:rFonts w:asciiTheme="minorEastAsia" w:hAnsiTheme="minorEastAsia"/>
          <w:lang w:eastAsia="zh-CN"/>
        </w:rPr>
        <w:t>式中，k是明环（或暗环）的级数；</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k</m:t>
            </m:r>
          </m:sub>
        </m:sSub>
      </m:oMath>
      <w:r w:rsidRPr="008F2C91">
        <w:rPr>
          <w:rFonts w:asciiTheme="minorEastAsia" w:hAnsiTheme="minorEastAsia"/>
          <w:lang w:eastAsia="zh-CN"/>
        </w:rPr>
        <w:t>为第k级明环（或暗环）的半径；R是平凸透镜的曲率半径；入是光波的波长。</w:t>
      </w:r>
    </w:p>
    <w:p w14:paraId="658B6ED6"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由于误差和观察原因，使用上式存在巨大误差，故使用环数之差来进行计算，有公式如下：</w:t>
      </w:r>
    </w:p>
    <w:p w14:paraId="3128046D" w14:textId="77777777" w:rsidR="00AD4AC1" w:rsidRPr="008F2C91" w:rsidRDefault="00000000" w:rsidP="004A3678">
      <w:pPr>
        <w:pStyle w:val="a0"/>
        <w:spacing w:line="276" w:lineRule="auto"/>
        <w:rPr>
          <w:rFonts w:asciiTheme="minorEastAsia" w:hAnsiTheme="minorEastAsia" w:hint="eastAsia"/>
        </w:rPr>
      </w:pPr>
      <m:oMathPara>
        <m:oMathParaPr>
          <m:jc m:val="center"/>
        </m:oMathParaPr>
        <m:oMath>
          <m:r>
            <w:rPr>
              <w:rFonts w:ascii="Cambria Math" w:hAnsi="Cambria Math"/>
            </w:rPr>
            <m:t>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2</m:t>
                  </m:r>
                </m:sup>
              </m:sSubSup>
            </m:num>
            <m:den>
              <m:r>
                <w:rPr>
                  <w:rFonts w:ascii="Cambria Math" w:hAnsi="Cambria Math"/>
                </w:rPr>
                <m:t>4</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w:rPr>
                  <w:rFonts w:ascii="Cambria Math" w:hAnsi="Cambria Math"/>
                </w:rPr>
                <m:t>λ</m:t>
              </m:r>
            </m:den>
          </m:f>
        </m:oMath>
      </m:oMathPara>
    </w:p>
    <w:p w14:paraId="673E86AA" w14:textId="77777777" w:rsidR="00AD4AC1" w:rsidRPr="008F2C91" w:rsidRDefault="00000000" w:rsidP="004A3678">
      <w:pPr>
        <w:pStyle w:val="FirstParagraph"/>
        <w:spacing w:line="276" w:lineRule="auto"/>
        <w:rPr>
          <w:rFonts w:asciiTheme="minorEastAsia" w:hAnsiTheme="minorEastAsia" w:hint="eastAsia"/>
          <w:lang w:eastAsia="zh-CN"/>
        </w:rPr>
      </w:pPr>
      <w:r w:rsidRPr="008F2C91">
        <w:rPr>
          <w:rFonts w:asciiTheme="minorEastAsia" w:hAnsiTheme="minorEastAsia"/>
          <w:lang w:eastAsia="zh-CN"/>
        </w:rPr>
        <w:t>式中，</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m</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m:t>
            </m:r>
          </m:sub>
        </m:sSub>
      </m:oMath>
      <w:r w:rsidRPr="008F2C91">
        <w:rPr>
          <w:rFonts w:asciiTheme="minorEastAsia" w:hAnsiTheme="minorEastAsia"/>
          <w:lang w:eastAsia="zh-CN"/>
        </w:rPr>
        <w:t>分别为第m级和第n级暗环的直径。</w:t>
      </w:r>
    </w:p>
    <w:p w14:paraId="64C10305" w14:textId="54857D02" w:rsidR="00AD4AC1" w:rsidRPr="008F2C91" w:rsidRDefault="004A3678" w:rsidP="004A3678">
      <w:pPr>
        <w:pStyle w:val="a0"/>
        <w:spacing w:line="276" w:lineRule="auto"/>
        <w:rPr>
          <w:rFonts w:asciiTheme="minorEastAsia" w:hAnsiTheme="minorEastAsia" w:hint="eastAsia"/>
          <w:lang w:eastAsia="zh-CN"/>
        </w:rPr>
      </w:pPr>
      <w:r w:rsidRPr="008F2C91">
        <w:rPr>
          <w:rFonts w:asciiTheme="minorEastAsia" w:hAnsiTheme="minorEastAsia"/>
          <w:noProof/>
        </w:rPr>
        <w:drawing>
          <wp:anchor distT="0" distB="0" distL="114300" distR="114300" simplePos="0" relativeHeight="251661824" behindDoc="0" locked="0" layoutInCell="1" allowOverlap="1" wp14:anchorId="19ED85BF" wp14:editId="51D4F846">
            <wp:simplePos x="0" y="0"/>
            <wp:positionH relativeFrom="column">
              <wp:posOffset>1336733</wp:posOffset>
            </wp:positionH>
            <wp:positionV relativeFrom="paragraph">
              <wp:posOffset>358024</wp:posOffset>
            </wp:positionV>
            <wp:extent cx="3253105" cy="2070100"/>
            <wp:effectExtent l="0" t="0" r="0" b="0"/>
            <wp:wrapTopAndBottom/>
            <wp:docPr id="27" name="Picture" descr="下载" title="fig:"/>
            <wp:cNvGraphicFramePr/>
            <a:graphic xmlns:a="http://schemas.openxmlformats.org/drawingml/2006/main">
              <a:graphicData uri="http://schemas.openxmlformats.org/drawingml/2006/picture">
                <pic:pic xmlns:pic="http://schemas.openxmlformats.org/drawingml/2006/picture">
                  <pic:nvPicPr>
                    <pic:cNvPr id="28" name="Picture" descr="E:\Hexo_Blog\blog-demo\source\img\%E4%B8%8B%E8%BD%BD.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53105" cy="2070100"/>
                    </a:xfrm>
                    <a:prstGeom prst="rect">
                      <a:avLst/>
                    </a:prstGeom>
                    <a:noFill/>
                    <a:ln w="9525">
                      <a:noFill/>
                      <a:headEnd/>
                      <a:tailEnd/>
                    </a:ln>
                  </pic:spPr>
                </pic:pic>
              </a:graphicData>
            </a:graphic>
            <wp14:sizeRelH relativeFrom="margin">
              <wp14:pctWidth>0</wp14:pctWidth>
            </wp14:sizeRelH>
          </wp:anchor>
        </w:drawing>
      </w:r>
      <w:r w:rsidRPr="008F2C91">
        <w:rPr>
          <w:rFonts w:asciiTheme="minorEastAsia" w:hAnsiTheme="minorEastAsia"/>
          <w:lang w:eastAsia="zh-CN"/>
        </w:rPr>
        <w:t>（3）劈尖干涉</w:t>
      </w:r>
    </w:p>
    <w:p w14:paraId="5B9DB9CC" w14:textId="710128C2" w:rsidR="00AD4AC1" w:rsidRPr="008F2C91" w:rsidRDefault="00AD4AC1" w:rsidP="004A3678">
      <w:pPr>
        <w:pStyle w:val="a0"/>
        <w:spacing w:line="276" w:lineRule="auto"/>
        <w:rPr>
          <w:rFonts w:asciiTheme="minorEastAsia" w:hAnsiTheme="minorEastAsia" w:hint="eastAsia"/>
          <w:lang w:eastAsia="zh-CN"/>
        </w:rPr>
      </w:pPr>
    </w:p>
    <w:p w14:paraId="4CED9EED"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用两块光学平面玻璃板， 使其一端接触， 另一端夹一薄纸片或最细的漆包线。 这样玻璃板之间就形成了一空气劈尖。 当平行单色光垂直照射玻璃板时， 劈尖上表面反射的光束和下表面反射的光束之间就存在一定的光程差，当此两光束相遇时</w:t>
      </w:r>
      <w:r w:rsidRPr="008F2C91">
        <w:rPr>
          <w:rFonts w:asciiTheme="minorEastAsia" w:hAnsiTheme="minorEastAsia"/>
          <w:lang w:eastAsia="zh-CN"/>
        </w:rPr>
        <w:lastRenderedPageBreak/>
        <w:t>就发生干涉，呈现出一组与两玻璃板交接线平行、 间隔相等、 明暗相间的干涉条纹。 设单色光的波长为</w:t>
      </w:r>
      <m:oMath>
        <m:r>
          <w:rPr>
            <w:rFonts w:ascii="Cambria Math" w:hAnsi="Cambria Math"/>
            <w:lang w:eastAsia="zh-CN"/>
          </w:rPr>
          <m:t>λ</m:t>
        </m:r>
      </m:oMath>
      <w:r w:rsidRPr="008F2C91">
        <w:rPr>
          <w:rFonts w:asciiTheme="minorEastAsia" w:hAnsiTheme="minorEastAsia"/>
          <w:lang w:eastAsia="zh-CN"/>
        </w:rPr>
        <w:t>，在劈 尖厚度为</w:t>
      </w:r>
      <m:oMath>
        <m:r>
          <w:rPr>
            <w:rFonts w:ascii="Cambria Math" w:hAnsi="Cambria Math"/>
            <w:lang w:eastAsia="zh-CN"/>
          </w:rPr>
          <m:t>e</m:t>
        </m:r>
      </m:oMath>
      <w:r w:rsidRPr="008F2C91">
        <w:rPr>
          <w:rFonts w:asciiTheme="minorEastAsia" w:hAnsiTheme="minorEastAsia"/>
          <w:lang w:eastAsia="zh-CN"/>
        </w:rPr>
        <w:t>处发生干涉的两束光线的光程差为</w:t>
      </w:r>
    </w:p>
    <w:p w14:paraId="52F6BF71" w14:textId="77777777" w:rsidR="00AD4AC1" w:rsidRPr="008F2C91" w:rsidRDefault="00000000" w:rsidP="004A3678">
      <w:pPr>
        <w:pStyle w:val="a0"/>
        <w:spacing w:line="276" w:lineRule="auto"/>
        <w:rPr>
          <w:rFonts w:asciiTheme="minorEastAsia" w:hAnsiTheme="minorEastAsia" w:hint="eastAsia"/>
        </w:rPr>
      </w:pPr>
      <m:oMathPara>
        <m:oMathParaPr>
          <m:jc m:val="center"/>
        </m:oMathParaPr>
        <m:oMath>
          <m:r>
            <w:rPr>
              <w:rFonts w:ascii="Cambria Math" w:hAnsi="Cambria Math"/>
            </w:rPr>
            <m:t>σ</m:t>
          </m:r>
          <m:r>
            <m:rPr>
              <m:sty m:val="p"/>
            </m:rPr>
            <w:rPr>
              <w:rFonts w:ascii="Cambria Math" w:hAnsi="Cambria Math"/>
            </w:rPr>
            <m:t>=</m:t>
          </m:r>
          <m:r>
            <w:rPr>
              <w:rFonts w:ascii="Cambria Math" w:hAnsi="Cambria Math"/>
            </w:rPr>
            <m:t>2ne</m:t>
          </m:r>
          <m:r>
            <m:rPr>
              <m:sty m:val="p"/>
            </m:rP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t>
              </m:r>
            </m:den>
          </m:f>
        </m:oMath>
      </m:oMathPara>
    </w:p>
    <w:p w14:paraId="5F1B279E" w14:textId="77777777" w:rsidR="00AD4AC1" w:rsidRPr="008F2C91" w:rsidRDefault="00000000" w:rsidP="004A3678">
      <w:pPr>
        <w:pStyle w:val="FirstParagraph"/>
        <w:spacing w:line="276" w:lineRule="auto"/>
        <w:rPr>
          <w:rFonts w:asciiTheme="minorEastAsia" w:hAnsiTheme="minorEastAsia" w:hint="eastAsia"/>
          <w:lang w:eastAsia="zh-CN"/>
        </w:rPr>
      </w:pPr>
      <w:r w:rsidRPr="008F2C91">
        <w:rPr>
          <w:rFonts w:asciiTheme="minorEastAsia" w:hAnsiTheme="minorEastAsia"/>
          <w:lang w:eastAsia="zh-CN"/>
        </w:rPr>
        <w:t>n为劈尖间媒介折射率。 要形成暗条纹，光程差必须满足以下关系：</w:t>
      </w:r>
    </w:p>
    <w:p w14:paraId="2FCBC2DF" w14:textId="77777777" w:rsidR="00AD4AC1" w:rsidRPr="008F2C91" w:rsidRDefault="00000000" w:rsidP="004A3678">
      <w:pPr>
        <w:pStyle w:val="a0"/>
        <w:spacing w:line="276" w:lineRule="auto"/>
        <w:rPr>
          <w:rFonts w:asciiTheme="minorEastAsia" w:hAnsiTheme="minorEastAsia" w:hint="eastAsia"/>
        </w:rPr>
      </w:pPr>
      <m:oMathPara>
        <m:oMathParaPr>
          <m:jc m:val="center"/>
        </m:oMathParaPr>
        <m:oMath>
          <m:r>
            <w:rPr>
              <w:rFonts w:ascii="Cambria Math" w:hAnsi="Cambria Math"/>
            </w:rPr>
            <m:t>σ</m:t>
          </m:r>
          <m:r>
            <m:rPr>
              <m:sty m:val="p"/>
            </m:rPr>
            <w:rPr>
              <w:rFonts w:ascii="Cambria Math" w:hAnsi="Cambria Math"/>
            </w:rPr>
            <m:t>=</m:t>
          </m:r>
          <m:r>
            <w:rPr>
              <w:rFonts w:ascii="Cambria Math" w:hAnsi="Cambria Math"/>
            </w:rPr>
            <m:t>2ne</m:t>
          </m:r>
          <m:r>
            <m:rPr>
              <m:sty m:val="p"/>
            </m:rP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2</m:t>
              </m:r>
            </m:den>
          </m:f>
          <m:r>
            <m:rPr>
              <m:sty m:val="p"/>
            </m:rPr>
            <w:rPr>
              <w:rFonts w:ascii="Cambria Math" w:hAnsi="Cambria Math"/>
            </w:rPr>
            <m:t>=</m:t>
          </m:r>
          <m:d>
            <m:dPr>
              <m:ctrlPr>
                <w:rPr>
                  <w:rFonts w:ascii="Cambria Math" w:hAnsi="Cambria Math"/>
                </w:rPr>
              </m:ctrlPr>
            </m:dPr>
            <m:e>
              <m:r>
                <w:rPr>
                  <w:rFonts w:ascii="Cambria Math" w:hAnsi="Cambria Math"/>
                </w:rPr>
                <m:t>2k</m:t>
              </m:r>
              <m:r>
                <m:rPr>
                  <m:sty m:val="p"/>
                </m:rPr>
                <w:rPr>
                  <w:rFonts w:ascii="Cambria Math" w:hAnsi="Cambria Math"/>
                </w:rPr>
                <m:t>+</m:t>
              </m:r>
              <m:r>
                <w:rPr>
                  <w:rFonts w:ascii="Cambria Math" w:hAnsi="Cambria Math"/>
                </w:rPr>
                <m:t>1</m:t>
              </m:r>
            </m:e>
          </m:d>
          <m:f>
            <m:fPr>
              <m:ctrlPr>
                <w:rPr>
                  <w:rFonts w:ascii="Cambria Math" w:hAnsi="Cambria Math"/>
                </w:rPr>
              </m:ctrlPr>
            </m:fPr>
            <m:num>
              <m:r>
                <w:rPr>
                  <w:rFonts w:ascii="Cambria Math" w:hAnsi="Cambria Math"/>
                </w:rPr>
                <m:t>λ</m:t>
              </m:r>
            </m:num>
            <m:den>
              <m:r>
                <w:rPr>
                  <w:rFonts w:ascii="Cambria Math" w:hAnsi="Cambria Math"/>
                </w:rPr>
                <m:t>2</m:t>
              </m:r>
            </m:den>
          </m:f>
        </m:oMath>
      </m:oMathPara>
    </w:p>
    <w:p w14:paraId="36FFC31F" w14:textId="77777777" w:rsidR="00AD4AC1" w:rsidRPr="008F2C91" w:rsidRDefault="00000000" w:rsidP="004A3678">
      <w:pPr>
        <w:pStyle w:val="FirstParagraph"/>
        <w:spacing w:line="276" w:lineRule="auto"/>
        <w:rPr>
          <w:rFonts w:asciiTheme="minorEastAsia" w:hAnsiTheme="minorEastAsia" w:hint="eastAsia"/>
        </w:rPr>
      </w:pPr>
      <w:r w:rsidRPr="008F2C91">
        <w:rPr>
          <w:rFonts w:asciiTheme="minorEastAsia" w:hAnsiTheme="minorEastAsia"/>
        </w:rPr>
        <w:t>则有</w:t>
      </w:r>
    </w:p>
    <w:p w14:paraId="0CED5B80" w14:textId="77777777" w:rsidR="00AD4AC1" w:rsidRPr="008F2C91" w:rsidRDefault="00000000" w:rsidP="004A3678">
      <w:pPr>
        <w:pStyle w:val="a0"/>
        <w:spacing w:line="276" w:lineRule="auto"/>
        <w:rPr>
          <w:rFonts w:asciiTheme="minorEastAsia" w:hAnsiTheme="minorEastAsia" w:hint="eastAsia"/>
        </w:rPr>
      </w:pPr>
      <m:oMathPara>
        <m:oMathParaPr>
          <m:jc m:val="center"/>
        </m:oMathParaPr>
        <m:oMath>
          <m:r>
            <w:rPr>
              <w:rFonts w:ascii="Cambria Math" w:hAnsi="Cambria Math"/>
            </w:rPr>
            <m:t>e</m:t>
          </m:r>
          <m:r>
            <m:rPr>
              <m:sty m:val="p"/>
            </m:rPr>
            <w:rPr>
              <w:rFonts w:ascii="Cambria Math" w:hAnsi="Cambria Math"/>
            </w:rPr>
            <m:t>=</m:t>
          </m:r>
          <m:f>
            <m:fPr>
              <m:ctrlPr>
                <w:rPr>
                  <w:rFonts w:ascii="Cambria Math" w:hAnsi="Cambria Math"/>
                </w:rPr>
              </m:ctrlPr>
            </m:fPr>
            <m:num>
              <m:r>
                <w:rPr>
                  <w:rFonts w:ascii="Cambria Math" w:hAnsi="Cambria Math"/>
                </w:rPr>
                <m:t>kλ</m:t>
              </m:r>
            </m:num>
            <m:den>
              <m:r>
                <w:rPr>
                  <w:rFonts w:ascii="Cambria Math" w:hAnsi="Cambria Math"/>
                </w:rPr>
                <m:t>2n</m:t>
              </m:r>
            </m:den>
          </m:f>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e>
          </m:d>
        </m:oMath>
      </m:oMathPara>
    </w:p>
    <w:p w14:paraId="08DBEBCF" w14:textId="77777777" w:rsidR="00AD4AC1" w:rsidRPr="008F2C91" w:rsidRDefault="00000000" w:rsidP="004A3678">
      <w:pPr>
        <w:pStyle w:val="FirstParagraph"/>
        <w:spacing w:line="276" w:lineRule="auto"/>
        <w:rPr>
          <w:rFonts w:asciiTheme="minorEastAsia" w:hAnsiTheme="minorEastAsia" w:hint="eastAsia"/>
          <w:lang w:eastAsia="zh-CN"/>
        </w:rPr>
      </w:pPr>
      <w:r w:rsidRPr="008F2C91">
        <w:rPr>
          <w:rFonts w:asciiTheme="minorEastAsia" w:hAnsiTheme="minorEastAsia"/>
          <w:lang w:eastAsia="zh-CN"/>
        </w:rPr>
        <w:t xml:space="preserve">k为干涉级数。 </w:t>
      </w:r>
      <m:oMath>
        <m:r>
          <w:rPr>
            <w:rFonts w:ascii="Cambria Math" w:hAnsi="Cambria Math"/>
            <w:lang w:eastAsia="zh-CN"/>
          </w:rPr>
          <m:t>k</m:t>
        </m:r>
      </m:oMath>
      <w:r w:rsidRPr="008F2C91">
        <w:rPr>
          <w:rFonts w:asciiTheme="minorEastAsia" w:hAnsiTheme="minorEastAsia"/>
          <w:lang w:eastAsia="zh-CN"/>
        </w:rPr>
        <w:t>=0时，</w:t>
      </w:r>
      <m:oMath>
        <m:r>
          <w:rPr>
            <w:rFonts w:ascii="Cambria Math" w:hAnsi="Cambria Math"/>
            <w:lang w:eastAsia="zh-CN"/>
          </w:rPr>
          <m:t>e</m:t>
        </m:r>
      </m:oMath>
      <w:r w:rsidRPr="008F2C91">
        <w:rPr>
          <w:rFonts w:asciiTheme="minorEastAsia" w:hAnsiTheme="minorEastAsia"/>
          <w:lang w:eastAsia="zh-CN"/>
        </w:rPr>
        <w:t>= 0, 即在两玻璃板交线处呈现零级暗纹。 如在纸片上呈现</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N</m:t>
        </m:r>
      </m:oMath>
      <w:r w:rsidRPr="008F2C91">
        <w:rPr>
          <w:rFonts w:asciiTheme="minorEastAsia" w:hAnsiTheme="minorEastAsia"/>
          <w:lang w:eastAsia="zh-CN"/>
        </w:rPr>
        <w:t>的暗条纹（即第N级暗纹），则上式变为</w:t>
      </w:r>
    </w:p>
    <w:p w14:paraId="77F2216A" w14:textId="77777777" w:rsidR="00AD4AC1" w:rsidRPr="008F2C91" w:rsidRDefault="00000000" w:rsidP="004A3678">
      <w:pPr>
        <w:pStyle w:val="a0"/>
        <w:spacing w:line="276" w:lineRule="auto"/>
        <w:rPr>
          <w:rFonts w:asciiTheme="minorEastAsia" w:hAnsiTheme="minorEastAsia" w:hint="eastAsia"/>
        </w:rPr>
      </w:pPr>
      <m:oMathPara>
        <m:oMathParaPr>
          <m:jc m:val="center"/>
        </m:oMathParaPr>
        <m:oMath>
          <m:r>
            <w:rPr>
              <w:rFonts w:ascii="Cambria Math" w:hAnsi="Cambria Math"/>
            </w:rPr>
            <m:t>e</m:t>
          </m:r>
          <m:r>
            <m:rPr>
              <m:sty m:val="p"/>
            </m:rPr>
            <w:rPr>
              <w:rFonts w:ascii="Cambria Math" w:hAnsi="Cambria Math"/>
            </w:rPr>
            <m:t>=</m:t>
          </m:r>
          <m:f>
            <m:fPr>
              <m:ctrlPr>
                <w:rPr>
                  <w:rFonts w:ascii="Cambria Math" w:hAnsi="Cambria Math"/>
                </w:rPr>
              </m:ctrlPr>
            </m:fPr>
            <m:num>
              <m:r>
                <w:rPr>
                  <w:rFonts w:ascii="Cambria Math" w:hAnsi="Cambria Math"/>
                </w:rPr>
                <m:t>Nλ</m:t>
              </m:r>
            </m:num>
            <m:den>
              <m:r>
                <w:rPr>
                  <w:rFonts w:ascii="Cambria Math" w:hAnsi="Cambria Math"/>
                </w:rPr>
                <m:t>2n</m:t>
              </m:r>
            </m:den>
          </m:f>
        </m:oMath>
      </m:oMathPara>
    </w:p>
    <w:p w14:paraId="1EF8C8B6" w14:textId="77777777" w:rsidR="00AD4AC1" w:rsidRPr="008F2C91" w:rsidRDefault="00000000" w:rsidP="004A3678">
      <w:pPr>
        <w:pStyle w:val="FirstParagraph"/>
        <w:spacing w:line="276" w:lineRule="auto"/>
        <w:rPr>
          <w:rFonts w:asciiTheme="minorEastAsia" w:hAnsiTheme="minorEastAsia" w:hint="eastAsia"/>
          <w:lang w:eastAsia="zh-CN"/>
        </w:rPr>
      </w:pPr>
      <w:r w:rsidRPr="008F2C91">
        <w:rPr>
          <w:rFonts w:asciiTheme="minorEastAsia" w:hAnsiTheme="minorEastAsia"/>
          <w:lang w:eastAsia="zh-CN"/>
        </w:rPr>
        <w:t>或者测出单位长度下暗条纹数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0</m:t>
            </m:r>
          </m:sub>
        </m:sSub>
      </m:oMath>
      <w:r w:rsidRPr="008F2C91">
        <w:rPr>
          <w:rFonts w:asciiTheme="minorEastAsia" w:hAnsiTheme="minorEastAsia"/>
          <w:lang w:eastAsia="zh-CN"/>
        </w:rPr>
        <w:t>，在测出总长度</w:t>
      </w:r>
      <m:oMath>
        <m:r>
          <w:rPr>
            <w:rFonts w:ascii="Cambria Math" w:hAnsi="Cambria Math"/>
            <w:lang w:eastAsia="zh-CN"/>
          </w:rPr>
          <m:t>L</m:t>
        </m:r>
      </m:oMath>
      <w:r w:rsidRPr="008F2C91">
        <w:rPr>
          <w:rFonts w:asciiTheme="minorEastAsia" w:hAnsiTheme="minorEastAsia"/>
          <w:lang w:eastAsia="zh-CN"/>
        </w:rPr>
        <w:t>，得到</w:t>
      </w:r>
      <m:oMath>
        <m:r>
          <w:rPr>
            <w:rFonts w:ascii="Cambria Math" w:hAnsi="Cambria Math"/>
            <w:lang w:eastAsia="zh-CN"/>
          </w:rPr>
          <m:t>N</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0</m:t>
            </m:r>
          </m:sub>
        </m:sSub>
        <m:r>
          <w:rPr>
            <w:rFonts w:ascii="Cambria Math" w:hAnsi="Cambria Math"/>
            <w:lang w:eastAsia="zh-CN"/>
          </w:rPr>
          <m:t>L</m:t>
        </m:r>
      </m:oMath>
      <w:r w:rsidRPr="008F2C91">
        <w:rPr>
          <w:rFonts w:asciiTheme="minorEastAsia" w:hAnsiTheme="minorEastAsia"/>
          <w:lang w:eastAsia="zh-CN"/>
        </w:rPr>
        <w:t>，得到</w:t>
      </w:r>
    </w:p>
    <w:p w14:paraId="4938A27E" w14:textId="77777777" w:rsidR="00AD4AC1" w:rsidRPr="008F2C91" w:rsidRDefault="00000000" w:rsidP="004A3678">
      <w:pPr>
        <w:pStyle w:val="a0"/>
        <w:spacing w:line="276" w:lineRule="auto"/>
        <w:rPr>
          <w:rFonts w:asciiTheme="minorEastAsia" w:hAnsiTheme="minorEastAsia" w:hint="eastAsia"/>
        </w:rPr>
      </w:pPr>
      <m:oMathPara>
        <m:oMathParaPr>
          <m:jc m:val="center"/>
        </m:oMathParaP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L</m:t>
          </m:r>
          <m:f>
            <m:fPr>
              <m:ctrlPr>
                <w:rPr>
                  <w:rFonts w:ascii="Cambria Math" w:hAnsi="Cambria Math"/>
                </w:rPr>
              </m:ctrlPr>
            </m:fPr>
            <m:num>
              <m:r>
                <w:rPr>
                  <w:rFonts w:ascii="Cambria Math" w:hAnsi="Cambria Math"/>
                </w:rPr>
                <m:t>λ</m:t>
              </m:r>
            </m:num>
            <m:den>
              <m:r>
                <w:rPr>
                  <w:rFonts w:ascii="Cambria Math" w:hAnsi="Cambria Math"/>
                </w:rPr>
                <m:t>2n</m:t>
              </m:r>
            </m:den>
          </m:f>
        </m:oMath>
      </m:oMathPara>
    </w:p>
    <w:p w14:paraId="1CBE9457" w14:textId="6895B83D" w:rsidR="00AD4AC1" w:rsidRPr="008F2C91" w:rsidRDefault="004A3678" w:rsidP="004A3678">
      <w:pPr>
        <w:pStyle w:val="FirstParagraph"/>
        <w:spacing w:line="276" w:lineRule="auto"/>
        <w:rPr>
          <w:rFonts w:asciiTheme="minorEastAsia" w:hAnsiTheme="minorEastAsia" w:hint="eastAsia"/>
          <w:lang w:eastAsia="zh-CN"/>
        </w:rPr>
      </w:pPr>
      <w:r w:rsidRPr="008F2C91">
        <w:rPr>
          <w:rFonts w:asciiTheme="minorEastAsia" w:hAnsiTheme="minorEastAsia"/>
          <w:noProof/>
        </w:rPr>
        <w:drawing>
          <wp:anchor distT="0" distB="0" distL="114300" distR="114300" simplePos="0" relativeHeight="251664896" behindDoc="0" locked="0" layoutInCell="1" allowOverlap="1" wp14:anchorId="10B43CCD" wp14:editId="77016097">
            <wp:simplePos x="0" y="0"/>
            <wp:positionH relativeFrom="column">
              <wp:posOffset>1052946</wp:posOffset>
            </wp:positionH>
            <wp:positionV relativeFrom="paragraph">
              <wp:posOffset>344170</wp:posOffset>
            </wp:positionV>
            <wp:extent cx="3606800" cy="2247900"/>
            <wp:effectExtent l="0" t="0" r="0" b="0"/>
            <wp:wrapTopAndBottom/>
            <wp:docPr id="30" name="Picture" descr="images" title="fig:"/>
            <wp:cNvGraphicFramePr/>
            <a:graphic xmlns:a="http://schemas.openxmlformats.org/drawingml/2006/main">
              <a:graphicData uri="http://schemas.openxmlformats.org/drawingml/2006/picture">
                <pic:pic xmlns:pic="http://schemas.openxmlformats.org/drawingml/2006/picture">
                  <pic:nvPicPr>
                    <pic:cNvPr id="31" name="Picture" descr="E:\Hexo_Blog\blog-demo\source\img\image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06800" cy="2247900"/>
                    </a:xfrm>
                    <a:prstGeom prst="rect">
                      <a:avLst/>
                    </a:prstGeom>
                    <a:noFill/>
                    <a:ln w="9525">
                      <a:noFill/>
                      <a:headEnd/>
                      <a:tailEnd/>
                    </a:ln>
                  </pic:spPr>
                </pic:pic>
              </a:graphicData>
            </a:graphic>
          </wp:anchor>
        </w:drawing>
      </w:r>
      <w:r w:rsidRPr="008F2C91">
        <w:rPr>
          <w:rFonts w:asciiTheme="minorEastAsia" w:hAnsiTheme="minorEastAsia"/>
          <w:lang w:eastAsia="zh-CN"/>
        </w:rPr>
        <w:t>（4）读数显微镜</w:t>
      </w:r>
    </w:p>
    <w:p w14:paraId="564D9BE8" w14:textId="7FEE007D" w:rsidR="00AD4AC1" w:rsidRPr="008F2C91" w:rsidRDefault="00AD4AC1" w:rsidP="004A3678">
      <w:pPr>
        <w:pStyle w:val="a0"/>
        <w:spacing w:line="276" w:lineRule="auto"/>
        <w:rPr>
          <w:rFonts w:asciiTheme="minorEastAsia" w:hAnsiTheme="minorEastAsia" w:hint="eastAsia"/>
          <w:lang w:eastAsia="zh-CN"/>
        </w:rPr>
      </w:pPr>
    </w:p>
    <w:p w14:paraId="7A62E600"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读数显微镜是用来测量微小距离或微小距离变化的。其构造分为机械部分和光具部分是百一个长焦显微镜，装在一个由丝杆带动的滑动如上，这个滑动台连同显微镜可以按不同方向安装。可以对准前方、上下、左右移动；或对准下方，左右移动。</w:t>
      </w:r>
      <w:r w:rsidRPr="008F2C91">
        <w:rPr>
          <w:rFonts w:asciiTheme="minorEastAsia" w:hAnsiTheme="minorEastAsia"/>
          <w:lang w:eastAsia="zh-CN"/>
        </w:rPr>
        <w:lastRenderedPageBreak/>
        <w:t>滑动台安装在一个大底座上。（图1-13）读数显微镜的量程一般为几个厘米，分度值为0.001厘米。常见的一种读数显微镜的机械部分是根据螺旋测微器原理制造的，一个与螺距为1毫米的丝度杆联动的刻度圆盘上有关100个等分格。因此，它的分度值是0.001厘米。还有一种类型是用带0.01毫米标尺的测量目镜来测量微小位移。</w:t>
      </w:r>
    </w:p>
    <w:p w14:paraId="3F1E7C38"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读数显微镜的操作步骤：</w:t>
      </w:r>
    </w:p>
    <w:p w14:paraId="0F9051AE" w14:textId="7964B222" w:rsidR="00AD4AC1" w:rsidRPr="008F2C91" w:rsidRDefault="00000000" w:rsidP="004A3678">
      <w:pPr>
        <w:pStyle w:val="a0"/>
        <w:spacing w:line="360" w:lineRule="auto"/>
        <w:rPr>
          <w:rFonts w:asciiTheme="minorEastAsia" w:hAnsiTheme="minorEastAsia" w:hint="eastAsia"/>
          <w:lang w:eastAsia="zh-CN"/>
        </w:rPr>
      </w:pPr>
      <w:r w:rsidRPr="008F2C91">
        <w:rPr>
          <w:rFonts w:asciiTheme="minorEastAsia" w:hAnsiTheme="minorEastAsia"/>
          <w:lang w:eastAsia="zh-CN"/>
        </w:rPr>
        <w:t>1.将读数显微镜适当安装，对准待测物</w:t>
      </w:r>
      <w:r w:rsidRPr="008F2C91">
        <w:rPr>
          <w:rFonts w:asciiTheme="minorEastAsia" w:hAnsiTheme="minorEastAsia"/>
          <w:lang w:eastAsia="zh-CN"/>
        </w:rPr>
        <w:br/>
        <w:t>2.调节显微镜的目镜，以清楚地看到叉丝（或标尺）</w:t>
      </w:r>
      <w:r w:rsidRPr="008F2C91">
        <w:rPr>
          <w:rFonts w:asciiTheme="minorEastAsia" w:hAnsiTheme="minorEastAsia"/>
          <w:lang w:eastAsia="zh-CN"/>
        </w:rPr>
        <w:br/>
        <w:t>3.调节显微镜的聚集情况或移动整个仪器，使待问测物成像清楚，并消除视差，即眼睛上下移动时，看到叉丝与待测物成的像之间无相对移动；</w:t>
      </w:r>
      <w:r w:rsidRPr="008F2C91">
        <w:rPr>
          <w:rFonts w:asciiTheme="minorEastAsia" w:hAnsiTheme="minorEastAsia"/>
          <w:lang w:eastAsia="zh-CN"/>
        </w:rPr>
        <w:br/>
        <w:t>4.先让叉丝对准待测物上一点答（或一条线）A，记下读数；转动丝杆，对准另一点B，再记下读数，两次读数之差即AB之间的距离。注意两次读数时丝杆必须只向一个方向移动，以避免螺距差。</w:t>
      </w:r>
    </w:p>
    <w:p w14:paraId="2E9A31D1" w14:textId="77777777" w:rsidR="00AD4AC1" w:rsidRPr="008F2C91" w:rsidRDefault="00000000" w:rsidP="004A3678">
      <w:pPr>
        <w:pStyle w:val="a0"/>
        <w:spacing w:line="276" w:lineRule="auto"/>
        <w:rPr>
          <w:rFonts w:asciiTheme="minorEastAsia" w:hAnsiTheme="minorEastAsia" w:hint="eastAsia"/>
          <w:sz w:val="28"/>
          <w:szCs w:val="28"/>
          <w:lang w:eastAsia="zh-CN"/>
        </w:rPr>
      </w:pPr>
      <w:r w:rsidRPr="008F2C91">
        <w:rPr>
          <w:rFonts w:asciiTheme="minorEastAsia" w:hAnsiTheme="minorEastAsia"/>
          <w:b/>
          <w:bCs/>
          <w:sz w:val="28"/>
          <w:szCs w:val="28"/>
          <w:lang w:eastAsia="zh-CN"/>
        </w:rPr>
        <w:t>四、内容步骤</w:t>
      </w:r>
    </w:p>
    <w:p w14:paraId="6C75DBD7" w14:textId="77777777" w:rsidR="00AD4AC1" w:rsidRPr="008F2C91" w:rsidRDefault="00000000" w:rsidP="004A3678">
      <w:pPr>
        <w:pStyle w:val="a0"/>
        <w:spacing w:line="276" w:lineRule="auto"/>
        <w:rPr>
          <w:rFonts w:asciiTheme="minorEastAsia" w:hAnsiTheme="minorEastAsia" w:hint="eastAsia"/>
          <w:b/>
          <w:bCs/>
          <w:lang w:eastAsia="zh-CN"/>
        </w:rPr>
      </w:pPr>
      <w:r w:rsidRPr="008F2C91">
        <w:rPr>
          <w:rFonts w:asciiTheme="minorEastAsia" w:hAnsiTheme="minorEastAsia"/>
          <w:b/>
          <w:bCs/>
          <w:lang w:eastAsia="zh-CN"/>
        </w:rPr>
        <w:t>1.调节读数显微镜：</w:t>
      </w:r>
    </w:p>
    <w:p w14:paraId="007FBACD"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（1）调节目镜，使得通过目镜能清晰地看到叉丝。</w:t>
      </w:r>
    </w:p>
    <w:p w14:paraId="3F2DE8F8"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（2）将待测牛顿环装置放于显微镜台面玻璃上，调节物镜上的45°反射镜以及钠灯的位置，令钠灯光线水平照射到物镜上的45°反射镜并垂直地反射到牛顿环装置，并使纳光能充满整个视场。</w:t>
      </w:r>
    </w:p>
    <w:p w14:paraId="5F4F4929"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（3）调节显微镜的调焦手轮，直至通过显微镜目镜能观察到清晰的牛顿环干涉条纹，并调节显微镜微测鼓轮，使得显微镜的叉丝焦点大致落在干涉条纹的中心位置。</w:t>
      </w:r>
    </w:p>
    <w:p w14:paraId="1A021CCA" w14:textId="3584ABD9" w:rsidR="00AD4AC1" w:rsidRPr="008F2C91" w:rsidRDefault="00000000" w:rsidP="004A3678">
      <w:pPr>
        <w:pStyle w:val="a0"/>
        <w:spacing w:line="276" w:lineRule="auto"/>
        <w:rPr>
          <w:rFonts w:asciiTheme="minorEastAsia" w:hAnsiTheme="minorEastAsia" w:hint="eastAsia"/>
          <w:b/>
          <w:bCs/>
          <w:lang w:eastAsia="zh-CN"/>
        </w:rPr>
      </w:pPr>
      <w:r w:rsidRPr="008F2C91">
        <w:rPr>
          <w:rFonts w:asciiTheme="minorEastAsia" w:hAnsiTheme="minorEastAsia"/>
          <w:b/>
          <w:bCs/>
          <w:lang w:eastAsia="zh-CN"/>
        </w:rPr>
        <w:t>2.牛顿环</w:t>
      </w:r>
    </w:p>
    <w:p w14:paraId="5E17211C"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（1）测量条纹直经：</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左</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右</m:t>
            </m:r>
          </m:sub>
        </m:sSub>
      </m:oMath>
    </w:p>
    <w:p w14:paraId="385E2410"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（2）测量图示:</w:t>
      </w:r>
    </w:p>
    <w:p w14:paraId="0E9A3B14"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①测量第11～20环暗环的直径。</w:t>
      </w:r>
    </w:p>
    <w:p w14:paraId="4DD929C2"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②为避免测微螺杆间隙所引起的空回误差，测量时必须使显微镜从左到右（或从右到左）作单方向移动。</w:t>
      </w:r>
    </w:p>
    <w:p w14:paraId="1F23D9DC"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lastRenderedPageBreak/>
        <w:t>（3）暗环的直径</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sidRPr="008F2C91">
        <w:rPr>
          <w:rFonts w:asciiTheme="minorEastAsia" w:hAnsiTheme="minorEastAsia"/>
          <w:lang w:eastAsia="zh-CN"/>
        </w:rPr>
        <w:t>：</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左</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r>
              <w:rPr>
                <w:rFonts w:ascii="Cambria Math" w:hAnsi="Cambria Math"/>
                <w:lang w:eastAsia="zh-CN"/>
              </w:rPr>
              <m:t>右</m:t>
            </m:r>
          </m:sub>
        </m:sSub>
      </m:oMath>
    </w:p>
    <w:p w14:paraId="3D69935B" w14:textId="77777777" w:rsidR="00AD4AC1" w:rsidRPr="008F2C91" w:rsidRDefault="00000000" w:rsidP="004A3678">
      <w:pPr>
        <w:pStyle w:val="a0"/>
        <w:spacing w:line="276" w:lineRule="auto"/>
        <w:rPr>
          <w:rFonts w:asciiTheme="minorEastAsia" w:hAnsiTheme="minorEastAsia" w:hint="eastAsia"/>
        </w:rPr>
      </w:pPr>
      <w:r w:rsidRPr="008F2C91">
        <w:rPr>
          <w:rFonts w:asciiTheme="minorEastAsia" w:hAnsiTheme="minorEastAsia"/>
        </w:rPr>
        <w:t>（4）通过:</w:t>
      </w:r>
    </w:p>
    <w:p w14:paraId="1646DA03" w14:textId="77777777" w:rsidR="00AD4AC1" w:rsidRPr="008F2C91" w:rsidRDefault="00000000" w:rsidP="004A3678">
      <w:pPr>
        <w:pStyle w:val="a0"/>
        <w:spacing w:line="276" w:lineRule="auto"/>
        <w:rPr>
          <w:rFonts w:asciiTheme="minorEastAsia" w:hAnsiTheme="minorEastAsia" w:hint="eastAsia"/>
        </w:rPr>
      </w:pPr>
      <m:oMathPara>
        <m:oMathParaPr>
          <m:jc m:val="center"/>
        </m:oMathParaPr>
        <m:oMath>
          <m:r>
            <w:rPr>
              <w:rFonts w:ascii="Cambria Math" w:hAnsi="Cambria Math"/>
            </w:rPr>
            <m:t>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2</m:t>
                  </m:r>
                </m:sup>
              </m:sSubSup>
            </m:num>
            <m:den>
              <m:r>
                <w:rPr>
                  <w:rFonts w:ascii="Cambria Math" w:hAnsi="Cambria Math"/>
                </w:rPr>
                <m:t>4</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w:rPr>
                  <w:rFonts w:ascii="Cambria Math" w:hAnsi="Cambria Math"/>
                </w:rPr>
                <m:t>λ</m:t>
              </m:r>
            </m:den>
          </m:f>
        </m:oMath>
      </m:oMathPara>
    </w:p>
    <w:p w14:paraId="3726514C" w14:textId="77777777" w:rsidR="00AD4AC1" w:rsidRPr="008F2C91" w:rsidRDefault="00000000" w:rsidP="004A3678">
      <w:pPr>
        <w:pStyle w:val="FirstParagraph"/>
        <w:spacing w:line="276" w:lineRule="auto"/>
        <w:rPr>
          <w:rFonts w:asciiTheme="minorEastAsia" w:hAnsiTheme="minorEastAsia" w:hint="eastAsia"/>
          <w:lang w:eastAsia="zh-CN"/>
        </w:rPr>
      </w:pPr>
      <w:r w:rsidRPr="008F2C91">
        <w:rPr>
          <w:rFonts w:asciiTheme="minorEastAsia" w:hAnsiTheme="minorEastAsia"/>
          <w:lang w:eastAsia="zh-CN"/>
        </w:rPr>
        <w:t>计算出球面玻璃的曲率半径，并进行误差计算。</w:t>
      </w:r>
    </w:p>
    <w:p w14:paraId="5409B0E4" w14:textId="215CF1A7" w:rsidR="00AD4AC1" w:rsidRPr="008F2C91" w:rsidRDefault="004A3678" w:rsidP="004A3678">
      <w:pPr>
        <w:pStyle w:val="a0"/>
        <w:spacing w:line="276" w:lineRule="auto"/>
        <w:rPr>
          <w:rFonts w:asciiTheme="minorEastAsia" w:hAnsiTheme="minorEastAsia" w:hint="eastAsia"/>
          <w:b/>
          <w:bCs/>
          <w:lang w:eastAsia="zh-CN"/>
        </w:rPr>
      </w:pPr>
      <w:r w:rsidRPr="008F2C91">
        <w:rPr>
          <w:rFonts w:asciiTheme="minorEastAsia" w:hAnsiTheme="minorEastAsia" w:hint="eastAsia"/>
          <w:b/>
          <w:bCs/>
          <w:lang w:eastAsia="zh-CN"/>
        </w:rPr>
        <w:t>3.</w:t>
      </w:r>
      <w:r w:rsidRPr="008F2C91">
        <w:rPr>
          <w:rFonts w:asciiTheme="minorEastAsia" w:hAnsiTheme="minorEastAsia"/>
          <w:b/>
          <w:bCs/>
          <w:lang w:eastAsia="zh-CN"/>
        </w:rPr>
        <w:t>劈尖干涉</w:t>
      </w:r>
    </w:p>
    <w:p w14:paraId="12D40455"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（1）测量劈尖连续10条暗条纹位置，计入表格</w:t>
      </w:r>
    </w:p>
    <w:p w14:paraId="6AB6DAC3"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（2）根据公式</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r>
              <m:rPr>
                <m:sty m:val="p"/>
              </m:rPr>
              <w:rPr>
                <w:rFonts w:ascii="Cambria Math" w:hAnsi="Cambria Math"/>
                <w:lang w:eastAsia="zh-CN"/>
              </w:rPr>
              <m:t>+</m:t>
            </m:r>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λ</m:t>
            </m:r>
          </m:num>
          <m:den>
            <m:r>
              <w:rPr>
                <w:rFonts w:ascii="Cambria Math" w:hAnsi="Cambria Math"/>
                <w:lang w:eastAsia="zh-CN"/>
              </w:rPr>
              <m:t>2</m:t>
            </m:r>
          </m:den>
        </m:f>
        <m:r>
          <m:rPr>
            <m:sty m:val="p"/>
          </m:rPr>
          <w:rPr>
            <w:rFonts w:ascii="Cambria Math" w:hAnsi="Cambria Math"/>
            <w:lang w:eastAsia="zh-CN"/>
          </w:rPr>
          <m:t>/</m:t>
        </m:r>
        <m:r>
          <w:rPr>
            <w:rFonts w:ascii="Cambria Math" w:hAnsi="Cambria Math"/>
            <w:lang w:eastAsia="zh-CN"/>
          </w:rPr>
          <m:t>tanα</m:t>
        </m:r>
      </m:oMath>
      <w:r w:rsidRPr="008F2C91">
        <w:rPr>
          <w:rFonts w:asciiTheme="minorEastAsia" w:hAnsiTheme="minorEastAsia"/>
          <w:lang w:eastAsia="zh-CN"/>
        </w:rPr>
        <w:t>得到平均值，或者通过</w:t>
      </w:r>
      <m:oMath>
        <m:r>
          <w:rPr>
            <w:rFonts w:ascii="Cambria Math" w:hAnsi="Cambria Math"/>
            <w:lang w:eastAsia="zh-CN"/>
          </w:rPr>
          <m:t>n</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2tanα</m:t>
            </m:r>
          </m:num>
          <m:den>
            <m:r>
              <w:rPr>
                <w:rFonts w:ascii="Cambria Math" w:hAnsi="Cambria Math"/>
                <w:lang w:eastAsia="zh-CN"/>
              </w:rPr>
              <m:t>λ</m:t>
            </m:r>
          </m:den>
        </m:f>
        <m:sSub>
          <m:sSubPr>
            <m:ctrlPr>
              <w:rPr>
                <w:rFonts w:ascii="Cambria Math" w:hAnsi="Cambria Math"/>
              </w:rPr>
            </m:ctrlPr>
          </m:sSubPr>
          <m:e>
            <m:r>
              <w:rPr>
                <w:rFonts w:ascii="Cambria Math" w:hAnsi="Cambria Math"/>
                <w:lang w:eastAsia="zh-CN"/>
              </w:rPr>
              <m:t>x</m:t>
            </m:r>
          </m:e>
          <m:sub>
            <m:r>
              <w:rPr>
                <w:rFonts w:ascii="Cambria Math" w:hAnsi="Cambria Math"/>
                <w:lang w:eastAsia="zh-CN"/>
              </w:rPr>
              <m:t>n</m:t>
            </m:r>
          </m:sub>
        </m:sSub>
        <m:r>
          <m:rPr>
            <m:sty m:val="p"/>
          </m:rPr>
          <w:rPr>
            <w:rFonts w:ascii="Cambria Math" w:hAnsi="Cambria Math"/>
            <w:lang w:eastAsia="zh-CN"/>
          </w:rPr>
          <m:t>+</m:t>
        </m:r>
        <m:r>
          <w:rPr>
            <w:rFonts w:ascii="Cambria Math" w:hAnsi="Cambria Math"/>
            <w:lang w:eastAsia="zh-CN"/>
          </w:rPr>
          <m:t>b</m:t>
        </m:r>
      </m:oMath>
      <w:r w:rsidRPr="008F2C91">
        <w:rPr>
          <w:rFonts w:asciiTheme="minorEastAsia" w:hAnsiTheme="minorEastAsia"/>
          <w:lang w:eastAsia="zh-CN"/>
        </w:rPr>
        <w:t>拟合出直线，根据斜率得到角度数据</w:t>
      </w:r>
    </w:p>
    <w:p w14:paraId="03F3594A" w14:textId="77777777" w:rsidR="00AD4AC1" w:rsidRPr="008F2C91" w:rsidRDefault="00000000" w:rsidP="004A3678">
      <w:pPr>
        <w:pStyle w:val="a0"/>
        <w:spacing w:line="276" w:lineRule="auto"/>
        <w:rPr>
          <w:rFonts w:asciiTheme="minorEastAsia" w:hAnsiTheme="minorEastAsia" w:hint="eastAsia"/>
          <w:sz w:val="28"/>
          <w:szCs w:val="28"/>
          <w:lang w:eastAsia="zh-CN"/>
        </w:rPr>
      </w:pPr>
      <w:r w:rsidRPr="008F2C91">
        <w:rPr>
          <w:rFonts w:asciiTheme="minorEastAsia" w:hAnsiTheme="minorEastAsia"/>
          <w:b/>
          <w:bCs/>
          <w:sz w:val="28"/>
          <w:szCs w:val="28"/>
          <w:lang w:eastAsia="zh-CN"/>
        </w:rPr>
        <w:t>五、数据处理</w:t>
      </w:r>
    </w:p>
    <w:p w14:paraId="29B51552" w14:textId="77777777" w:rsidR="00AD4AC1" w:rsidRPr="00FF3A14" w:rsidRDefault="00000000" w:rsidP="004A3678">
      <w:pPr>
        <w:pStyle w:val="a0"/>
        <w:spacing w:line="276" w:lineRule="auto"/>
        <w:rPr>
          <w:rFonts w:asciiTheme="minorEastAsia" w:hAnsiTheme="minorEastAsia" w:hint="eastAsia"/>
          <w:b/>
          <w:bCs/>
          <w:lang w:eastAsia="zh-CN"/>
        </w:rPr>
      </w:pPr>
      <w:r w:rsidRPr="00FF3A14">
        <w:rPr>
          <w:rFonts w:asciiTheme="minorEastAsia" w:hAnsiTheme="minorEastAsia"/>
          <w:b/>
          <w:bCs/>
          <w:lang w:eastAsia="zh-CN"/>
        </w:rPr>
        <w:t>1、牛顿环</w:t>
      </w:r>
    </w:p>
    <w:p w14:paraId="22FFAF6D" w14:textId="77777777" w:rsidR="00AD4AC1" w:rsidRPr="00FF3A14" w:rsidRDefault="00000000" w:rsidP="004A3678">
      <w:pPr>
        <w:pStyle w:val="a0"/>
        <w:spacing w:line="276" w:lineRule="auto"/>
        <w:rPr>
          <w:rFonts w:asciiTheme="minorEastAsia" w:hAnsiTheme="minorEastAsia" w:hint="eastAsia"/>
          <w:lang w:eastAsia="zh-CN"/>
        </w:rPr>
      </w:pPr>
      <w:r w:rsidRPr="00FF3A14">
        <w:rPr>
          <w:rFonts w:asciiTheme="minorEastAsia" w:hAnsiTheme="minorEastAsia"/>
          <w:lang w:eastAsia="zh-CN"/>
        </w:rPr>
        <w:t>暗环测量数据</w:t>
      </w:r>
    </w:p>
    <w:tbl>
      <w:tblPr>
        <w:tblStyle w:val="Table"/>
        <w:tblW w:w="0" w:type="auto"/>
        <w:tblLook w:val="0020" w:firstRow="1" w:lastRow="0" w:firstColumn="0" w:lastColumn="0" w:noHBand="0" w:noVBand="0"/>
      </w:tblPr>
      <w:tblGrid>
        <w:gridCol w:w="1237"/>
        <w:gridCol w:w="1015"/>
        <w:gridCol w:w="1058"/>
        <w:gridCol w:w="1035"/>
        <w:gridCol w:w="1287"/>
        <w:gridCol w:w="1054"/>
        <w:gridCol w:w="1096"/>
        <w:gridCol w:w="1074"/>
      </w:tblGrid>
      <w:tr w:rsidR="00AD4AC1" w:rsidRPr="008F2C91" w14:paraId="4270E4C0" w14:textId="77777777" w:rsidTr="00AD4A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F9AAC2"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 xml:space="preserve">暗环级数 </w:t>
            </w:r>
            <m:oMath>
              <m:r>
                <w:rPr>
                  <w:rFonts w:ascii="Cambria Math" w:hAnsi="Cambria Math"/>
                </w:rPr>
                <m:t>n</m:t>
              </m:r>
            </m:oMath>
          </w:p>
        </w:tc>
        <w:tc>
          <w:tcPr>
            <w:tcW w:w="0" w:type="auto"/>
          </w:tcPr>
          <w:p w14:paraId="1618BD3B" w14:textId="77777777" w:rsidR="00AD4AC1" w:rsidRPr="008F2C91" w:rsidRDefault="00000000" w:rsidP="004A3678">
            <w:pPr>
              <w:pStyle w:val="Compact"/>
              <w:spacing w:line="276" w:lineRule="auto"/>
              <w:rPr>
                <w:rFonts w:asciiTheme="minorEastAsia" w:hAnsiTheme="minorEastAsia" w:hint="eastAsia"/>
              </w:rPr>
            </w:pPr>
            <m:oMath>
              <m:sSub>
                <m:sSubPr>
                  <m:ctrlPr>
                    <w:rPr>
                      <w:rFonts w:ascii="Cambria Math" w:hAnsi="Cambria Math"/>
                    </w:rPr>
                  </m:ctrlPr>
                </m:sSubPr>
                <m:e>
                  <m:r>
                    <w:rPr>
                      <w:rFonts w:ascii="Cambria Math" w:hAnsi="Cambria Math"/>
                    </w:rPr>
                    <m:t>L</m:t>
                  </m:r>
                </m:e>
                <m:sub>
                  <m:r>
                    <w:rPr>
                      <w:rFonts w:ascii="Cambria Math" w:hAnsi="Cambria Math"/>
                    </w:rPr>
                    <m:t>n</m:t>
                  </m:r>
                </m:sub>
              </m:sSub>
            </m:oMath>
            <w:r w:rsidRPr="008F2C91">
              <w:rPr>
                <w:rFonts w:asciiTheme="minorEastAsia" w:hAnsiTheme="minorEastAsia"/>
              </w:rPr>
              <w:t xml:space="preserve"> (mm)</w:t>
            </w:r>
          </w:p>
        </w:tc>
        <w:tc>
          <w:tcPr>
            <w:tcW w:w="0" w:type="auto"/>
          </w:tcPr>
          <w:p w14:paraId="4E20315C" w14:textId="77777777" w:rsidR="00AD4AC1" w:rsidRPr="008F2C91" w:rsidRDefault="00000000" w:rsidP="004A3678">
            <w:pPr>
              <w:pStyle w:val="Compact"/>
              <w:spacing w:line="276" w:lineRule="auto"/>
              <w:rPr>
                <w:rFonts w:asciiTheme="minorEastAsia" w:hAnsiTheme="minorEastAsia" w:hint="eastAsia"/>
              </w:rPr>
            </w:pPr>
            <m:oMath>
              <m:sSub>
                <m:sSubPr>
                  <m:ctrlPr>
                    <w:rPr>
                      <w:rFonts w:ascii="Cambria Math" w:hAnsi="Cambria Math"/>
                    </w:rPr>
                  </m:ctrlPr>
                </m:sSubPr>
                <m:e>
                  <m:r>
                    <w:rPr>
                      <w:rFonts w:ascii="Cambria Math" w:hAnsi="Cambria Math"/>
                    </w:rPr>
                    <m:t>R</m:t>
                  </m:r>
                </m:e>
                <m:sub>
                  <m:r>
                    <w:rPr>
                      <w:rFonts w:ascii="Cambria Math" w:hAnsi="Cambria Math"/>
                    </w:rPr>
                    <m:t>n</m:t>
                  </m:r>
                </m:sub>
              </m:sSub>
            </m:oMath>
            <w:r w:rsidRPr="008F2C91">
              <w:rPr>
                <w:rFonts w:asciiTheme="minorEastAsia" w:hAnsiTheme="minorEastAsia"/>
              </w:rPr>
              <w:t xml:space="preserve"> (mm)</w:t>
            </w:r>
          </w:p>
        </w:tc>
        <w:tc>
          <w:tcPr>
            <w:tcW w:w="0" w:type="auto"/>
          </w:tcPr>
          <w:p w14:paraId="441287B7" w14:textId="77777777" w:rsidR="00AD4AC1" w:rsidRPr="008F2C91" w:rsidRDefault="00000000" w:rsidP="004A3678">
            <w:pPr>
              <w:pStyle w:val="Compact"/>
              <w:spacing w:line="276" w:lineRule="auto"/>
              <w:rPr>
                <w:rFonts w:asciiTheme="minorEastAsia" w:hAnsiTheme="minorEastAsia" w:hint="eastAsia"/>
              </w:rPr>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Pr="008F2C91">
              <w:rPr>
                <w:rFonts w:asciiTheme="minorEastAsia" w:hAnsiTheme="minorEastAsia"/>
              </w:rPr>
              <w:t xml:space="preserve"> (mm)</w:t>
            </w:r>
          </w:p>
        </w:tc>
        <w:tc>
          <w:tcPr>
            <w:tcW w:w="0" w:type="auto"/>
          </w:tcPr>
          <w:p w14:paraId="15ED4389"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 xml:space="preserve">暗环级数 </w:t>
            </w:r>
            <m:oMath>
              <m:r>
                <w:rPr>
                  <w:rFonts w:ascii="Cambria Math" w:hAnsi="Cambria Math"/>
                </w:rPr>
                <m:t>m</m:t>
              </m:r>
            </m:oMath>
          </w:p>
        </w:tc>
        <w:tc>
          <w:tcPr>
            <w:tcW w:w="0" w:type="auto"/>
          </w:tcPr>
          <w:p w14:paraId="4A44A042" w14:textId="77777777" w:rsidR="00AD4AC1" w:rsidRPr="008F2C91" w:rsidRDefault="00000000" w:rsidP="004A3678">
            <w:pPr>
              <w:pStyle w:val="Compact"/>
              <w:spacing w:line="276" w:lineRule="auto"/>
              <w:rPr>
                <w:rFonts w:asciiTheme="minorEastAsia" w:hAnsiTheme="minorEastAsia" w:hint="eastAsia"/>
              </w:rPr>
            </w:pPr>
            <m:oMath>
              <m:sSub>
                <m:sSubPr>
                  <m:ctrlPr>
                    <w:rPr>
                      <w:rFonts w:ascii="Cambria Math" w:hAnsi="Cambria Math"/>
                    </w:rPr>
                  </m:ctrlPr>
                </m:sSubPr>
                <m:e>
                  <m:r>
                    <w:rPr>
                      <w:rFonts w:ascii="Cambria Math" w:hAnsi="Cambria Math"/>
                    </w:rPr>
                    <m:t>L</m:t>
                  </m:r>
                </m:e>
                <m:sub>
                  <m:r>
                    <w:rPr>
                      <w:rFonts w:ascii="Cambria Math" w:hAnsi="Cambria Math"/>
                    </w:rPr>
                    <m:t>m</m:t>
                  </m:r>
                </m:sub>
              </m:sSub>
            </m:oMath>
            <w:r w:rsidRPr="008F2C91">
              <w:rPr>
                <w:rFonts w:asciiTheme="minorEastAsia" w:hAnsiTheme="minorEastAsia"/>
              </w:rPr>
              <w:t xml:space="preserve"> (mm)</w:t>
            </w:r>
          </w:p>
        </w:tc>
        <w:tc>
          <w:tcPr>
            <w:tcW w:w="0" w:type="auto"/>
          </w:tcPr>
          <w:p w14:paraId="45C4D460" w14:textId="77777777" w:rsidR="00AD4AC1" w:rsidRPr="008F2C91" w:rsidRDefault="00000000" w:rsidP="004A3678">
            <w:pPr>
              <w:pStyle w:val="Compact"/>
              <w:spacing w:line="276" w:lineRule="auto"/>
              <w:rPr>
                <w:rFonts w:asciiTheme="minorEastAsia" w:hAnsiTheme="minorEastAsia" w:hint="eastAsia"/>
              </w:rPr>
            </w:pPr>
            <m:oMath>
              <m:sSub>
                <m:sSubPr>
                  <m:ctrlPr>
                    <w:rPr>
                      <w:rFonts w:ascii="Cambria Math" w:hAnsi="Cambria Math"/>
                    </w:rPr>
                  </m:ctrlPr>
                </m:sSubPr>
                <m:e>
                  <m:r>
                    <w:rPr>
                      <w:rFonts w:ascii="Cambria Math" w:hAnsi="Cambria Math"/>
                    </w:rPr>
                    <m:t>R</m:t>
                  </m:r>
                </m:e>
                <m:sub>
                  <m:r>
                    <w:rPr>
                      <w:rFonts w:ascii="Cambria Math" w:hAnsi="Cambria Math"/>
                    </w:rPr>
                    <m:t>m</m:t>
                  </m:r>
                </m:sub>
              </m:sSub>
            </m:oMath>
            <w:r w:rsidRPr="008F2C91">
              <w:rPr>
                <w:rFonts w:asciiTheme="minorEastAsia" w:hAnsiTheme="minorEastAsia"/>
              </w:rPr>
              <w:t xml:space="preserve"> (mm)</w:t>
            </w:r>
          </w:p>
        </w:tc>
        <w:tc>
          <w:tcPr>
            <w:tcW w:w="0" w:type="auto"/>
          </w:tcPr>
          <w:p w14:paraId="2B143CE5" w14:textId="77777777" w:rsidR="00AD4AC1" w:rsidRPr="008F2C91" w:rsidRDefault="00000000" w:rsidP="004A3678">
            <w:pPr>
              <w:pStyle w:val="Compact"/>
              <w:spacing w:line="276" w:lineRule="auto"/>
              <w:rPr>
                <w:rFonts w:asciiTheme="minorEastAsia" w:hAnsiTheme="minorEastAsia" w:hint="eastAsia"/>
              </w:rPr>
            </w:pPr>
            <m:oMath>
              <m:sSub>
                <m:sSubPr>
                  <m:ctrlPr>
                    <w:rPr>
                      <w:rFonts w:ascii="Cambria Math" w:hAnsi="Cambria Math"/>
                    </w:rPr>
                  </m:ctrlPr>
                </m:sSubPr>
                <m:e>
                  <m:r>
                    <w:rPr>
                      <w:rFonts w:ascii="Cambria Math" w:hAnsi="Cambria Math"/>
                    </w:rPr>
                    <m:t>D</m:t>
                  </m:r>
                </m:e>
                <m:sub>
                  <m:r>
                    <w:rPr>
                      <w:rFonts w:ascii="Cambria Math" w:hAnsi="Cambria Math"/>
                    </w:rPr>
                    <m:t>m</m:t>
                  </m:r>
                </m:sub>
              </m:sSub>
            </m:oMath>
            <w:r w:rsidRPr="008F2C91">
              <w:rPr>
                <w:rFonts w:asciiTheme="minorEastAsia" w:hAnsiTheme="minorEastAsia"/>
              </w:rPr>
              <w:t xml:space="preserve"> (mm)</w:t>
            </w:r>
          </w:p>
        </w:tc>
      </w:tr>
      <w:tr w:rsidR="00AD4AC1" w:rsidRPr="008F2C91" w14:paraId="01B32947" w14:textId="77777777">
        <w:tc>
          <w:tcPr>
            <w:tcW w:w="0" w:type="auto"/>
          </w:tcPr>
          <w:p w14:paraId="00045F23"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11</w:t>
            </w:r>
          </w:p>
        </w:tc>
        <w:tc>
          <w:tcPr>
            <w:tcW w:w="0" w:type="auto"/>
          </w:tcPr>
          <w:p w14:paraId="42C27CD5"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9.851</w:t>
            </w:r>
          </w:p>
        </w:tc>
        <w:tc>
          <w:tcPr>
            <w:tcW w:w="0" w:type="auto"/>
          </w:tcPr>
          <w:p w14:paraId="3A3BDD49"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14.936</w:t>
            </w:r>
          </w:p>
        </w:tc>
        <w:tc>
          <w:tcPr>
            <w:tcW w:w="0" w:type="auto"/>
          </w:tcPr>
          <w:p w14:paraId="25A4FC0F"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5.085</w:t>
            </w:r>
          </w:p>
        </w:tc>
        <w:tc>
          <w:tcPr>
            <w:tcW w:w="0" w:type="auto"/>
          </w:tcPr>
          <w:p w14:paraId="45668A50"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16</w:t>
            </w:r>
          </w:p>
        </w:tc>
        <w:tc>
          <w:tcPr>
            <w:tcW w:w="0" w:type="auto"/>
          </w:tcPr>
          <w:p w14:paraId="09D5081E"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9.403</w:t>
            </w:r>
          </w:p>
        </w:tc>
        <w:tc>
          <w:tcPr>
            <w:tcW w:w="0" w:type="auto"/>
          </w:tcPr>
          <w:p w14:paraId="4CA50D56"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15.409</w:t>
            </w:r>
          </w:p>
        </w:tc>
        <w:tc>
          <w:tcPr>
            <w:tcW w:w="0" w:type="auto"/>
          </w:tcPr>
          <w:p w14:paraId="72FD7D0C"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6.006</w:t>
            </w:r>
          </w:p>
        </w:tc>
      </w:tr>
      <w:tr w:rsidR="00AD4AC1" w:rsidRPr="008F2C91" w14:paraId="2D0D5350" w14:textId="77777777">
        <w:tc>
          <w:tcPr>
            <w:tcW w:w="0" w:type="auto"/>
          </w:tcPr>
          <w:p w14:paraId="51433C45"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12</w:t>
            </w:r>
          </w:p>
        </w:tc>
        <w:tc>
          <w:tcPr>
            <w:tcW w:w="0" w:type="auto"/>
          </w:tcPr>
          <w:p w14:paraId="1B6BF4BE"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9.757</w:t>
            </w:r>
          </w:p>
        </w:tc>
        <w:tc>
          <w:tcPr>
            <w:tcW w:w="0" w:type="auto"/>
          </w:tcPr>
          <w:p w14:paraId="1798E70E"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15.033</w:t>
            </w:r>
          </w:p>
        </w:tc>
        <w:tc>
          <w:tcPr>
            <w:tcW w:w="0" w:type="auto"/>
          </w:tcPr>
          <w:p w14:paraId="5FE4C93E"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5.276</w:t>
            </w:r>
          </w:p>
        </w:tc>
        <w:tc>
          <w:tcPr>
            <w:tcW w:w="0" w:type="auto"/>
          </w:tcPr>
          <w:p w14:paraId="67094276"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17</w:t>
            </w:r>
          </w:p>
        </w:tc>
        <w:tc>
          <w:tcPr>
            <w:tcW w:w="0" w:type="auto"/>
          </w:tcPr>
          <w:p w14:paraId="69479B21"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9.321</w:t>
            </w:r>
          </w:p>
        </w:tc>
        <w:tc>
          <w:tcPr>
            <w:tcW w:w="0" w:type="auto"/>
          </w:tcPr>
          <w:p w14:paraId="7B174143"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15.489</w:t>
            </w:r>
          </w:p>
        </w:tc>
        <w:tc>
          <w:tcPr>
            <w:tcW w:w="0" w:type="auto"/>
          </w:tcPr>
          <w:p w14:paraId="462FA658"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6.185</w:t>
            </w:r>
          </w:p>
        </w:tc>
      </w:tr>
      <w:tr w:rsidR="00AD4AC1" w:rsidRPr="008F2C91" w14:paraId="23EBECD1" w14:textId="77777777">
        <w:tc>
          <w:tcPr>
            <w:tcW w:w="0" w:type="auto"/>
          </w:tcPr>
          <w:p w14:paraId="7341F9A1"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13</w:t>
            </w:r>
          </w:p>
        </w:tc>
        <w:tc>
          <w:tcPr>
            <w:tcW w:w="0" w:type="auto"/>
          </w:tcPr>
          <w:p w14:paraId="45127FF6"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9.670</w:t>
            </w:r>
          </w:p>
        </w:tc>
        <w:tc>
          <w:tcPr>
            <w:tcW w:w="0" w:type="auto"/>
          </w:tcPr>
          <w:p w14:paraId="71C3DE8D"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15.122</w:t>
            </w:r>
          </w:p>
        </w:tc>
        <w:tc>
          <w:tcPr>
            <w:tcW w:w="0" w:type="auto"/>
          </w:tcPr>
          <w:p w14:paraId="023DAD6E"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5.452</w:t>
            </w:r>
          </w:p>
        </w:tc>
        <w:tc>
          <w:tcPr>
            <w:tcW w:w="0" w:type="auto"/>
          </w:tcPr>
          <w:p w14:paraId="1332FF26"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18</w:t>
            </w:r>
          </w:p>
        </w:tc>
        <w:tc>
          <w:tcPr>
            <w:tcW w:w="0" w:type="auto"/>
          </w:tcPr>
          <w:p w14:paraId="26731266"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9.241</w:t>
            </w:r>
          </w:p>
        </w:tc>
        <w:tc>
          <w:tcPr>
            <w:tcW w:w="0" w:type="auto"/>
          </w:tcPr>
          <w:p w14:paraId="2795A960"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15.566</w:t>
            </w:r>
          </w:p>
        </w:tc>
        <w:tc>
          <w:tcPr>
            <w:tcW w:w="0" w:type="auto"/>
          </w:tcPr>
          <w:p w14:paraId="338F84F1"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6.335</w:t>
            </w:r>
          </w:p>
        </w:tc>
      </w:tr>
      <w:tr w:rsidR="00AD4AC1" w:rsidRPr="008F2C91" w14:paraId="2A161472" w14:textId="77777777">
        <w:tc>
          <w:tcPr>
            <w:tcW w:w="0" w:type="auto"/>
          </w:tcPr>
          <w:p w14:paraId="2CE8CA8B"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14</w:t>
            </w:r>
          </w:p>
        </w:tc>
        <w:tc>
          <w:tcPr>
            <w:tcW w:w="0" w:type="auto"/>
          </w:tcPr>
          <w:p w14:paraId="79AF0E4F"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9.572</w:t>
            </w:r>
          </w:p>
        </w:tc>
        <w:tc>
          <w:tcPr>
            <w:tcW w:w="0" w:type="auto"/>
          </w:tcPr>
          <w:p w14:paraId="4BC4E868"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15.214</w:t>
            </w:r>
          </w:p>
        </w:tc>
        <w:tc>
          <w:tcPr>
            <w:tcW w:w="0" w:type="auto"/>
          </w:tcPr>
          <w:p w14:paraId="5C14B36C"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5.647</w:t>
            </w:r>
          </w:p>
        </w:tc>
        <w:tc>
          <w:tcPr>
            <w:tcW w:w="0" w:type="auto"/>
          </w:tcPr>
          <w:p w14:paraId="213427AE"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19</w:t>
            </w:r>
          </w:p>
        </w:tc>
        <w:tc>
          <w:tcPr>
            <w:tcW w:w="0" w:type="auto"/>
          </w:tcPr>
          <w:p w14:paraId="68E2F1D6"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9.167</w:t>
            </w:r>
          </w:p>
        </w:tc>
        <w:tc>
          <w:tcPr>
            <w:tcW w:w="0" w:type="auto"/>
          </w:tcPr>
          <w:p w14:paraId="65647E59"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15.670</w:t>
            </w:r>
          </w:p>
        </w:tc>
        <w:tc>
          <w:tcPr>
            <w:tcW w:w="0" w:type="auto"/>
          </w:tcPr>
          <w:p w14:paraId="5B5013D7"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6.503</w:t>
            </w:r>
          </w:p>
        </w:tc>
      </w:tr>
      <w:tr w:rsidR="00AD4AC1" w:rsidRPr="008F2C91" w14:paraId="78A8B576" w14:textId="77777777">
        <w:tc>
          <w:tcPr>
            <w:tcW w:w="0" w:type="auto"/>
          </w:tcPr>
          <w:p w14:paraId="2C1B1E20"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15</w:t>
            </w:r>
          </w:p>
        </w:tc>
        <w:tc>
          <w:tcPr>
            <w:tcW w:w="0" w:type="auto"/>
          </w:tcPr>
          <w:p w14:paraId="275F7AC2"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9.497</w:t>
            </w:r>
          </w:p>
        </w:tc>
        <w:tc>
          <w:tcPr>
            <w:tcW w:w="0" w:type="auto"/>
          </w:tcPr>
          <w:p w14:paraId="14F522BF"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15.324</w:t>
            </w:r>
          </w:p>
        </w:tc>
        <w:tc>
          <w:tcPr>
            <w:tcW w:w="0" w:type="auto"/>
          </w:tcPr>
          <w:p w14:paraId="1B42AAB1"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5.807</w:t>
            </w:r>
          </w:p>
        </w:tc>
        <w:tc>
          <w:tcPr>
            <w:tcW w:w="0" w:type="auto"/>
          </w:tcPr>
          <w:p w14:paraId="679B0FB5"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20</w:t>
            </w:r>
          </w:p>
        </w:tc>
        <w:tc>
          <w:tcPr>
            <w:tcW w:w="0" w:type="auto"/>
          </w:tcPr>
          <w:p w14:paraId="42B67090"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9.067</w:t>
            </w:r>
          </w:p>
        </w:tc>
        <w:tc>
          <w:tcPr>
            <w:tcW w:w="0" w:type="auto"/>
          </w:tcPr>
          <w:p w14:paraId="6C092E09"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15.701</w:t>
            </w:r>
          </w:p>
        </w:tc>
        <w:tc>
          <w:tcPr>
            <w:tcW w:w="0" w:type="auto"/>
          </w:tcPr>
          <w:p w14:paraId="3737F46C"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6.634</w:t>
            </w:r>
          </w:p>
        </w:tc>
      </w:tr>
    </w:tbl>
    <w:p w14:paraId="64C94C02" w14:textId="215B626D" w:rsidR="00FF3A14" w:rsidRPr="00FF3A14" w:rsidRDefault="00FF3A14" w:rsidP="00FF3A14">
      <w:pPr>
        <w:pStyle w:val="a0"/>
        <w:rPr>
          <w:lang w:eastAsia="zh-CN"/>
        </w:rPr>
      </w:pPr>
      <w:bookmarkStart w:id="0" w:name="结果表"/>
      <w:r>
        <w:rPr>
          <w:rFonts w:hint="eastAsia"/>
          <w:lang w:eastAsia="zh-CN"/>
        </w:rPr>
        <w:t>结果表</w:t>
      </w:r>
    </w:p>
    <w:tbl>
      <w:tblPr>
        <w:tblStyle w:val="Table"/>
        <w:tblW w:w="0" w:type="auto"/>
        <w:tblLook w:val="0020" w:firstRow="1" w:lastRow="0" w:firstColumn="0" w:lastColumn="0" w:noHBand="0" w:noVBand="0"/>
      </w:tblPr>
      <w:tblGrid>
        <w:gridCol w:w="1425"/>
        <w:gridCol w:w="1088"/>
        <w:gridCol w:w="1489"/>
        <w:gridCol w:w="1136"/>
        <w:gridCol w:w="1821"/>
        <w:gridCol w:w="1897"/>
      </w:tblGrid>
      <w:tr w:rsidR="00AD4AC1" w:rsidRPr="008F2C91" w14:paraId="088F926E" w14:textId="77777777" w:rsidTr="00AD4AC1">
        <w:trPr>
          <w:cnfStyle w:val="100000000000" w:firstRow="1" w:lastRow="0" w:firstColumn="0" w:lastColumn="0" w:oddVBand="0" w:evenVBand="0" w:oddHBand="0" w:evenHBand="0" w:firstRowFirstColumn="0" w:firstRowLastColumn="0" w:lastRowFirstColumn="0" w:lastRowLastColumn="0"/>
          <w:tblHeader/>
        </w:trPr>
        <w:tc>
          <w:tcPr>
            <w:tcW w:w="0" w:type="auto"/>
          </w:tcPr>
          <w:p w14:paraId="5906CBB2"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 xml:space="preserve">暗纹级数 </w:t>
            </w:r>
            <m:oMath>
              <m:r>
                <w:rPr>
                  <w:rFonts w:ascii="Cambria Math" w:hAnsi="Cambria Math"/>
                </w:rPr>
                <m:t>n</m:t>
              </m:r>
            </m:oMath>
          </w:p>
        </w:tc>
        <w:tc>
          <w:tcPr>
            <w:tcW w:w="0" w:type="auto"/>
          </w:tcPr>
          <w:p w14:paraId="74C14B7F" w14:textId="77777777" w:rsidR="00AD4AC1" w:rsidRPr="008F2C91" w:rsidRDefault="00000000" w:rsidP="004A3678">
            <w:pPr>
              <w:pStyle w:val="Compact"/>
              <w:spacing w:line="276" w:lineRule="auto"/>
              <w:rPr>
                <w:rFonts w:asciiTheme="minorEastAsia" w:hAnsiTheme="minorEastAsia" w:hint="eastAsia"/>
              </w:rPr>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Pr="008F2C91">
              <w:rPr>
                <w:rFonts w:asciiTheme="minorEastAsia" w:hAnsiTheme="minorEastAsia"/>
              </w:rPr>
              <w:t xml:space="preserve"> (mm)</w:t>
            </w:r>
          </w:p>
        </w:tc>
        <w:tc>
          <w:tcPr>
            <w:tcW w:w="0" w:type="auto"/>
          </w:tcPr>
          <w:p w14:paraId="367A2D31"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 xml:space="preserve">暗环级数 </w:t>
            </w:r>
            <m:oMath>
              <m:r>
                <w:rPr>
                  <w:rFonts w:ascii="Cambria Math" w:hAnsi="Cambria Math"/>
                </w:rPr>
                <m:t>m</m:t>
              </m:r>
            </m:oMath>
          </w:p>
        </w:tc>
        <w:tc>
          <w:tcPr>
            <w:tcW w:w="0" w:type="auto"/>
          </w:tcPr>
          <w:p w14:paraId="08247391" w14:textId="77777777" w:rsidR="00AD4AC1" w:rsidRPr="008F2C91" w:rsidRDefault="00000000" w:rsidP="004A3678">
            <w:pPr>
              <w:pStyle w:val="Compact"/>
              <w:spacing w:line="276" w:lineRule="auto"/>
              <w:rPr>
                <w:rFonts w:asciiTheme="minorEastAsia" w:hAnsiTheme="minorEastAsia" w:hint="eastAsia"/>
              </w:rPr>
            </w:pPr>
            <m:oMath>
              <m:sSub>
                <m:sSubPr>
                  <m:ctrlPr>
                    <w:rPr>
                      <w:rFonts w:ascii="Cambria Math" w:hAnsi="Cambria Math"/>
                    </w:rPr>
                  </m:ctrlPr>
                </m:sSubPr>
                <m:e>
                  <m:r>
                    <w:rPr>
                      <w:rFonts w:ascii="Cambria Math" w:hAnsi="Cambria Math"/>
                    </w:rPr>
                    <m:t>D</m:t>
                  </m:r>
                </m:e>
                <m:sub>
                  <m:r>
                    <w:rPr>
                      <w:rFonts w:ascii="Cambria Math" w:hAnsi="Cambria Math"/>
                    </w:rPr>
                    <m:t>m</m:t>
                  </m:r>
                </m:sub>
              </m:sSub>
            </m:oMath>
            <w:r w:rsidRPr="008F2C91">
              <w:rPr>
                <w:rFonts w:asciiTheme="minorEastAsia" w:hAnsiTheme="minorEastAsia"/>
              </w:rPr>
              <w:t xml:space="preserve"> (mm)</w:t>
            </w:r>
          </w:p>
        </w:tc>
        <w:tc>
          <w:tcPr>
            <w:tcW w:w="0" w:type="auto"/>
          </w:tcPr>
          <w:p w14:paraId="79722F14" w14:textId="77777777" w:rsidR="00AD4AC1" w:rsidRPr="008F2C91" w:rsidRDefault="00000000" w:rsidP="004A3678">
            <w:pPr>
              <w:pStyle w:val="Compact"/>
              <w:spacing w:line="276" w:lineRule="auto"/>
              <w:rPr>
                <w:rFonts w:asciiTheme="minorEastAsia" w:hAnsiTheme="minorEastAsia" w:hint="eastAsia"/>
              </w:rPr>
            </w:pPr>
            <m:oMath>
              <m:sSubSup>
                <m:sSubSupPr>
                  <m:ctrlPr>
                    <w:rPr>
                      <w:rFonts w:ascii="Cambria Math" w:hAnsi="Cambria Math"/>
                    </w:rPr>
                  </m:ctrlPr>
                </m:sSubSupPr>
                <m:e>
                  <m:r>
                    <w:rPr>
                      <w:rFonts w:ascii="Cambria Math" w:hAnsi="Cambria Math"/>
                    </w:rPr>
                    <m:t>D</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2</m:t>
                  </m:r>
                </m:sup>
              </m:sSubSup>
            </m:oMath>
            <w:r w:rsidRPr="008F2C91">
              <w:rPr>
                <w:rFonts w:asciiTheme="minorEastAsia" w:hAnsiTheme="minorEastAsia"/>
              </w:rPr>
              <w:t xml:space="preserve"> (mm²)</w:t>
            </w:r>
          </w:p>
        </w:tc>
        <w:tc>
          <w:tcPr>
            <w:tcW w:w="0" w:type="auto"/>
          </w:tcPr>
          <w:p w14:paraId="2C851551" w14:textId="77777777" w:rsidR="00AD4AC1" w:rsidRPr="008F2C91" w:rsidRDefault="00000000" w:rsidP="004A3678">
            <w:pPr>
              <w:pStyle w:val="Compact"/>
              <w:spacing w:line="276" w:lineRule="auto"/>
              <w:rPr>
                <w:rFonts w:asciiTheme="minorEastAsia" w:hAnsiTheme="minorEastAsia" w:hint="eastAsia"/>
              </w:rPr>
            </w:pPr>
            <m:oMath>
              <m:r>
                <w:rPr>
                  <w:rFonts w:ascii="Cambria Math" w:hAnsi="Cambria Math"/>
                </w:rPr>
                <m:t>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m</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2</m:t>
                      </m:r>
                    </m:sup>
                  </m:sSubSup>
                </m:num>
                <m:den>
                  <m:r>
                    <w:rPr>
                      <w:rFonts w:ascii="Cambria Math" w:hAnsi="Cambria Math"/>
                    </w:rPr>
                    <m:t>4</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w:rPr>
                      <w:rFonts w:ascii="Cambria Math" w:hAnsi="Cambria Math"/>
                    </w:rPr>
                    <m:t>λ</m:t>
                  </m:r>
                </m:den>
              </m:f>
            </m:oMath>
            <w:r w:rsidRPr="008F2C91">
              <w:rPr>
                <w:rFonts w:asciiTheme="minorEastAsia" w:hAnsiTheme="minorEastAsia"/>
              </w:rPr>
              <w:t xml:space="preserve"> (m)</w:t>
            </w:r>
          </w:p>
        </w:tc>
      </w:tr>
      <w:tr w:rsidR="00AD4AC1" w:rsidRPr="008F2C91" w14:paraId="187B0B8B" w14:textId="77777777">
        <w:tc>
          <w:tcPr>
            <w:tcW w:w="0" w:type="auto"/>
          </w:tcPr>
          <w:p w14:paraId="06F13CD0"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11</w:t>
            </w:r>
          </w:p>
        </w:tc>
        <w:tc>
          <w:tcPr>
            <w:tcW w:w="0" w:type="auto"/>
          </w:tcPr>
          <w:p w14:paraId="6FB6A989"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5.085</w:t>
            </w:r>
          </w:p>
        </w:tc>
        <w:tc>
          <w:tcPr>
            <w:tcW w:w="0" w:type="auto"/>
          </w:tcPr>
          <w:p w14:paraId="4D92F2E4"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16</w:t>
            </w:r>
          </w:p>
        </w:tc>
        <w:tc>
          <w:tcPr>
            <w:tcW w:w="0" w:type="auto"/>
          </w:tcPr>
          <w:p w14:paraId="197CF411"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6.006</w:t>
            </w:r>
          </w:p>
        </w:tc>
        <w:tc>
          <w:tcPr>
            <w:tcW w:w="0" w:type="auto"/>
          </w:tcPr>
          <w:p w14:paraId="69ABDE7B"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10.214811</w:t>
            </w:r>
          </w:p>
        </w:tc>
        <w:tc>
          <w:tcPr>
            <w:tcW w:w="0" w:type="auto"/>
          </w:tcPr>
          <w:p w14:paraId="0182F844"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8.677</w:t>
            </w:r>
          </w:p>
        </w:tc>
      </w:tr>
      <w:tr w:rsidR="00AD4AC1" w:rsidRPr="008F2C91" w14:paraId="466CFA9C" w14:textId="77777777">
        <w:tc>
          <w:tcPr>
            <w:tcW w:w="0" w:type="auto"/>
          </w:tcPr>
          <w:p w14:paraId="437687DF"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12</w:t>
            </w:r>
          </w:p>
        </w:tc>
        <w:tc>
          <w:tcPr>
            <w:tcW w:w="0" w:type="auto"/>
          </w:tcPr>
          <w:p w14:paraId="35475A14"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5.276</w:t>
            </w:r>
          </w:p>
        </w:tc>
        <w:tc>
          <w:tcPr>
            <w:tcW w:w="0" w:type="auto"/>
          </w:tcPr>
          <w:p w14:paraId="0D578E2E"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17</w:t>
            </w:r>
          </w:p>
        </w:tc>
        <w:tc>
          <w:tcPr>
            <w:tcW w:w="0" w:type="auto"/>
          </w:tcPr>
          <w:p w14:paraId="72F6372D"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6.168</w:t>
            </w:r>
          </w:p>
        </w:tc>
        <w:tc>
          <w:tcPr>
            <w:tcW w:w="0" w:type="auto"/>
          </w:tcPr>
          <w:p w14:paraId="6AAFA997"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10.418049</w:t>
            </w:r>
          </w:p>
        </w:tc>
        <w:tc>
          <w:tcPr>
            <w:tcW w:w="0" w:type="auto"/>
          </w:tcPr>
          <w:p w14:paraId="7009E397"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8.839</w:t>
            </w:r>
          </w:p>
        </w:tc>
      </w:tr>
      <w:tr w:rsidR="00AD4AC1" w:rsidRPr="008F2C91" w14:paraId="74E8D12A" w14:textId="77777777">
        <w:tc>
          <w:tcPr>
            <w:tcW w:w="0" w:type="auto"/>
          </w:tcPr>
          <w:p w14:paraId="5DD71C18"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13</w:t>
            </w:r>
          </w:p>
        </w:tc>
        <w:tc>
          <w:tcPr>
            <w:tcW w:w="0" w:type="auto"/>
          </w:tcPr>
          <w:p w14:paraId="205DB45D"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5.452</w:t>
            </w:r>
          </w:p>
        </w:tc>
        <w:tc>
          <w:tcPr>
            <w:tcW w:w="0" w:type="auto"/>
          </w:tcPr>
          <w:p w14:paraId="45DD1FFD"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18</w:t>
            </w:r>
          </w:p>
        </w:tc>
        <w:tc>
          <w:tcPr>
            <w:tcW w:w="0" w:type="auto"/>
          </w:tcPr>
          <w:p w14:paraId="4F20FC55"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6.335</w:t>
            </w:r>
          </w:p>
        </w:tc>
        <w:tc>
          <w:tcPr>
            <w:tcW w:w="0" w:type="auto"/>
          </w:tcPr>
          <w:p w14:paraId="3F7D3766"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10.407921</w:t>
            </w:r>
          </w:p>
        </w:tc>
        <w:tc>
          <w:tcPr>
            <w:tcW w:w="0" w:type="auto"/>
          </w:tcPr>
          <w:p w14:paraId="41C31AD2"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8.831</w:t>
            </w:r>
          </w:p>
        </w:tc>
      </w:tr>
      <w:tr w:rsidR="00AD4AC1" w:rsidRPr="008F2C91" w14:paraId="23B5FBCF" w14:textId="77777777">
        <w:tc>
          <w:tcPr>
            <w:tcW w:w="0" w:type="auto"/>
          </w:tcPr>
          <w:p w14:paraId="22AD2129"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14</w:t>
            </w:r>
          </w:p>
        </w:tc>
        <w:tc>
          <w:tcPr>
            <w:tcW w:w="0" w:type="auto"/>
          </w:tcPr>
          <w:p w14:paraId="66DDE0C2"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5.647</w:t>
            </w:r>
          </w:p>
        </w:tc>
        <w:tc>
          <w:tcPr>
            <w:tcW w:w="0" w:type="auto"/>
          </w:tcPr>
          <w:p w14:paraId="69045B86"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19</w:t>
            </w:r>
          </w:p>
        </w:tc>
        <w:tc>
          <w:tcPr>
            <w:tcW w:w="0" w:type="auto"/>
          </w:tcPr>
          <w:p w14:paraId="673816D8"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6.503</w:t>
            </w:r>
          </w:p>
        </w:tc>
        <w:tc>
          <w:tcPr>
            <w:tcW w:w="0" w:type="auto"/>
          </w:tcPr>
          <w:p w14:paraId="6DD13D46"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10.400400</w:t>
            </w:r>
          </w:p>
        </w:tc>
        <w:tc>
          <w:tcPr>
            <w:tcW w:w="0" w:type="auto"/>
          </w:tcPr>
          <w:p w14:paraId="0F289A59"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8.882</w:t>
            </w:r>
          </w:p>
        </w:tc>
      </w:tr>
      <w:tr w:rsidR="00AD4AC1" w:rsidRPr="008F2C91" w14:paraId="6D592046" w14:textId="77777777">
        <w:tc>
          <w:tcPr>
            <w:tcW w:w="0" w:type="auto"/>
          </w:tcPr>
          <w:p w14:paraId="178A05E0"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15</w:t>
            </w:r>
          </w:p>
        </w:tc>
        <w:tc>
          <w:tcPr>
            <w:tcW w:w="0" w:type="auto"/>
          </w:tcPr>
          <w:p w14:paraId="25101567"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5.807</w:t>
            </w:r>
          </w:p>
        </w:tc>
        <w:tc>
          <w:tcPr>
            <w:tcW w:w="0" w:type="auto"/>
          </w:tcPr>
          <w:p w14:paraId="7511DEA4"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20</w:t>
            </w:r>
          </w:p>
        </w:tc>
        <w:tc>
          <w:tcPr>
            <w:tcW w:w="0" w:type="auto"/>
          </w:tcPr>
          <w:p w14:paraId="49972BB2"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6.634</w:t>
            </w:r>
          </w:p>
        </w:tc>
        <w:tc>
          <w:tcPr>
            <w:tcW w:w="0" w:type="auto"/>
          </w:tcPr>
          <w:p w14:paraId="477417B7"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10.288707</w:t>
            </w:r>
          </w:p>
        </w:tc>
        <w:tc>
          <w:tcPr>
            <w:tcW w:w="0" w:type="auto"/>
          </w:tcPr>
          <w:p w14:paraId="4BBEAF55" w14:textId="77777777" w:rsidR="00AD4AC1" w:rsidRPr="008F2C91" w:rsidRDefault="00000000" w:rsidP="004A3678">
            <w:pPr>
              <w:pStyle w:val="Compact"/>
              <w:spacing w:line="276" w:lineRule="auto"/>
              <w:rPr>
                <w:rFonts w:asciiTheme="minorEastAsia" w:hAnsiTheme="minorEastAsia" w:hint="eastAsia"/>
              </w:rPr>
            </w:pPr>
            <w:r w:rsidRPr="008F2C91">
              <w:rPr>
                <w:rFonts w:asciiTheme="minorEastAsia" w:hAnsiTheme="minorEastAsia"/>
              </w:rPr>
              <w:t>8.729</w:t>
            </w:r>
          </w:p>
        </w:tc>
      </w:tr>
    </w:tbl>
    <w:p w14:paraId="429785D0" w14:textId="77777777" w:rsidR="004A3678" w:rsidRPr="008F2C91" w:rsidRDefault="004A3678" w:rsidP="004A3678">
      <w:pPr>
        <w:pStyle w:val="a0"/>
        <w:spacing w:line="276" w:lineRule="auto"/>
        <w:rPr>
          <w:rFonts w:asciiTheme="minorEastAsia" w:hAnsiTheme="minorEastAsia" w:hint="eastAsia"/>
          <w:b/>
          <w:bCs/>
          <w:lang w:eastAsia="zh-CN"/>
        </w:rPr>
      </w:pPr>
    </w:p>
    <w:p w14:paraId="0F3819D0" w14:textId="3DC17AF9"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b/>
          <w:bCs/>
          <w:lang w:eastAsia="zh-CN"/>
        </w:rPr>
        <w:t xml:space="preserve">平均 </w:t>
      </w:r>
      <m:oMath>
        <m:r>
          <w:rPr>
            <w:rFonts w:ascii="Cambria Math" w:hAnsi="Cambria Math"/>
            <w:lang w:eastAsia="zh-CN"/>
          </w:rPr>
          <m:t>R</m:t>
        </m:r>
      </m:oMath>
      <w:r w:rsidRPr="008F2C91">
        <w:rPr>
          <w:rFonts w:asciiTheme="minorEastAsia" w:hAnsiTheme="minorEastAsia"/>
          <w:b/>
          <w:bCs/>
          <w:lang w:eastAsia="zh-CN"/>
        </w:rPr>
        <w:t>:</w:t>
      </w:r>
    </w:p>
    <w:p w14:paraId="7643081E" w14:textId="77777777" w:rsidR="00AD4AC1" w:rsidRPr="008F2C91" w:rsidRDefault="00000000" w:rsidP="004A3678">
      <w:pPr>
        <w:pStyle w:val="a0"/>
        <w:spacing w:line="276" w:lineRule="auto"/>
        <w:rPr>
          <w:rFonts w:asciiTheme="minorEastAsia" w:hAnsiTheme="minorEastAsia" w:hint="eastAsia"/>
          <w:lang w:eastAsia="zh-CN"/>
        </w:rPr>
      </w:pPr>
      <m:oMathPara>
        <m:oMath>
          <m:sSub>
            <m:sSubPr>
              <m:ctrlPr>
                <w:rPr>
                  <w:rFonts w:ascii="Cambria Math" w:hAnsi="Cambria Math"/>
                </w:rPr>
              </m:ctrlPr>
            </m:sSubPr>
            <m:e>
              <m:r>
                <w:rPr>
                  <w:rFonts w:ascii="Cambria Math" w:hAnsi="Cambria Math"/>
                  <w:lang w:eastAsia="zh-CN"/>
                </w:rPr>
                <m:t>R</m:t>
              </m:r>
            </m:e>
            <m:sub>
              <m:r>
                <m:rPr>
                  <m:nor/>
                </m:rPr>
                <w:rPr>
                  <w:rFonts w:asciiTheme="minorEastAsia" w:hAnsiTheme="minorEastAsia"/>
                  <w:lang w:eastAsia="zh-CN"/>
                </w:rPr>
                <m:t>avg</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8.677</m:t>
              </m:r>
              <m:r>
                <m:rPr>
                  <m:sty m:val="p"/>
                </m:rPr>
                <w:rPr>
                  <w:rFonts w:ascii="Cambria Math" w:hAnsi="Cambria Math"/>
                  <w:lang w:eastAsia="zh-CN"/>
                </w:rPr>
                <m:t>+</m:t>
              </m:r>
              <m:r>
                <w:rPr>
                  <w:rFonts w:ascii="Cambria Math" w:hAnsi="Cambria Math"/>
                  <w:lang w:eastAsia="zh-CN"/>
                </w:rPr>
                <m:t>8.839</m:t>
              </m:r>
              <m:r>
                <m:rPr>
                  <m:sty m:val="p"/>
                </m:rPr>
                <w:rPr>
                  <w:rFonts w:ascii="Cambria Math" w:hAnsi="Cambria Math"/>
                  <w:lang w:eastAsia="zh-CN"/>
                </w:rPr>
                <m:t>+</m:t>
              </m:r>
              <m:r>
                <w:rPr>
                  <w:rFonts w:ascii="Cambria Math" w:hAnsi="Cambria Math"/>
                  <w:lang w:eastAsia="zh-CN"/>
                </w:rPr>
                <m:t>8.831</m:t>
              </m:r>
              <m:r>
                <m:rPr>
                  <m:sty m:val="p"/>
                </m:rPr>
                <w:rPr>
                  <w:rFonts w:ascii="Cambria Math" w:hAnsi="Cambria Math"/>
                  <w:lang w:eastAsia="zh-CN"/>
                </w:rPr>
                <m:t>+</m:t>
              </m:r>
              <m:r>
                <w:rPr>
                  <w:rFonts w:ascii="Cambria Math" w:hAnsi="Cambria Math"/>
                  <w:lang w:eastAsia="zh-CN"/>
                </w:rPr>
                <m:t>8.882</m:t>
              </m:r>
              <m:r>
                <m:rPr>
                  <m:sty m:val="p"/>
                </m:rPr>
                <w:rPr>
                  <w:rFonts w:ascii="Cambria Math" w:hAnsi="Cambria Math"/>
                  <w:lang w:eastAsia="zh-CN"/>
                </w:rPr>
                <m:t>+</m:t>
              </m:r>
              <m:r>
                <w:rPr>
                  <w:rFonts w:ascii="Cambria Math" w:hAnsi="Cambria Math"/>
                  <w:lang w:eastAsia="zh-CN"/>
                </w:rPr>
                <m:t>8.729</m:t>
              </m:r>
            </m:num>
            <m:den>
              <m:r>
                <w:rPr>
                  <w:rFonts w:ascii="Cambria Math" w:hAnsi="Cambria Math"/>
                  <w:lang w:eastAsia="zh-CN"/>
                </w:rPr>
                <m:t>5</m:t>
              </m:r>
            </m:den>
          </m:f>
          <m:r>
            <m:rPr>
              <m:sty m:val="p"/>
            </m:rPr>
            <w:rPr>
              <w:rFonts w:ascii="Cambria Math" w:hAnsi="Cambria Math"/>
              <w:lang w:eastAsia="zh-CN"/>
            </w:rPr>
            <m:t>=</m:t>
          </m:r>
          <m:r>
            <w:rPr>
              <w:rFonts w:ascii="Cambria Math" w:hAnsi="Cambria Math"/>
              <w:lang w:eastAsia="zh-CN"/>
            </w:rPr>
            <m:t>8.7916</m:t>
          </m:r>
        </m:oMath>
      </m:oMathPara>
    </w:p>
    <w:p w14:paraId="049B52A6"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b/>
          <w:bCs/>
          <w:lang w:eastAsia="zh-CN"/>
        </w:rPr>
        <w:t xml:space="preserve">不确定度计算 ( </w:t>
      </w:r>
      <m:oMath>
        <m:r>
          <w:rPr>
            <w:rFonts w:ascii="Cambria Math" w:hAnsi="Cambria Math"/>
            <w:lang w:eastAsia="zh-CN"/>
          </w:rPr>
          <m:t>σ</m:t>
        </m:r>
      </m:oMath>
      <w:r w:rsidRPr="008F2C91">
        <w:rPr>
          <w:rFonts w:asciiTheme="minorEastAsia" w:hAnsiTheme="minorEastAsia"/>
          <w:b/>
          <w:bCs/>
          <w:lang w:eastAsia="zh-CN"/>
        </w:rPr>
        <w:t>)：</w:t>
      </w:r>
    </w:p>
    <w:p w14:paraId="55BE6592" w14:textId="77777777" w:rsidR="00AD4AC1" w:rsidRPr="008F2C91" w:rsidRDefault="00000000" w:rsidP="004A3678">
      <w:pPr>
        <w:pStyle w:val="a0"/>
        <w:spacing w:line="276" w:lineRule="auto"/>
        <w:rPr>
          <w:rFonts w:asciiTheme="minorEastAsia" w:hAnsiTheme="minorEastAsia" w:hint="eastAsia"/>
          <w:lang w:eastAsia="zh-CN"/>
        </w:rPr>
      </w:pPr>
      <m:oMathPara>
        <m:oMath>
          <m:r>
            <w:rPr>
              <w:rFonts w:ascii="Cambria Math" w:hAnsi="Cambria Math"/>
              <w:lang w:eastAsia="zh-CN"/>
            </w:rPr>
            <m:t>σ</m:t>
          </m:r>
          <m:r>
            <m:rPr>
              <m:sty m:val="p"/>
            </m:rPr>
            <w:rPr>
              <w:rFonts w:ascii="Cambria Math" w:hAnsi="Cambria Math"/>
              <w:lang w:eastAsia="zh-CN"/>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R</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R</m:t>
                              </m:r>
                            </m:e>
                            <m:sub>
                              <m:r>
                                <m:rPr>
                                  <m:nor/>
                                </m:rPr>
                                <w:rPr>
                                  <w:rFonts w:asciiTheme="minorEastAsia" w:hAnsiTheme="minorEastAsia"/>
                                  <w:lang w:eastAsia="zh-CN"/>
                                </w:rPr>
                                <m:t>avg</m:t>
                              </m:r>
                            </m:sub>
                          </m:sSub>
                        </m:e>
                      </m:d>
                    </m:e>
                    <m:sup>
                      <m:r>
                        <w:rPr>
                          <w:rFonts w:ascii="Cambria Math" w:hAnsi="Cambria Math"/>
                          <w:lang w:eastAsia="zh-CN"/>
                        </w:rPr>
                        <m:t>2</m:t>
                      </m:r>
                    </m:sup>
                  </m:sSup>
                </m:num>
                <m:den>
                  <m:r>
                    <w:rPr>
                      <w:rFonts w:ascii="Cambria Math" w:hAnsi="Cambria Math"/>
                      <w:lang w:eastAsia="zh-CN"/>
                    </w:rPr>
                    <m:t>N</m:t>
                  </m:r>
                </m:den>
              </m:f>
            </m:e>
          </m:rad>
        </m:oMath>
      </m:oMathPara>
    </w:p>
    <w:p w14:paraId="605BDB88" w14:textId="45D41789"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其中，</w:t>
      </w:r>
      <m:oMath>
        <m:r>
          <w:rPr>
            <w:rFonts w:ascii="Cambria Math" w:hAnsi="Cambria Math"/>
            <w:lang w:eastAsia="zh-CN"/>
          </w:rPr>
          <m:t>N</m:t>
        </m:r>
      </m:oMath>
      <w:r w:rsidRPr="008F2C91">
        <w:rPr>
          <w:rFonts w:asciiTheme="minorEastAsia" w:hAnsiTheme="minorEastAsia"/>
          <w:lang w:eastAsia="zh-CN"/>
        </w:rPr>
        <w:t xml:space="preserve"> 是测量次数。</w:t>
      </w:r>
      <w:bookmarkStart w:id="1" w:name="结论"/>
      <w:bookmarkEnd w:id="0"/>
    </w:p>
    <w:p w14:paraId="3F01E598" w14:textId="77777777" w:rsidR="00AD4AC1" w:rsidRPr="008F2C91" w:rsidRDefault="00000000" w:rsidP="004A3678">
      <w:pPr>
        <w:pStyle w:val="FirstParagraph"/>
        <w:spacing w:line="276" w:lineRule="auto"/>
        <w:rPr>
          <w:rFonts w:asciiTheme="minorEastAsia" w:hAnsiTheme="minorEastAsia" w:hint="eastAsia"/>
          <w:lang w:eastAsia="zh-CN"/>
        </w:rPr>
      </w:pPr>
      <w:r w:rsidRPr="008F2C91">
        <w:rPr>
          <w:rFonts w:asciiTheme="minorEastAsia" w:hAnsiTheme="minorEastAsia"/>
          <w:lang w:eastAsia="zh-CN"/>
        </w:rPr>
        <w:t xml:space="preserve">曲率半径 </w:t>
      </w:r>
      <m:oMath>
        <m:r>
          <w:rPr>
            <w:rFonts w:ascii="Cambria Math" w:hAnsi="Cambria Math"/>
            <w:lang w:eastAsia="zh-CN"/>
          </w:rPr>
          <m:t>R</m:t>
        </m:r>
      </m:oMath>
      <w:r w:rsidRPr="008F2C91">
        <w:rPr>
          <w:rFonts w:asciiTheme="minorEastAsia" w:hAnsiTheme="minorEastAsia"/>
          <w:lang w:eastAsia="zh-CN"/>
        </w:rPr>
        <w:t xml:space="preserve"> 为 </w:t>
      </w:r>
      <m:oMath>
        <m:r>
          <w:rPr>
            <w:rFonts w:ascii="Cambria Math" w:hAnsi="Cambria Math"/>
            <w:lang w:eastAsia="zh-CN"/>
          </w:rPr>
          <m:t>8.7916</m:t>
        </m:r>
        <m:r>
          <m:rPr>
            <m:sty m:val="p"/>
          </m:rPr>
          <w:rPr>
            <w:rFonts w:ascii="Cambria Math" w:hAnsi="Cambria Math"/>
            <w:lang w:eastAsia="zh-CN"/>
          </w:rPr>
          <m:t>±</m:t>
        </m:r>
        <m:r>
          <w:rPr>
            <w:rFonts w:ascii="Cambria Math" w:hAnsi="Cambria Math"/>
            <w:lang w:eastAsia="zh-CN"/>
          </w:rPr>
          <m:t>0.0583</m:t>
        </m:r>
      </m:oMath>
      <w:r w:rsidRPr="008F2C91">
        <w:rPr>
          <w:rFonts w:asciiTheme="minorEastAsia" w:hAnsiTheme="minorEastAsia"/>
          <w:lang w:eastAsia="zh-CN"/>
        </w:rPr>
        <w:t xml:space="preserve"> m，不确定度为 </w:t>
      </w:r>
      <m:oMath>
        <m:r>
          <w:rPr>
            <w:rFonts w:ascii="Cambria Math" w:hAnsi="Cambria Math"/>
            <w:lang w:eastAsia="zh-CN"/>
          </w:rPr>
          <m:t>0.0583</m:t>
        </m:r>
      </m:oMath>
      <w:r w:rsidRPr="008F2C91">
        <w:rPr>
          <w:rFonts w:asciiTheme="minorEastAsia" w:hAnsiTheme="minorEastAsia"/>
          <w:lang w:eastAsia="zh-CN"/>
        </w:rPr>
        <w:t xml:space="preserve"> m。</w:t>
      </w:r>
    </w:p>
    <w:p w14:paraId="46D1D55B" w14:textId="6D70DA6F" w:rsidR="00AD4AC1" w:rsidRPr="008F2C91" w:rsidRDefault="004A3678" w:rsidP="004A3678">
      <w:pPr>
        <w:pStyle w:val="a0"/>
        <w:spacing w:line="276" w:lineRule="auto"/>
        <w:rPr>
          <w:rFonts w:asciiTheme="minorEastAsia" w:hAnsiTheme="minorEastAsia" w:hint="eastAsia"/>
        </w:rPr>
      </w:pPr>
      <w:r w:rsidRPr="008F2C91">
        <w:rPr>
          <w:rFonts w:asciiTheme="minorEastAsia" w:hAnsiTheme="minorEastAsia"/>
          <w:noProof/>
        </w:rPr>
        <w:drawing>
          <wp:anchor distT="0" distB="0" distL="114300" distR="114300" simplePos="0" relativeHeight="251668992" behindDoc="0" locked="0" layoutInCell="1" allowOverlap="1" wp14:anchorId="5D7A3904" wp14:editId="4AA41FDB">
            <wp:simplePos x="0" y="0"/>
            <wp:positionH relativeFrom="column">
              <wp:posOffset>914400</wp:posOffset>
            </wp:positionH>
            <wp:positionV relativeFrom="paragraph">
              <wp:posOffset>1485322</wp:posOffset>
            </wp:positionV>
            <wp:extent cx="3650615" cy="2638425"/>
            <wp:effectExtent l="0" t="0" r="0" b="0"/>
            <wp:wrapTopAndBottom/>
            <wp:docPr id="34" name="Picture" descr="image-20240530140107211" title="fig:"/>
            <wp:cNvGraphicFramePr/>
            <a:graphic xmlns:a="http://schemas.openxmlformats.org/drawingml/2006/main">
              <a:graphicData uri="http://schemas.openxmlformats.org/drawingml/2006/picture">
                <pic:pic xmlns:pic="http://schemas.openxmlformats.org/drawingml/2006/picture">
                  <pic:nvPicPr>
                    <pic:cNvPr id="35" name="Picture" descr="E:\Hexo_Blog\blog-demo\source\img\image-2024053014010721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50615" cy="2638425"/>
                    </a:xfrm>
                    <a:prstGeom prst="rect">
                      <a:avLst/>
                    </a:prstGeom>
                    <a:noFill/>
                    <a:ln w="9525">
                      <a:noFill/>
                      <a:headEnd/>
                      <a:tailEnd/>
                    </a:ln>
                  </pic:spPr>
                </pic:pic>
              </a:graphicData>
            </a:graphic>
            <wp14:sizeRelH relativeFrom="margin">
              <wp14:pctWidth>0</wp14:pctWidth>
            </wp14:sizeRelH>
          </wp:anchor>
        </w:drawing>
      </w:r>
      <w:r w:rsidRPr="008F2C91">
        <w:rPr>
          <w:rFonts w:asciiTheme="minorEastAsia" w:hAnsiTheme="minorEastAsia"/>
        </w:rPr>
        <w:t>2、劈尖干涉</w:t>
      </w:r>
    </w:p>
    <w:tbl>
      <w:tblPr>
        <w:tblStyle w:val="Table"/>
        <w:tblW w:w="0" w:type="auto"/>
        <w:tblLook w:val="0020" w:firstRow="1" w:lastRow="0" w:firstColumn="0" w:lastColumn="0" w:noHBand="0" w:noVBand="0"/>
      </w:tblPr>
      <w:tblGrid>
        <w:gridCol w:w="576"/>
        <w:gridCol w:w="756"/>
        <w:gridCol w:w="756"/>
        <w:gridCol w:w="756"/>
        <w:gridCol w:w="756"/>
        <w:gridCol w:w="756"/>
        <w:gridCol w:w="756"/>
        <w:gridCol w:w="756"/>
        <w:gridCol w:w="756"/>
        <w:gridCol w:w="756"/>
        <w:gridCol w:w="756"/>
      </w:tblGrid>
      <w:tr w:rsidR="00AD4AC1" w:rsidRPr="008F2C91" w14:paraId="41F5C508" w14:textId="77777777" w:rsidTr="00AD4AC1">
        <w:trPr>
          <w:cnfStyle w:val="100000000000" w:firstRow="1" w:lastRow="0" w:firstColumn="0" w:lastColumn="0" w:oddVBand="0" w:evenVBand="0" w:oddHBand="0" w:evenHBand="0" w:firstRowFirstColumn="0" w:firstRowLastColumn="0" w:lastRowFirstColumn="0" w:lastRowLastColumn="0"/>
          <w:tblHeader/>
        </w:trPr>
        <w:tc>
          <w:tcPr>
            <w:tcW w:w="0" w:type="auto"/>
          </w:tcPr>
          <w:p w14:paraId="7AF2D56D"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暗纹</w:t>
            </w:r>
          </w:p>
        </w:tc>
        <w:tc>
          <w:tcPr>
            <w:tcW w:w="0" w:type="auto"/>
          </w:tcPr>
          <w:p w14:paraId="50F2C0D7" w14:textId="77777777" w:rsidR="00AD4AC1" w:rsidRPr="00FF3A14" w:rsidRDefault="00000000" w:rsidP="004A3678">
            <w:pPr>
              <w:pStyle w:val="Compact"/>
              <w:spacing w:line="276" w:lineRule="auto"/>
              <w:rPr>
                <w:rFonts w:asciiTheme="minorEastAsia" w:hAnsiTheme="minorEastAsia" w:hint="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14:paraId="0BDCD6E5" w14:textId="77777777" w:rsidR="00AD4AC1" w:rsidRPr="00FF3A14" w:rsidRDefault="00000000" w:rsidP="004A3678">
            <w:pPr>
              <w:pStyle w:val="Compact"/>
              <w:spacing w:line="276" w:lineRule="auto"/>
              <w:rPr>
                <w:rFonts w:asciiTheme="minorEastAsia" w:hAnsiTheme="minorEastAsia" w:hint="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14:paraId="322CBA0D" w14:textId="77777777" w:rsidR="00AD4AC1" w:rsidRPr="00FF3A14" w:rsidRDefault="00000000" w:rsidP="004A3678">
            <w:pPr>
              <w:pStyle w:val="Compact"/>
              <w:spacing w:line="276" w:lineRule="auto"/>
              <w:rPr>
                <w:rFonts w:asciiTheme="minorEastAsia" w:hAnsiTheme="minorEastAsia" w:hint="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3</m:t>
                    </m:r>
                  </m:sub>
                </m:sSub>
              </m:oMath>
            </m:oMathPara>
          </w:p>
        </w:tc>
        <w:tc>
          <w:tcPr>
            <w:tcW w:w="0" w:type="auto"/>
          </w:tcPr>
          <w:p w14:paraId="78EA5AAA" w14:textId="77777777" w:rsidR="00AD4AC1" w:rsidRPr="00FF3A14" w:rsidRDefault="00000000" w:rsidP="004A3678">
            <w:pPr>
              <w:pStyle w:val="Compact"/>
              <w:spacing w:line="276" w:lineRule="auto"/>
              <w:rPr>
                <w:rFonts w:asciiTheme="minorEastAsia" w:hAnsiTheme="minorEastAsia" w:hint="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4</m:t>
                    </m:r>
                  </m:sub>
                </m:sSub>
              </m:oMath>
            </m:oMathPara>
          </w:p>
        </w:tc>
        <w:tc>
          <w:tcPr>
            <w:tcW w:w="0" w:type="auto"/>
          </w:tcPr>
          <w:p w14:paraId="51A512B5" w14:textId="77777777" w:rsidR="00AD4AC1" w:rsidRPr="00FF3A14" w:rsidRDefault="00000000" w:rsidP="004A3678">
            <w:pPr>
              <w:pStyle w:val="Compact"/>
              <w:spacing w:line="276" w:lineRule="auto"/>
              <w:rPr>
                <w:rFonts w:asciiTheme="minorEastAsia" w:hAnsiTheme="minorEastAsia" w:hint="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5</m:t>
                    </m:r>
                  </m:sub>
                </m:sSub>
              </m:oMath>
            </m:oMathPara>
          </w:p>
        </w:tc>
        <w:tc>
          <w:tcPr>
            <w:tcW w:w="0" w:type="auto"/>
          </w:tcPr>
          <w:p w14:paraId="44CB99C6" w14:textId="77777777" w:rsidR="00AD4AC1" w:rsidRPr="00FF3A14" w:rsidRDefault="00000000" w:rsidP="004A3678">
            <w:pPr>
              <w:pStyle w:val="Compact"/>
              <w:spacing w:line="276" w:lineRule="auto"/>
              <w:rPr>
                <w:rFonts w:asciiTheme="minorEastAsia" w:hAnsiTheme="minorEastAsia" w:hint="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6</m:t>
                    </m:r>
                  </m:sub>
                </m:sSub>
              </m:oMath>
            </m:oMathPara>
          </w:p>
        </w:tc>
        <w:tc>
          <w:tcPr>
            <w:tcW w:w="0" w:type="auto"/>
          </w:tcPr>
          <w:p w14:paraId="51D7099C" w14:textId="77777777" w:rsidR="00AD4AC1" w:rsidRPr="00FF3A14" w:rsidRDefault="00000000" w:rsidP="004A3678">
            <w:pPr>
              <w:pStyle w:val="Compact"/>
              <w:spacing w:line="276" w:lineRule="auto"/>
              <w:rPr>
                <w:rFonts w:asciiTheme="minorEastAsia" w:hAnsiTheme="minorEastAsia" w:hint="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7</m:t>
                    </m:r>
                  </m:sub>
                </m:sSub>
              </m:oMath>
            </m:oMathPara>
          </w:p>
        </w:tc>
        <w:tc>
          <w:tcPr>
            <w:tcW w:w="0" w:type="auto"/>
          </w:tcPr>
          <w:p w14:paraId="419886DB" w14:textId="77777777" w:rsidR="00AD4AC1" w:rsidRPr="00FF3A14" w:rsidRDefault="00000000" w:rsidP="004A3678">
            <w:pPr>
              <w:pStyle w:val="Compact"/>
              <w:spacing w:line="276" w:lineRule="auto"/>
              <w:rPr>
                <w:rFonts w:asciiTheme="minorEastAsia" w:hAnsiTheme="minorEastAsia" w:hint="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8</m:t>
                    </m:r>
                  </m:sub>
                </m:sSub>
              </m:oMath>
            </m:oMathPara>
          </w:p>
        </w:tc>
        <w:tc>
          <w:tcPr>
            <w:tcW w:w="0" w:type="auto"/>
          </w:tcPr>
          <w:p w14:paraId="137A4997" w14:textId="77777777" w:rsidR="00AD4AC1" w:rsidRPr="00FF3A14" w:rsidRDefault="00000000" w:rsidP="004A3678">
            <w:pPr>
              <w:pStyle w:val="Compact"/>
              <w:spacing w:line="276" w:lineRule="auto"/>
              <w:rPr>
                <w:rFonts w:asciiTheme="minorEastAsia" w:hAnsiTheme="minorEastAsia" w:hint="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9</m:t>
                    </m:r>
                  </m:sub>
                </m:sSub>
              </m:oMath>
            </m:oMathPara>
          </w:p>
        </w:tc>
        <w:tc>
          <w:tcPr>
            <w:tcW w:w="0" w:type="auto"/>
          </w:tcPr>
          <w:p w14:paraId="5565EB03" w14:textId="77777777" w:rsidR="00AD4AC1" w:rsidRPr="00FF3A14" w:rsidRDefault="00000000" w:rsidP="004A3678">
            <w:pPr>
              <w:pStyle w:val="Compact"/>
              <w:spacing w:line="276" w:lineRule="auto"/>
              <w:rPr>
                <w:rFonts w:asciiTheme="minorEastAsia" w:hAnsiTheme="minorEastAsia" w:hint="eastAsia"/>
                <w:sz w:val="18"/>
                <w:szCs w:val="18"/>
              </w:rPr>
            </w:pPr>
            <m:oMathPara>
              <m:oMath>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10</m:t>
                    </m:r>
                  </m:sub>
                </m:sSub>
              </m:oMath>
            </m:oMathPara>
          </w:p>
        </w:tc>
      </w:tr>
      <w:tr w:rsidR="00AD4AC1" w:rsidRPr="008F2C91" w14:paraId="5EA15372" w14:textId="77777777">
        <w:tc>
          <w:tcPr>
            <w:tcW w:w="0" w:type="auto"/>
          </w:tcPr>
          <w:p w14:paraId="0C948FD0"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位置</w:t>
            </w:r>
          </w:p>
        </w:tc>
        <w:tc>
          <w:tcPr>
            <w:tcW w:w="0" w:type="auto"/>
          </w:tcPr>
          <w:p w14:paraId="3A5DD21D"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10.394</w:t>
            </w:r>
          </w:p>
        </w:tc>
        <w:tc>
          <w:tcPr>
            <w:tcW w:w="0" w:type="auto"/>
          </w:tcPr>
          <w:p w14:paraId="3C527B2D"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10.619</w:t>
            </w:r>
          </w:p>
        </w:tc>
        <w:tc>
          <w:tcPr>
            <w:tcW w:w="0" w:type="auto"/>
          </w:tcPr>
          <w:p w14:paraId="434C429E"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10.854</w:t>
            </w:r>
          </w:p>
        </w:tc>
        <w:tc>
          <w:tcPr>
            <w:tcW w:w="0" w:type="auto"/>
          </w:tcPr>
          <w:p w14:paraId="5FA475FF"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11.071</w:t>
            </w:r>
          </w:p>
        </w:tc>
        <w:tc>
          <w:tcPr>
            <w:tcW w:w="0" w:type="auto"/>
          </w:tcPr>
          <w:p w14:paraId="434FA63B"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11.317</w:t>
            </w:r>
          </w:p>
        </w:tc>
        <w:tc>
          <w:tcPr>
            <w:tcW w:w="0" w:type="auto"/>
          </w:tcPr>
          <w:p w14:paraId="61A9032B"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11.539</w:t>
            </w:r>
          </w:p>
        </w:tc>
        <w:tc>
          <w:tcPr>
            <w:tcW w:w="0" w:type="auto"/>
          </w:tcPr>
          <w:p w14:paraId="2BEB6B61"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11.791</w:t>
            </w:r>
          </w:p>
        </w:tc>
        <w:tc>
          <w:tcPr>
            <w:tcW w:w="0" w:type="auto"/>
          </w:tcPr>
          <w:p w14:paraId="01832B27"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12.031</w:t>
            </w:r>
          </w:p>
        </w:tc>
        <w:tc>
          <w:tcPr>
            <w:tcW w:w="0" w:type="auto"/>
          </w:tcPr>
          <w:p w14:paraId="201B3283"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12.234</w:t>
            </w:r>
          </w:p>
        </w:tc>
        <w:tc>
          <w:tcPr>
            <w:tcW w:w="0" w:type="auto"/>
          </w:tcPr>
          <w:p w14:paraId="4E6DA009" w14:textId="77777777" w:rsidR="00AD4AC1" w:rsidRPr="00FF3A14" w:rsidRDefault="00000000" w:rsidP="004A3678">
            <w:pPr>
              <w:pStyle w:val="Compact"/>
              <w:spacing w:line="276" w:lineRule="auto"/>
              <w:rPr>
                <w:rFonts w:asciiTheme="minorEastAsia" w:hAnsiTheme="minorEastAsia" w:hint="eastAsia"/>
                <w:sz w:val="18"/>
                <w:szCs w:val="18"/>
              </w:rPr>
            </w:pPr>
            <w:r w:rsidRPr="00FF3A14">
              <w:rPr>
                <w:rFonts w:asciiTheme="minorEastAsia" w:hAnsiTheme="minorEastAsia"/>
                <w:sz w:val="18"/>
                <w:szCs w:val="18"/>
              </w:rPr>
              <w:t>12.471</w:t>
            </w:r>
          </w:p>
        </w:tc>
      </w:tr>
    </w:tbl>
    <w:p w14:paraId="3AF9E66E" w14:textId="6C65CD16" w:rsidR="00AD4AC1" w:rsidRPr="008F2C91" w:rsidRDefault="00AD4AC1" w:rsidP="004A3678">
      <w:pPr>
        <w:pStyle w:val="a0"/>
        <w:spacing w:line="276" w:lineRule="auto"/>
        <w:rPr>
          <w:rFonts w:asciiTheme="minorEastAsia" w:hAnsiTheme="minorEastAsia" w:hint="eastAsia"/>
          <w:lang w:eastAsia="zh-CN"/>
        </w:rPr>
      </w:pPr>
    </w:p>
    <w:p w14:paraId="2009EF31"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其中，斜率为4.3112，截距为-43.7856，计算得到劈尖角度为</w:t>
      </w:r>
      <m:oMath>
        <m:sSup>
          <m:sSupPr>
            <m:ctrlPr>
              <w:rPr>
                <w:rFonts w:ascii="Cambria Math" w:hAnsi="Cambria Math"/>
              </w:rPr>
            </m:ctrlPr>
          </m:sSupPr>
          <m:e>
            <m:r>
              <w:rPr>
                <w:rFonts w:ascii="Cambria Math" w:hAnsi="Cambria Math"/>
                <w:lang w:eastAsia="zh-CN"/>
              </w:rPr>
              <m:t>0.072782</m:t>
            </m:r>
          </m:e>
          <m:sup>
            <m:r>
              <w:rPr>
                <w:rFonts w:ascii="Cambria Math" w:hAnsi="Cambria Math"/>
                <w:lang w:eastAsia="zh-CN"/>
              </w:rPr>
              <m:t>o</m:t>
            </m:r>
          </m:sup>
        </m:sSup>
      </m:oMath>
    </w:p>
    <w:p w14:paraId="6DB3E6D4" w14:textId="77777777" w:rsidR="008F2C91" w:rsidRPr="008F2C91" w:rsidRDefault="00000000" w:rsidP="004A3678">
      <w:pPr>
        <w:pStyle w:val="a0"/>
        <w:spacing w:line="276" w:lineRule="auto"/>
        <w:rPr>
          <w:rFonts w:asciiTheme="minorEastAsia" w:hAnsiTheme="minorEastAsia" w:hint="eastAsia"/>
          <w:sz w:val="28"/>
          <w:szCs w:val="28"/>
          <w:lang w:eastAsia="zh-CN"/>
        </w:rPr>
      </w:pPr>
      <w:r w:rsidRPr="008F2C91">
        <w:rPr>
          <w:rFonts w:asciiTheme="minorEastAsia" w:hAnsiTheme="minorEastAsia"/>
          <w:b/>
          <w:bCs/>
          <w:sz w:val="28"/>
          <w:szCs w:val="28"/>
          <w:lang w:eastAsia="zh-CN"/>
        </w:rPr>
        <w:t>六、</w:t>
      </w:r>
      <w:r w:rsidR="008F2C91" w:rsidRPr="008F2C91">
        <w:rPr>
          <w:rFonts w:asciiTheme="minorEastAsia" w:hAnsiTheme="minorEastAsia" w:hint="eastAsia"/>
          <w:b/>
          <w:bCs/>
          <w:sz w:val="28"/>
          <w:szCs w:val="28"/>
          <w:lang w:eastAsia="zh-CN"/>
        </w:rPr>
        <w:t>误差</w:t>
      </w:r>
      <w:r w:rsidRPr="008F2C91">
        <w:rPr>
          <w:rFonts w:asciiTheme="minorEastAsia" w:hAnsiTheme="minorEastAsia"/>
          <w:b/>
          <w:bCs/>
          <w:sz w:val="28"/>
          <w:szCs w:val="28"/>
          <w:lang w:eastAsia="zh-CN"/>
        </w:rPr>
        <w:t>分析</w:t>
      </w:r>
    </w:p>
    <w:p w14:paraId="3B88A136" w14:textId="17F28413" w:rsidR="00AD4AC1" w:rsidRPr="008F2C91" w:rsidRDefault="008F2C91" w:rsidP="008F2C91">
      <w:pPr>
        <w:pStyle w:val="a0"/>
        <w:spacing w:line="276" w:lineRule="auto"/>
        <w:rPr>
          <w:rFonts w:asciiTheme="minorEastAsia" w:hAnsiTheme="minorEastAsia" w:hint="eastAsia"/>
          <w:lang w:eastAsia="zh-CN"/>
        </w:rPr>
      </w:pPr>
      <w:r w:rsidRPr="008F2C91">
        <w:rPr>
          <w:rFonts w:asciiTheme="minorEastAsia" w:hAnsiTheme="minorEastAsia" w:hint="eastAsia"/>
          <w:lang w:eastAsia="zh-CN"/>
        </w:rPr>
        <w:t xml:space="preserve">1. </w:t>
      </w:r>
      <w:r w:rsidRPr="008F2C91">
        <w:rPr>
          <w:rFonts w:asciiTheme="minorEastAsia" w:hAnsiTheme="minorEastAsia"/>
          <w:lang w:eastAsia="zh-CN"/>
        </w:rPr>
        <w:t>反射镜和钠灯的位置不正确，导致光线未能垂直照射到牛顿环装置。</w:t>
      </w:r>
    </w:p>
    <w:p w14:paraId="039D756E" w14:textId="77777777"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lastRenderedPageBreak/>
        <w:t>确保反射镜和钠灯的位置正确，多次验证光线的路径是否准确，确保光线垂直反射到牛顿环装置，并充满整个视场。</w:t>
      </w:r>
    </w:p>
    <w:p w14:paraId="4AAEA426" w14:textId="51F71E3D" w:rsidR="00AD4AC1" w:rsidRPr="008F2C91" w:rsidRDefault="00000000" w:rsidP="008F2C91">
      <w:pPr>
        <w:numPr>
          <w:ilvl w:val="0"/>
          <w:numId w:val="4"/>
        </w:numPr>
        <w:spacing w:line="276" w:lineRule="auto"/>
        <w:rPr>
          <w:rFonts w:asciiTheme="minorEastAsia" w:hAnsiTheme="minorEastAsia" w:hint="eastAsia"/>
          <w:lang w:eastAsia="zh-CN"/>
        </w:rPr>
      </w:pPr>
      <w:r w:rsidRPr="008F2C91">
        <w:rPr>
          <w:rFonts w:asciiTheme="minorEastAsia" w:hAnsiTheme="minorEastAsia"/>
          <w:lang w:eastAsia="zh-CN"/>
        </w:rPr>
        <w:t>调节显微镜的调焦手轮调焦不准确，导致干涉条纹不清晰。</w:t>
      </w:r>
    </w:p>
    <w:p w14:paraId="28DC1F92" w14:textId="77777777" w:rsidR="00AD4AC1" w:rsidRPr="008F2C91" w:rsidRDefault="00000000" w:rsidP="004A3678">
      <w:pPr>
        <w:pStyle w:val="FirstParagraph"/>
        <w:spacing w:line="276" w:lineRule="auto"/>
        <w:rPr>
          <w:rFonts w:asciiTheme="minorEastAsia" w:hAnsiTheme="minorEastAsia" w:hint="eastAsia"/>
          <w:lang w:eastAsia="zh-CN"/>
        </w:rPr>
      </w:pPr>
      <w:r w:rsidRPr="008F2C91">
        <w:rPr>
          <w:rFonts w:asciiTheme="minorEastAsia" w:hAnsiTheme="minorEastAsia"/>
          <w:lang w:eastAsia="zh-CN"/>
        </w:rPr>
        <w:t>细致调节调焦手轮，确保干涉条纹清晰可见。可以使用微调手轮进行精确调整</w:t>
      </w:r>
    </w:p>
    <w:p w14:paraId="1FB3EEBF" w14:textId="7366D9E7" w:rsidR="00AD4AC1" w:rsidRPr="008F2C91" w:rsidRDefault="00000000" w:rsidP="008F2C91">
      <w:pPr>
        <w:numPr>
          <w:ilvl w:val="0"/>
          <w:numId w:val="4"/>
        </w:numPr>
        <w:spacing w:line="276" w:lineRule="auto"/>
        <w:rPr>
          <w:rFonts w:asciiTheme="minorEastAsia" w:hAnsiTheme="minorEastAsia" w:hint="eastAsia"/>
          <w:lang w:eastAsia="zh-CN"/>
        </w:rPr>
      </w:pPr>
      <w:r w:rsidRPr="008F2C91">
        <w:rPr>
          <w:rFonts w:asciiTheme="minorEastAsia" w:hAnsiTheme="minorEastAsia"/>
          <w:lang w:eastAsia="zh-CN"/>
        </w:rPr>
        <w:t>测微螺杆间隙引起的空回误差</w:t>
      </w:r>
    </w:p>
    <w:p w14:paraId="162FFEAA" w14:textId="77777777" w:rsidR="008F2C91" w:rsidRPr="008F2C91" w:rsidRDefault="00000000" w:rsidP="008F2C91">
      <w:pPr>
        <w:pStyle w:val="FirstParagraph"/>
        <w:spacing w:line="276" w:lineRule="auto"/>
        <w:rPr>
          <w:rFonts w:asciiTheme="minorEastAsia" w:hAnsiTheme="minorEastAsia" w:hint="eastAsia"/>
          <w:lang w:eastAsia="zh-CN"/>
        </w:rPr>
      </w:pPr>
      <w:r w:rsidRPr="008F2C91">
        <w:rPr>
          <w:rFonts w:asciiTheme="minorEastAsia" w:hAnsiTheme="minorEastAsia"/>
          <w:lang w:eastAsia="zh-CN"/>
        </w:rPr>
        <w:t>在测量时确保显微镜从一个方向进行单向移动，避免来回移动。</w:t>
      </w:r>
      <w:bookmarkStart w:id="2" w:name="实验感想"/>
      <w:bookmarkEnd w:id="1"/>
    </w:p>
    <w:p w14:paraId="68E5719E" w14:textId="4A8E0E3D" w:rsidR="00AD4AC1" w:rsidRPr="008F2C91" w:rsidRDefault="008F2C91" w:rsidP="008F2C91">
      <w:pPr>
        <w:pStyle w:val="FirstParagraph"/>
        <w:spacing w:line="276" w:lineRule="auto"/>
        <w:rPr>
          <w:rFonts w:asciiTheme="minorEastAsia" w:hAnsiTheme="minorEastAsia" w:hint="eastAsia"/>
          <w:b/>
          <w:bCs/>
          <w:sz w:val="28"/>
          <w:szCs w:val="28"/>
          <w:lang w:eastAsia="zh-CN"/>
        </w:rPr>
      </w:pPr>
      <w:r w:rsidRPr="008F2C91">
        <w:rPr>
          <w:rFonts w:asciiTheme="minorEastAsia" w:hAnsiTheme="minorEastAsia" w:hint="eastAsia"/>
          <w:b/>
          <w:bCs/>
          <w:sz w:val="28"/>
          <w:szCs w:val="28"/>
          <w:lang w:eastAsia="zh-CN"/>
        </w:rPr>
        <w:t>七．</w:t>
      </w:r>
      <w:r w:rsidRPr="008F2C91">
        <w:rPr>
          <w:rFonts w:asciiTheme="minorEastAsia" w:hAnsiTheme="minorEastAsia"/>
          <w:b/>
          <w:bCs/>
          <w:sz w:val="28"/>
          <w:szCs w:val="28"/>
          <w:lang w:eastAsia="zh-CN"/>
        </w:rPr>
        <w:t>实验感想</w:t>
      </w:r>
    </w:p>
    <w:p w14:paraId="4544B009" w14:textId="5471B92C" w:rsidR="00AD4AC1" w:rsidRPr="008F2C91" w:rsidRDefault="00000000" w:rsidP="004A3678">
      <w:pPr>
        <w:pStyle w:val="FirstParagraph"/>
        <w:spacing w:line="276" w:lineRule="auto"/>
        <w:rPr>
          <w:rFonts w:asciiTheme="minorEastAsia" w:hAnsiTheme="minorEastAsia" w:hint="eastAsia"/>
          <w:lang w:eastAsia="zh-CN"/>
        </w:rPr>
      </w:pPr>
      <w:r w:rsidRPr="008F2C91">
        <w:rPr>
          <w:rFonts w:asciiTheme="minorEastAsia" w:hAnsiTheme="minorEastAsia"/>
          <w:lang w:eastAsia="zh-CN"/>
        </w:rPr>
        <w:t>在调节读数显微镜和测量牛顿环及劈尖干涉条纹的过程中，任何微小的操作不当都会对最终结果产生影响。因此，在实验中需要保持高度的专注和耐心，确保每一步操作的准确性。</w:t>
      </w:r>
    </w:p>
    <w:p w14:paraId="74AC6F34" w14:textId="4DC366B3" w:rsidR="00AD4AC1" w:rsidRPr="008F2C91" w:rsidRDefault="00000000" w:rsidP="004A3678">
      <w:pPr>
        <w:pStyle w:val="a0"/>
        <w:spacing w:line="276" w:lineRule="auto"/>
        <w:rPr>
          <w:rFonts w:asciiTheme="minorEastAsia" w:hAnsiTheme="minorEastAsia" w:hint="eastAsia"/>
          <w:lang w:eastAsia="zh-CN"/>
        </w:rPr>
      </w:pPr>
      <w:r w:rsidRPr="008F2C91">
        <w:rPr>
          <w:rFonts w:asciiTheme="minorEastAsia" w:hAnsiTheme="minorEastAsia"/>
          <w:lang w:eastAsia="zh-CN"/>
        </w:rPr>
        <w:t>此次实验不仅提高了我的实验技能，也增强了我对科学研究的理解和认知。希望在未来的实验中，我能不断总结经验，提升自己的实验水平，做到更为精确和科学的实验操作。</w:t>
      </w:r>
    </w:p>
    <w:p w14:paraId="16330405" w14:textId="77777777" w:rsidR="00AD4AC1" w:rsidRPr="008F2C91" w:rsidRDefault="00000000" w:rsidP="004A3678">
      <w:pPr>
        <w:pStyle w:val="a0"/>
        <w:spacing w:line="276" w:lineRule="auto"/>
        <w:rPr>
          <w:rFonts w:asciiTheme="minorEastAsia" w:hAnsiTheme="minorEastAsia" w:hint="eastAsia"/>
        </w:rPr>
      </w:pPr>
      <w:r w:rsidRPr="008F2C91">
        <w:rPr>
          <w:rFonts w:asciiTheme="minorEastAsia" w:hAnsiTheme="minorEastAsia"/>
        </w:rPr>
        <w:t>附实验图片：</w:t>
      </w:r>
    </w:p>
    <w:bookmarkEnd w:id="2"/>
    <w:p w14:paraId="3E2DFD79" w14:textId="3D85A1FC" w:rsidR="00AD4AC1" w:rsidRPr="008F2C91" w:rsidRDefault="00AD4AC1" w:rsidP="004A3678">
      <w:pPr>
        <w:pStyle w:val="a0"/>
        <w:spacing w:line="276" w:lineRule="auto"/>
        <w:rPr>
          <w:rFonts w:asciiTheme="minorEastAsia" w:hAnsiTheme="minorEastAsia" w:hint="eastAsia"/>
        </w:rPr>
      </w:pPr>
    </w:p>
    <w:sectPr w:rsidR="00AD4AC1" w:rsidRPr="008F2C9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8B066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D906F3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8636EBE"/>
    <w:multiLevelType w:val="hybridMultilevel"/>
    <w:tmpl w:val="49280C64"/>
    <w:lvl w:ilvl="0" w:tplc="3034966C">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4691751">
    <w:abstractNumId w:val="0"/>
  </w:num>
  <w:num w:numId="2" w16cid:durableId="2121681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34914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696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4AC1"/>
    <w:rsid w:val="0003608D"/>
    <w:rsid w:val="00143C42"/>
    <w:rsid w:val="00184934"/>
    <w:rsid w:val="001D15BA"/>
    <w:rsid w:val="00400C3F"/>
    <w:rsid w:val="004A3678"/>
    <w:rsid w:val="008F2C91"/>
    <w:rsid w:val="00AD4AC1"/>
    <w:rsid w:val="00ED7417"/>
    <w:rsid w:val="00FF3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7862"/>
  <w15:docId w15:val="{DC7DFF84-A69A-4909-8906-D06FC3E3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旭超 张</cp:lastModifiedBy>
  <cp:revision>5</cp:revision>
  <dcterms:created xsi:type="dcterms:W3CDTF">2024-05-30T06:19:00Z</dcterms:created>
  <dcterms:modified xsi:type="dcterms:W3CDTF">2024-09-02T09:57:00Z</dcterms:modified>
</cp:coreProperties>
</file>