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18C7C" w14:textId="77777777" w:rsidR="00F133EE" w:rsidRPr="008E1208" w:rsidRDefault="00000000" w:rsidP="008E1208">
      <w:pPr>
        <w:pStyle w:val="1"/>
        <w:jc w:val="center"/>
        <w:rPr>
          <w:rFonts w:asciiTheme="minorEastAsia" w:eastAsiaTheme="minorEastAsia" w:hAnsiTheme="minorEastAsia" w:hint="eastAsia"/>
          <w:color w:val="auto"/>
          <w:sz w:val="28"/>
          <w:szCs w:val="28"/>
          <w:lang w:eastAsia="zh-CN"/>
        </w:rPr>
      </w:pPr>
      <w:bookmarkStart w:id="0" w:name="多普勒效应测量声波"/>
      <w:r w:rsidRPr="008E1208">
        <w:rPr>
          <w:rFonts w:asciiTheme="minorEastAsia" w:eastAsiaTheme="minorEastAsia" w:hAnsiTheme="minorEastAsia"/>
          <w:color w:val="auto"/>
          <w:sz w:val="28"/>
          <w:szCs w:val="28"/>
          <w:lang w:eastAsia="zh-CN"/>
        </w:rPr>
        <w:t>多普勒效应测量声波</w:t>
      </w:r>
    </w:p>
    <w:p w14:paraId="51C728A5" w14:textId="77777777" w:rsidR="00F133EE" w:rsidRPr="008E1208" w:rsidRDefault="00000000">
      <w:pPr>
        <w:pStyle w:val="2"/>
        <w:rPr>
          <w:rFonts w:asciiTheme="minorEastAsia" w:eastAsiaTheme="minorEastAsia" w:hAnsiTheme="minorEastAsia" w:hint="eastAsia"/>
          <w:color w:val="auto"/>
          <w:lang w:eastAsia="zh-CN"/>
        </w:rPr>
      </w:pPr>
      <w:bookmarkStart w:id="1" w:name="X5181f45da9f69faa55b8cb470a850384522d417"/>
      <w:r w:rsidRPr="008E1208">
        <w:rPr>
          <w:rFonts w:asciiTheme="minorEastAsia" w:eastAsiaTheme="minorEastAsia" w:hAnsiTheme="minorEastAsia"/>
          <w:color w:val="auto"/>
          <w:lang w:eastAsia="zh-CN"/>
        </w:rPr>
        <w:t xml:space="preserve">1.实验目的 </w:t>
      </w:r>
    </w:p>
    <w:p w14:paraId="606F133D" w14:textId="77777777" w:rsidR="00F133EE" w:rsidRPr="008E1208" w:rsidRDefault="00000000">
      <w:pPr>
        <w:numPr>
          <w:ilvl w:val="0"/>
          <w:numId w:val="2"/>
        </w:numPr>
        <w:rPr>
          <w:rFonts w:asciiTheme="minorEastAsia" w:hAnsiTheme="minorEastAsia" w:hint="eastAsia"/>
        </w:rPr>
      </w:pPr>
      <w:r w:rsidRPr="008E1208">
        <w:rPr>
          <w:rFonts w:asciiTheme="minorEastAsia" w:hAnsiTheme="minorEastAsia"/>
        </w:rPr>
        <w:t>理解多普勒效应原理</w:t>
      </w:r>
    </w:p>
    <w:p w14:paraId="2041E813" w14:textId="77777777" w:rsidR="00F133EE" w:rsidRPr="008E1208" w:rsidRDefault="00000000">
      <w:pPr>
        <w:numPr>
          <w:ilvl w:val="0"/>
          <w:numId w:val="2"/>
        </w:numPr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利用多普勒效应测量声速</w:t>
      </w:r>
    </w:p>
    <w:p w14:paraId="1B70DD5F" w14:textId="77777777" w:rsidR="00F133EE" w:rsidRPr="008E1208" w:rsidRDefault="00000000">
      <w:pPr>
        <w:numPr>
          <w:ilvl w:val="0"/>
          <w:numId w:val="2"/>
        </w:numPr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利用多普勒效应测量物体速度</w:t>
      </w:r>
    </w:p>
    <w:p w14:paraId="53E94F64" w14:textId="77777777" w:rsidR="00F133EE" w:rsidRPr="008E1208" w:rsidRDefault="00000000">
      <w:pPr>
        <w:pStyle w:val="2"/>
        <w:rPr>
          <w:rFonts w:asciiTheme="minorEastAsia" w:eastAsiaTheme="minorEastAsia" w:hAnsiTheme="minorEastAsia" w:hint="eastAsia"/>
          <w:color w:val="auto"/>
          <w:lang w:eastAsia="zh-CN"/>
        </w:rPr>
      </w:pPr>
      <w:bookmarkStart w:id="2" w:name="X0287609a1eb5e8081eae7a110290f05355bd4bf"/>
      <w:bookmarkEnd w:id="1"/>
      <w:r w:rsidRPr="008E1208">
        <w:rPr>
          <w:rFonts w:asciiTheme="minorEastAsia" w:eastAsiaTheme="minorEastAsia" w:hAnsiTheme="minorEastAsia"/>
          <w:color w:val="auto"/>
          <w:lang w:eastAsia="zh-CN"/>
        </w:rPr>
        <w:t>2.实验仪器</w:t>
      </w:r>
    </w:p>
    <w:p w14:paraId="38978CEA" w14:textId="77777777" w:rsidR="00F133EE" w:rsidRPr="008E1208" w:rsidRDefault="00000000">
      <w:pPr>
        <w:pStyle w:val="FirstParagraph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反射式多普勒实验仪装置如下图</w:t>
      </w:r>
    </w:p>
    <w:p w14:paraId="2905C1D4" w14:textId="77777777" w:rsidR="00F133EE" w:rsidRPr="008E1208" w:rsidRDefault="00000000">
      <w:pPr>
        <w:pStyle w:val="a0"/>
        <w:rPr>
          <w:rFonts w:asciiTheme="minorEastAsia" w:hAnsiTheme="minorEastAsia" w:hint="eastAsia"/>
        </w:rPr>
      </w:pPr>
      <w:r w:rsidRPr="008E1208">
        <w:rPr>
          <w:rFonts w:asciiTheme="minorEastAsia" w:hAnsiTheme="minorEastAsia"/>
          <w:noProof/>
        </w:rPr>
        <w:drawing>
          <wp:inline distT="0" distB="0" distL="0" distR="0" wp14:anchorId="2128EB9F" wp14:editId="39E3E424">
            <wp:extent cx="5334000" cy="993960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E:\Hexo_Blog\blog-demo\source\img\image-2024112622403261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9AD2B" w14:textId="77777777" w:rsidR="00F133EE" w:rsidRPr="008E1208" w:rsidRDefault="00000000">
      <w:pPr>
        <w:pStyle w:val="2"/>
        <w:rPr>
          <w:rFonts w:asciiTheme="minorEastAsia" w:eastAsiaTheme="minorEastAsia" w:hAnsiTheme="minorEastAsia" w:hint="eastAsia"/>
          <w:color w:val="auto"/>
          <w:lang w:eastAsia="zh-CN"/>
        </w:rPr>
      </w:pPr>
      <w:bookmarkStart w:id="3" w:name="X1b0ac209633d583417dc2e9c14f8506b7aac48d"/>
      <w:bookmarkEnd w:id="2"/>
      <w:r w:rsidRPr="008E1208">
        <w:rPr>
          <w:rFonts w:asciiTheme="minorEastAsia" w:eastAsiaTheme="minorEastAsia" w:hAnsiTheme="minorEastAsia"/>
          <w:color w:val="auto"/>
          <w:lang w:eastAsia="zh-CN"/>
        </w:rPr>
        <w:t>3.实验原理</w:t>
      </w:r>
    </w:p>
    <w:p w14:paraId="0BA52B95" w14:textId="77777777" w:rsidR="00F133EE" w:rsidRPr="008E1208" w:rsidRDefault="00000000">
      <w:pPr>
        <w:pStyle w:val="FirstParagraph"/>
        <w:rPr>
          <w:rFonts w:asciiTheme="minorEastAsia" w:hAnsiTheme="minorEastAsia" w:hint="eastAsia"/>
          <w:b/>
          <w:bCs/>
          <w:lang w:eastAsia="zh-CN"/>
        </w:rPr>
      </w:pPr>
      <w:r w:rsidRPr="008E1208">
        <w:rPr>
          <w:rFonts w:asciiTheme="minorEastAsia" w:hAnsiTheme="minorEastAsia"/>
          <w:b/>
          <w:bCs/>
          <w:lang w:eastAsia="zh-CN"/>
        </w:rPr>
        <w:t>（1）多普勒效应</w:t>
      </w:r>
    </w:p>
    <w:p w14:paraId="5A85A840" w14:textId="77777777" w:rsidR="00F133EE" w:rsidRPr="008E1208" w:rsidRDefault="00000000">
      <w:pPr>
        <w:pStyle w:val="a0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若声源频率为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Pr="008E1208">
        <w:rPr>
          <w:rFonts w:asciiTheme="minorEastAsia" w:hAnsiTheme="minorEastAsia"/>
          <w:lang w:eastAsia="zh-CN"/>
        </w:rP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 w:rsidRPr="008E1208">
        <w:rPr>
          <w:rFonts w:asciiTheme="minorEastAsia" w:hAnsiTheme="minorEastAsia"/>
          <w:lang w:eastAsia="zh-CN"/>
        </w:rPr>
        <w:t>远小于声速</w:t>
      </w:r>
      <m:oMath>
        <m:r>
          <w:rPr>
            <w:rFonts w:ascii="Cambria Math" w:hAnsi="Cambria Math"/>
            <w:lang w:eastAsia="zh-CN"/>
          </w:rPr>
          <m:t>u</m:t>
        </m:r>
      </m:oMath>
      <w:r w:rsidRPr="008E1208">
        <w:rPr>
          <w:rFonts w:asciiTheme="minorEastAsia" w:hAnsiTheme="minorEastAsia"/>
          <w:lang w:eastAsia="zh-CN"/>
        </w:rPr>
        <w:t>，我们通过对声波的计算，可以得到:</w:t>
      </w:r>
      <w:r w:rsidRPr="008E1208">
        <w:rPr>
          <w:rFonts w:asciiTheme="minorEastAsia" w:hAnsiTheme="minorEastAsia"/>
          <w:lang w:eastAsia="zh-CN"/>
        </w:rPr>
        <w:br/>
        <w:t>声源静止，探测器以速度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 w:rsidRPr="008E1208">
        <w:rPr>
          <w:rFonts w:asciiTheme="minorEastAsia" w:hAnsiTheme="minorEastAsia"/>
          <w:lang w:eastAsia="zh-CN"/>
        </w:rPr>
        <w:t>运动，则接受频率</w:t>
      </w:r>
      <m:oMath>
        <m:r>
          <w:rPr>
            <w:rFonts w:ascii="Cambria Math" w:hAnsi="Cambria Math"/>
            <w:lang w:eastAsia="zh-CN"/>
          </w:rPr>
          <m:t>f</m:t>
        </m:r>
      </m:oMath>
      <w:r w:rsidRPr="008E1208">
        <w:rPr>
          <w:rFonts w:asciiTheme="minorEastAsia" w:hAnsiTheme="minorEastAsia"/>
          <w:lang w:eastAsia="zh-CN"/>
        </w:rPr>
        <w:t>为：</w:t>
      </w:r>
    </w:p>
    <w:p w14:paraId="54949722" w14:textId="77777777" w:rsidR="00F133EE" w:rsidRPr="008E1208" w:rsidRDefault="00000000">
      <w:pPr>
        <w:pStyle w:val="a0"/>
        <w:rPr>
          <w:rFonts w:asciiTheme="minorEastAsia" w:hAnsiTheme="minorEastAsia" w:hint="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cosθ</m:t>
              </m:r>
            </m:num>
            <m:den>
              <m:r>
                <w:rPr>
                  <w:rFonts w:ascii="Cambria Math" w:hAnsi="Cambria Math"/>
                </w:rPr>
                <m:t>u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6376E52A" w14:textId="77777777" w:rsidR="00F133EE" w:rsidRPr="008E1208" w:rsidRDefault="00000000">
      <w:pPr>
        <w:pStyle w:val="FirstParagraph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声源以速度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 w:rsidRPr="008E1208">
        <w:rPr>
          <w:rFonts w:asciiTheme="minorEastAsia" w:hAnsiTheme="minorEastAsia"/>
          <w:lang w:eastAsia="zh-CN"/>
        </w:rPr>
        <w:t>运动，探测器静止，则有接受频率</w:t>
      </w:r>
      <m:oMath>
        <m:r>
          <w:rPr>
            <w:rFonts w:ascii="Cambria Math" w:hAnsi="Cambria Math"/>
            <w:lang w:eastAsia="zh-CN"/>
          </w:rPr>
          <m:t>f</m:t>
        </m:r>
      </m:oMath>
      <w:r w:rsidRPr="008E1208">
        <w:rPr>
          <w:rFonts w:asciiTheme="minorEastAsia" w:hAnsiTheme="minorEastAsia"/>
          <w:lang w:eastAsia="zh-CN"/>
        </w:rPr>
        <w:t>：</w:t>
      </w:r>
    </w:p>
    <w:p w14:paraId="63427916" w14:textId="77777777" w:rsidR="00F133EE" w:rsidRPr="008E1208" w:rsidRDefault="00000000">
      <w:pPr>
        <w:pStyle w:val="a0"/>
        <w:rPr>
          <w:rFonts w:asciiTheme="minorEastAsia" w:hAnsiTheme="minorEastAsia" w:hint="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cosθ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82C325D" w14:textId="77777777" w:rsidR="00F133EE" w:rsidRPr="008E1208" w:rsidRDefault="00000000">
      <w:pPr>
        <w:pStyle w:val="FirstParagraph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声源以速度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 w:rsidRPr="008E1208">
        <w:rPr>
          <w:rFonts w:asciiTheme="minorEastAsia" w:hAnsiTheme="minorEastAsia"/>
          <w:lang w:eastAsia="zh-CN"/>
        </w:rPr>
        <w:t>运动，探测器以速度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 w:rsidRPr="008E1208">
        <w:rPr>
          <w:rFonts w:asciiTheme="minorEastAsia" w:hAnsiTheme="minorEastAsia"/>
          <w:lang w:eastAsia="zh-CN"/>
        </w:rPr>
        <w:t>运动，则有接受频率</w:t>
      </w:r>
      <m:oMath>
        <m:r>
          <w:rPr>
            <w:rFonts w:ascii="Cambria Math" w:hAnsi="Cambria Math"/>
            <w:lang w:eastAsia="zh-CN"/>
          </w:rPr>
          <m:t>f</m:t>
        </m:r>
      </m:oMath>
      <w:r w:rsidRPr="008E1208">
        <w:rPr>
          <w:rFonts w:asciiTheme="minorEastAsia" w:hAnsiTheme="minorEastAsia"/>
          <w:lang w:eastAsia="zh-CN"/>
        </w:rPr>
        <w:t>：</w:t>
      </w:r>
    </w:p>
    <w:p w14:paraId="2294C672" w14:textId="77777777" w:rsidR="00F133EE" w:rsidRPr="008E1208" w:rsidRDefault="00000000">
      <w:pPr>
        <w:pStyle w:val="a0"/>
        <w:rPr>
          <w:rFonts w:asciiTheme="minorEastAsia" w:hAnsiTheme="minorEastAsia" w:hint="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cosθ</m:t>
              </m:r>
            </m:num>
            <m:den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cosθ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08DC0C8" w14:textId="77777777" w:rsidR="00F133EE" w:rsidRPr="008E1208" w:rsidRDefault="00000000">
      <w:pPr>
        <w:pStyle w:val="FirstParagraph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注：若探测器与声源相向而行，则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 w:rsidRPr="008E1208">
        <w:rPr>
          <w:rFonts w:asciiTheme="minorEastAsia" w:hAnsiTheme="minorEastAsia"/>
          <w:lang w:eastAsia="zh-CN"/>
        </w:rPr>
        <w:t>取正；若相对而行，则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 w:rsidRPr="008E1208">
        <w:rPr>
          <w:rFonts w:asciiTheme="minorEastAsia" w:hAnsiTheme="minorEastAsia"/>
          <w:lang w:eastAsia="zh-CN"/>
        </w:rPr>
        <w:t>取反值。</w:t>
      </w:r>
    </w:p>
    <w:p w14:paraId="1929896F" w14:textId="77777777" w:rsidR="00F133EE" w:rsidRPr="008E1208" w:rsidRDefault="00000000">
      <w:pPr>
        <w:pStyle w:val="a0"/>
        <w:rPr>
          <w:rFonts w:asciiTheme="minorEastAsia" w:hAnsiTheme="minorEastAsia" w:hint="eastAsia"/>
          <w:lang w:eastAsia="zh-CN"/>
        </w:rPr>
      </w:pPr>
      <m:oMath>
        <m:r>
          <w:rPr>
            <w:rFonts w:ascii="Cambria Math" w:hAnsi="Cambria Math"/>
            <w:lang w:eastAsia="zh-CN"/>
          </w:rPr>
          <m:t>θ</m:t>
        </m:r>
      </m:oMath>
      <w:r w:rsidRPr="008E1208">
        <w:rPr>
          <w:rFonts w:asciiTheme="minorEastAsia" w:hAnsiTheme="minorEastAsia"/>
          <w:lang w:eastAsia="zh-CN"/>
        </w:rPr>
        <w:t xml:space="preserve"> 是声源和探测器的相对运动方向与声波传播方向之间的夹角。</w:t>
      </w:r>
    </w:p>
    <w:p w14:paraId="698A1374" w14:textId="77777777" w:rsidR="00F133EE" w:rsidRPr="008E1208" w:rsidRDefault="00000000">
      <w:pPr>
        <w:pStyle w:val="a0"/>
        <w:rPr>
          <w:rFonts w:asciiTheme="minorEastAsia" w:hAnsiTheme="minorEastAsia" w:hint="eastAsia"/>
          <w:b/>
          <w:bCs/>
          <w:lang w:eastAsia="zh-CN"/>
        </w:rPr>
      </w:pPr>
      <w:r w:rsidRPr="008E1208">
        <w:rPr>
          <w:rFonts w:asciiTheme="minorEastAsia" w:hAnsiTheme="minorEastAsia"/>
          <w:b/>
          <w:bCs/>
          <w:lang w:eastAsia="zh-CN"/>
        </w:rPr>
        <w:t>（2）测量声速和物体运动的速度</w:t>
      </w:r>
    </w:p>
    <w:p w14:paraId="711948D1" w14:textId="77777777" w:rsidR="00F133EE" w:rsidRPr="008E1208" w:rsidRDefault="00000000">
      <w:pPr>
        <w:pStyle w:val="a0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在具体实验中，我们使用反射式多普勒实验仪装置，超声头发射频率为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Pr="008E1208">
        <w:rPr>
          <w:rFonts w:asciiTheme="minorEastAsia" w:hAnsiTheme="minorEastAsia"/>
          <w:lang w:eastAsia="zh-CN"/>
        </w:rPr>
        <w:t>的超声波，小车接受频率为</w:t>
      </w:r>
      <m:oMath>
        <m:r>
          <w:rPr>
            <w:rFonts w:ascii="Cambria Math" w:hAnsi="Cambria Math"/>
            <w:lang w:eastAsia="zh-CN"/>
          </w:rPr>
          <m:t>f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 w:rsidRPr="008E1208">
        <w:rPr>
          <w:rFonts w:asciiTheme="minorEastAsia" w:hAnsiTheme="minorEastAsia"/>
          <w:lang w:eastAsia="zh-CN"/>
        </w:rPr>
        <w:t>的超声波，超声头接受小车反射来的超声波，其频率为</w:t>
      </w:r>
      <m:oMath>
        <m:r>
          <w:rPr>
            <w:rFonts w:ascii="Cambria Math" w:hAnsi="Cambria Math"/>
            <w:lang w:eastAsia="zh-CN"/>
          </w:rPr>
          <m:t>f</m:t>
        </m:r>
      </m:oMath>
      <w:r w:rsidRPr="008E1208">
        <w:rPr>
          <w:rFonts w:asciiTheme="minorEastAsia" w:hAnsiTheme="minorEastAsia"/>
          <w:lang w:eastAsia="zh-CN"/>
        </w:rPr>
        <w:t>，则有</w:t>
      </w:r>
    </w:p>
    <w:p w14:paraId="720B678B" w14:textId="77777777" w:rsidR="00F133EE" w:rsidRPr="008E1208" w:rsidRDefault="00000000">
      <w:pPr>
        <w:pStyle w:val="a0"/>
        <w:rPr>
          <w:rFonts w:asciiTheme="minorEastAsia" w:hAnsiTheme="minorEastAsia" w:hint="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f</m:t>
          </m:r>
          <m:r>
            <m:rPr>
              <m:sty m:val="p"/>
            </m:rPr>
            <w:rPr>
              <w:rFonts w:ascii="Cambria Math" w:hAnsi="Cambria Math"/>
            </w:rPr>
            <m:t>'=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u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A9035CF" w14:textId="77777777" w:rsidR="00F133EE" w:rsidRPr="008E1208" w:rsidRDefault="00000000">
      <w:pPr>
        <w:pStyle w:val="FirstParagraph"/>
        <w:rPr>
          <w:rFonts w:asciiTheme="minorEastAsia" w:hAnsiTheme="minorEastAsia" w:hint="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'=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v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96D18D8" w14:textId="77777777" w:rsidR="00F133EE" w:rsidRPr="008E1208" w:rsidRDefault="00000000">
      <w:pPr>
        <w:pStyle w:val="FirstParagraph"/>
        <w:rPr>
          <w:rFonts w:asciiTheme="minorEastAsia" w:hAnsiTheme="minorEastAsia" w:hint="eastAsia"/>
        </w:rPr>
      </w:pPr>
      <w:r w:rsidRPr="008E1208">
        <w:rPr>
          <w:rFonts w:asciiTheme="minorEastAsia" w:hAnsiTheme="minorEastAsia"/>
        </w:rPr>
        <w:t>得到</w:t>
      </w:r>
    </w:p>
    <w:p w14:paraId="3FBAF4FA" w14:textId="77777777" w:rsidR="008E1208" w:rsidRDefault="008E1208" w:rsidP="008E1208">
      <m:oMathPara>
        <m:oMath>
          <m:r>
            <w:rPr>
              <w:rFonts w:ascii="Cambria Math" w:eastAsia="Cambria Math" w:hAnsi="Cambria Math" w:cs="Cambria Math"/>
            </w:rPr>
            <m:t>v=(1-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+Δf</m:t>
              </m:r>
            </m:den>
          </m:f>
          <m:r>
            <w:rPr>
              <w:rFonts w:ascii="Cambria Math" w:eastAsia="Cambria Math" w:hAnsi="Cambria Math" w:cs="Cambria Math"/>
            </w:rPr>
            <m:t>)uu=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2v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+vΔf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Δf</m:t>
              </m:r>
            </m:den>
          </m:f>
        </m:oMath>
      </m:oMathPara>
    </w:p>
    <w:p w14:paraId="4C386139" w14:textId="77777777" w:rsidR="00F133EE" w:rsidRPr="008E1208" w:rsidRDefault="00000000">
      <w:pPr>
        <w:pStyle w:val="FirstParagraph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已知频率变化量和声速可以求得物体速度，已知物体速度和频率变化量也可以求得声速</w:t>
      </w:r>
    </w:p>
    <w:p w14:paraId="29F69868" w14:textId="77777777" w:rsidR="00F133EE" w:rsidRPr="008E1208" w:rsidRDefault="00000000">
      <w:pPr>
        <w:pStyle w:val="a0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注：若探测器与声源相向而行，则</w:t>
      </w:r>
      <m:oMath>
        <m:r>
          <w:rPr>
            <w:rFonts w:ascii="Cambria Math" w:hAnsi="Cambria Math"/>
            <w:lang w:eastAsia="zh-CN"/>
          </w:rPr>
          <m:t>v</m:t>
        </m:r>
      </m:oMath>
      <w:r w:rsidRPr="008E1208">
        <w:rPr>
          <w:rFonts w:asciiTheme="minorEastAsia" w:hAnsiTheme="minorEastAsia"/>
          <w:lang w:eastAsia="zh-CN"/>
        </w:rPr>
        <w:t>取正；若相对而行，则</w:t>
      </w:r>
      <m:oMath>
        <m:r>
          <w:rPr>
            <w:rFonts w:ascii="Cambria Math" w:hAnsi="Cambria Math"/>
            <w:lang w:eastAsia="zh-CN"/>
          </w:rPr>
          <m:t>v</m:t>
        </m:r>
      </m:oMath>
      <w:r w:rsidRPr="008E1208">
        <w:rPr>
          <w:rFonts w:asciiTheme="minorEastAsia" w:hAnsiTheme="minorEastAsia"/>
          <w:lang w:eastAsia="zh-CN"/>
        </w:rPr>
        <w:t>取反值。</w:t>
      </w:r>
    </w:p>
    <w:p w14:paraId="7441994E" w14:textId="77777777" w:rsidR="00F133EE" w:rsidRPr="008E1208" w:rsidRDefault="00000000">
      <w:pPr>
        <w:pStyle w:val="1"/>
        <w:rPr>
          <w:rFonts w:asciiTheme="minorEastAsia" w:eastAsiaTheme="minorEastAsia" w:hAnsiTheme="minorEastAsia" w:hint="eastAsia"/>
          <w:color w:val="auto"/>
          <w:sz w:val="28"/>
          <w:szCs w:val="28"/>
          <w:lang w:eastAsia="zh-CN"/>
        </w:rPr>
      </w:pPr>
      <w:bookmarkStart w:id="4" w:name="Xef8909ecba6ab3f3eb0ba1aa7a556de6da8b26e"/>
      <w:bookmarkEnd w:id="0"/>
      <w:bookmarkEnd w:id="3"/>
      <w:r w:rsidRPr="008E1208">
        <w:rPr>
          <w:rFonts w:asciiTheme="minorEastAsia" w:eastAsiaTheme="minorEastAsia" w:hAnsiTheme="minorEastAsia"/>
          <w:color w:val="auto"/>
          <w:sz w:val="28"/>
          <w:szCs w:val="28"/>
          <w:lang w:eastAsia="zh-CN"/>
        </w:rPr>
        <w:t>4.实验内容及操作步骤</w:t>
      </w:r>
    </w:p>
    <w:p w14:paraId="13A34923" w14:textId="77777777" w:rsidR="00F133EE" w:rsidRPr="008E1208" w:rsidRDefault="00000000">
      <w:pPr>
        <w:pStyle w:val="FirstParagraph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（1）打开反射式多普勒实验仪装置，进入多普勒效应验证（声速测定）界面，默认超声波初始频率为40kHZ，仪器会测量小车的速度和超声头接受到的频率变化量。记录小车向超声头运动时的数据，共十组。</w:t>
      </w:r>
    </w:p>
    <w:p w14:paraId="7A398AAB" w14:textId="77777777" w:rsidR="00F133EE" w:rsidRPr="008E1208" w:rsidRDefault="00000000">
      <w:pPr>
        <w:pStyle w:val="a0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（2）选择超声测速，分别使用速度1，速度2，速度3测量三种速度下的频率变化量，每个10组，填入表格</w:t>
      </w:r>
    </w:p>
    <w:p w14:paraId="0C89C2DA" w14:textId="77777777" w:rsidR="00F133EE" w:rsidRPr="008E1208" w:rsidRDefault="00000000">
      <w:pPr>
        <w:pStyle w:val="1"/>
        <w:rPr>
          <w:rFonts w:asciiTheme="minorEastAsia" w:eastAsiaTheme="minorEastAsia" w:hAnsiTheme="minorEastAsia" w:hint="eastAsia"/>
          <w:color w:val="auto"/>
          <w:sz w:val="28"/>
          <w:szCs w:val="28"/>
          <w:lang w:eastAsia="zh-CN"/>
        </w:rPr>
      </w:pPr>
      <w:bookmarkStart w:id="5" w:name="X79c557f8c6b64182946df4c1df65fc0b5a85998"/>
      <w:bookmarkEnd w:id="4"/>
      <w:r w:rsidRPr="008E1208">
        <w:rPr>
          <w:rFonts w:asciiTheme="minorEastAsia" w:eastAsiaTheme="minorEastAsia" w:hAnsiTheme="minorEastAsia"/>
          <w:color w:val="auto"/>
          <w:sz w:val="28"/>
          <w:szCs w:val="28"/>
          <w:lang w:eastAsia="zh-CN"/>
        </w:rPr>
        <w:t>5.数据记录及数据处理</w:t>
      </w:r>
    </w:p>
    <w:p w14:paraId="1C04DB12" w14:textId="77777777" w:rsidR="00F133EE" w:rsidRPr="008E1208" w:rsidRDefault="00000000">
      <w:pPr>
        <w:pStyle w:val="FirstParagraph"/>
        <w:rPr>
          <w:rFonts w:asciiTheme="minorEastAsia" w:hAnsiTheme="minorEastAsia" w:hint="eastAsia"/>
          <w:sz w:val="21"/>
          <w:szCs w:val="21"/>
          <w:lang w:eastAsia="zh-CN"/>
        </w:rPr>
      </w:pPr>
      <w:r w:rsidRPr="008E1208">
        <w:rPr>
          <w:rFonts w:asciiTheme="minorEastAsia" w:hAnsiTheme="minorEastAsia"/>
          <w:sz w:val="21"/>
          <w:szCs w:val="21"/>
          <w:lang w:eastAsia="zh-CN"/>
        </w:rPr>
        <w:t>表一测量声速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77"/>
        <w:gridCol w:w="741"/>
        <w:gridCol w:w="741"/>
        <w:gridCol w:w="741"/>
        <w:gridCol w:w="741"/>
        <w:gridCol w:w="741"/>
        <w:gridCol w:w="741"/>
        <w:gridCol w:w="741"/>
        <w:gridCol w:w="741"/>
        <w:gridCol w:w="741"/>
        <w:gridCol w:w="741"/>
      </w:tblGrid>
      <w:tr w:rsidR="00F133EE" w:rsidRPr="008E1208" w14:paraId="11A3E467" w14:textId="77777777" w:rsidTr="00F13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1550C06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次数</w:t>
            </w:r>
          </w:p>
        </w:tc>
        <w:tc>
          <w:tcPr>
            <w:tcW w:w="0" w:type="auto"/>
          </w:tcPr>
          <w:p w14:paraId="36BAE46C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3AD9DD73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53115E64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5C5F0575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14:paraId="44613F4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0" w:type="auto"/>
          </w:tcPr>
          <w:p w14:paraId="61C49413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0" w:type="auto"/>
          </w:tcPr>
          <w:p w14:paraId="4D719995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0" w:type="auto"/>
          </w:tcPr>
          <w:p w14:paraId="1A1DCC90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0" w:type="auto"/>
          </w:tcPr>
          <w:p w14:paraId="043D6537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9</w:t>
            </w:r>
          </w:p>
        </w:tc>
        <w:tc>
          <w:tcPr>
            <w:tcW w:w="0" w:type="auto"/>
          </w:tcPr>
          <w:p w14:paraId="4260AB99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10</w:t>
            </w:r>
          </w:p>
        </w:tc>
      </w:tr>
      <w:tr w:rsidR="00F133EE" w:rsidRPr="008E1208" w14:paraId="498E9264" w14:textId="77777777">
        <w:tc>
          <w:tcPr>
            <w:tcW w:w="0" w:type="auto"/>
          </w:tcPr>
          <w:p w14:paraId="577DF266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Δf</m:t>
                </m:r>
              </m:oMath>
            </m:oMathPara>
          </w:p>
        </w:tc>
        <w:tc>
          <w:tcPr>
            <w:tcW w:w="0" w:type="auto"/>
          </w:tcPr>
          <w:p w14:paraId="15C908A0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66.63</w:t>
            </w:r>
          </w:p>
        </w:tc>
        <w:tc>
          <w:tcPr>
            <w:tcW w:w="0" w:type="auto"/>
          </w:tcPr>
          <w:p w14:paraId="5C5CA63C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66.64</w:t>
            </w:r>
          </w:p>
        </w:tc>
        <w:tc>
          <w:tcPr>
            <w:tcW w:w="0" w:type="auto"/>
          </w:tcPr>
          <w:p w14:paraId="696229E8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66.61</w:t>
            </w:r>
          </w:p>
        </w:tc>
        <w:tc>
          <w:tcPr>
            <w:tcW w:w="0" w:type="auto"/>
          </w:tcPr>
          <w:p w14:paraId="75EE8883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66.61</w:t>
            </w:r>
          </w:p>
        </w:tc>
        <w:tc>
          <w:tcPr>
            <w:tcW w:w="0" w:type="auto"/>
          </w:tcPr>
          <w:p w14:paraId="5AF8049F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66.65</w:t>
            </w:r>
          </w:p>
        </w:tc>
        <w:tc>
          <w:tcPr>
            <w:tcW w:w="0" w:type="auto"/>
          </w:tcPr>
          <w:p w14:paraId="77D62B7D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66.64</w:t>
            </w:r>
          </w:p>
        </w:tc>
        <w:tc>
          <w:tcPr>
            <w:tcW w:w="0" w:type="auto"/>
          </w:tcPr>
          <w:p w14:paraId="6E4F518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66.65</w:t>
            </w:r>
          </w:p>
        </w:tc>
        <w:tc>
          <w:tcPr>
            <w:tcW w:w="0" w:type="auto"/>
          </w:tcPr>
          <w:p w14:paraId="73F83A81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66.62</w:t>
            </w:r>
          </w:p>
        </w:tc>
        <w:tc>
          <w:tcPr>
            <w:tcW w:w="0" w:type="auto"/>
          </w:tcPr>
          <w:p w14:paraId="14E94E31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66.61</w:t>
            </w:r>
          </w:p>
        </w:tc>
        <w:tc>
          <w:tcPr>
            <w:tcW w:w="0" w:type="auto"/>
          </w:tcPr>
          <w:p w14:paraId="556973DC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66.60</w:t>
            </w:r>
          </w:p>
        </w:tc>
      </w:tr>
      <w:tr w:rsidR="00F133EE" w:rsidRPr="008E1208" w14:paraId="704AC51D" w14:textId="77777777">
        <w:tc>
          <w:tcPr>
            <w:tcW w:w="0" w:type="auto"/>
          </w:tcPr>
          <w:p w14:paraId="7D92ED80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小车速度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v</m:t>
              </m:r>
            </m:oMath>
          </w:p>
        </w:tc>
        <w:tc>
          <w:tcPr>
            <w:tcW w:w="0" w:type="auto"/>
          </w:tcPr>
          <w:p w14:paraId="08AE4C47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21B0EE2D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1BADF889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7C245E7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1A49962A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141277F1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2390123F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6918CF7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77DC7E4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  <w:tc>
          <w:tcPr>
            <w:tcW w:w="0" w:type="auto"/>
          </w:tcPr>
          <w:p w14:paraId="60E5F091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0.286</w:t>
            </w:r>
          </w:p>
        </w:tc>
      </w:tr>
    </w:tbl>
    <w:p w14:paraId="7F78CC96" w14:textId="77777777" w:rsidR="00F133EE" w:rsidRDefault="00000000">
      <w:pPr>
        <w:pStyle w:val="a0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得到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  <w:lang w:eastAsia="zh-CN"/>
              </w:rPr>
              <m:t>Δf</m:t>
            </m:r>
          </m:e>
        </m:ba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66.625HZ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  <w:lang w:eastAsia="zh-CN"/>
              </w:rPr>
              <m:t>v</m:t>
            </m:r>
          </m:e>
        </m:ba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0.286m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s</m:t>
        </m:r>
      </m:oMath>
      <w:r w:rsidRPr="008E1208">
        <w:rPr>
          <w:rFonts w:asciiTheme="minorEastAsia" w:hAnsiTheme="minorEastAsia"/>
          <w:lang w:eastAsia="zh-CN"/>
        </w:rPr>
        <w:t>，带入求得声速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343.70m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s</m:t>
        </m:r>
      </m:oMath>
    </w:p>
    <w:p w14:paraId="076A782A" w14:textId="77777777" w:rsidR="008E1208" w:rsidRPr="008E1208" w:rsidRDefault="008E1208">
      <w:pPr>
        <w:pStyle w:val="a0"/>
        <w:rPr>
          <w:rFonts w:asciiTheme="minorEastAsia" w:hAnsiTheme="minorEastAsia" w:hint="eastAsia"/>
          <w:lang w:eastAsia="zh-CN"/>
        </w:rPr>
      </w:pPr>
    </w:p>
    <w:p w14:paraId="584D9BCA" w14:textId="77777777" w:rsidR="00F133EE" w:rsidRPr="008E1208" w:rsidRDefault="00000000">
      <w:pPr>
        <w:pStyle w:val="a0"/>
        <w:rPr>
          <w:rFonts w:asciiTheme="minorEastAsia" w:hAnsiTheme="minorEastAsia" w:hint="eastAsia"/>
        </w:rPr>
      </w:pPr>
      <w:r w:rsidRPr="008E1208">
        <w:rPr>
          <w:rFonts w:asciiTheme="minorEastAsia" w:hAnsiTheme="minorEastAsia"/>
        </w:rPr>
        <w:t>表二测量物体速度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636"/>
        <w:gridCol w:w="467"/>
        <w:gridCol w:w="741"/>
        <w:gridCol w:w="741"/>
        <w:gridCol w:w="741"/>
        <w:gridCol w:w="741"/>
        <w:gridCol w:w="741"/>
        <w:gridCol w:w="741"/>
        <w:gridCol w:w="741"/>
        <w:gridCol w:w="741"/>
        <w:gridCol w:w="741"/>
        <w:gridCol w:w="741"/>
      </w:tblGrid>
      <w:tr w:rsidR="00F133EE" w:rsidRPr="008E1208" w14:paraId="7D59BB40" w14:textId="77777777" w:rsidTr="00F13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45E739E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次数</w:t>
            </w:r>
          </w:p>
        </w:tc>
        <w:tc>
          <w:tcPr>
            <w:tcW w:w="0" w:type="auto"/>
          </w:tcPr>
          <w:p w14:paraId="26864912" w14:textId="77777777" w:rsidR="00F133EE" w:rsidRPr="008E1208" w:rsidRDefault="00F133EE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</w:p>
        </w:tc>
        <w:tc>
          <w:tcPr>
            <w:tcW w:w="0" w:type="auto"/>
          </w:tcPr>
          <w:p w14:paraId="08ADF4C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14937951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78A1CCCC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723AAD09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14:paraId="500D2715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0" w:type="auto"/>
          </w:tcPr>
          <w:p w14:paraId="23A1315D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0" w:type="auto"/>
          </w:tcPr>
          <w:p w14:paraId="79EF835D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0" w:type="auto"/>
          </w:tcPr>
          <w:p w14:paraId="748F8B08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0" w:type="auto"/>
          </w:tcPr>
          <w:p w14:paraId="41D5A2AC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9</w:t>
            </w:r>
          </w:p>
        </w:tc>
        <w:tc>
          <w:tcPr>
            <w:tcW w:w="0" w:type="auto"/>
          </w:tcPr>
          <w:p w14:paraId="3BCE888F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10</w:t>
            </w:r>
          </w:p>
        </w:tc>
      </w:tr>
      <w:tr w:rsidR="00F133EE" w:rsidRPr="008E1208" w14:paraId="657BB5C9" w14:textId="77777777">
        <w:tc>
          <w:tcPr>
            <w:tcW w:w="0" w:type="auto"/>
          </w:tcPr>
          <w:p w14:paraId="76717644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9D2FDD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Δf</m:t>
                </m:r>
              </m:oMath>
            </m:oMathPara>
          </w:p>
        </w:tc>
        <w:tc>
          <w:tcPr>
            <w:tcW w:w="0" w:type="auto"/>
          </w:tcPr>
          <w:p w14:paraId="2E604984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66.58</w:t>
            </w:r>
          </w:p>
        </w:tc>
        <w:tc>
          <w:tcPr>
            <w:tcW w:w="0" w:type="auto"/>
          </w:tcPr>
          <w:p w14:paraId="3EF119E8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66.58</w:t>
            </w:r>
          </w:p>
        </w:tc>
        <w:tc>
          <w:tcPr>
            <w:tcW w:w="0" w:type="auto"/>
          </w:tcPr>
          <w:p w14:paraId="427BA1AA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66.60</w:t>
            </w:r>
          </w:p>
        </w:tc>
        <w:tc>
          <w:tcPr>
            <w:tcW w:w="0" w:type="auto"/>
          </w:tcPr>
          <w:p w14:paraId="1BF5BC1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66.61</w:t>
            </w:r>
          </w:p>
        </w:tc>
        <w:tc>
          <w:tcPr>
            <w:tcW w:w="0" w:type="auto"/>
          </w:tcPr>
          <w:p w14:paraId="3D3CB2B1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66.59</w:t>
            </w:r>
          </w:p>
        </w:tc>
        <w:tc>
          <w:tcPr>
            <w:tcW w:w="0" w:type="auto"/>
          </w:tcPr>
          <w:p w14:paraId="5C9FF3F6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66.57</w:t>
            </w:r>
          </w:p>
        </w:tc>
        <w:tc>
          <w:tcPr>
            <w:tcW w:w="0" w:type="auto"/>
          </w:tcPr>
          <w:p w14:paraId="7F5EFF07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66.55</w:t>
            </w:r>
          </w:p>
        </w:tc>
        <w:tc>
          <w:tcPr>
            <w:tcW w:w="0" w:type="auto"/>
          </w:tcPr>
          <w:p w14:paraId="7A6AA780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66.53</w:t>
            </w:r>
          </w:p>
        </w:tc>
        <w:tc>
          <w:tcPr>
            <w:tcW w:w="0" w:type="auto"/>
          </w:tcPr>
          <w:p w14:paraId="68A8D25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66.54</w:t>
            </w:r>
          </w:p>
        </w:tc>
        <w:tc>
          <w:tcPr>
            <w:tcW w:w="0" w:type="auto"/>
          </w:tcPr>
          <w:p w14:paraId="2F9AECD0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66.60</w:t>
            </w:r>
          </w:p>
        </w:tc>
      </w:tr>
      <w:tr w:rsidR="00F133EE" w:rsidRPr="008E1208" w14:paraId="3A8CBD1B" w14:textId="77777777">
        <w:tc>
          <w:tcPr>
            <w:tcW w:w="0" w:type="auto"/>
          </w:tcPr>
          <w:p w14:paraId="55F9D22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BFF54B1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Δf</m:t>
                </m:r>
              </m:oMath>
            </m:oMathPara>
          </w:p>
        </w:tc>
        <w:tc>
          <w:tcPr>
            <w:tcW w:w="0" w:type="auto"/>
          </w:tcPr>
          <w:p w14:paraId="3D60EB2F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56.68</w:t>
            </w:r>
          </w:p>
        </w:tc>
        <w:tc>
          <w:tcPr>
            <w:tcW w:w="0" w:type="auto"/>
          </w:tcPr>
          <w:p w14:paraId="4A2B3EA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56.75</w:t>
            </w:r>
          </w:p>
        </w:tc>
        <w:tc>
          <w:tcPr>
            <w:tcW w:w="0" w:type="auto"/>
          </w:tcPr>
          <w:p w14:paraId="781002B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56.74</w:t>
            </w:r>
          </w:p>
        </w:tc>
        <w:tc>
          <w:tcPr>
            <w:tcW w:w="0" w:type="auto"/>
          </w:tcPr>
          <w:p w14:paraId="1945AD4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56.70</w:t>
            </w:r>
          </w:p>
        </w:tc>
        <w:tc>
          <w:tcPr>
            <w:tcW w:w="0" w:type="auto"/>
          </w:tcPr>
          <w:p w14:paraId="2114710E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56.71</w:t>
            </w:r>
          </w:p>
        </w:tc>
        <w:tc>
          <w:tcPr>
            <w:tcW w:w="0" w:type="auto"/>
          </w:tcPr>
          <w:p w14:paraId="2841E2C8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56.70</w:t>
            </w:r>
          </w:p>
        </w:tc>
        <w:tc>
          <w:tcPr>
            <w:tcW w:w="0" w:type="auto"/>
          </w:tcPr>
          <w:p w14:paraId="02A5CB15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56.72</w:t>
            </w:r>
          </w:p>
        </w:tc>
        <w:tc>
          <w:tcPr>
            <w:tcW w:w="0" w:type="auto"/>
          </w:tcPr>
          <w:p w14:paraId="2D6C8F7D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56.70</w:t>
            </w:r>
          </w:p>
        </w:tc>
        <w:tc>
          <w:tcPr>
            <w:tcW w:w="0" w:type="auto"/>
          </w:tcPr>
          <w:p w14:paraId="38C9845B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56.73</w:t>
            </w:r>
          </w:p>
        </w:tc>
        <w:tc>
          <w:tcPr>
            <w:tcW w:w="0" w:type="auto"/>
          </w:tcPr>
          <w:p w14:paraId="25E76EA7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56.70</w:t>
            </w:r>
          </w:p>
        </w:tc>
      </w:tr>
      <w:tr w:rsidR="00F133EE" w:rsidRPr="008E1208" w14:paraId="2F45D8B5" w14:textId="77777777">
        <w:tc>
          <w:tcPr>
            <w:tcW w:w="0" w:type="auto"/>
          </w:tcPr>
          <w:p w14:paraId="443F96BD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5686BA0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Δf</m:t>
                </m:r>
              </m:oMath>
            </m:oMathPara>
          </w:p>
        </w:tc>
        <w:tc>
          <w:tcPr>
            <w:tcW w:w="0" w:type="auto"/>
          </w:tcPr>
          <w:p w14:paraId="099AC768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47.30</w:t>
            </w:r>
          </w:p>
        </w:tc>
        <w:tc>
          <w:tcPr>
            <w:tcW w:w="0" w:type="auto"/>
          </w:tcPr>
          <w:p w14:paraId="11E08ABF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47.27</w:t>
            </w:r>
          </w:p>
        </w:tc>
        <w:tc>
          <w:tcPr>
            <w:tcW w:w="0" w:type="auto"/>
          </w:tcPr>
          <w:p w14:paraId="6E376A12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47.30</w:t>
            </w:r>
          </w:p>
        </w:tc>
        <w:tc>
          <w:tcPr>
            <w:tcW w:w="0" w:type="auto"/>
          </w:tcPr>
          <w:p w14:paraId="5EED2694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47.25</w:t>
            </w:r>
          </w:p>
        </w:tc>
        <w:tc>
          <w:tcPr>
            <w:tcW w:w="0" w:type="auto"/>
          </w:tcPr>
          <w:p w14:paraId="4AEDE74A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47.27</w:t>
            </w:r>
          </w:p>
        </w:tc>
        <w:tc>
          <w:tcPr>
            <w:tcW w:w="0" w:type="auto"/>
          </w:tcPr>
          <w:p w14:paraId="23CECE76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47.26</w:t>
            </w:r>
          </w:p>
        </w:tc>
        <w:tc>
          <w:tcPr>
            <w:tcW w:w="0" w:type="auto"/>
          </w:tcPr>
          <w:p w14:paraId="4FD350C5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47.26</w:t>
            </w:r>
          </w:p>
        </w:tc>
        <w:tc>
          <w:tcPr>
            <w:tcW w:w="0" w:type="auto"/>
          </w:tcPr>
          <w:p w14:paraId="78CE6F7A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47.29</w:t>
            </w:r>
          </w:p>
        </w:tc>
        <w:tc>
          <w:tcPr>
            <w:tcW w:w="0" w:type="auto"/>
          </w:tcPr>
          <w:p w14:paraId="22979A53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47.28</w:t>
            </w:r>
          </w:p>
        </w:tc>
        <w:tc>
          <w:tcPr>
            <w:tcW w:w="0" w:type="auto"/>
          </w:tcPr>
          <w:p w14:paraId="2D08377F" w14:textId="77777777" w:rsidR="00F133EE" w:rsidRPr="008E1208" w:rsidRDefault="00000000">
            <w:pPr>
              <w:pStyle w:val="Compact"/>
              <w:rPr>
                <w:rFonts w:asciiTheme="minorEastAsia" w:hAnsiTheme="minorEastAsia" w:hint="eastAsia"/>
                <w:sz w:val="21"/>
                <w:szCs w:val="21"/>
              </w:rPr>
            </w:pPr>
            <w:r w:rsidRPr="008E1208">
              <w:rPr>
                <w:rFonts w:asciiTheme="minorEastAsia" w:hAnsiTheme="minorEastAsia"/>
                <w:sz w:val="21"/>
                <w:szCs w:val="21"/>
              </w:rPr>
              <w:t>47.30</w:t>
            </w:r>
          </w:p>
        </w:tc>
      </w:tr>
    </w:tbl>
    <w:p w14:paraId="3AAC0B65" w14:textId="373E641E" w:rsidR="00F133EE" w:rsidRPr="008E1208" w:rsidRDefault="00000000">
      <w:pPr>
        <w:pStyle w:val="a0"/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lang w:eastAsia="zh-CN"/>
        </w:rPr>
        <w:t>频率差的平均值为：</w:t>
      </w:r>
      <m:oMath>
        <m:r>
          <w:rPr>
            <w:rFonts w:ascii="Cambria Math" w:hAnsi="Cambria Math"/>
            <w:lang w:eastAsia="zh-CN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v1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≈</m:t>
        </m:r>
        <m:r>
          <w:rPr>
            <w:rFonts w:ascii="Cambria Math" w:hAnsi="Cambria Math"/>
            <w:lang w:eastAsia="zh-CN"/>
          </w:rPr>
          <m:t>66.575 </m:t>
        </m:r>
        <m:r>
          <m:rPr>
            <m:nor/>
          </m:rPr>
          <w:rPr>
            <w:rFonts w:asciiTheme="minorEastAsia" w:hAnsiTheme="minorEastAsia"/>
            <w:lang w:eastAsia="zh-CN"/>
          </w:rPr>
          <m:t>Hz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v2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≈</m:t>
        </m:r>
        <m:r>
          <w:rPr>
            <w:rFonts w:ascii="Cambria Math" w:hAnsi="Cambria Math"/>
            <w:lang w:eastAsia="zh-CN"/>
          </w:rPr>
          <m:t>56.713 </m:t>
        </m:r>
        <m:r>
          <m:rPr>
            <m:nor/>
          </m:rPr>
          <w:rPr>
            <w:rFonts w:asciiTheme="minorEastAsia" w:hAnsiTheme="minorEastAsia"/>
            <w:lang w:eastAsia="zh-CN"/>
          </w:rPr>
          <m:t>Hz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v3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≈</m:t>
        </m:r>
        <m:r>
          <w:rPr>
            <w:rFonts w:ascii="Cambria Math" w:hAnsi="Cambria Math"/>
            <w:lang w:eastAsia="zh-CN"/>
          </w:rPr>
          <m:t>47.278 </m:t>
        </m:r>
        <m:r>
          <m:rPr>
            <m:nor/>
          </m:rPr>
          <w:rPr>
            <w:rFonts w:asciiTheme="minorEastAsia" w:hAnsiTheme="minorEastAsia"/>
            <w:lang w:eastAsia="zh-CN"/>
          </w:rPr>
          <m:t>Hz</m:t>
        </m:r>
      </m:oMath>
      <w:r w:rsidRPr="008E1208">
        <w:rPr>
          <w:rFonts w:asciiTheme="minorEastAsia" w:hAnsiTheme="minorEastAsia"/>
          <w:lang w:eastAsia="zh-CN"/>
        </w:rPr>
        <w:t>，带入得到</w:t>
      </w:r>
      <w:r w:rsidR="008E1208">
        <w:rPr>
          <w:rFonts w:asciiTheme="minorEastAsia" w:hAnsiTheme="minorEastAsia" w:hint="eastAsia"/>
          <w:lang w:eastAsia="zh-CN"/>
        </w:rPr>
        <w:t>：</w:t>
      </w:r>
    </w:p>
    <w:p w14:paraId="753E00EC" w14:textId="77777777" w:rsidR="00F133EE" w:rsidRPr="008E1208" w:rsidRDefault="00000000">
      <w:pPr>
        <w:numPr>
          <w:ilvl w:val="0"/>
          <w:numId w:val="3"/>
        </w:numPr>
        <w:rPr>
          <w:rFonts w:asciiTheme="minorEastAsia" w:hAnsiTheme="minorEastAsia"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0.286 </m:t>
        </m:r>
        <m:r>
          <m:rPr>
            <m:nor/>
          </m:rPr>
          <w:rPr>
            <w:rFonts w:asciiTheme="minorEastAsia" w:hAnsiTheme="minorEastAsia"/>
          </w:rPr>
          <m:t>m/s</m:t>
        </m:r>
      </m:oMath>
    </w:p>
    <w:p w14:paraId="66B658C4" w14:textId="77777777" w:rsidR="00F133EE" w:rsidRPr="008E1208" w:rsidRDefault="00000000">
      <w:pPr>
        <w:numPr>
          <w:ilvl w:val="0"/>
          <w:numId w:val="3"/>
        </w:numPr>
        <w:rPr>
          <w:rFonts w:asciiTheme="minorEastAsia" w:hAnsiTheme="minorEastAsia"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0.243 </m:t>
        </m:r>
        <m:r>
          <m:rPr>
            <m:nor/>
          </m:rPr>
          <w:rPr>
            <w:rFonts w:asciiTheme="minorEastAsia" w:hAnsiTheme="minorEastAsia"/>
          </w:rPr>
          <m:t>m/s</m:t>
        </m:r>
      </m:oMath>
    </w:p>
    <w:p w14:paraId="7C783AEE" w14:textId="77777777" w:rsidR="00F133EE" w:rsidRPr="008E1208" w:rsidRDefault="00000000">
      <w:pPr>
        <w:numPr>
          <w:ilvl w:val="0"/>
          <w:numId w:val="3"/>
        </w:numPr>
        <w:rPr>
          <w:rFonts w:asciiTheme="minorEastAsia" w:hAnsiTheme="minorEastAsia"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0.203 </m:t>
        </m:r>
        <m:r>
          <m:rPr>
            <m:nor/>
          </m:rPr>
          <w:rPr>
            <w:rFonts w:asciiTheme="minorEastAsia" w:hAnsiTheme="minorEastAsia"/>
          </w:rPr>
          <m:t>m/s</m:t>
        </m:r>
      </m:oMath>
    </w:p>
    <w:p w14:paraId="2B79B399" w14:textId="77777777" w:rsidR="00F133EE" w:rsidRPr="008E1208" w:rsidRDefault="00000000">
      <w:pPr>
        <w:pStyle w:val="1"/>
        <w:rPr>
          <w:rFonts w:asciiTheme="minorEastAsia" w:eastAsiaTheme="minorEastAsia" w:hAnsiTheme="minorEastAsia" w:hint="eastAsia"/>
          <w:color w:val="auto"/>
          <w:sz w:val="28"/>
          <w:szCs w:val="28"/>
        </w:rPr>
      </w:pPr>
      <w:bookmarkStart w:id="6" w:name="X47689b73c63e7ea34afeb20bd0a2dd853bbe4e3"/>
      <w:bookmarkEnd w:id="5"/>
      <w:r w:rsidRPr="008E1208">
        <w:rPr>
          <w:rFonts w:asciiTheme="minorEastAsia" w:eastAsiaTheme="minorEastAsia" w:hAnsiTheme="minorEastAsia"/>
          <w:color w:val="auto"/>
          <w:sz w:val="28"/>
          <w:szCs w:val="28"/>
        </w:rPr>
        <w:t>6.误差分析</w:t>
      </w:r>
    </w:p>
    <w:p w14:paraId="76EBC73A" w14:textId="77777777" w:rsidR="00F133EE" w:rsidRPr="008E1208" w:rsidRDefault="00000000">
      <w:pPr>
        <w:pStyle w:val="3"/>
        <w:numPr>
          <w:ilvl w:val="0"/>
          <w:numId w:val="4"/>
        </w:numPr>
        <w:rPr>
          <w:rFonts w:asciiTheme="minorEastAsia" w:eastAsiaTheme="minorEastAsia" w:hAnsiTheme="minorEastAsia" w:hint="eastAsia"/>
          <w:color w:val="auto"/>
        </w:rPr>
      </w:pPr>
      <w:bookmarkStart w:id="7" w:name="误差分析"/>
      <w:r w:rsidRPr="008E1208">
        <w:rPr>
          <w:rFonts w:asciiTheme="minorEastAsia" w:eastAsiaTheme="minorEastAsia" w:hAnsiTheme="minorEastAsia"/>
          <w:color w:val="auto"/>
        </w:rPr>
        <w:t>误差分析</w:t>
      </w:r>
      <w:bookmarkEnd w:id="7"/>
    </w:p>
    <w:p w14:paraId="4E46E352" w14:textId="77777777" w:rsidR="00F133EE" w:rsidRPr="008E1208" w:rsidRDefault="00000000">
      <w:pPr>
        <w:numPr>
          <w:ilvl w:val="1"/>
          <w:numId w:val="5"/>
        </w:numPr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b/>
          <w:bCs/>
          <w:lang w:eastAsia="zh-CN"/>
        </w:rPr>
        <w:t>频率波动</w:t>
      </w:r>
      <w:r w:rsidRPr="008E1208">
        <w:rPr>
          <w:rFonts w:asciiTheme="minorEastAsia" w:hAnsiTheme="minorEastAsia"/>
          <w:lang w:eastAsia="zh-CN"/>
        </w:rPr>
        <w:t>：由于环境干扰（如震动或噪声），仪器采样过程中可能造成频率测量不稳定。</w:t>
      </w:r>
    </w:p>
    <w:p w14:paraId="108BA652" w14:textId="77777777" w:rsidR="00F133EE" w:rsidRPr="008E1208" w:rsidRDefault="00000000">
      <w:pPr>
        <w:numPr>
          <w:ilvl w:val="1"/>
          <w:numId w:val="5"/>
        </w:numPr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b/>
          <w:bCs/>
          <w:lang w:eastAsia="zh-CN"/>
        </w:rPr>
        <w:t>小车速度波动</w:t>
      </w:r>
      <w:r w:rsidRPr="008E1208">
        <w:rPr>
          <w:rFonts w:asciiTheme="minorEastAsia" w:hAnsiTheme="minorEastAsia"/>
          <w:lang w:eastAsia="zh-CN"/>
        </w:rPr>
        <w:t>：实验中假设小车速度恒定，但实际运动中可能存在微小加减速，影响频率变化量。</w:t>
      </w:r>
    </w:p>
    <w:p w14:paraId="58784FFC" w14:textId="77777777" w:rsidR="00F133EE" w:rsidRPr="008E1208" w:rsidRDefault="00000000">
      <w:pPr>
        <w:numPr>
          <w:ilvl w:val="1"/>
          <w:numId w:val="5"/>
        </w:numPr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b/>
          <w:bCs/>
          <w:lang w:eastAsia="zh-CN"/>
        </w:rPr>
        <w:t>声速计算公式的累计误差</w:t>
      </w:r>
      <w:r w:rsidRPr="008E1208">
        <w:rPr>
          <w:rFonts w:asciiTheme="minorEastAsia" w:hAnsiTheme="minorEastAsia"/>
          <w:lang w:eastAsia="zh-CN"/>
        </w:rPr>
        <w:t xml:space="preserve">：声速 </w:t>
      </w:r>
      <m:oMath>
        <m:r>
          <w:rPr>
            <w:rFonts w:ascii="Cambria Math" w:hAnsi="Cambria Math"/>
            <w:lang w:eastAsia="zh-CN"/>
          </w:rPr>
          <m:t>u</m:t>
        </m:r>
      </m:oMath>
      <w:r w:rsidRPr="008E1208">
        <w:rPr>
          <w:rFonts w:asciiTheme="minorEastAsia" w:hAnsiTheme="minorEastAsia"/>
          <w:lang w:eastAsia="zh-CN"/>
        </w:rPr>
        <w:t xml:space="preserve"> 通过公式计算时，输入的频率变化量平均值和速度值均带有一定的误差，最终引发累计偏差</w:t>
      </w:r>
    </w:p>
    <w:p w14:paraId="1AA1593B" w14:textId="77777777" w:rsidR="00F133EE" w:rsidRPr="008E1208" w:rsidRDefault="00000000">
      <w:pPr>
        <w:pStyle w:val="3"/>
        <w:numPr>
          <w:ilvl w:val="0"/>
          <w:numId w:val="1"/>
        </w:numPr>
        <w:rPr>
          <w:rFonts w:asciiTheme="minorEastAsia" w:eastAsiaTheme="minorEastAsia" w:hAnsiTheme="minorEastAsia" w:hint="eastAsia"/>
          <w:color w:val="auto"/>
        </w:rPr>
      </w:pPr>
      <w:bookmarkStart w:id="8" w:name="改进建议"/>
      <w:r w:rsidRPr="008E1208">
        <w:rPr>
          <w:rFonts w:asciiTheme="minorEastAsia" w:eastAsiaTheme="minorEastAsia" w:hAnsiTheme="minorEastAsia"/>
          <w:color w:val="auto"/>
        </w:rPr>
        <w:t>改进建议</w:t>
      </w:r>
      <w:bookmarkEnd w:id="8"/>
    </w:p>
    <w:p w14:paraId="3AE8E860" w14:textId="77777777" w:rsidR="00F133EE" w:rsidRPr="008E1208" w:rsidRDefault="00000000">
      <w:pPr>
        <w:numPr>
          <w:ilvl w:val="1"/>
          <w:numId w:val="6"/>
        </w:numPr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b/>
          <w:bCs/>
          <w:lang w:eastAsia="zh-CN"/>
        </w:rPr>
        <w:t>环境控制</w:t>
      </w:r>
      <w:r w:rsidRPr="008E1208">
        <w:rPr>
          <w:rFonts w:asciiTheme="minorEastAsia" w:hAnsiTheme="minorEastAsia"/>
          <w:lang w:eastAsia="zh-CN"/>
        </w:rPr>
        <w:t>：在恒温、无噪声环境下开展实验，减少外界干扰对声速的影响。</w:t>
      </w:r>
    </w:p>
    <w:p w14:paraId="142790B5" w14:textId="77777777" w:rsidR="00F133EE" w:rsidRPr="008E1208" w:rsidRDefault="00000000">
      <w:pPr>
        <w:numPr>
          <w:ilvl w:val="1"/>
          <w:numId w:val="6"/>
        </w:numPr>
        <w:rPr>
          <w:rFonts w:asciiTheme="minorEastAsia" w:hAnsiTheme="minorEastAsia" w:hint="eastAsia"/>
          <w:lang w:eastAsia="zh-CN"/>
        </w:rPr>
      </w:pPr>
      <w:r w:rsidRPr="008E1208">
        <w:rPr>
          <w:rFonts w:asciiTheme="minorEastAsia" w:hAnsiTheme="minorEastAsia"/>
          <w:b/>
          <w:bCs/>
          <w:lang w:eastAsia="zh-CN"/>
        </w:rPr>
        <w:t>提高采样数量</w:t>
      </w:r>
      <w:r w:rsidRPr="008E1208">
        <w:rPr>
          <w:rFonts w:asciiTheme="minorEastAsia" w:hAnsiTheme="minorEastAsia"/>
          <w:lang w:eastAsia="zh-CN"/>
        </w:rPr>
        <w:t>：增加每组实验的采样次数（如 20 次），以减少随机误差对平均值的影响。</w:t>
      </w:r>
    </w:p>
    <w:p w14:paraId="4CE71D76" w14:textId="77777777" w:rsidR="00F133EE" w:rsidRPr="008E1208" w:rsidRDefault="00000000">
      <w:pPr>
        <w:pStyle w:val="FirstParagraph"/>
        <w:rPr>
          <w:rFonts w:asciiTheme="minorEastAsia" w:hAnsiTheme="minorEastAsia" w:hint="eastAsia"/>
        </w:rPr>
      </w:pPr>
      <w:r w:rsidRPr="008E1208">
        <w:rPr>
          <w:rFonts w:asciiTheme="minorEastAsia" w:hAnsiTheme="minorEastAsia"/>
        </w:rPr>
        <w:t>附实验数据：</w:t>
      </w:r>
    </w:p>
    <w:p w14:paraId="59620A10" w14:textId="77777777" w:rsidR="00F133EE" w:rsidRPr="008E1208" w:rsidRDefault="00000000">
      <w:pPr>
        <w:pStyle w:val="a0"/>
        <w:rPr>
          <w:rFonts w:asciiTheme="minorEastAsia" w:hAnsiTheme="minorEastAsia" w:hint="eastAsia"/>
        </w:rPr>
      </w:pPr>
      <w:r w:rsidRPr="008E1208">
        <w:rPr>
          <w:rFonts w:asciiTheme="minorEastAsia" w:hAnsiTheme="minorEastAsia"/>
          <w:noProof/>
        </w:rPr>
        <w:lastRenderedPageBreak/>
        <w:drawing>
          <wp:inline distT="0" distB="0" distL="0" distR="0" wp14:anchorId="76B40773" wp14:editId="738EC6D4">
            <wp:extent cx="5334000" cy="9482666"/>
            <wp:effectExtent l="0" t="0" r="0" b="0"/>
            <wp:docPr id="3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E:\Hexo_Blog\blog-demo\source\img\9f82823af17ca76da97ecb0d5005f3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sectPr w:rsidR="00F133EE" w:rsidRPr="008E1208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EB9C58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40C3C8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51480F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602027731">
    <w:abstractNumId w:val="0"/>
  </w:num>
  <w:num w:numId="2" w16cid:durableId="15582809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6577773">
    <w:abstractNumId w:val="1"/>
  </w:num>
  <w:num w:numId="4" w16cid:durableId="1847748427">
    <w:abstractNumId w:val="1"/>
  </w:num>
  <w:num w:numId="5" w16cid:durableId="1038552929">
    <w:abstractNumId w:val="1"/>
  </w:num>
  <w:num w:numId="6" w16cid:durableId="20058624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3EE"/>
    <w:rsid w:val="003D47C0"/>
    <w:rsid w:val="005F3DE7"/>
    <w:rsid w:val="008E1208"/>
    <w:rsid w:val="00A25CC8"/>
    <w:rsid w:val="00F1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CDFDC"/>
  <w15:docId w15:val="{A8E52909-BB46-4E57-B78B-D2E0083B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4">
    <w:name w:val="正文文本 字符"/>
    <w:basedOn w:val="a1"/>
    <w:link w:val="a0"/>
    <w:rsid w:val="008E1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张旭超</cp:lastModifiedBy>
  <cp:revision>3</cp:revision>
  <dcterms:created xsi:type="dcterms:W3CDTF">2024-12-04T04:31:00Z</dcterms:created>
  <dcterms:modified xsi:type="dcterms:W3CDTF">2025-06-29T03:36:00Z</dcterms:modified>
</cp:coreProperties>
</file>