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1"/>
        </w:rPr>
        <w:t>实验三 进程调度算法模拟实验</w:t>
      </w:r>
    </w:p>
    <w:p>
      <w:pPr>
        <w:pStyle w:val="Heading1"/>
        <w:spacing w:before="458"/>
      </w:pPr>
      <w:r>
        <w:rPr>
          <w:spacing w:val="-2"/>
        </w:rPr>
        <w:t>一、实验目的</w:t>
      </w:r>
    </w:p>
    <w:p>
      <w:pPr>
        <w:pStyle w:val="BodyText"/>
        <w:spacing w:before="153"/>
        <w:ind w:left="577"/>
      </w:pPr>
      <w:r>
        <w:rPr>
          <w:spacing w:val="-1"/>
        </w:rPr>
        <w:t>通过模拟单处理器进程调度算法，加深对进程调度的概念理解。</w:t>
      </w:r>
    </w:p>
    <w:p>
      <w:pPr>
        <w:pStyle w:val="Heading1"/>
        <w:spacing w:before="126"/>
      </w:pPr>
      <w:r>
        <w:rPr>
          <w:spacing w:val="-2"/>
        </w:rPr>
        <w:t>二、实验内容</w:t>
      </w:r>
    </w:p>
    <w:p>
      <w:pPr>
        <w:pStyle w:val="BodyText"/>
        <w:spacing w:before="153"/>
        <w:ind w:left="577"/>
      </w:pPr>
      <w:r>
        <w:rPr>
          <w:spacing w:val="-1"/>
        </w:rPr>
        <w:t>模拟实现一个按下列算法进行进程调度的程序：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245" w:after="0"/>
        <w:ind w:left="937" w:right="0" w:hanging="360"/>
        <w:jc w:val="left"/>
        <w:rPr>
          <w:sz w:val="24"/>
        </w:rPr>
      </w:pPr>
      <w:r>
        <w:rPr>
          <w:sz w:val="24"/>
        </w:rPr>
        <w:t>时间片轮转法 </w:t>
      </w:r>
      <w:r>
        <w:rPr>
          <w:spacing w:val="-4"/>
          <w:sz w:val="24"/>
        </w:rPr>
        <w:t>(RR)</w:t>
      </w:r>
    </w:p>
    <w:p>
      <w:pPr>
        <w:pStyle w:val="ListParagraph"/>
        <w:numPr>
          <w:ilvl w:val="0"/>
          <w:numId w:val="1"/>
        </w:numPr>
        <w:tabs>
          <w:tab w:pos="937" w:val="left" w:leader="none"/>
        </w:tabs>
        <w:spacing w:line="240" w:lineRule="auto" w:before="242" w:after="0"/>
        <w:ind w:left="937" w:right="0" w:hanging="360"/>
        <w:jc w:val="left"/>
        <w:rPr>
          <w:sz w:val="24"/>
        </w:rPr>
      </w:pPr>
      <w:r>
        <w:rPr>
          <w:sz w:val="24"/>
        </w:rPr>
        <w:t>短作业优先法 </w:t>
      </w:r>
      <w:r>
        <w:rPr>
          <w:spacing w:val="-2"/>
          <w:sz w:val="24"/>
        </w:rPr>
        <w:t>(SJF)</w:t>
      </w:r>
    </w:p>
    <w:p>
      <w:pPr>
        <w:pStyle w:val="Heading1"/>
      </w:pPr>
      <w:r>
        <w:rPr>
          <w:spacing w:val="-4"/>
        </w:rPr>
        <w:t>三、实验要求</w:t>
      </w: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429" w:lineRule="auto" w:before="62" w:after="0"/>
        <w:ind w:left="97" w:right="95" w:firstLine="48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3499103</wp:posOffset>
            </wp:positionH>
            <wp:positionV relativeFrom="paragraph">
              <wp:posOffset>715606</wp:posOffset>
            </wp:positionV>
            <wp:extent cx="864108" cy="1757171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08" cy="1757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  <w:sz w:val="24"/>
        </w:rPr>
        <w:t>假设系统有 </w:t>
      </w:r>
      <w:r>
        <w:rPr>
          <w:rFonts w:ascii="Times New Roman" w:eastAsia="Times New Roman"/>
          <w:spacing w:val="-4"/>
          <w:sz w:val="24"/>
        </w:rPr>
        <w:t>3-5 </w:t>
      </w:r>
      <w:r>
        <w:rPr>
          <w:spacing w:val="-4"/>
          <w:sz w:val="24"/>
        </w:rPr>
        <w:t>个进程，每个进程用一个进程控制块（</w:t>
      </w:r>
      <w:r>
        <w:rPr>
          <w:rFonts w:ascii="Times New Roman" w:eastAsia="Times New Roman"/>
          <w:spacing w:val="-4"/>
          <w:sz w:val="24"/>
        </w:rPr>
        <w:t>PCB</w:t>
      </w:r>
      <w:r>
        <w:rPr>
          <w:spacing w:val="-4"/>
          <w:sz w:val="24"/>
        </w:rPr>
        <w:t>）来表示。进程控制块的格式可参考图 </w:t>
      </w:r>
      <w:r>
        <w:rPr>
          <w:rFonts w:ascii="Times New Roman" w:eastAsia="Times New Roman"/>
          <w:sz w:val="24"/>
        </w:rPr>
        <w:t>1</w:t>
      </w:r>
      <w:r>
        <w:rPr>
          <w:sz w:val="24"/>
        </w:rPr>
        <w:t>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6"/>
      </w:pPr>
    </w:p>
    <w:p>
      <w:pPr>
        <w:spacing w:before="0"/>
        <w:ind w:left="418" w:right="0" w:firstLine="0"/>
        <w:jc w:val="center"/>
        <w:rPr>
          <w:sz w:val="21"/>
        </w:rPr>
      </w:pPr>
      <w:r>
        <w:rPr>
          <w:spacing w:val="-27"/>
          <w:sz w:val="21"/>
        </w:rPr>
        <w:t>图 </w:t>
      </w:r>
      <w:r>
        <w:rPr>
          <w:rFonts w:ascii="Times New Roman" w:eastAsia="Times New Roman"/>
          <w:sz w:val="21"/>
        </w:rPr>
        <w:t>1</w:t>
      </w:r>
      <w:r>
        <w:rPr>
          <w:rFonts w:ascii="Times New Roman" w:eastAsia="Times New Roman"/>
          <w:spacing w:val="40"/>
          <w:sz w:val="21"/>
        </w:rPr>
        <w:t> </w:t>
      </w:r>
      <w:r>
        <w:rPr>
          <w:spacing w:val="-2"/>
          <w:sz w:val="21"/>
        </w:rPr>
        <w:t>进程控制块结构</w:t>
      </w:r>
    </w:p>
    <w:p>
      <w:pPr>
        <w:pStyle w:val="BodyText"/>
        <w:spacing w:line="429" w:lineRule="auto" w:before="265"/>
        <w:ind w:left="577" w:right="5526"/>
      </w:pPr>
      <w:r>
        <w:rPr>
          <w:spacing w:val="-2"/>
        </w:rPr>
        <w:t>图中的参数意义如下：</w:t>
      </w:r>
      <w:r>
        <w:rPr>
          <w:spacing w:val="-1"/>
        </w:rPr>
        <w:t>进程名：即进程标识。</w:t>
      </w:r>
    </w:p>
    <w:p>
      <w:pPr>
        <w:pStyle w:val="BodyText"/>
        <w:spacing w:line="429" w:lineRule="auto"/>
        <w:ind w:left="97" w:right="95" w:firstLine="480"/>
        <w:jc w:val="both"/>
      </w:pPr>
      <w:r>
        <w:rPr>
          <w:spacing w:val="-12"/>
        </w:rPr>
        <w:t>链接指针：按照进程到达系统的时间将处于就绪状态的进程连接成一个就绪</w:t>
      </w:r>
      <w:r>
        <w:rPr>
          <w:spacing w:val="9"/>
        </w:rPr>
        <w:t>队列。指针指出下一个到达的进程控制块地址。最后一个进程的链接指针为</w:t>
      </w:r>
      <w:r>
        <w:rPr/>
        <w:t> </w:t>
      </w:r>
      <w:r>
        <w:rPr>
          <w:rFonts w:ascii="Times New Roman" w:eastAsia="Times New Roman"/>
          <w:spacing w:val="-2"/>
        </w:rPr>
        <w:t>NULL</w:t>
      </w:r>
      <w:r>
        <w:rPr>
          <w:spacing w:val="-2"/>
        </w:rPr>
        <w:t>。</w:t>
      </w:r>
    </w:p>
    <w:p>
      <w:pPr>
        <w:pStyle w:val="BodyText"/>
        <w:spacing w:line="429" w:lineRule="auto" w:before="1"/>
        <w:ind w:left="97" w:right="95" w:firstLine="480"/>
      </w:pPr>
      <w:r>
        <w:rPr>
          <w:spacing w:val="-4"/>
        </w:rPr>
        <w:t>到达时间：进程创建时的系统时间或由用户指定，调度时，总是选择到达时</w:t>
      </w:r>
      <w:r>
        <w:rPr>
          <w:spacing w:val="-2"/>
        </w:rPr>
        <w:t>间最早的进程。</w:t>
      </w:r>
    </w:p>
    <w:p>
      <w:pPr>
        <w:pStyle w:val="BodyText"/>
        <w:spacing w:line="306" w:lineRule="exact"/>
        <w:ind w:left="577"/>
      </w:pPr>
      <w:r>
        <w:rPr>
          <w:spacing w:val="-1"/>
        </w:rPr>
        <w:t>估计运行时间：可由设计者任意指定一个时间值。</w:t>
      </w:r>
    </w:p>
    <w:p>
      <w:pPr>
        <w:pStyle w:val="BodyText"/>
        <w:spacing w:after="0" w:line="306" w:lineRule="exact"/>
        <w:sectPr>
          <w:type w:val="continuous"/>
          <w:pgSz w:w="11910" w:h="16840"/>
          <w:pgMar w:top="1560" w:bottom="280" w:left="1700" w:right="1700"/>
        </w:sectPr>
      </w:pPr>
    </w:p>
    <w:p>
      <w:pPr>
        <w:pStyle w:val="BodyText"/>
        <w:spacing w:line="429" w:lineRule="auto" w:before="43"/>
        <w:ind w:left="97" w:right="95" w:firstLine="480"/>
        <w:jc w:val="both"/>
      </w:pPr>
      <w:r>
        <w:rPr>
          <w:spacing w:val="-4"/>
        </w:rPr>
        <w:t>进程状态：为简单起见，这里假定进程有两种状态：就绪态和完成态。就绪</w:t>
      </w:r>
      <w:r>
        <w:rPr>
          <w:spacing w:val="-2"/>
        </w:rPr>
        <w:t>状态用“</w:t>
      </w:r>
      <w:r>
        <w:rPr>
          <w:rFonts w:ascii="Times New Roman" w:hAnsi="Times New Roman" w:eastAsia="Times New Roman"/>
          <w:spacing w:val="-2"/>
        </w:rPr>
        <w:t>R</w:t>
      </w:r>
      <w:r>
        <w:rPr>
          <w:spacing w:val="-2"/>
        </w:rPr>
        <w:t>”表示，完成状态用“</w:t>
      </w:r>
      <w:r>
        <w:rPr>
          <w:rFonts w:ascii="Times New Roman" w:hAnsi="Times New Roman" w:eastAsia="Times New Roman"/>
          <w:spacing w:val="-2"/>
        </w:rPr>
        <w:t>C</w:t>
      </w:r>
      <w:r>
        <w:rPr>
          <w:spacing w:val="-2"/>
        </w:rPr>
        <w:t>”表示。假定进程一创建就处于就绪状态，运行结束时，就被置成完成状态。</w:t>
      </w: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40" w:lineRule="auto" w:before="0" w:after="0"/>
        <w:ind w:left="877" w:right="0" w:hanging="300"/>
        <w:jc w:val="both"/>
        <w:rPr>
          <w:sz w:val="24"/>
        </w:rPr>
      </w:pPr>
      <w:r>
        <w:rPr>
          <w:spacing w:val="-1"/>
          <w:sz w:val="24"/>
        </w:rPr>
        <w:t>测试数据可以随机输入或从文件中读入。</w:t>
      </w:r>
    </w:p>
    <w:p>
      <w:pPr>
        <w:pStyle w:val="ListParagraph"/>
        <w:numPr>
          <w:ilvl w:val="0"/>
          <w:numId w:val="2"/>
        </w:numPr>
        <w:tabs>
          <w:tab w:pos="879" w:val="left" w:leader="none"/>
        </w:tabs>
        <w:spacing w:line="429" w:lineRule="auto" w:before="244" w:after="0"/>
        <w:ind w:left="97" w:right="95" w:firstLine="480"/>
        <w:jc w:val="both"/>
        <w:rPr>
          <w:sz w:val="24"/>
        </w:rPr>
      </w:pPr>
      <w:r>
        <w:rPr>
          <w:spacing w:val="-2"/>
          <w:sz w:val="24"/>
        </w:rPr>
        <w:t>应包含显示或打印语句，轮转调度算法需显示或打印每次选中进程的名</w:t>
      </w:r>
      <w:r>
        <w:rPr>
          <w:spacing w:val="-8"/>
          <w:sz w:val="24"/>
        </w:rPr>
        <w:t>称及运行一轮后队列的变化情况；短作业优先算法需显示或打印每次选中进程的</w:t>
      </w:r>
      <w:r>
        <w:rPr>
          <w:spacing w:val="-2"/>
          <w:sz w:val="24"/>
        </w:rPr>
        <w:t>名称及进程最终完成的序列。</w:t>
      </w:r>
    </w:p>
    <w:p>
      <w:pPr>
        <w:pStyle w:val="ListParagraph"/>
        <w:numPr>
          <w:ilvl w:val="0"/>
          <w:numId w:val="2"/>
        </w:numPr>
        <w:tabs>
          <w:tab w:pos="877" w:val="left" w:leader="none"/>
        </w:tabs>
        <w:spacing w:line="240" w:lineRule="auto" w:before="0" w:after="0"/>
        <w:ind w:left="877" w:right="0" w:hanging="300"/>
        <w:jc w:val="both"/>
        <w:rPr>
          <w:sz w:val="24"/>
        </w:rPr>
      </w:pPr>
      <w:r>
        <w:rPr>
          <w:spacing w:val="-1"/>
          <w:sz w:val="24"/>
        </w:rPr>
        <w:t>最终能够计算每一个进程的周转时间或等待时间。</w:t>
      </w:r>
    </w:p>
    <w:sectPr>
      <w:pgSz w:w="11910" w:h="16840"/>
      <w:pgMar w:top="150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JhengHei">
    <w:altName w:val="Microsoft JhengHei"/>
    <w:charset w:val="1"/>
    <w:family w:val="swiss"/>
    <w:pitch w:val="variable"/>
  </w:font>
  <w:font w:name="SimSun">
    <w:altName w:val="SimSu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7" w:hanging="3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940" w:hanging="30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1781" w:hanging="30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621" w:hanging="30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62" w:hanging="30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303" w:hanging="30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143" w:hanging="30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984" w:hanging="30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824" w:hanging="300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7" w:hanging="360"/>
        <w:jc w:val="left"/>
      </w:pPr>
      <w:rPr>
        <w:rFonts w:hint="default" w:ascii="SimSun" w:hAnsi="SimSun" w:eastAsia="SimSun" w:cs="SimSun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453" w:hanging="360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3209" w:hanging="360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966" w:hanging="360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723" w:hanging="360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5479" w:hanging="360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6236" w:hanging="360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4"/>
      <w:szCs w:val="24"/>
      <w:lang w:val="en-US" w:eastAsia="zh-CN" w:bidi="ar-SA"/>
    </w:rPr>
  </w:style>
  <w:style w:styleId="Heading1" w:type="paragraph">
    <w:name w:val="Heading 1"/>
    <w:basedOn w:val="Normal"/>
    <w:uiPriority w:val="1"/>
    <w:qFormat/>
    <w:pPr>
      <w:spacing w:before="32"/>
      <w:ind w:left="97"/>
      <w:outlineLvl w:val="1"/>
    </w:pPr>
    <w:rPr>
      <w:rFonts w:ascii="Microsoft JhengHei" w:hAnsi="Microsoft JhengHei" w:eastAsia="Microsoft JhengHei" w:cs="Microsoft JhengHei"/>
      <w:b/>
      <w:bCs/>
      <w:sz w:val="28"/>
      <w:szCs w:val="28"/>
      <w:lang w:val="en-US" w:eastAsia="zh-CN" w:bidi="ar-SA"/>
    </w:rPr>
  </w:style>
  <w:style w:styleId="Title" w:type="paragraph">
    <w:name w:val="Title"/>
    <w:basedOn w:val="Normal"/>
    <w:uiPriority w:val="1"/>
    <w:qFormat/>
    <w:pPr>
      <w:spacing w:line="508" w:lineRule="exact"/>
      <w:ind w:left="418" w:right="260"/>
      <w:jc w:val="center"/>
    </w:pPr>
    <w:rPr>
      <w:rFonts w:ascii="Microsoft JhengHei" w:hAnsi="Microsoft JhengHei" w:eastAsia="Microsoft JhengHei" w:cs="Microsoft JhengHei"/>
      <w:b/>
      <w:bCs/>
      <w:sz w:val="32"/>
      <w:szCs w:val="32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97" w:hanging="360"/>
    </w:pPr>
    <w:rPr>
      <w:rFonts w:ascii="SimSun" w:hAnsi="SimSun" w:eastAsia="SimSun" w:cs="SimSun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zh-CN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zhangyang</dc:creator>
  <dc:description/>
  <dcterms:created xsi:type="dcterms:W3CDTF">2025-05-15T02:40:26Z</dcterms:created>
  <dcterms:modified xsi:type="dcterms:W3CDTF">2025-05-15T02:40:26Z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2025-05-15T00:00:00Z</vt:filetime>
  </property>
  <property fmtid="{D5CDD505-2E9C-101B-9397-08002B2CF9AE}" pid="5" name="SourceModified">
    <vt:lpwstr>D:20250514205313+08'00'</vt:lpwstr>
  </property>
</Properties>
</file>