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D4A8B2">
      <w:r>
        <w:drawing>
          <wp:inline distT="0" distB="0" distL="0" distR="0">
            <wp:extent cx="685800" cy="685800"/>
            <wp:effectExtent l="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086100" cy="714375"/>
            <wp:effectExtent l="0" t="0" r="0" b="9525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7148">
      <w:pPr>
        <w:spacing w:before="156" w:beforeLines="50" w:after="156" w:afterLines="50"/>
        <w:jc w:val="center"/>
        <w:rPr>
          <w:b/>
          <w:kern w:val="0"/>
          <w:sz w:val="48"/>
          <w:szCs w:val="48"/>
        </w:rPr>
      </w:pPr>
    </w:p>
    <w:p w14:paraId="5FFEAEF8">
      <w:pPr>
        <w:spacing w:before="156" w:beforeLines="50" w:after="156" w:afterLines="50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hint="eastAsia" w:ascii="隶书" w:eastAsia="隶书"/>
          <w:b/>
          <w:kern w:val="0"/>
          <w:sz w:val="84"/>
          <w:szCs w:val="84"/>
        </w:rPr>
        <w:t>实 验 报 告</w:t>
      </w:r>
    </w:p>
    <w:p w14:paraId="488B5BCD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14:paraId="254D9D0B">
      <w:pPr>
        <w:jc w:val="center"/>
        <w:rPr>
          <w:b/>
          <w:kern w:val="0"/>
        </w:rPr>
      </w:pPr>
    </w:p>
    <w:tbl>
      <w:tblPr>
        <w:tblStyle w:val="27"/>
        <w:tblW w:w="0" w:type="auto"/>
        <w:jc w:val="center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425"/>
      </w:tblGrid>
      <w:tr w14:paraId="2FAA069B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E731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 w14:paraId="4CE2B0EB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编译技术</w:t>
            </w:r>
          </w:p>
        </w:tc>
      </w:tr>
      <w:tr w14:paraId="0A6A0042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CC3CF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3E4C2667">
            <w:pPr>
              <w:jc w:val="center"/>
              <w:rPr>
                <w:rFonts w:hint="default" w:eastAsia="宋体"/>
                <w:b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30"/>
                <w:szCs w:val="30"/>
                <w:lang w:val="en-US" w:eastAsia="zh-CN"/>
              </w:rPr>
              <w:t>葛子午</w:t>
            </w:r>
          </w:p>
        </w:tc>
      </w:tr>
      <w:tr w14:paraId="3B4D11A4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98985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3C198D43">
            <w:pPr>
              <w:spacing w:line="360" w:lineRule="exact"/>
              <w:jc w:val="center"/>
              <w:rPr>
                <w:rFonts w:hint="default" w:eastAsia="宋体"/>
                <w:b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30"/>
                <w:szCs w:val="30"/>
                <w:lang w:val="en-US" w:eastAsia="zh-CN"/>
              </w:rPr>
              <w:t>202330550381</w:t>
            </w:r>
          </w:p>
        </w:tc>
      </w:tr>
      <w:tr w14:paraId="767C7E45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AA934D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28E1B8D5">
            <w:pPr>
              <w:spacing w:line="360" w:lineRule="exact"/>
              <w:jc w:val="center"/>
              <w:rPr>
                <w:rFonts w:hint="eastAsia" w:eastAsia="宋体"/>
                <w:b/>
                <w:kern w:val="0"/>
                <w:sz w:val="30"/>
                <w:szCs w:val="3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30"/>
                <w:szCs w:val="30"/>
                <w:lang w:val="en-US" w:eastAsia="zh-CN"/>
              </w:rPr>
              <w:t>软件工程</w:t>
            </w:r>
          </w:p>
        </w:tc>
      </w:tr>
      <w:tr w14:paraId="647D89D2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5146E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 w14:paraId="5AED8113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2024-2025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第二学期</w:t>
            </w:r>
          </w:p>
        </w:tc>
      </w:tr>
    </w:tbl>
    <w:p w14:paraId="3F1D27EA">
      <w:pPr>
        <w:spacing w:before="156" w:beforeLines="50" w:after="156" w:afterLines="50"/>
        <w:rPr>
          <w:b/>
          <w:kern w:val="0"/>
          <w:sz w:val="30"/>
          <w:szCs w:val="30"/>
        </w:rPr>
      </w:pPr>
      <w:bookmarkStart w:id="1" w:name="_GoBack"/>
      <w:bookmarkEnd w:id="1"/>
    </w:p>
    <w:p w14:paraId="5C9101B1">
      <w:pPr>
        <w:spacing w:line="480" w:lineRule="exact"/>
        <w:jc w:val="center"/>
        <w:rPr>
          <w:rFonts w:hAnsi="黑体" w:eastAsia="黑体"/>
          <w:b/>
          <w:kern w:val="0"/>
          <w:sz w:val="32"/>
          <w:szCs w:val="32"/>
        </w:rPr>
      </w:pPr>
      <w:r>
        <w:rPr>
          <w:rFonts w:hint="eastAsia" w:hAnsi="黑体" w:eastAsia="黑体"/>
          <w:b/>
          <w:kern w:val="0"/>
          <w:sz w:val="32"/>
          <w:szCs w:val="32"/>
        </w:rPr>
        <w:t>软件学院</w:t>
      </w:r>
    </w:p>
    <w:p w14:paraId="41FABA4B">
      <w:pPr>
        <w:spacing w:line="480" w:lineRule="exact"/>
        <w:jc w:val="center"/>
        <w:rPr>
          <w:rFonts w:hAnsi="黑体" w:eastAsia="黑体"/>
          <w:b/>
          <w:kern w:val="0"/>
          <w:sz w:val="32"/>
          <w:szCs w:val="32"/>
        </w:rPr>
      </w:pPr>
      <w:r>
        <w:rPr>
          <w:rFonts w:hint="eastAsia" w:hAnsi="黑体" w:eastAsia="黑体"/>
          <w:b/>
          <w:kern w:val="0"/>
          <w:sz w:val="32"/>
          <w:szCs w:val="32"/>
        </w:rPr>
        <w:t>20</w:t>
      </w:r>
      <w:r>
        <w:rPr>
          <w:rFonts w:hAnsi="黑体" w:eastAsia="黑体"/>
          <w:b/>
          <w:kern w:val="0"/>
          <w:sz w:val="32"/>
          <w:szCs w:val="32"/>
        </w:rPr>
        <w:t>25</w:t>
      </w:r>
      <w:r>
        <w:rPr>
          <w:rFonts w:hint="eastAsia" w:hAnsi="黑体" w:eastAsia="黑体"/>
          <w:b/>
          <w:kern w:val="0"/>
          <w:sz w:val="32"/>
          <w:szCs w:val="32"/>
        </w:rPr>
        <w:t>年</w:t>
      </w:r>
      <w:r>
        <w:rPr>
          <w:rFonts w:hAnsi="黑体" w:eastAsia="黑体"/>
          <w:b/>
          <w:kern w:val="0"/>
          <w:sz w:val="32"/>
          <w:szCs w:val="32"/>
        </w:rPr>
        <w:t>05</w:t>
      </w:r>
      <w:r>
        <w:rPr>
          <w:rFonts w:hint="eastAsia" w:hAnsi="黑体" w:eastAsia="黑体"/>
          <w:b/>
          <w:kern w:val="0"/>
          <w:sz w:val="32"/>
          <w:szCs w:val="32"/>
        </w:rPr>
        <w:t>月</w:t>
      </w:r>
    </w:p>
    <w:p w14:paraId="4AC9A4AA">
      <w:pPr>
        <w:jc w:val="center"/>
        <w:rPr>
          <w:rFonts w:hAnsi="黑体" w:eastAsia="黑体"/>
          <w:b/>
          <w:kern w:val="0"/>
          <w:sz w:val="36"/>
          <w:szCs w:val="36"/>
        </w:rPr>
        <w:sectPr>
          <w:headerReference r:id="rId3" w:type="default"/>
          <w:footerReference r:id="rId4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 w14:paraId="34BEEA4C">
      <w:pPr>
        <w:pStyle w:val="2"/>
        <w:numPr>
          <w:numId w:val="0"/>
        </w:numPr>
        <w:tabs>
          <w:tab w:val="clear" w:pos="1008"/>
        </w:tabs>
        <w:ind w:left="425" w:leftChars="0" w:hanging="137" w:firstLineChars="0"/>
        <w:jc w:val="center"/>
      </w:pPr>
      <w:bookmarkStart w:id="0" w:name="_Toc449456885"/>
      <w:r>
        <w:rPr>
          <w:rFonts w:hint="eastAsia" w:ascii="Times New Roman" w:hAnsi="Times New Roman" w:eastAsia="黑体" w:cs="Times New Roman"/>
          <w:snapToGrid w:val="0"/>
          <w:spacing w:val="40"/>
          <w:kern w:val="44"/>
          <w:position w:val="0"/>
          <w:sz w:val="36"/>
          <w:szCs w:val="20"/>
          <w:lang w:val="en-US" w:eastAsia="zh-CN" w:bidi="ar-SA"/>
        </w:rPr>
        <w:t>实验</w:t>
      </w:r>
      <w:r>
        <w:rPr>
          <w:rFonts w:hint="eastAsia" w:cs="Times New Roman"/>
          <w:snapToGrid w:val="0"/>
          <w:spacing w:val="40"/>
          <w:kern w:val="44"/>
          <w:position w:val="0"/>
          <w:sz w:val="36"/>
          <w:szCs w:val="20"/>
          <w:lang w:val="en-US" w:eastAsia="zh-CN" w:bidi="ar-SA"/>
        </w:rPr>
        <w:t>二</w:t>
      </w:r>
      <w:r>
        <w:rPr>
          <w:rFonts w:hint="eastAsia" w:ascii="Times New Roman" w:hAnsi="Times New Roman" w:eastAsia="黑体" w:cs="Times New Roman"/>
          <w:snapToGrid w:val="0"/>
          <w:spacing w:val="40"/>
          <w:kern w:val="44"/>
          <w:position w:val="0"/>
          <w:sz w:val="36"/>
          <w:szCs w:val="20"/>
          <w:lang w:val="en-US" w:eastAsia="zh-CN" w:bidi="ar-SA"/>
        </w:rPr>
        <w:t xml:space="preserve"> </w:t>
      </w:r>
      <w:bookmarkEnd w:id="0"/>
      <w:r>
        <w:rPr>
          <w:rFonts w:hint="eastAsia" w:ascii="Times New Roman" w:hAnsi="Times New Roman" w:eastAsia="黑体" w:cs="Times New Roman"/>
          <w:snapToGrid w:val="0"/>
          <w:spacing w:val="40"/>
          <w:kern w:val="44"/>
          <w:position w:val="0"/>
          <w:sz w:val="36"/>
          <w:szCs w:val="20"/>
          <w:lang w:val="en-US" w:eastAsia="zh-CN" w:bidi="ar-SA"/>
        </w:rPr>
        <w:t>正则表达式的实现（NFA to DFA）</w:t>
      </w:r>
    </w:p>
    <w:tbl>
      <w:tblPr>
        <w:tblStyle w:val="28"/>
        <w:tblW w:w="864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"/>
        <w:gridCol w:w="1375"/>
        <w:gridCol w:w="557"/>
        <w:gridCol w:w="1102"/>
        <w:gridCol w:w="902"/>
        <w:gridCol w:w="757"/>
        <w:gridCol w:w="603"/>
        <w:gridCol w:w="1056"/>
        <w:gridCol w:w="788"/>
        <w:gridCol w:w="872"/>
        <w:gridCol w:w="344"/>
      </w:tblGrid>
      <w:tr w14:paraId="7C0BFB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  <w:jc w:val="center"/>
        </w:trPr>
        <w:tc>
          <w:tcPr>
            <w:tcW w:w="2216" w:type="dxa"/>
            <w:gridSpan w:val="3"/>
            <w:vAlign w:val="center"/>
          </w:tcPr>
          <w:p w14:paraId="1B2F25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          点：</w:t>
            </w:r>
          </w:p>
        </w:tc>
        <w:tc>
          <w:tcPr>
            <w:tcW w:w="2004" w:type="dxa"/>
            <w:gridSpan w:val="2"/>
            <w:tcBorders>
              <w:bottom w:val="single" w:color="auto" w:sz="4" w:space="0"/>
            </w:tcBorders>
            <w:vAlign w:val="center"/>
          </w:tcPr>
          <w:p w14:paraId="7AC23D1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 </w:t>
            </w:r>
            <w:r>
              <w:rPr>
                <w:rFonts w:hint="eastAsia"/>
                <w:sz w:val="24"/>
                <w:lang w:val="en-US" w:eastAsia="zh-CN"/>
              </w:rPr>
              <w:t>B7</w:t>
            </w:r>
            <w:r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gridSpan w:val="2"/>
            <w:tcBorders>
              <w:bottom w:val="single" w:color="auto" w:sz="4" w:space="0"/>
            </w:tcBorders>
            <w:vAlign w:val="center"/>
          </w:tcPr>
          <w:p w14:paraId="08AD90E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  <w:lang w:val="en-US" w:eastAsia="zh-CN"/>
              </w:rPr>
              <w:t>331</w:t>
            </w:r>
            <w:r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gridSpan w:val="2"/>
            <w:vAlign w:val="center"/>
          </w:tcPr>
          <w:p w14:paraId="059C3AE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gridSpan w:val="2"/>
            <w:tcBorders>
              <w:bottom w:val="single" w:color="auto" w:sz="4" w:space="0"/>
            </w:tcBorders>
            <w:vAlign w:val="center"/>
          </w:tcPr>
          <w:p w14:paraId="558C2248">
            <w:pPr>
              <w:rPr>
                <w:sz w:val="24"/>
              </w:rPr>
            </w:pPr>
          </w:p>
        </w:tc>
      </w:tr>
      <w:tr w14:paraId="5799F0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72C5B53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5C4D45F"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2025.5.17</w:t>
            </w:r>
          </w:p>
        </w:tc>
        <w:tc>
          <w:tcPr>
            <w:tcW w:w="1844" w:type="dxa"/>
            <w:gridSpan w:val="2"/>
            <w:vAlign w:val="center"/>
          </w:tcPr>
          <w:p w14:paraId="0B140393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    分：</w:t>
            </w:r>
          </w:p>
        </w:tc>
        <w:tc>
          <w:tcPr>
            <w:tcW w:w="1216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9D9E7AF">
            <w:pPr>
              <w:rPr>
                <w:sz w:val="24"/>
              </w:rPr>
            </w:pPr>
          </w:p>
        </w:tc>
      </w:tr>
      <w:tr w14:paraId="6B1AC4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47B6D1B8">
            <w:pPr>
              <w:rPr>
                <w:b/>
                <w:spacing w:val="20"/>
                <w:sz w:val="24"/>
              </w:rPr>
            </w:pPr>
            <w:r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4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B984800">
            <w:pPr>
              <w:rPr>
                <w:sz w:val="24"/>
              </w:rPr>
            </w:pPr>
          </w:p>
        </w:tc>
        <w:tc>
          <w:tcPr>
            <w:tcW w:w="1844" w:type="dxa"/>
            <w:gridSpan w:val="2"/>
            <w:vAlign w:val="center"/>
          </w:tcPr>
          <w:p w14:paraId="2C0EFE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实验教师：</w:t>
            </w:r>
          </w:p>
        </w:tc>
        <w:tc>
          <w:tcPr>
            <w:tcW w:w="1216" w:type="dxa"/>
            <w:gridSpan w:val="2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6508C14">
            <w:pPr>
              <w:rPr>
                <w:sz w:val="24"/>
              </w:rPr>
            </w:pPr>
          </w:p>
        </w:tc>
      </w:tr>
      <w:tr w14:paraId="6B5EB5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7CE4647C">
            <w:pPr>
              <w:rPr>
                <w:b/>
                <w:spacing w:val="-6"/>
                <w:sz w:val="24"/>
              </w:rPr>
            </w:pPr>
            <w:r>
              <w:rPr>
                <w:rFonts w:hint="eastAsia"/>
                <w:b/>
                <w:spacing w:val="-6"/>
                <w:sz w:val="24"/>
              </w:rPr>
              <w:t>电子文档存放位置：</w:t>
            </w:r>
          </w:p>
        </w:tc>
        <w:tc>
          <w:tcPr>
            <w:tcW w:w="6424" w:type="dxa"/>
            <w:gridSpan w:val="8"/>
            <w:tcBorders>
              <w:bottom w:val="single" w:color="auto" w:sz="4" w:space="0"/>
            </w:tcBorders>
            <w:vAlign w:val="center"/>
          </w:tcPr>
          <w:p w14:paraId="60EFD22B">
            <w:pPr>
              <w:rPr>
                <w:sz w:val="24"/>
              </w:rPr>
            </w:pPr>
          </w:p>
        </w:tc>
      </w:tr>
      <w:tr w14:paraId="1CD96E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2216" w:type="dxa"/>
            <w:gridSpan w:val="3"/>
            <w:vAlign w:val="center"/>
          </w:tcPr>
          <w:p w14:paraId="2B7269AC">
            <w:pPr>
              <w:rPr>
                <w:b/>
                <w:spacing w:val="-6"/>
                <w:sz w:val="24"/>
              </w:rPr>
            </w:pPr>
            <w:r>
              <w:rPr>
                <w:rFonts w:hint="eastAsia"/>
                <w:b/>
                <w:spacing w:val="-6"/>
                <w:sz w:val="24"/>
              </w:rPr>
              <w:t>电子文档文件名：</w:t>
            </w:r>
          </w:p>
        </w:tc>
        <w:tc>
          <w:tcPr>
            <w:tcW w:w="6424" w:type="dxa"/>
            <w:gridSpan w:val="8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F4CB570">
            <w:pPr>
              <w:rPr>
                <w:sz w:val="24"/>
              </w:rPr>
            </w:pPr>
          </w:p>
        </w:tc>
      </w:tr>
      <w:tr w14:paraId="701372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2216" w:type="dxa"/>
            <w:gridSpan w:val="3"/>
          </w:tcPr>
          <w:p w14:paraId="5C671138">
            <w:pPr>
              <w:rPr>
                <w:rFonts w:ascii="黑体" w:hAnsi="黑体" w:eastAsia="黑体"/>
                <w:b/>
                <w:spacing w:val="-6"/>
                <w:sz w:val="32"/>
                <w:szCs w:val="32"/>
              </w:rPr>
            </w:pPr>
            <w:r>
              <w:rPr>
                <w:rFonts w:hint="eastAsia" w:ascii="黑体" w:hAnsi="黑体" w:eastAsia="黑体"/>
                <w:b/>
                <w:spacing w:val="-6"/>
                <w:sz w:val="32"/>
                <w:szCs w:val="32"/>
              </w:rPr>
              <w:t>批改意见：</w:t>
            </w:r>
          </w:p>
        </w:tc>
        <w:tc>
          <w:tcPr>
            <w:tcW w:w="6424" w:type="dxa"/>
            <w:gridSpan w:val="8"/>
            <w:tcBorders>
              <w:top w:val="single" w:color="auto" w:sz="4" w:space="0"/>
            </w:tcBorders>
            <w:vAlign w:val="center"/>
          </w:tcPr>
          <w:p w14:paraId="790C833B">
            <w:pPr>
              <w:rPr>
                <w:sz w:val="24"/>
              </w:rPr>
            </w:pPr>
          </w:p>
        </w:tc>
      </w:tr>
      <w:tr w14:paraId="0F505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284" w:type="dxa"/>
          <w:wAfter w:w="344" w:type="dxa"/>
        </w:trPr>
        <w:tc>
          <w:tcPr>
            <w:tcW w:w="1375" w:type="dxa"/>
            <w:vMerge w:val="restart"/>
          </w:tcPr>
          <w:p w14:paraId="35122EC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出勤情况（20%）</w:t>
            </w:r>
          </w:p>
        </w:tc>
        <w:tc>
          <w:tcPr>
            <w:tcW w:w="1659" w:type="dxa"/>
            <w:gridSpan w:val="2"/>
            <w:vMerge w:val="restart"/>
          </w:tcPr>
          <w:p w14:paraId="15987C8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课堂态度（20%）</w:t>
            </w:r>
          </w:p>
        </w:tc>
        <w:tc>
          <w:tcPr>
            <w:tcW w:w="4978" w:type="dxa"/>
            <w:gridSpan w:val="6"/>
          </w:tcPr>
          <w:p w14:paraId="15EF104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实验报告质量（60%）</w:t>
            </w:r>
          </w:p>
        </w:tc>
      </w:tr>
      <w:tr w14:paraId="1241C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284" w:type="dxa"/>
          <w:wAfter w:w="344" w:type="dxa"/>
        </w:trPr>
        <w:tc>
          <w:tcPr>
            <w:tcW w:w="1375" w:type="dxa"/>
            <w:vMerge w:val="continue"/>
          </w:tcPr>
          <w:p w14:paraId="177CC8FE">
            <w:pPr>
              <w:jc w:val="center"/>
              <w:rPr>
                <w:sz w:val="24"/>
              </w:rPr>
            </w:pPr>
          </w:p>
        </w:tc>
        <w:tc>
          <w:tcPr>
            <w:tcW w:w="1659" w:type="dxa"/>
            <w:gridSpan w:val="2"/>
            <w:vMerge w:val="continue"/>
          </w:tcPr>
          <w:p w14:paraId="293767DB">
            <w:pPr>
              <w:rPr>
                <w:sz w:val="24"/>
              </w:rPr>
            </w:pPr>
          </w:p>
        </w:tc>
        <w:tc>
          <w:tcPr>
            <w:tcW w:w="1659" w:type="dxa"/>
            <w:gridSpan w:val="2"/>
          </w:tcPr>
          <w:p w14:paraId="4D97FD2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任务完成情况</w:t>
            </w:r>
          </w:p>
        </w:tc>
        <w:tc>
          <w:tcPr>
            <w:tcW w:w="1659" w:type="dxa"/>
            <w:gridSpan w:val="2"/>
          </w:tcPr>
          <w:p w14:paraId="5AD7644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源代码注释</w:t>
            </w:r>
          </w:p>
        </w:tc>
        <w:tc>
          <w:tcPr>
            <w:tcW w:w="1660" w:type="dxa"/>
            <w:gridSpan w:val="2"/>
          </w:tcPr>
          <w:p w14:paraId="14300BC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报告内容</w:t>
            </w:r>
          </w:p>
        </w:tc>
      </w:tr>
      <w:tr w14:paraId="5C429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284" w:type="dxa"/>
          <w:wAfter w:w="344" w:type="dxa"/>
        </w:trPr>
        <w:tc>
          <w:tcPr>
            <w:tcW w:w="1375" w:type="dxa"/>
          </w:tcPr>
          <w:p w14:paraId="00861E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出勤</w:t>
            </w:r>
          </w:p>
          <w:p w14:paraId="345185F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缺勤</w:t>
            </w:r>
          </w:p>
          <w:p w14:paraId="368D242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早退</w:t>
            </w:r>
          </w:p>
          <w:p w14:paraId="5FB0E630">
            <w:r>
              <w:rPr>
                <w:rFonts w:hint="eastAsia"/>
                <w:sz w:val="24"/>
              </w:rPr>
              <w:t>□ 请假</w:t>
            </w:r>
          </w:p>
        </w:tc>
        <w:tc>
          <w:tcPr>
            <w:tcW w:w="1659" w:type="dxa"/>
            <w:gridSpan w:val="2"/>
          </w:tcPr>
          <w:p w14:paraId="207BA4E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认真</w:t>
            </w:r>
          </w:p>
          <w:p w14:paraId="4271966B">
            <w:r>
              <w:rPr>
                <w:rFonts w:hint="eastAsia"/>
                <w:sz w:val="24"/>
              </w:rPr>
              <w:t>□ 不认真</w:t>
            </w:r>
          </w:p>
        </w:tc>
        <w:tc>
          <w:tcPr>
            <w:tcW w:w="1659" w:type="dxa"/>
            <w:gridSpan w:val="2"/>
          </w:tcPr>
          <w:p w14:paraId="1AA46DA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完成</w:t>
            </w:r>
          </w:p>
          <w:p w14:paraId="3110416B">
            <w:r>
              <w:rPr>
                <w:rFonts w:hint="eastAsia"/>
                <w:sz w:val="24"/>
              </w:rPr>
              <w:t>□ 未完成</w:t>
            </w:r>
          </w:p>
        </w:tc>
        <w:tc>
          <w:tcPr>
            <w:tcW w:w="1659" w:type="dxa"/>
            <w:gridSpan w:val="2"/>
          </w:tcPr>
          <w:p w14:paraId="57AA68D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优秀</w:t>
            </w:r>
          </w:p>
          <w:p w14:paraId="3F85823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良好</w:t>
            </w:r>
          </w:p>
          <w:p w14:paraId="7FE2081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通过</w:t>
            </w:r>
          </w:p>
          <w:p w14:paraId="1D5E5C50">
            <w:r>
              <w:rPr>
                <w:rFonts w:hint="eastAsia"/>
                <w:sz w:val="24"/>
              </w:rPr>
              <w:t>□ 未通过</w:t>
            </w:r>
          </w:p>
        </w:tc>
        <w:tc>
          <w:tcPr>
            <w:tcW w:w="1660" w:type="dxa"/>
            <w:gridSpan w:val="2"/>
          </w:tcPr>
          <w:p w14:paraId="480834D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优秀</w:t>
            </w:r>
          </w:p>
          <w:p w14:paraId="7DDF01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良好</w:t>
            </w:r>
          </w:p>
          <w:p w14:paraId="6F58DBC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□ 通过</w:t>
            </w:r>
          </w:p>
          <w:p w14:paraId="3EF51C11">
            <w:r>
              <w:rPr>
                <w:rFonts w:hint="eastAsia"/>
                <w:sz w:val="24"/>
              </w:rPr>
              <w:t>□ 未通过</w:t>
            </w:r>
          </w:p>
        </w:tc>
      </w:tr>
    </w:tbl>
    <w:p w14:paraId="0155B037"/>
    <w:p w14:paraId="4F55DDDC">
      <w:pPr>
        <w:rPr>
          <w:color w:val="ED7D31" w:themeColor="accent2"/>
          <w14:textFill>
            <w14:solidFill>
              <w14:schemeClr w14:val="accent2"/>
            </w14:solidFill>
          </w14:textFill>
        </w:rPr>
      </w:pPr>
    </w:p>
    <w:p w14:paraId="2C2D1D63">
      <w:r>
        <w:br w:type="page"/>
      </w:r>
    </w:p>
    <w:p w14:paraId="59CD2373">
      <w:pPr>
        <w:pStyle w:val="2"/>
        <w:numPr>
          <w:ilvl w:val="0"/>
          <w:numId w:val="0"/>
        </w:numPr>
        <w:ind w:left="425"/>
        <w:jc w:val="center"/>
      </w:pPr>
      <w:r>
        <w:rPr>
          <w:rFonts w:hint="eastAsia"/>
        </w:rPr>
        <w:t>报告内容</w:t>
      </w:r>
    </w:p>
    <w:p w14:paraId="2DD5CD5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1、实验目标</w:t>
      </w:r>
    </w:p>
    <w:p w14:paraId="7A3AACD8">
      <w:pPr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a) </w:t>
      </w:r>
      <w:r>
        <w:rPr>
          <w:sz w:val="28"/>
          <w:szCs w:val="28"/>
        </w:rPr>
        <w:t>实现</w:t>
      </w:r>
      <w:r>
        <w:rPr>
          <w:rFonts w:hint="default"/>
          <w:sz w:val="28"/>
          <w:szCs w:val="28"/>
        </w:rPr>
        <w:t>NFA到DFA的转换算法（子集构造法）</w:t>
      </w:r>
    </w:p>
    <w:p w14:paraId="73CEC63B">
      <w:p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b) </w:t>
      </w:r>
      <w:r>
        <w:rPr>
          <w:rFonts w:hint="default"/>
          <w:sz w:val="28"/>
          <w:szCs w:val="28"/>
        </w:rPr>
        <w:t>实现DFA最小化算法（等价类划分法）</w:t>
      </w:r>
    </w:p>
    <w:p w14:paraId="2624DE70">
      <w:p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c) </w:t>
      </w:r>
      <w:r>
        <w:rPr>
          <w:rFonts w:hint="default"/>
          <w:sz w:val="28"/>
          <w:szCs w:val="28"/>
        </w:rPr>
        <w:t>构建完整的正则表达式处理流程：正则表达式 → NFA → DFA → 最小化DFA</w:t>
      </w:r>
    </w:p>
    <w:p w14:paraId="7E3459C6">
      <w:pPr>
        <w:rPr>
          <w:sz w:val="28"/>
          <w:szCs w:val="28"/>
        </w:rPr>
      </w:pPr>
    </w:p>
    <w:p w14:paraId="3964FDD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2、实验环境</w:t>
      </w:r>
    </w:p>
    <w:p w14:paraId="58A4E300">
      <w:pPr>
        <w:rPr>
          <w:b/>
          <w:sz w:val="24"/>
          <w:szCs w:val="24"/>
        </w:rPr>
      </w:pPr>
      <w:r>
        <w:rPr>
          <w:b/>
          <w:sz w:val="24"/>
          <w:szCs w:val="24"/>
        </w:rPr>
        <w:t>操作系统：Windows 11</w:t>
      </w:r>
    </w:p>
    <w:p w14:paraId="6306B486">
      <w:pPr>
        <w:rPr>
          <w:b/>
          <w:bCs/>
          <w:color w:val="333333"/>
          <w:sz w:val="24"/>
          <w:szCs w:val="24"/>
          <w:shd w:val="clear" w:color="auto" w:fill="FFFFFF"/>
        </w:rPr>
      </w:pPr>
      <w:r>
        <w:rPr>
          <w:b/>
          <w:bCs/>
          <w:color w:val="333333"/>
          <w:sz w:val="24"/>
          <w:szCs w:val="24"/>
          <w:shd w:val="clear" w:color="auto" w:fill="FFFFFF"/>
        </w:rPr>
        <w:t>开发工具：</w:t>
      </w:r>
    </w:p>
    <w:p w14:paraId="13485AFE">
      <w:pPr>
        <w:numPr>
          <w:ilvl w:val="0"/>
          <w:numId w:val="3"/>
        </w:numPr>
        <w:rPr>
          <w:b/>
          <w:bCs/>
          <w:color w:val="333333"/>
          <w:sz w:val="24"/>
          <w:szCs w:val="24"/>
          <w:shd w:val="clear" w:color="auto" w:fill="FFFFFF"/>
        </w:rPr>
      </w:pPr>
      <w:r>
        <w:rPr>
          <w:b/>
          <w:bCs/>
          <w:color w:val="333333"/>
          <w:sz w:val="24"/>
          <w:szCs w:val="24"/>
          <w:shd w:val="clear" w:color="auto" w:fill="FFFFFF"/>
        </w:rPr>
        <w:t>Java开发环境：JDK 1</w:t>
      </w:r>
      <w:r>
        <w:rPr>
          <w:rFonts w:hint="eastAsia"/>
          <w:b/>
          <w:bCs/>
          <w:color w:val="333333"/>
          <w:sz w:val="24"/>
          <w:szCs w:val="24"/>
          <w:shd w:val="clear" w:color="auto" w:fill="FFFFFF"/>
        </w:rPr>
        <w:t>7</w:t>
      </w:r>
      <w:r>
        <w:rPr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59D77260">
      <w:pPr>
        <w:numPr>
          <w:ilvl w:val="0"/>
          <w:numId w:val="3"/>
        </w:numPr>
        <w:rPr>
          <w:b/>
          <w:bCs/>
          <w:color w:val="333333"/>
          <w:sz w:val="24"/>
          <w:szCs w:val="24"/>
          <w:shd w:val="clear" w:color="auto" w:fill="FFFFFF"/>
        </w:rPr>
      </w:pPr>
      <w:r>
        <w:rPr>
          <w:b/>
          <w:bCs/>
          <w:color w:val="333333"/>
          <w:sz w:val="24"/>
          <w:szCs w:val="24"/>
          <w:shd w:val="clear" w:color="auto" w:fill="FFFFFF"/>
        </w:rPr>
        <w:t>集成开发环境：IntelliJ IDEA</w:t>
      </w:r>
    </w:p>
    <w:p w14:paraId="68819E61">
      <w:pPr>
        <w:rPr>
          <w:sz w:val="28"/>
          <w:szCs w:val="28"/>
        </w:rPr>
      </w:pPr>
    </w:p>
    <w:p w14:paraId="063F37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3、关键</w:t>
      </w:r>
      <w:r>
        <w:rPr>
          <w:sz w:val="28"/>
          <w:szCs w:val="28"/>
        </w:rPr>
        <w:t>数据结构和</w:t>
      </w:r>
      <w:r>
        <w:rPr>
          <w:rFonts w:hint="eastAsia"/>
          <w:sz w:val="28"/>
          <w:szCs w:val="28"/>
        </w:rPr>
        <w:t>核心算法</w:t>
      </w:r>
    </w:p>
    <w:p w14:paraId="423772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3.1 数据结构</w:t>
      </w:r>
    </w:p>
    <w:p w14:paraId="14C97591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（1）状态机状态 </w:t>
      </w:r>
      <w:r>
        <w:rPr>
          <w:sz w:val="28"/>
          <w:szCs w:val="28"/>
        </w:rPr>
        <w:t>State</w:t>
      </w:r>
      <w:r>
        <w:rPr>
          <w:rFonts w:hint="default"/>
          <w:sz w:val="28"/>
          <w:szCs w:val="28"/>
        </w:rPr>
        <w:t> 类</w:t>
      </w:r>
    </w:p>
    <w:p w14:paraId="08ED1C77">
      <w:r>
        <w:drawing>
          <wp:inline distT="0" distB="0" distL="114300" distR="114300">
            <wp:extent cx="5271770" cy="5347335"/>
            <wp:effectExtent l="0" t="0" r="1143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E10F">
      <w:r>
        <w:drawing>
          <wp:inline distT="0" distB="0" distL="114300" distR="114300">
            <wp:extent cx="5271135" cy="5024755"/>
            <wp:effectExtent l="0" t="0" r="1206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119A">
      <w:pPr>
        <w:rPr>
          <w:rFonts w:hint="default"/>
        </w:rPr>
      </w:pPr>
      <w:r>
        <w:drawing>
          <wp:inline distT="0" distB="0" distL="114300" distR="114300">
            <wp:extent cx="5269230" cy="3149600"/>
            <wp:effectExtent l="0" t="0" r="12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1555">
      <w:pPr>
        <w:numPr>
          <w:ilvl w:val="0"/>
          <w:numId w:val="4"/>
        </w:numPr>
        <w:rPr>
          <w:sz w:val="28"/>
          <w:szCs w:val="28"/>
        </w:rPr>
      </w:pPr>
      <w:r>
        <w:rPr>
          <w:rFonts w:hint="default"/>
          <w:sz w:val="28"/>
          <w:szCs w:val="28"/>
        </w:rPr>
        <w:t>转移表 </w:t>
      </w:r>
      <w:r>
        <w:rPr>
          <w:sz w:val="28"/>
          <w:szCs w:val="28"/>
        </w:rPr>
        <w:t>LabeledDirectedGraph</w:t>
      </w:r>
    </w:p>
    <w:p w14:paraId="6B7919F2">
      <w:pPr>
        <w:numPr>
          <w:numId w:val="0"/>
        </w:numPr>
        <w:rPr>
          <w:sz w:val="28"/>
          <w:szCs w:val="28"/>
        </w:rPr>
      </w:pPr>
      <w:r>
        <w:drawing>
          <wp:inline distT="0" distB="0" distL="114300" distR="114300">
            <wp:extent cx="5270500" cy="3234690"/>
            <wp:effectExtent l="0" t="0" r="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F529">
      <w:pPr>
        <w:rPr>
          <w:sz w:val="28"/>
          <w:szCs w:val="28"/>
        </w:rPr>
      </w:pPr>
      <w:r>
        <w:drawing>
          <wp:inline distT="0" distB="0" distL="114300" distR="114300">
            <wp:extent cx="5269865" cy="6463030"/>
            <wp:effectExtent l="0" t="0" r="63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6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24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 2 核心</w:t>
      </w:r>
      <w:r>
        <w:rPr>
          <w:sz w:val="28"/>
          <w:szCs w:val="28"/>
        </w:rPr>
        <w:t>算法</w:t>
      </w:r>
    </w:p>
    <w:p w14:paraId="61BA3F9F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（1）子集构造算法（NFA→DFA）</w:t>
      </w:r>
    </w:p>
    <w:p w14:paraId="02E4E8D4">
      <w:pPr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①  </w:t>
      </w:r>
      <w:r>
        <w:rPr>
          <w:rFonts w:hint="default"/>
          <w:sz w:val="28"/>
          <w:szCs w:val="28"/>
        </w:rPr>
        <w:t>ε闭包计算</w:t>
      </w:r>
    </w:p>
    <w:p w14:paraId="2397C187"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9865" cy="3817620"/>
            <wp:effectExtent l="0" t="0" r="63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A4B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状态迁移计算</w:t>
      </w:r>
    </w:p>
    <w:p w14:paraId="61D7A4A1"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3065145"/>
            <wp:effectExtent l="0" t="0" r="889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E7B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算</w:t>
      </w:r>
      <w:r>
        <w:rPr>
          <w:rFonts w:hint="eastAsia"/>
          <w:sz w:val="28"/>
          <w:szCs w:val="28"/>
        </w:rPr>
        <w:t>法流程图示意：</w:t>
      </w:r>
    </w:p>
    <w:p w14:paraId="5D191F85">
      <w:pPr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3204845" cy="8852535"/>
            <wp:effectExtent l="0" t="0" r="8255" b="12065"/>
            <wp:docPr id="20" name="图片 20" descr="mermaid-2025525 23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ermaid-2025525 2352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3906">
      <w:pPr>
        <w:numPr>
          <w:ilvl w:val="0"/>
          <w:numId w:val="4"/>
        </w:numPr>
        <w:ind w:left="0" w:leftChars="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DFA最小化算法</w:t>
      </w:r>
    </w:p>
    <w:p w14:paraId="758C4611">
      <w:pPr>
        <w:numPr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① 等价类划分</w:t>
      </w:r>
    </w:p>
    <w:p w14:paraId="036BEFCB">
      <w:r>
        <w:drawing>
          <wp:inline distT="0" distB="0" distL="114300" distR="114300">
            <wp:extent cx="5267960" cy="3886200"/>
            <wp:effectExtent l="0" t="0" r="254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E5B2">
      <w:r>
        <w:drawing>
          <wp:inline distT="0" distB="0" distL="114300" distR="114300">
            <wp:extent cx="5266055" cy="3602355"/>
            <wp:effectExtent l="0" t="0" r="4445" b="44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734D">
      <w:r>
        <w:drawing>
          <wp:inline distT="0" distB="0" distL="114300" distR="114300">
            <wp:extent cx="5272405" cy="2875915"/>
            <wp:effectExtent l="0" t="0" r="10795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AC1E">
      <w:pPr>
        <w:rPr>
          <w:rFonts w:hint="eastAsia"/>
        </w:rPr>
      </w:pPr>
      <w:r>
        <w:drawing>
          <wp:inline distT="0" distB="0" distL="114300" distR="114300">
            <wp:extent cx="5267325" cy="1864995"/>
            <wp:effectExtent l="0" t="0" r="3175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B5B7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合并等价状态</w:t>
      </w:r>
    </w:p>
    <w:p w14:paraId="5ED23FE4">
      <w:r>
        <w:drawing>
          <wp:inline distT="0" distB="0" distL="114300" distR="114300">
            <wp:extent cx="5269230" cy="3333750"/>
            <wp:effectExtent l="0" t="0" r="127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7630">
      <w:r>
        <w:drawing>
          <wp:inline distT="0" distB="0" distL="114300" distR="114300">
            <wp:extent cx="5270500" cy="3380740"/>
            <wp:effectExtent l="0" t="0" r="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6E7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630680"/>
            <wp:effectExtent l="0" t="0" r="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90ED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算法流程图介绍：</w:t>
      </w:r>
    </w:p>
    <w:p w14:paraId="6B54691C"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7223760"/>
            <wp:effectExtent l="0" t="0" r="10160" b="25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97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 3 错误处理</w:t>
      </w:r>
    </w:p>
    <w:p w14:paraId="4E11324E">
      <w:pPr>
        <w:rPr>
          <w:sz w:val="28"/>
          <w:szCs w:val="28"/>
        </w:rPr>
      </w:pPr>
      <w:r>
        <w:rPr>
          <w:rFonts w:hint="default"/>
          <w:sz w:val="28"/>
          <w:szCs w:val="28"/>
        </w:rPr>
        <w:t>（1）正则表达式解析错误</w:t>
      </w:r>
    </w:p>
    <w:p w14:paraId="6E3BDE70">
      <w:r>
        <w:drawing>
          <wp:inline distT="0" distB="0" distL="114300" distR="114300">
            <wp:extent cx="5271135" cy="1827530"/>
            <wp:effectExtent l="0" t="0" r="12065" b="127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842F">
      <w:pPr>
        <w:rPr/>
      </w:pPr>
      <w:r>
        <w:rPr>
          <w:rFonts w:hint="default"/>
        </w:rPr>
        <w:t>（2）NFA构建异常</w:t>
      </w:r>
    </w:p>
    <w:p w14:paraId="3F25AACF">
      <w:r>
        <w:drawing>
          <wp:inline distT="0" distB="0" distL="114300" distR="114300">
            <wp:extent cx="4857750" cy="1485900"/>
            <wp:effectExtent l="0" t="0" r="6350" b="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5378">
      <w:pPr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>
        <w:rPr>
          <w:rFonts w:hint="eastAsia"/>
          <w:sz w:val="28"/>
          <w:szCs w:val="28"/>
        </w:rPr>
        <w:t>运行结果</w:t>
      </w:r>
    </w:p>
    <w:p w14:paraId="13C00307"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default"/>
          <w:sz w:val="24"/>
          <w:szCs w:val="24"/>
        </w:rPr>
        <w:t>测试案例：a|ε</w:t>
      </w:r>
    </w:p>
    <w:p w14:paraId="3E7BE1E9">
      <w:pPr>
        <w:rPr>
          <w:sz w:val="24"/>
          <w:szCs w:val="24"/>
        </w:rPr>
      </w:pPr>
    </w:p>
    <w:p w14:paraId="1C4B14AF">
      <w:pPr>
        <w:rPr>
          <w:sz w:val="24"/>
          <w:szCs w:val="24"/>
        </w:rPr>
      </w:pPr>
      <w:r>
        <w:drawing>
          <wp:inline distT="0" distB="0" distL="114300" distR="114300">
            <wp:extent cx="3295650" cy="7143750"/>
            <wp:effectExtent l="0" t="0" r="6350" b="635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505F">
      <w:pPr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测试案例：</w:t>
      </w:r>
      <w:r>
        <w:rPr>
          <w:rFonts w:hint="eastAsia"/>
          <w:sz w:val="24"/>
          <w:szCs w:val="24"/>
          <w:lang w:eastAsia="zh-CN"/>
        </w:rPr>
        <w:t>c(a|b)*</w:t>
      </w:r>
    </w:p>
    <w:p w14:paraId="60446B1F">
      <w:r>
        <w:drawing>
          <wp:inline distT="0" distB="0" distL="114300" distR="114300">
            <wp:extent cx="2730500" cy="7169150"/>
            <wp:effectExtent l="0" t="0" r="0" b="635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16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2DD3">
      <w:r>
        <w:drawing>
          <wp:inline distT="0" distB="0" distL="114300" distR="114300">
            <wp:extent cx="1835150" cy="4559300"/>
            <wp:effectExtent l="0" t="0" r="635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F33A"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（3）测试案例：</w:t>
      </w:r>
    </w:p>
    <w:p w14:paraId="01FFA397">
      <w:pPr>
        <w:numPr>
          <w:numId w:val="0"/>
        </w:numPr>
        <w:ind w:leftChars="0"/>
      </w:pPr>
      <w:r>
        <w:drawing>
          <wp:inline distT="0" distB="0" distL="114300" distR="114300">
            <wp:extent cx="3467100" cy="6115050"/>
            <wp:effectExtent l="0" t="0" r="0" b="635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4223">
      <w:pPr>
        <w:numPr>
          <w:numId w:val="0"/>
        </w:numPr>
        <w:ind w:leftChars="0"/>
      </w:pPr>
      <w:r>
        <w:drawing>
          <wp:inline distT="0" distB="0" distL="114300" distR="114300">
            <wp:extent cx="2667000" cy="5911850"/>
            <wp:effectExtent l="0" t="0" r="0" b="635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F75C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71750" cy="6502400"/>
            <wp:effectExtent l="0" t="0" r="635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6D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4、总结</w:t>
      </w:r>
    </w:p>
    <w:p w14:paraId="72FE45B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　这次实验让我真正理解了正则表达式引擎的工作原理，子集构造法虽然理论清晰，但实现时发现ε闭包的计算特别容易出错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虽然调试过程比较痛苦，但最终看到NFA成功转换成最小DFA的那一刻还是很有成就感的</w:t>
      </w:r>
      <w:r>
        <w:rPr>
          <w:rFonts w:hint="eastAsia"/>
          <w:sz w:val="24"/>
          <w:szCs w:val="24"/>
          <w:lang w:eastAsia="zh-CN"/>
        </w:rPr>
        <w:t>，看到复杂正则表达式生成的DFA状态数明显减少的过程</w:t>
      </w:r>
      <w:r>
        <w:rPr>
          <w:rFonts w:hint="eastAsia"/>
          <w:sz w:val="24"/>
          <w:szCs w:val="24"/>
        </w:rPr>
        <w:t>。当前实现在处理更复杂的正则时会比较慢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建议后续可以优化下状态合并的逻辑，处理复杂表达式时效率会更高。</w:t>
      </w:r>
    </w:p>
    <w:p w14:paraId="1FC5F9FE">
      <w:pPr>
        <w:rPr>
          <w:sz w:val="24"/>
          <w:szCs w:val="24"/>
        </w:rPr>
      </w:pPr>
    </w:p>
    <w:p w14:paraId="09143DD9"/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 SC">
    <w:panose1 w:val="020B0200000000000000"/>
    <w:charset w:val="86"/>
    <w:family w:val="auto"/>
    <w:pitch w:val="default"/>
    <w:sig w:usb0="20000083" w:usb1="2ADF3C10" w:usb2="00000016" w:usb3="00000000" w:csb0="60060107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C8BE47">
    <w:pPr>
      <w:pStyle w:val="17"/>
      <w:framePr w:wrap="around" w:vAnchor="text" w:hAnchor="margin" w:xAlign="center" w:y="1"/>
      <w:rPr>
        <w:rStyle w:val="31"/>
      </w:rPr>
    </w:pPr>
    <w:r>
      <w:fldChar w:fldCharType="begin"/>
    </w:r>
    <w:r>
      <w:rPr>
        <w:rStyle w:val="31"/>
      </w:rPr>
      <w:instrText xml:space="preserve">PAGE  </w:instrText>
    </w:r>
    <w:r>
      <w:fldChar w:fldCharType="end"/>
    </w:r>
  </w:p>
  <w:p w14:paraId="3938698F">
    <w:pPr>
      <w:pStyle w:val="1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888F1E">
    <w:pPr>
      <w:pStyle w:val="17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rStyle w:val="31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31"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5EA78B">
    <w:pPr>
      <w:pStyle w:val="1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E22E12"/>
    <w:multiLevelType w:val="singleLevel"/>
    <w:tmpl w:val="9CE22E12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227D3C2B"/>
    <w:multiLevelType w:val="multilevel"/>
    <w:tmpl w:val="227D3C2B"/>
    <w:lvl w:ilvl="0" w:tentative="0">
      <w:start w:val="1"/>
      <w:numFmt w:val="chineseCountingThousand"/>
      <w:lvlText w:val="第%1章"/>
      <w:lvlJc w:val="center"/>
      <w:pPr>
        <w:tabs>
          <w:tab w:val="left" w:pos="1008"/>
        </w:tabs>
        <w:ind w:left="425" w:hanging="137"/>
      </w:pPr>
      <w:rPr>
        <w:rFonts w:hint="eastAsia" w:eastAsia="黑体"/>
        <w:snapToGrid w:val="0"/>
        <w:spacing w:val="40"/>
        <w:position w:val="0"/>
        <w:sz w:val="36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67"/>
        </w:tabs>
        <w:ind w:left="567" w:hanging="567"/>
      </w:pPr>
      <w:rPr>
        <w:rFonts w:hint="eastAsia" w:eastAsia="黑体"/>
        <w:b w:val="0"/>
        <w:i w:val="0"/>
        <w:sz w:val="30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09"/>
        </w:tabs>
        <w:ind w:left="709" w:hanging="709"/>
      </w:pPr>
      <w:rPr>
        <w:rFonts w:hint="eastAsia" w:eastAsia="黑体"/>
        <w:b w:val="0"/>
        <w:i w:val="0"/>
        <w:sz w:val="28"/>
      </w:rPr>
    </w:lvl>
    <w:lvl w:ilvl="3" w:tentative="0">
      <w:start w:val="1"/>
      <w:numFmt w:val="decimal"/>
      <w:lvlText w:val="%4、"/>
      <w:lvlJc w:val="left"/>
      <w:pPr>
        <w:tabs>
          <w:tab w:val="left" w:pos="1400"/>
        </w:tabs>
        <w:ind w:left="851" w:hanging="171"/>
      </w:pPr>
      <w:rPr>
        <w:rFonts w:hint="eastAsia" w:eastAsia="宋体"/>
        <w:sz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2B551655"/>
    <w:multiLevelType w:val="multilevel"/>
    <w:tmpl w:val="2B551655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3">
    <w:nsid w:val="3A80019C"/>
    <w:multiLevelType w:val="multilevel"/>
    <w:tmpl w:val="3A80019C"/>
    <w:lvl w:ilvl="0" w:tentative="0">
      <w:start w:val="1"/>
      <w:numFmt w:val="chineseCountingThousand"/>
      <w:pStyle w:val="2"/>
      <w:lvlText w:val="实验%1 "/>
      <w:lvlJc w:val="center"/>
      <w:pPr>
        <w:tabs>
          <w:tab w:val="left" w:pos="1008"/>
        </w:tabs>
        <w:ind w:left="425" w:hanging="137"/>
      </w:pPr>
      <w:rPr>
        <w:rFonts w:hint="eastAsia" w:eastAsia="黑体"/>
        <w:snapToGrid w:val="0"/>
        <w:spacing w:val="40"/>
        <w:position w:val="0"/>
        <w:sz w:val="36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567"/>
        </w:tabs>
        <w:ind w:left="567" w:hanging="567"/>
      </w:pPr>
      <w:rPr>
        <w:rFonts w:hint="eastAsia" w:eastAsia="黑体"/>
        <w:b w:val="0"/>
        <w:i w:val="0"/>
        <w:sz w:val="30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09"/>
        </w:tabs>
        <w:ind w:left="709" w:hanging="709"/>
      </w:pPr>
      <w:rPr>
        <w:rFonts w:hint="eastAsia" w:eastAsia="黑体"/>
        <w:b w:val="0"/>
        <w:i w:val="0"/>
        <w:sz w:val="28"/>
      </w:rPr>
    </w:lvl>
    <w:lvl w:ilvl="3" w:tentative="0">
      <w:start w:val="1"/>
      <w:numFmt w:val="decimal"/>
      <w:lvlText w:val="%4、"/>
      <w:lvlJc w:val="left"/>
      <w:pPr>
        <w:tabs>
          <w:tab w:val="left" w:pos="851"/>
        </w:tabs>
        <w:ind w:left="851" w:hanging="851"/>
      </w:pPr>
      <w:rPr>
        <w:rFonts w:hint="eastAsia" w:eastAsia="宋体"/>
        <w:sz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D8B"/>
    <w:rsid w:val="00002F57"/>
    <w:rsid w:val="000046CD"/>
    <w:rsid w:val="000054F7"/>
    <w:rsid w:val="00005AE2"/>
    <w:rsid w:val="0000718C"/>
    <w:rsid w:val="00007436"/>
    <w:rsid w:val="0000766A"/>
    <w:rsid w:val="000078CE"/>
    <w:rsid w:val="000101F1"/>
    <w:rsid w:val="0001092E"/>
    <w:rsid w:val="00010FB1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40B43"/>
    <w:rsid w:val="00040FB3"/>
    <w:rsid w:val="00041B72"/>
    <w:rsid w:val="0004405E"/>
    <w:rsid w:val="00044A25"/>
    <w:rsid w:val="00045079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0AAE"/>
    <w:rsid w:val="000617DA"/>
    <w:rsid w:val="000619F9"/>
    <w:rsid w:val="00062C77"/>
    <w:rsid w:val="00062E3F"/>
    <w:rsid w:val="0006334E"/>
    <w:rsid w:val="000657B2"/>
    <w:rsid w:val="00073672"/>
    <w:rsid w:val="000742B9"/>
    <w:rsid w:val="000752BC"/>
    <w:rsid w:val="00076A96"/>
    <w:rsid w:val="00076E4F"/>
    <w:rsid w:val="00077D92"/>
    <w:rsid w:val="000806BD"/>
    <w:rsid w:val="000809C2"/>
    <w:rsid w:val="00080A61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621"/>
    <w:rsid w:val="000A342F"/>
    <w:rsid w:val="000A4C63"/>
    <w:rsid w:val="000A4E3C"/>
    <w:rsid w:val="000A5295"/>
    <w:rsid w:val="000B00B3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2E3B"/>
    <w:rsid w:val="00123BDD"/>
    <w:rsid w:val="0012411E"/>
    <w:rsid w:val="00130E20"/>
    <w:rsid w:val="0013138B"/>
    <w:rsid w:val="001322C1"/>
    <w:rsid w:val="00132C66"/>
    <w:rsid w:val="00132EAB"/>
    <w:rsid w:val="00134CE0"/>
    <w:rsid w:val="001359C2"/>
    <w:rsid w:val="00135DF8"/>
    <w:rsid w:val="00136FCD"/>
    <w:rsid w:val="00137280"/>
    <w:rsid w:val="00141F06"/>
    <w:rsid w:val="001425D9"/>
    <w:rsid w:val="00142F6A"/>
    <w:rsid w:val="0014367A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599"/>
    <w:rsid w:val="001D0CEB"/>
    <w:rsid w:val="001D0E37"/>
    <w:rsid w:val="001D18AC"/>
    <w:rsid w:val="001D3AEB"/>
    <w:rsid w:val="001D4BA5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535E"/>
    <w:rsid w:val="001F5A5E"/>
    <w:rsid w:val="001F5F4C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307B6"/>
    <w:rsid w:val="002317D2"/>
    <w:rsid w:val="002319B7"/>
    <w:rsid w:val="00232F55"/>
    <w:rsid w:val="00233BD0"/>
    <w:rsid w:val="00234C93"/>
    <w:rsid w:val="00236F35"/>
    <w:rsid w:val="00243E92"/>
    <w:rsid w:val="002466D8"/>
    <w:rsid w:val="00246C73"/>
    <w:rsid w:val="002476CF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493A"/>
    <w:rsid w:val="00294EAE"/>
    <w:rsid w:val="0029509A"/>
    <w:rsid w:val="00296F89"/>
    <w:rsid w:val="002A0BA3"/>
    <w:rsid w:val="002A0D02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343B"/>
    <w:rsid w:val="002C3E84"/>
    <w:rsid w:val="002C4257"/>
    <w:rsid w:val="002C47EC"/>
    <w:rsid w:val="002C75F7"/>
    <w:rsid w:val="002D0585"/>
    <w:rsid w:val="002D2F99"/>
    <w:rsid w:val="002D4876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730D"/>
    <w:rsid w:val="00307A31"/>
    <w:rsid w:val="00310AC1"/>
    <w:rsid w:val="003112FE"/>
    <w:rsid w:val="0031174C"/>
    <w:rsid w:val="00311A6F"/>
    <w:rsid w:val="003126BF"/>
    <w:rsid w:val="00313FF3"/>
    <w:rsid w:val="003148DB"/>
    <w:rsid w:val="00314B5C"/>
    <w:rsid w:val="00315F96"/>
    <w:rsid w:val="00316932"/>
    <w:rsid w:val="00316B01"/>
    <w:rsid w:val="0031761E"/>
    <w:rsid w:val="00320ED2"/>
    <w:rsid w:val="00320F11"/>
    <w:rsid w:val="00321D3E"/>
    <w:rsid w:val="00322D7A"/>
    <w:rsid w:val="0032783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4488"/>
    <w:rsid w:val="00374984"/>
    <w:rsid w:val="003749AB"/>
    <w:rsid w:val="003752E6"/>
    <w:rsid w:val="003769F0"/>
    <w:rsid w:val="00376E3C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2FE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4AD2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495E"/>
    <w:rsid w:val="00424B3B"/>
    <w:rsid w:val="0042636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B1365"/>
    <w:rsid w:val="004B1DC4"/>
    <w:rsid w:val="004B25C0"/>
    <w:rsid w:val="004B4517"/>
    <w:rsid w:val="004B75C8"/>
    <w:rsid w:val="004B7E8A"/>
    <w:rsid w:val="004C03AF"/>
    <w:rsid w:val="004C0A6E"/>
    <w:rsid w:val="004C1BB3"/>
    <w:rsid w:val="004C23CE"/>
    <w:rsid w:val="004C256C"/>
    <w:rsid w:val="004C2D1C"/>
    <w:rsid w:val="004C4EE1"/>
    <w:rsid w:val="004D0587"/>
    <w:rsid w:val="004D51F8"/>
    <w:rsid w:val="004D5EF3"/>
    <w:rsid w:val="004D7BB7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948"/>
    <w:rsid w:val="005253A3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E42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F8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1B43"/>
    <w:rsid w:val="005C2BC6"/>
    <w:rsid w:val="005C367E"/>
    <w:rsid w:val="005C534B"/>
    <w:rsid w:val="005C73B9"/>
    <w:rsid w:val="005C769F"/>
    <w:rsid w:val="005C770B"/>
    <w:rsid w:val="005C79F7"/>
    <w:rsid w:val="005C7E12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11D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60F"/>
    <w:rsid w:val="006777B5"/>
    <w:rsid w:val="00677E81"/>
    <w:rsid w:val="006805B8"/>
    <w:rsid w:val="00681682"/>
    <w:rsid w:val="00681F05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A6C06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B0072"/>
    <w:rsid w:val="007B01F5"/>
    <w:rsid w:val="007B0AC2"/>
    <w:rsid w:val="007B2268"/>
    <w:rsid w:val="007B2F0F"/>
    <w:rsid w:val="007B392E"/>
    <w:rsid w:val="007B395C"/>
    <w:rsid w:val="007B3E60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4030"/>
    <w:rsid w:val="007E4E31"/>
    <w:rsid w:val="007E5134"/>
    <w:rsid w:val="007F2126"/>
    <w:rsid w:val="007F2784"/>
    <w:rsid w:val="007F2EC6"/>
    <w:rsid w:val="007F3C37"/>
    <w:rsid w:val="007F5BCB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A9C"/>
    <w:rsid w:val="00850ACB"/>
    <w:rsid w:val="00851943"/>
    <w:rsid w:val="0085227A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0282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034A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3F01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5E9F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3B73"/>
    <w:rsid w:val="00A65A27"/>
    <w:rsid w:val="00A65C15"/>
    <w:rsid w:val="00A66505"/>
    <w:rsid w:val="00A6714B"/>
    <w:rsid w:val="00A70329"/>
    <w:rsid w:val="00A70796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C74"/>
    <w:rsid w:val="00AB431B"/>
    <w:rsid w:val="00AB4511"/>
    <w:rsid w:val="00AB462D"/>
    <w:rsid w:val="00AB4A26"/>
    <w:rsid w:val="00AB7A83"/>
    <w:rsid w:val="00AB7B05"/>
    <w:rsid w:val="00AC02F3"/>
    <w:rsid w:val="00AC0CB9"/>
    <w:rsid w:val="00AC20A2"/>
    <w:rsid w:val="00AC396B"/>
    <w:rsid w:val="00AC6DD0"/>
    <w:rsid w:val="00AC76AC"/>
    <w:rsid w:val="00AC77FB"/>
    <w:rsid w:val="00AD1FD6"/>
    <w:rsid w:val="00AD2EDF"/>
    <w:rsid w:val="00AD48B6"/>
    <w:rsid w:val="00AD4A01"/>
    <w:rsid w:val="00AD521A"/>
    <w:rsid w:val="00AD573F"/>
    <w:rsid w:val="00AD6FA6"/>
    <w:rsid w:val="00AD7ED6"/>
    <w:rsid w:val="00AE050F"/>
    <w:rsid w:val="00AE1412"/>
    <w:rsid w:val="00AE1F0B"/>
    <w:rsid w:val="00AE2EEA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3261"/>
    <w:rsid w:val="00BB540F"/>
    <w:rsid w:val="00BB55FF"/>
    <w:rsid w:val="00BB589C"/>
    <w:rsid w:val="00BB5D18"/>
    <w:rsid w:val="00BB6D90"/>
    <w:rsid w:val="00BB726F"/>
    <w:rsid w:val="00BB75D3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9AF"/>
    <w:rsid w:val="00C05805"/>
    <w:rsid w:val="00C07EBA"/>
    <w:rsid w:val="00C10205"/>
    <w:rsid w:val="00C115F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4649"/>
    <w:rsid w:val="00C56D56"/>
    <w:rsid w:val="00C574B4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1DB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D00FF"/>
    <w:rsid w:val="00CD147E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657"/>
    <w:rsid w:val="00D02DAD"/>
    <w:rsid w:val="00D03533"/>
    <w:rsid w:val="00D03542"/>
    <w:rsid w:val="00D03893"/>
    <w:rsid w:val="00D05AAB"/>
    <w:rsid w:val="00D07C6C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D54"/>
    <w:rsid w:val="00D23E6B"/>
    <w:rsid w:val="00D26D17"/>
    <w:rsid w:val="00D26DB7"/>
    <w:rsid w:val="00D26EA7"/>
    <w:rsid w:val="00D279F2"/>
    <w:rsid w:val="00D30938"/>
    <w:rsid w:val="00D311B9"/>
    <w:rsid w:val="00D3126A"/>
    <w:rsid w:val="00D32A5E"/>
    <w:rsid w:val="00D32EC6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6498"/>
    <w:rsid w:val="00D578FF"/>
    <w:rsid w:val="00D607E7"/>
    <w:rsid w:val="00D61D62"/>
    <w:rsid w:val="00D62871"/>
    <w:rsid w:val="00D63F5D"/>
    <w:rsid w:val="00D65F07"/>
    <w:rsid w:val="00D661FD"/>
    <w:rsid w:val="00D67875"/>
    <w:rsid w:val="00D710B5"/>
    <w:rsid w:val="00D74AC8"/>
    <w:rsid w:val="00D74DBA"/>
    <w:rsid w:val="00D752DA"/>
    <w:rsid w:val="00D76E4C"/>
    <w:rsid w:val="00D77643"/>
    <w:rsid w:val="00D77A4F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4468"/>
    <w:rsid w:val="00D95540"/>
    <w:rsid w:val="00D9610E"/>
    <w:rsid w:val="00D9765A"/>
    <w:rsid w:val="00D97EF1"/>
    <w:rsid w:val="00DA13BE"/>
    <w:rsid w:val="00DA2612"/>
    <w:rsid w:val="00DA2D03"/>
    <w:rsid w:val="00DA469A"/>
    <w:rsid w:val="00DA6DA5"/>
    <w:rsid w:val="00DA7D3F"/>
    <w:rsid w:val="00DB0339"/>
    <w:rsid w:val="00DB21F8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43FB"/>
    <w:rsid w:val="00DF5A2A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0D06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7B4"/>
    <w:rsid w:val="00E75C70"/>
    <w:rsid w:val="00E7644E"/>
    <w:rsid w:val="00E76EB5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0F3F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D7B89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DB5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50BA"/>
    <w:rsid w:val="00F35B1D"/>
    <w:rsid w:val="00F35FD5"/>
    <w:rsid w:val="00F36ABD"/>
    <w:rsid w:val="00F41454"/>
    <w:rsid w:val="00F423F9"/>
    <w:rsid w:val="00F443A9"/>
    <w:rsid w:val="00F46383"/>
    <w:rsid w:val="00F5230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419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631C"/>
    <w:rsid w:val="00F87CA0"/>
    <w:rsid w:val="00F90D14"/>
    <w:rsid w:val="00F92D15"/>
    <w:rsid w:val="00F9340D"/>
    <w:rsid w:val="00F93843"/>
    <w:rsid w:val="00F93C3E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69ED"/>
    <w:rsid w:val="00FC7302"/>
    <w:rsid w:val="00FC74F7"/>
    <w:rsid w:val="00FC760E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38FE14F7"/>
    <w:rsid w:val="6931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adjustRightInd w:val="0"/>
      <w:spacing w:before="120" w:after="200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3">
    <w:name w:val="heading 2"/>
    <w:basedOn w:val="1"/>
    <w:next w:val="4"/>
    <w:qFormat/>
    <w:uiPriority w:val="0"/>
    <w:pPr>
      <w:keepNext/>
      <w:keepLines/>
      <w:numPr>
        <w:ilvl w:val="1"/>
        <w:numId w:val="2"/>
      </w:numPr>
      <w:adjustRightInd w:val="0"/>
      <w:spacing w:before="120" w:after="120" w:line="240" w:lineRule="atLeast"/>
      <w:jc w:val="left"/>
      <w:textAlignment w:val="baseline"/>
      <w:outlineLvl w:val="1"/>
    </w:pPr>
    <w:rPr>
      <w:rFonts w:ascii="黑体" w:hAnsi="Arial" w:eastAsia="黑体"/>
      <w:kern w:val="0"/>
      <w:sz w:val="30"/>
      <w:szCs w:val="20"/>
    </w:rPr>
  </w:style>
  <w:style w:type="paragraph" w:styleId="5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djustRightInd w:val="0"/>
      <w:spacing w:before="120" w:after="120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6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  <w:style w:type="paragraph" w:styleId="7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8">
    <w:name w:val="Document Map"/>
    <w:basedOn w:val="1"/>
    <w:semiHidden/>
    <w:qFormat/>
    <w:uiPriority w:val="0"/>
    <w:pPr>
      <w:shd w:val="clear" w:color="auto" w:fill="000080"/>
    </w:pPr>
  </w:style>
  <w:style w:type="paragraph" w:styleId="9">
    <w:name w:val="Body Text"/>
    <w:basedOn w:val="1"/>
    <w:qFormat/>
    <w:uiPriority w:val="0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10">
    <w:name w:val="Body Text Indent"/>
    <w:basedOn w:val="1"/>
    <w:qFormat/>
    <w:uiPriority w:val="0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11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2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13">
    <w:name w:val="Plain Text"/>
    <w:basedOn w:val="1"/>
    <w:qFormat/>
    <w:uiPriority w:val="0"/>
    <w:rPr>
      <w:rFonts w:ascii="宋体" w:hAnsi="Courier New"/>
      <w:szCs w:val="20"/>
    </w:rPr>
  </w:style>
  <w:style w:type="paragraph" w:styleId="14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15">
    <w:name w:val="Body Text Indent 2"/>
    <w:basedOn w:val="1"/>
    <w:qFormat/>
    <w:uiPriority w:val="0"/>
    <w:pPr>
      <w:spacing w:line="400" w:lineRule="exact"/>
      <w:ind w:firstLine="482"/>
    </w:pPr>
    <w:rPr>
      <w:sz w:val="28"/>
      <w:szCs w:val="20"/>
    </w:rPr>
  </w:style>
  <w:style w:type="paragraph" w:styleId="16">
    <w:name w:val="Balloon Text"/>
    <w:basedOn w:val="1"/>
    <w:link w:val="37"/>
    <w:qFormat/>
    <w:uiPriority w:val="0"/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2">
    <w:name w:val="Body Text Indent 3"/>
    <w:basedOn w:val="1"/>
    <w:qFormat/>
    <w:uiPriority w:val="0"/>
    <w:pPr>
      <w:snapToGrid w:val="0"/>
      <w:ind w:firstLine="482"/>
    </w:pPr>
    <w:rPr>
      <w:rFonts w:ascii="宋体" w:hAnsi="宋体"/>
      <w:kern w:val="0"/>
      <w:sz w:val="24"/>
    </w:rPr>
  </w:style>
  <w:style w:type="paragraph" w:styleId="23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24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25">
    <w:name w:val="HTML Preformatted"/>
    <w:basedOn w:val="1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6">
    <w:name w:val="Title"/>
    <w:basedOn w:val="1"/>
    <w:qFormat/>
    <w:uiPriority w:val="0"/>
    <w:pPr>
      <w:jc w:val="center"/>
    </w:pPr>
    <w:rPr>
      <w:sz w:val="28"/>
    </w:rPr>
  </w:style>
  <w:style w:type="table" w:styleId="28">
    <w:name w:val="Table Grid"/>
    <w:basedOn w:val="2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0">
    <w:name w:val="Strong"/>
    <w:basedOn w:val="29"/>
    <w:qFormat/>
    <w:uiPriority w:val="0"/>
    <w:rPr>
      <w:b/>
    </w:rPr>
  </w:style>
  <w:style w:type="character" w:styleId="31">
    <w:name w:val="page number"/>
    <w:basedOn w:val="29"/>
    <w:qFormat/>
    <w:uiPriority w:val="0"/>
  </w:style>
  <w:style w:type="character" w:styleId="32">
    <w:name w:val="Hyperlink"/>
    <w:basedOn w:val="29"/>
    <w:qFormat/>
    <w:uiPriority w:val="0"/>
    <w:rPr>
      <w:color w:val="0000FF"/>
      <w:u w:val="single"/>
    </w:rPr>
  </w:style>
  <w:style w:type="character" w:styleId="33">
    <w:name w:val="HTML Code"/>
    <w:basedOn w:val="29"/>
    <w:semiHidden/>
    <w:unhideWhenUsed/>
    <w:uiPriority w:val="0"/>
    <w:rPr>
      <w:rFonts w:ascii="Courier New" w:hAnsi="Courier New"/>
      <w:sz w:val="20"/>
    </w:rPr>
  </w:style>
  <w:style w:type="character" w:customStyle="1" w:styleId="34">
    <w:name w:val="标题4 Char"/>
    <w:basedOn w:val="29"/>
    <w:qFormat/>
    <w:uiPriority w:val="0"/>
    <w:rPr>
      <w:rFonts w:eastAsia="宋体"/>
      <w:kern w:val="2"/>
      <w:sz w:val="28"/>
      <w:szCs w:val="24"/>
      <w:lang w:val="en-US" w:eastAsia="zh-CN" w:bidi="ar-SA"/>
    </w:rPr>
  </w:style>
  <w:style w:type="paragraph" w:customStyle="1" w:styleId="35">
    <w:name w:val="xl2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36">
    <w:name w:val="标题4"/>
    <w:basedOn w:val="1"/>
    <w:qFormat/>
    <w:uiPriority w:val="0"/>
    <w:pPr>
      <w:ind w:firstLine="560" w:firstLineChars="200"/>
    </w:pPr>
    <w:rPr>
      <w:sz w:val="28"/>
    </w:rPr>
  </w:style>
  <w:style w:type="character" w:customStyle="1" w:styleId="37">
    <w:name w:val="批注框文本 字符"/>
    <w:basedOn w:val="29"/>
    <w:link w:val="1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1</Company>
  <Pages>20</Pages>
  <Words>274</Words>
  <Characters>301</Characters>
  <Lines>3</Lines>
  <Paragraphs>1</Paragraphs>
  <TotalTime>1</TotalTime>
  <ScaleCrop>false</ScaleCrop>
  <LinksUpToDate>false</LinksUpToDate>
  <CharactersWithSpaces>361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2017-10-18T03:01:00Z</dcterms:created>
  <dc:creator>1</dc:creator>
  <cp:lastModifiedBy>　　　　　</cp:lastModifiedBy>
  <dcterms:modified xsi:type="dcterms:W3CDTF">2025-05-25T16:07:58Z</dcterms:modified>
  <dc:title>   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eyJoZGlkIjoiNjg2NTZlODU2MzY2ZDNkYjI1MTQxY2FiODZmMmMzNGEiLCJ1c2VySWQiOiI1MTEzMjgwMDMifQ==</vt:lpwstr>
  </property>
  <property fmtid="{D5CDD505-2E9C-101B-9397-08002B2CF9AE}" pid="4" name="ICV">
    <vt:lpwstr>9039232EE1C84D2DADEE154E241F5CC7_12</vt:lpwstr>
  </property>
</Properties>
</file>