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D6EE" w14:textId="77777777" w:rsidR="00E86D32" w:rsidRPr="00E86D32" w:rsidRDefault="00E86D32" w:rsidP="00E86D32">
      <w:pPr>
        <w:widowControl/>
        <w:shd w:val="clear" w:color="auto" w:fill="FFFFFF"/>
        <w:spacing w:line="336" w:lineRule="atLeast"/>
        <w:jc w:val="left"/>
        <w:textAlignment w:val="baseline"/>
        <w:outlineLvl w:val="0"/>
        <w:rPr>
          <w:rFonts w:ascii="inherit" w:eastAsia="宋体" w:hAnsi="inherit" w:cs="宋体"/>
          <w:color w:val="071232"/>
          <w:kern w:val="36"/>
          <w:sz w:val="48"/>
          <w:szCs w:val="48"/>
        </w:rPr>
      </w:pPr>
      <w:r w:rsidRPr="00E86D32">
        <w:rPr>
          <w:rFonts w:ascii="inherit" w:eastAsia="宋体" w:hAnsi="inherit" w:cs="宋体"/>
          <w:color w:val="071232"/>
          <w:kern w:val="36"/>
          <w:sz w:val="48"/>
          <w:szCs w:val="48"/>
        </w:rPr>
        <w:t>编译原理复习</w:t>
      </w:r>
      <w:r w:rsidRPr="00E86D32">
        <w:rPr>
          <w:rFonts w:ascii="inherit" w:eastAsia="宋体" w:hAnsi="inherit" w:cs="宋体"/>
          <w:color w:val="071232"/>
          <w:kern w:val="36"/>
          <w:sz w:val="48"/>
          <w:szCs w:val="48"/>
        </w:rPr>
        <w:t xml:space="preserve"> #1 Compiler</w:t>
      </w:r>
    </w:p>
    <w:p w14:paraId="018A5E54" w14:textId="77777777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编译器：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将程序从一个语言翻译另外一个语言的程序</w:t>
      </w:r>
    </w:p>
    <w:p w14:paraId="3451655A" w14:textId="36828E90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drawing>
          <wp:inline distT="0" distB="0" distL="0" distR="0" wp14:anchorId="06906EA0" wp14:editId="4F923185">
            <wp:extent cx="5274310" cy="1689100"/>
            <wp:effectExtent l="0" t="0" r="0" b="0"/>
            <wp:docPr id="14337629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0750" w14:textId="77777777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编译器和解释器：</w:t>
      </w:r>
    </w:p>
    <w:p w14:paraId="62E75054" w14:textId="77777777" w:rsidR="00E86D32" w:rsidRPr="00E86D32" w:rsidRDefault="00E86D32" w:rsidP="00E86D32">
      <w:pPr>
        <w:widowControl/>
        <w:numPr>
          <w:ilvl w:val="0"/>
          <w:numId w:val="1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The same point: 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They are all language implementing system</w:t>
      </w:r>
    </w:p>
    <w:p w14:paraId="5F019AEA" w14:textId="77777777" w:rsidR="00E86D32" w:rsidRPr="00E86D32" w:rsidRDefault="00E86D32" w:rsidP="00E86D32">
      <w:pPr>
        <w:widowControl/>
        <w:numPr>
          <w:ilvl w:val="0"/>
          <w:numId w:val="2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Differences: 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Interpreter executes the source program during translation Compiler generates object code that is executed after translation completes</w:t>
      </w:r>
    </w:p>
    <w:p w14:paraId="5BA0F6D8" w14:textId="77777777" w:rsidR="00E86D32" w:rsidRPr="00E86D32" w:rsidRDefault="00E86D32" w:rsidP="00E86D32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E86D32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编译的各个阶段</w:t>
      </w:r>
      <w:r w:rsidRPr="00E86D32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*</w:t>
      </w:r>
    </w:p>
    <w:p w14:paraId="492AB5A1" w14:textId="7B367EAE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drawing>
          <wp:inline distT="0" distB="0" distL="0" distR="0" wp14:anchorId="6DF0A88B" wp14:editId="09CC3C6B">
            <wp:extent cx="3869055" cy="4285615"/>
            <wp:effectExtent l="0" t="0" r="0" b="635"/>
            <wp:docPr id="12674415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B051" w14:textId="77777777" w:rsidR="00E86D32" w:rsidRPr="00E86D32" w:rsidRDefault="00E86D32" w:rsidP="00E86D32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E86D32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lastRenderedPageBreak/>
        <w:t>编译器内部</w:t>
      </w:r>
      <w:r w:rsidRPr="00E86D32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*</w:t>
      </w:r>
    </w:p>
    <w:p w14:paraId="7826CA32" w14:textId="77777777" w:rsidR="00E86D32" w:rsidRPr="00E86D32" w:rsidRDefault="00E86D32" w:rsidP="00E86D32">
      <w:pPr>
        <w:widowControl/>
        <w:numPr>
          <w:ilvl w:val="0"/>
          <w:numId w:val="3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Lexical analysis (Scanning):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Identify logical pieces of the description</w:t>
      </w:r>
    </w:p>
    <w:p w14:paraId="0327D7E7" w14:textId="77777777" w:rsidR="00E86D32" w:rsidRPr="00E86D32" w:rsidRDefault="00E86D32" w:rsidP="00E86D32">
      <w:pPr>
        <w:widowControl/>
        <w:numPr>
          <w:ilvl w:val="0"/>
          <w:numId w:val="4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Syntax analysis (Parsing):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Identify how those pieces relate to each other</w:t>
      </w:r>
    </w:p>
    <w:p w14:paraId="2A927696" w14:textId="77777777" w:rsidR="00E86D32" w:rsidRPr="00E86D32" w:rsidRDefault="00E86D32" w:rsidP="00E86D32">
      <w:pPr>
        <w:widowControl/>
        <w:numPr>
          <w:ilvl w:val="0"/>
          <w:numId w:val="5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Semantic analysis: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Identify the meaning of the overall structure</w:t>
      </w:r>
    </w:p>
    <w:p w14:paraId="4FDC1EC7" w14:textId="77777777" w:rsidR="00E86D32" w:rsidRPr="00E86D32" w:rsidRDefault="00E86D32" w:rsidP="00E86D32">
      <w:pPr>
        <w:widowControl/>
        <w:numPr>
          <w:ilvl w:val="0"/>
          <w:numId w:val="6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IR Generation: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Design one possible structure</w:t>
      </w:r>
    </w:p>
    <w:p w14:paraId="4A95914F" w14:textId="77777777" w:rsidR="00E86D32" w:rsidRPr="00E86D32" w:rsidRDefault="00E86D32" w:rsidP="00E86D32">
      <w:pPr>
        <w:widowControl/>
        <w:numPr>
          <w:ilvl w:val="0"/>
          <w:numId w:val="7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IR Optimization: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Simplify the intended structure</w:t>
      </w:r>
    </w:p>
    <w:p w14:paraId="66F45572" w14:textId="77777777" w:rsidR="00E86D32" w:rsidRPr="00E86D32" w:rsidRDefault="00E86D32" w:rsidP="00E86D32">
      <w:pPr>
        <w:widowControl/>
        <w:numPr>
          <w:ilvl w:val="0"/>
          <w:numId w:val="8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Generation: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Fabricate the structure</w:t>
      </w:r>
    </w:p>
    <w:p w14:paraId="467ED6C6" w14:textId="77777777" w:rsidR="00E86D32" w:rsidRPr="00E86D32" w:rsidRDefault="00E86D32" w:rsidP="00E86D32">
      <w:pPr>
        <w:widowControl/>
        <w:numPr>
          <w:ilvl w:val="0"/>
          <w:numId w:val="9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Optimization: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 Improve the resulting structure</w:t>
      </w:r>
    </w:p>
    <w:p w14:paraId="0B02340A" w14:textId="5E6CC3E8" w:rsidR="00E86D32" w:rsidRPr="00E86D32" w:rsidRDefault="00E86D32" w:rsidP="00F557C4">
      <w:pPr>
        <w:widowControl/>
        <w:shd w:val="clear" w:color="auto" w:fill="FFFFFF"/>
        <w:spacing w:line="384" w:lineRule="atLeast"/>
        <w:jc w:val="center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drawing>
          <wp:inline distT="0" distB="0" distL="0" distR="0" wp14:anchorId="447ED415" wp14:editId="158BFAA2">
            <wp:extent cx="3766782" cy="5167704"/>
            <wp:effectExtent l="0" t="0" r="5715" b="0"/>
            <wp:docPr id="12246383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91" cy="51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0965" w14:textId="607AED1A" w:rsidR="00E86D32" w:rsidRPr="00E86D32" w:rsidRDefault="00E86D32" w:rsidP="00293AD7">
      <w:pPr>
        <w:widowControl/>
        <w:shd w:val="clear" w:color="auto" w:fill="FFFFFF"/>
        <w:spacing w:line="384" w:lineRule="atLeast"/>
        <w:jc w:val="center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lastRenderedPageBreak/>
        <w:drawing>
          <wp:inline distT="0" distB="0" distL="0" distR="0" wp14:anchorId="509AFF92" wp14:editId="4DBE9273">
            <wp:extent cx="2722728" cy="4154569"/>
            <wp:effectExtent l="0" t="0" r="1905" b="0"/>
            <wp:docPr id="20240511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14" cy="416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drawing>
          <wp:inline distT="0" distB="0" distL="0" distR="0" wp14:anchorId="654B6AFD" wp14:editId="42A4ED06">
            <wp:extent cx="5274310" cy="4267200"/>
            <wp:effectExtent l="0" t="0" r="0" b="0"/>
            <wp:docPr id="21256904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5683" w14:textId="77777777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lastRenderedPageBreak/>
        <w:t>编译前端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主要包括词法分析、语法分析、语义分析、中间代码生成这几个部分，</w:t>
      </w: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后端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则包含代码优化和目标代码生成部分。前端的特点是仅与编译的源语言有关，而后端则仅与编译的目标语言及运行环境有关。将编译过程划分成前端和后端，主要目的是在多种源语言和多种目标语言的开发过程中，可以灵活搭配组合，消除重复开发的工作量，提高编译系统的开发效率</w:t>
      </w:r>
    </w:p>
    <w:p w14:paraId="34EFABF1" w14:textId="05B1570D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drawing>
          <wp:inline distT="0" distB="0" distL="0" distR="0" wp14:anchorId="19545BC8" wp14:editId="3ECAD099">
            <wp:extent cx="5274310" cy="1309370"/>
            <wp:effectExtent l="0" t="0" r="2540" b="5080"/>
            <wp:docPr id="6026212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19E9" w14:textId="77777777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符号表（</w:t>
      </w: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symbol table</w:t>
      </w: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）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是一种供编译器用于保存有关源程序构造的各种信息的数据结构。</w:t>
      </w:r>
      <w:r w:rsidRPr="00E86D32">
        <w:rPr>
          <w:rFonts w:ascii="inherit" w:eastAsia="宋体" w:hAnsi="inherit" w:cs="宋体"/>
          <w:b/>
          <w:bCs/>
          <w:kern w:val="0"/>
          <w:sz w:val="26"/>
          <w:szCs w:val="26"/>
          <w:bdr w:val="none" w:sz="0" w:space="0" w:color="auto" w:frame="1"/>
        </w:rPr>
        <w:t>这些信息在编译器的分析阶段被逐步收集并放入符号表，它们在综合阶段用于生成目标代码</w:t>
      </w:r>
      <w:r w:rsidRPr="00E86D32">
        <w:rPr>
          <w:rFonts w:ascii="inherit" w:eastAsia="宋体" w:hAnsi="inherit" w:cs="宋体"/>
          <w:kern w:val="0"/>
          <w:sz w:val="26"/>
          <w:szCs w:val="26"/>
        </w:rPr>
        <w:t>。符号表的每个条目中包含与一个标识符相关的信息，比如它的字符串（或者词素）、它的类型、它的存储位置和其他相关信息。符号表通常需要支持同一标识符在一个程序中的多重声明</w:t>
      </w:r>
    </w:p>
    <w:p w14:paraId="5782E5EC" w14:textId="0BE7ACB0" w:rsidR="00E86D32" w:rsidRPr="00E86D32" w:rsidRDefault="00E86D32" w:rsidP="00E86D32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kern w:val="0"/>
          <w:sz w:val="26"/>
          <w:szCs w:val="26"/>
        </w:rPr>
      </w:pP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lastRenderedPageBreak/>
        <w:drawing>
          <wp:inline distT="0" distB="0" distL="0" distR="0" wp14:anchorId="5451C266" wp14:editId="07B37DA4">
            <wp:extent cx="5274310" cy="1669415"/>
            <wp:effectExtent l="0" t="0" r="2540" b="6985"/>
            <wp:docPr id="17325416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drawing>
          <wp:inline distT="0" distB="0" distL="0" distR="0" wp14:anchorId="5F9BAC7A" wp14:editId="2AB561BF">
            <wp:extent cx="5274310" cy="5669280"/>
            <wp:effectExtent l="0" t="0" r="2540" b="7620"/>
            <wp:docPr id="6508806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D32">
        <w:rPr>
          <w:rFonts w:ascii="inherit" w:eastAsia="宋体" w:hAnsi="inherit" w:cs="宋体" w:hint="eastAsia"/>
          <w:noProof/>
          <w:kern w:val="0"/>
          <w:sz w:val="26"/>
          <w:szCs w:val="26"/>
        </w:rPr>
        <w:lastRenderedPageBreak/>
        <w:drawing>
          <wp:inline distT="0" distB="0" distL="0" distR="0" wp14:anchorId="7234B3F6" wp14:editId="62006C99">
            <wp:extent cx="5274310" cy="4540250"/>
            <wp:effectExtent l="0" t="0" r="2540" b="0"/>
            <wp:docPr id="129043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8FD1" w14:textId="77777777" w:rsidR="00BD00F4" w:rsidRDefault="00BD00F4"/>
    <w:sectPr w:rsidR="00BD00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8CA00" w14:textId="77777777" w:rsidR="00103E16" w:rsidRDefault="00103E16" w:rsidP="00E86D32">
      <w:r>
        <w:separator/>
      </w:r>
    </w:p>
  </w:endnote>
  <w:endnote w:type="continuationSeparator" w:id="0">
    <w:p w14:paraId="25CFC488" w14:textId="77777777" w:rsidR="00103E16" w:rsidRDefault="00103E16" w:rsidP="00E86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CBA2E" w14:textId="77777777" w:rsidR="00103E16" w:rsidRDefault="00103E16" w:rsidP="00E86D32">
      <w:r>
        <w:separator/>
      </w:r>
    </w:p>
  </w:footnote>
  <w:footnote w:type="continuationSeparator" w:id="0">
    <w:p w14:paraId="3ADC494E" w14:textId="77777777" w:rsidR="00103E16" w:rsidRDefault="00103E16" w:rsidP="00E86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C53B3"/>
    <w:multiLevelType w:val="multilevel"/>
    <w:tmpl w:val="7B9C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AC5462"/>
    <w:multiLevelType w:val="multilevel"/>
    <w:tmpl w:val="F624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216353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211216353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75799006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B51"/>
    <w:rsid w:val="00103E16"/>
    <w:rsid w:val="00293AD7"/>
    <w:rsid w:val="00420D45"/>
    <w:rsid w:val="00544FD3"/>
    <w:rsid w:val="00BD00F4"/>
    <w:rsid w:val="00E86D32"/>
    <w:rsid w:val="00F557C4"/>
    <w:rsid w:val="00F5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FF4C637-BA66-4D7D-9319-3D9796E4F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86D3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E86D3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6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6D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6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6D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D3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0">
    <w:name w:val="标题 4 字符"/>
    <w:basedOn w:val="a0"/>
    <w:link w:val="4"/>
    <w:uiPriority w:val="9"/>
    <w:rsid w:val="00E86D32"/>
    <w:rPr>
      <w:rFonts w:ascii="宋体" w:eastAsia="宋体" w:hAnsi="宋体" w:cs="宋体"/>
      <w:b/>
      <w:bCs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86D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86D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5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47397">
                      <w:marLeft w:val="450"/>
                      <w:marRight w:val="45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5D8DC"/>
                        <w:right w:val="none" w:sz="0" w:space="0" w:color="auto"/>
                      </w:divBdr>
                      <w:divsChild>
                        <w:div w:id="43968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07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730317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102429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小小</dc:creator>
  <cp:keywords/>
  <dc:description/>
  <cp:lastModifiedBy>柳 小小</cp:lastModifiedBy>
  <cp:revision>6</cp:revision>
  <dcterms:created xsi:type="dcterms:W3CDTF">2023-05-15T06:58:00Z</dcterms:created>
  <dcterms:modified xsi:type="dcterms:W3CDTF">2023-05-15T06:59:00Z</dcterms:modified>
</cp:coreProperties>
</file>