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6D9" w14:textId="01553E2A" w:rsidR="00230D41" w:rsidRDefault="00180967">
      <w:pPr>
        <w:ind w:left="420" w:firstLineChars="500" w:firstLine="1500"/>
        <w:rPr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UML</w:t>
      </w:r>
      <w:r>
        <w:rPr>
          <w:rFonts w:hint="eastAsia"/>
          <w:sz w:val="30"/>
          <w:szCs w:val="30"/>
        </w:rPr>
        <w:t>考点整理</w:t>
      </w:r>
      <w:r w:rsidR="000D5212">
        <w:rPr>
          <w:rFonts w:hint="eastAsia"/>
          <w:sz w:val="30"/>
          <w:szCs w:val="30"/>
        </w:rPr>
        <w:t xml:space="preserve"> </w:t>
      </w:r>
    </w:p>
    <w:p w14:paraId="08441CF1" w14:textId="77777777" w:rsidR="00230D41" w:rsidRDefault="00180967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自己手打，仅供参考</w:t>
      </w:r>
    </w:p>
    <w:p w14:paraId="3816EF51" w14:textId="77777777" w:rsidR="00230D41" w:rsidRDefault="001809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选择题（</w:t>
      </w:r>
      <w:r>
        <w:rPr>
          <w:rFonts w:hint="eastAsia"/>
          <w:sz w:val="24"/>
        </w:rPr>
        <w:t>30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）</w:t>
      </w:r>
    </w:p>
    <w:p w14:paraId="62E7BEE1" w14:textId="77777777" w:rsidR="00230D41" w:rsidRDefault="001809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>or</w:t>
      </w:r>
      <w:r>
        <w:rPr>
          <w:rFonts w:hint="eastAsia"/>
          <w:sz w:val="24"/>
        </w:rPr>
        <w:t>填空（</w:t>
      </w:r>
      <w:r>
        <w:rPr>
          <w:rFonts w:hint="eastAsia"/>
          <w:sz w:val="24"/>
        </w:rPr>
        <w:t>20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）</w:t>
      </w:r>
    </w:p>
    <w:p w14:paraId="6F92B060" w14:textId="77777777" w:rsidR="00230D41" w:rsidRDefault="00180967">
      <w:pPr>
        <w:ind w:firstLine="42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个小题、判断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填空</w:t>
      </w:r>
      <w:r>
        <w:rPr>
          <w:rFonts w:hint="eastAsia"/>
          <w:sz w:val="24"/>
        </w:rPr>
        <w:t xml:space="preserve"> 10</w:t>
      </w:r>
      <w:r>
        <w:rPr>
          <w:rFonts w:hint="eastAsia"/>
          <w:sz w:val="24"/>
        </w:rPr>
        <w:t>个小题，主要考查以下知识点：</w:t>
      </w:r>
    </w:p>
    <w:p w14:paraId="69854FA1" w14:textId="77777777" w:rsidR="00230D41" w:rsidRDefault="00180967"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用例实现</w:t>
      </w:r>
      <w:r>
        <w:rPr>
          <w:rFonts w:hint="eastAsia"/>
          <w:sz w:val="24"/>
        </w:rPr>
        <w:t xml:space="preserve">  Actor</w:t>
      </w:r>
      <w:r>
        <w:rPr>
          <w:rFonts w:hint="eastAsia"/>
          <w:sz w:val="24"/>
        </w:rPr>
        <w:t>的作用</w:t>
      </w:r>
    </w:p>
    <w:p w14:paraId="3A4CBDF6" w14:textId="77777777" w:rsidR="00230D41" w:rsidRDefault="0018096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740" w:lineRule="atLeast"/>
        <w:ind w:hanging="720"/>
        <w:jc w:val="left"/>
        <w:rPr>
          <w:rFonts w:ascii="Times" w:eastAsia="PingFang SC Regular" w:hAnsi="Times" w:cs="Times"/>
          <w:color w:val="FF0000"/>
          <w:kern w:val="0"/>
          <w:sz w:val="24"/>
        </w:rPr>
      </w:pPr>
      <w:r>
        <w:rPr>
          <w:rFonts w:ascii="PingFang SC Regular" w:eastAsia="PingFang SC Regular" w:hAnsi="Times" w:cs="PingFang SC Regular" w:hint="eastAsia"/>
          <w:color w:val="FF0000"/>
          <w:kern w:val="0"/>
          <w:sz w:val="24"/>
        </w:rPr>
        <w:t>发现驱动用例的用户目标；为了明确外部接口和协议；为了确保确定并满足所有必要的重要实物</w:t>
      </w:r>
    </w:p>
    <w:p w14:paraId="2D20647B" w14:textId="77777777" w:rsidR="00230D41" w:rsidRDefault="00230D41">
      <w:pPr>
        <w:ind w:firstLine="420"/>
        <w:rPr>
          <w:sz w:val="24"/>
        </w:rPr>
      </w:pPr>
    </w:p>
    <w:p w14:paraId="4EBB7B8E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用例实现描述某个用例基于协作对象如何在设计模型中实现。</w:t>
      </w:r>
    </w:p>
    <w:p w14:paraId="097FCB42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例题：</w:t>
      </w:r>
    </w:p>
    <w:p w14:paraId="06A56032" w14:textId="77777777" w:rsidR="00230D41" w:rsidRDefault="00180967">
      <w:pPr>
        <w:pStyle w:val="Style1"/>
        <w:numPr>
          <w:ilvl w:val="0"/>
          <w:numId w:val="4"/>
        </w:numPr>
        <w:spacing w:line="440" w:lineRule="exact"/>
        <w:ind w:firstLineChars="0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 xml:space="preserve">Which of the following are not part of a use-case </w:t>
      </w:r>
      <w:proofErr w:type="gramStart"/>
      <w:r>
        <w:rPr>
          <w:rFonts w:ascii="Times New Roman" w:hAnsi="Times New Roman"/>
          <w:i/>
          <w:iCs/>
          <w:sz w:val="24"/>
        </w:rPr>
        <w:t>realization ?</w:t>
      </w:r>
      <w:proofErr w:type="gramEnd"/>
    </w:p>
    <w:p w14:paraId="11682101" w14:textId="77777777" w:rsidR="00230D41" w:rsidRDefault="00180967">
      <w:pPr>
        <w:spacing w:line="440" w:lineRule="exact"/>
        <w:ind w:firstLineChars="100" w:firstLine="240"/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A. </w:t>
      </w:r>
      <w:r>
        <w:rPr>
          <w:i/>
          <w:iCs/>
          <w:sz w:val="24"/>
        </w:rPr>
        <w:t xml:space="preserve">Tagged Value     B. Constraint    </w:t>
      </w:r>
      <w:r>
        <w:rPr>
          <w:i/>
          <w:iCs/>
          <w:color w:val="FF0000"/>
          <w:sz w:val="24"/>
        </w:rPr>
        <w:t xml:space="preserve"> C. Concurrent</w:t>
      </w:r>
      <w:r>
        <w:rPr>
          <w:i/>
          <w:iCs/>
          <w:sz w:val="24"/>
        </w:rPr>
        <w:t xml:space="preserve">     D. Stereotype</w:t>
      </w:r>
    </w:p>
    <w:p w14:paraId="62C6D7BD" w14:textId="77777777" w:rsidR="00230D41" w:rsidRDefault="00180967">
      <w:pPr>
        <w:pStyle w:val="Style1"/>
        <w:numPr>
          <w:ilvl w:val="0"/>
          <w:numId w:val="4"/>
        </w:numPr>
        <w:spacing w:line="440" w:lineRule="exact"/>
        <w:ind w:firstLineChars="0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 xml:space="preserve">Which of the following is not part of a use-case </w:t>
      </w:r>
      <w:proofErr w:type="spellStart"/>
      <w:proofErr w:type="gramStart"/>
      <w:r>
        <w:rPr>
          <w:rFonts w:ascii="Times New Roman" w:hAnsi="Times New Roman"/>
          <w:i/>
          <w:iCs/>
          <w:sz w:val="24"/>
        </w:rPr>
        <w:t>relazation</w:t>
      </w:r>
      <w:proofErr w:type="spellEnd"/>
      <w:r>
        <w:rPr>
          <w:rFonts w:ascii="Times New Roman" w:hAnsi="Times New Roman"/>
          <w:i/>
          <w:iCs/>
          <w:sz w:val="24"/>
        </w:rPr>
        <w:t xml:space="preserve"> ?</w:t>
      </w:r>
      <w:proofErr w:type="gramEnd"/>
    </w:p>
    <w:p w14:paraId="014F463B" w14:textId="77777777" w:rsidR="00230D41" w:rsidRDefault="00180967">
      <w:pPr>
        <w:spacing w:line="440" w:lineRule="exact"/>
        <w:ind w:firstLineChars="100" w:firstLine="240"/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A. </w:t>
      </w:r>
      <w:r>
        <w:rPr>
          <w:i/>
          <w:iCs/>
          <w:sz w:val="24"/>
        </w:rPr>
        <w:t xml:space="preserve">Sequence diagrams     B. Use case     </w:t>
      </w:r>
      <w:r>
        <w:rPr>
          <w:i/>
          <w:iCs/>
          <w:color w:val="FF0000"/>
          <w:sz w:val="24"/>
        </w:rPr>
        <w:t>C. Communication</w:t>
      </w:r>
      <w:r>
        <w:rPr>
          <w:i/>
          <w:iCs/>
          <w:sz w:val="24"/>
        </w:rPr>
        <w:t xml:space="preserve">     D. Class diagram</w:t>
      </w:r>
    </w:p>
    <w:p w14:paraId="5945ED5F" w14:textId="77777777" w:rsidR="00230D41" w:rsidRDefault="00230D41">
      <w:pPr>
        <w:ind w:firstLine="420"/>
        <w:rPr>
          <w:i/>
          <w:iCs/>
          <w:color w:val="FF0000"/>
          <w:sz w:val="24"/>
        </w:rPr>
      </w:pPr>
    </w:p>
    <w:p w14:paraId="2A0A3EF8" w14:textId="77777777" w:rsidR="00230D41" w:rsidRDefault="00230D41">
      <w:pPr>
        <w:ind w:firstLine="420"/>
        <w:rPr>
          <w:sz w:val="24"/>
        </w:rPr>
      </w:pPr>
    </w:p>
    <w:p w14:paraId="0C3795CE" w14:textId="77777777" w:rsidR="00230D41" w:rsidRDefault="00230D41">
      <w:pPr>
        <w:ind w:firstLine="420"/>
        <w:rPr>
          <w:rFonts w:hint="eastAsia"/>
          <w:sz w:val="24"/>
        </w:rPr>
      </w:pPr>
    </w:p>
    <w:p w14:paraId="6CB59592" w14:textId="77777777" w:rsidR="00230D41" w:rsidRDefault="00230D41">
      <w:pPr>
        <w:ind w:firstLine="420"/>
        <w:rPr>
          <w:color w:val="FF0000"/>
          <w:sz w:val="24"/>
        </w:rPr>
      </w:pPr>
    </w:p>
    <w:p w14:paraId="0D37E7F2" w14:textId="77777777" w:rsidR="00230D41" w:rsidRDefault="00230D41">
      <w:pPr>
        <w:rPr>
          <w:sz w:val="24"/>
        </w:rPr>
      </w:pPr>
    </w:p>
    <w:p w14:paraId="34C9E397" w14:textId="77777777" w:rsidR="00230D41" w:rsidRDefault="00180967">
      <w:pPr>
        <w:ind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Controller</w:t>
      </w:r>
    </w:p>
    <w:p w14:paraId="402CE5EE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控制器是</w:t>
      </w:r>
      <w:r>
        <w:rPr>
          <w:rFonts w:hint="eastAsia"/>
          <w:color w:val="FF0000"/>
          <w:sz w:val="24"/>
        </w:rPr>
        <w:t>UI</w:t>
      </w:r>
      <w:r>
        <w:rPr>
          <w:rFonts w:hint="eastAsia"/>
          <w:color w:val="FF0000"/>
          <w:sz w:val="24"/>
        </w:rPr>
        <w:t>层之上的第一个对象，它负责接收和处理系统操作信息。</w:t>
      </w:r>
    </w:p>
    <w:p w14:paraId="157DBFA5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对于同意用例场景上的所有系统事件使用相同的控制器类。</w:t>
      </w:r>
    </w:p>
    <w:p w14:paraId="142DCACD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控制器应当把需要完成的工作委派给其他的对象。控制器只是协调或控制这些活动，本身并不完成大量工作。</w:t>
      </w:r>
    </w:p>
    <w:p w14:paraId="3BC9D43E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当把职责分配给外观控制器会导致低内聚或高耦合的设计时，通常是当外观控制器的职责过多而变的“臃肿”时，就需要考虑使用用例控制器。</w:t>
      </w:r>
    </w:p>
    <w:p w14:paraId="48E02A16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GRASP</w:t>
      </w:r>
      <w:r>
        <w:rPr>
          <w:rFonts w:hint="eastAsia"/>
          <w:color w:val="FF0000"/>
          <w:sz w:val="24"/>
        </w:rPr>
        <w:t>控制器是领域层的一部分，它控制或协调工作请求的处理。</w:t>
      </w:r>
    </w:p>
    <w:p w14:paraId="5ABB667B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控制器优点：增加了可复用和接口可拔插的潜力。获得了推测用例状态的机会。</w:t>
      </w:r>
    </w:p>
    <w:p w14:paraId="62576A60" w14:textId="77777777" w:rsidR="00230D41" w:rsidRDefault="00180967">
      <w:pPr>
        <w:ind w:firstLine="42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、活动图、交互图</w:t>
      </w:r>
    </w:p>
    <w:p w14:paraId="4E98E214" w14:textId="77777777" w:rsidR="00230D41" w:rsidRDefault="00230D41">
      <w:pPr>
        <w:ind w:firstLine="420"/>
        <w:rPr>
          <w:sz w:val="24"/>
        </w:rPr>
      </w:pPr>
    </w:p>
    <w:p w14:paraId="5A26071C" w14:textId="77777777" w:rsidR="00230D41" w:rsidRDefault="00180967">
      <w:pPr>
        <w:ind w:firstLine="42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、三层架构图</w:t>
      </w:r>
      <w:r>
        <w:rPr>
          <w:rFonts w:hint="eastAsia"/>
          <w:sz w:val="24"/>
        </w:rPr>
        <w:t xml:space="preserve"> Layer </w:t>
      </w:r>
      <w:r>
        <w:rPr>
          <w:rFonts w:hint="eastAsia"/>
          <w:sz w:val="24"/>
        </w:rPr>
        <w:t>特征</w:t>
      </w:r>
    </w:p>
    <w:p w14:paraId="7FEBA1F2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较高层可以调用较低层的服务。在严格的分层架构（网络协议</w:t>
      </w:r>
      <w:proofErr w:type="gramStart"/>
      <w:r>
        <w:rPr>
          <w:rFonts w:hint="eastAsia"/>
          <w:color w:val="FF0000"/>
          <w:sz w:val="24"/>
        </w:rPr>
        <w:t>栈</w:t>
      </w:r>
      <w:proofErr w:type="gramEnd"/>
      <w:r>
        <w:rPr>
          <w:rFonts w:hint="eastAsia"/>
          <w:color w:val="FF0000"/>
          <w:sz w:val="24"/>
        </w:rPr>
        <w:t>）中，层只能调用与其相邻的下层的服务。在宽松的分层架构（信息系统）中，较高层可以调用其下任何层的服务。</w:t>
      </w:r>
    </w:p>
    <w:p w14:paraId="0DB0CCE2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OO</w:t>
      </w:r>
      <w:r>
        <w:rPr>
          <w:rFonts w:hint="eastAsia"/>
          <w:color w:val="FF0000"/>
          <w:sz w:val="24"/>
        </w:rPr>
        <w:t>系统通常包含的层有：用户界面，应用逻辑和领域对象，技术服务。</w:t>
      </w:r>
    </w:p>
    <w:p w14:paraId="52B0B944" w14:textId="77777777" w:rsidR="00230D41" w:rsidRDefault="0018096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320675F7" wp14:editId="3CE84911">
            <wp:extent cx="3124835" cy="2844165"/>
            <wp:effectExtent l="0" t="0" r="14605" b="5715"/>
            <wp:docPr id="2" name="图片 2" descr="F43B52DF7532DACD5D036CACCE330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43B52DF7532DACD5D036CACCE3308D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4443" w14:textId="77777777" w:rsidR="00230D41" w:rsidRDefault="00230D41">
      <w:pPr>
        <w:rPr>
          <w:sz w:val="24"/>
        </w:rPr>
      </w:pPr>
    </w:p>
    <w:p w14:paraId="51D2E071" w14:textId="77777777" w:rsidR="00230D41" w:rsidRDefault="00230D41">
      <w:pPr>
        <w:ind w:firstLine="420"/>
        <w:rPr>
          <w:sz w:val="24"/>
        </w:rPr>
      </w:pPr>
    </w:p>
    <w:p w14:paraId="21F9272B" w14:textId="77777777" w:rsidR="00230D41" w:rsidRDefault="00180967"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信用卡服务是什么</w:t>
      </w:r>
    </w:p>
    <w:p w14:paraId="6E606779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存在冗余→包含关系</w:t>
      </w:r>
    </w:p>
    <w:p w14:paraId="036E7869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用例在其他用例中重复使用</w:t>
      </w:r>
    </w:p>
    <w:p w14:paraId="400DF38A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用例非常复杂并且冗长，将其分解为子单元便于理解。</w:t>
      </w:r>
    </w:p>
    <w:p w14:paraId="4BDAE97C" w14:textId="77777777" w:rsidR="00230D41" w:rsidRDefault="00230D41">
      <w:pPr>
        <w:ind w:firstLine="420"/>
        <w:rPr>
          <w:sz w:val="24"/>
        </w:rPr>
      </w:pPr>
    </w:p>
    <w:p w14:paraId="283C262C" w14:textId="77777777" w:rsidR="00230D41" w:rsidRDefault="00180967">
      <w:pPr>
        <w:numPr>
          <w:ilvl w:val="0"/>
          <w:numId w:val="7"/>
        </w:numPr>
        <w:ind w:firstLine="420"/>
        <w:rPr>
          <w:sz w:val="24"/>
        </w:rPr>
      </w:pPr>
      <w:r>
        <w:rPr>
          <w:rFonts w:hint="eastAsia"/>
          <w:sz w:val="24"/>
        </w:rPr>
        <w:t>系统架构图→包图</w:t>
      </w:r>
    </w:p>
    <w:p w14:paraId="26911D95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UML</w:t>
      </w:r>
      <w:proofErr w:type="gramStart"/>
      <w:r>
        <w:rPr>
          <w:rFonts w:hint="eastAsia"/>
          <w:color w:val="FF0000"/>
          <w:sz w:val="24"/>
        </w:rPr>
        <w:t>包图显示</w:t>
      </w:r>
      <w:proofErr w:type="gramEnd"/>
      <w:r>
        <w:rPr>
          <w:rFonts w:hint="eastAsia"/>
          <w:color w:val="FF0000"/>
          <w:sz w:val="24"/>
        </w:rPr>
        <w:t>了</w:t>
      </w:r>
      <w:proofErr w:type="gramStart"/>
      <w:r>
        <w:rPr>
          <w:rFonts w:hint="eastAsia"/>
          <w:color w:val="FF0000"/>
          <w:sz w:val="24"/>
        </w:rPr>
        <w:t>包之间</w:t>
      </w:r>
      <w:proofErr w:type="gramEnd"/>
      <w:r>
        <w:rPr>
          <w:rFonts w:hint="eastAsia"/>
          <w:color w:val="FF0000"/>
          <w:sz w:val="24"/>
        </w:rPr>
        <w:t>的依赖性，</w:t>
      </w:r>
      <w:r>
        <w:rPr>
          <w:rFonts w:hint="eastAsia"/>
          <w:color w:val="FF0000"/>
          <w:sz w:val="24"/>
        </w:rPr>
        <w:t>UML</w:t>
      </w:r>
      <w:r>
        <w:rPr>
          <w:rFonts w:hint="eastAsia"/>
          <w:color w:val="FF0000"/>
          <w:sz w:val="24"/>
        </w:rPr>
        <w:t>的依赖线（有箭头的虚线指向被依赖的包）用来表示系统内大型事物之间的耦合。</w:t>
      </w:r>
    </w:p>
    <w:p w14:paraId="505C3DF6" w14:textId="3DD0CAF0" w:rsidR="00230D41" w:rsidRPr="005B1B36" w:rsidRDefault="00180967" w:rsidP="005B1B36">
      <w:pPr>
        <w:ind w:firstLine="42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28613A42" wp14:editId="3504CF11">
            <wp:extent cx="4675505" cy="2687320"/>
            <wp:effectExtent l="0" t="0" r="3175" b="10160"/>
            <wp:docPr id="3" name="图片 3" descr="A9C2FC4A7FC719ABBCB2A9E2FF532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9C2FC4A7FC719ABBCB2A9E2FF5323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8DC" w14:textId="77777777" w:rsidR="00230D41" w:rsidRDefault="00230D41">
      <w:pPr>
        <w:ind w:left="435"/>
        <w:rPr>
          <w:rFonts w:ascii="宋体" w:eastAsia="宋体" w:hAnsi="宋体" w:cs="宋体"/>
          <w:color w:val="FF0000"/>
          <w:sz w:val="24"/>
        </w:rPr>
      </w:pPr>
    </w:p>
    <w:p w14:paraId="10A96F9A" w14:textId="77777777" w:rsidR="00230D41" w:rsidRDefault="001809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分析建模题</w:t>
      </w:r>
    </w:p>
    <w:p w14:paraId="4F2B2E34" w14:textId="77777777" w:rsidR="00230D41" w:rsidRDefault="00180967">
      <w:pPr>
        <w:ind w:firstLine="420"/>
        <w:rPr>
          <w:sz w:val="24"/>
        </w:rPr>
      </w:pPr>
      <w:r>
        <w:rPr>
          <w:rFonts w:hint="eastAsia"/>
          <w:sz w:val="24"/>
        </w:rPr>
        <w:t>画一个具体应用的类图，类图的关系要描述正确，如依赖关系，类的属性和方法等。</w:t>
      </w:r>
    </w:p>
    <w:p w14:paraId="469850C4" w14:textId="77777777" w:rsidR="00230D41" w:rsidRDefault="00180967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【</w:t>
      </w:r>
      <w:r>
        <w:rPr>
          <w:rFonts w:hint="eastAsia"/>
          <w:sz w:val="24"/>
        </w:rPr>
        <w:t>P245  Payment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sale</w:t>
      </w:r>
      <w:r>
        <w:rPr>
          <w:rFonts w:hint="eastAsia"/>
          <w:sz w:val="24"/>
        </w:rPr>
        <w:t>那段话】用</w:t>
      </w:r>
      <w:r>
        <w:rPr>
          <w:rFonts w:hint="eastAsia"/>
          <w:sz w:val="24"/>
        </w:rPr>
        <w:t>GROSP</w:t>
      </w: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高内聚低耦合的应用，降低耦合程度。</w:t>
      </w:r>
    </w:p>
    <w:p w14:paraId="5C5F3ACE" w14:textId="77777777" w:rsidR="00230D41" w:rsidRDefault="00180967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可以基于</w:t>
      </w:r>
      <w:r>
        <w:rPr>
          <w:rFonts w:hint="eastAsia"/>
          <w:color w:val="FF0000"/>
          <w:sz w:val="24"/>
        </w:rPr>
        <w:t>GRASP</w:t>
      </w:r>
      <w:r>
        <w:rPr>
          <w:rFonts w:hint="eastAsia"/>
          <w:color w:val="FF0000"/>
          <w:sz w:val="24"/>
        </w:rPr>
        <w:t>高内聚和低耦合模式来考虑可选设计。如果选择</w:t>
      </w:r>
      <w:r>
        <w:rPr>
          <w:rFonts w:hint="eastAsia"/>
          <w:color w:val="FF0000"/>
          <w:sz w:val="24"/>
        </w:rPr>
        <w:t>Sale</w:t>
      </w:r>
      <w:r>
        <w:rPr>
          <w:rFonts w:hint="eastAsia"/>
          <w:color w:val="FF0000"/>
          <w:sz w:val="24"/>
        </w:rPr>
        <w:t>来创建</w:t>
      </w:r>
      <w:r>
        <w:rPr>
          <w:rFonts w:hint="eastAsia"/>
          <w:color w:val="FF0000"/>
          <w:sz w:val="24"/>
        </w:rPr>
        <w:t>Payment</w:t>
      </w:r>
      <w:r>
        <w:rPr>
          <w:rFonts w:hint="eastAsia"/>
          <w:color w:val="FF0000"/>
          <w:sz w:val="24"/>
        </w:rPr>
        <w:t>，则</w:t>
      </w:r>
      <w:r>
        <w:rPr>
          <w:rFonts w:hint="eastAsia"/>
          <w:color w:val="FF0000"/>
          <w:sz w:val="24"/>
        </w:rPr>
        <w:t>Register</w:t>
      </w:r>
      <w:r>
        <w:rPr>
          <w:rFonts w:hint="eastAsia"/>
          <w:color w:val="FF0000"/>
          <w:sz w:val="24"/>
        </w:rPr>
        <w:t>的工作就会减轻。同时</w:t>
      </w:r>
      <w:r>
        <w:rPr>
          <w:rFonts w:hint="eastAsia"/>
          <w:color w:val="FF0000"/>
          <w:sz w:val="24"/>
        </w:rPr>
        <w:t>Register</w:t>
      </w:r>
      <w:r>
        <w:rPr>
          <w:rFonts w:hint="eastAsia"/>
          <w:color w:val="FF0000"/>
          <w:sz w:val="24"/>
        </w:rPr>
        <w:t>不需要知道</w:t>
      </w:r>
      <w:r>
        <w:rPr>
          <w:rFonts w:hint="eastAsia"/>
          <w:color w:val="FF0000"/>
          <w:sz w:val="24"/>
        </w:rPr>
        <w:t>Payment</w:t>
      </w:r>
      <w:r>
        <w:rPr>
          <w:rFonts w:hint="eastAsia"/>
          <w:color w:val="FF0000"/>
          <w:sz w:val="24"/>
        </w:rPr>
        <w:t>实例是否存在，因为</w:t>
      </w:r>
      <w:r>
        <w:rPr>
          <w:rFonts w:hint="eastAsia"/>
          <w:color w:val="FF0000"/>
          <w:sz w:val="24"/>
        </w:rPr>
        <w:t>Payment</w:t>
      </w:r>
      <w:r>
        <w:rPr>
          <w:rFonts w:hint="eastAsia"/>
          <w:color w:val="FF0000"/>
          <w:sz w:val="24"/>
        </w:rPr>
        <w:t>可以通过</w:t>
      </w:r>
      <w:r>
        <w:rPr>
          <w:rFonts w:hint="eastAsia"/>
          <w:color w:val="FF0000"/>
          <w:sz w:val="24"/>
        </w:rPr>
        <w:t>Sale</w:t>
      </w:r>
      <w:r>
        <w:rPr>
          <w:rFonts w:hint="eastAsia"/>
          <w:color w:val="FF0000"/>
          <w:sz w:val="24"/>
        </w:rPr>
        <w:t>间接地记录下来，</w:t>
      </w:r>
      <w:proofErr w:type="gramStart"/>
      <w:r>
        <w:rPr>
          <w:rFonts w:hint="eastAsia"/>
          <w:color w:val="FF0000"/>
          <w:sz w:val="24"/>
        </w:rPr>
        <w:t>这降低</w:t>
      </w:r>
      <w:proofErr w:type="gramEnd"/>
      <w:r>
        <w:rPr>
          <w:rFonts w:hint="eastAsia"/>
          <w:color w:val="FF0000"/>
          <w:sz w:val="24"/>
        </w:rPr>
        <w:t>了</w:t>
      </w:r>
      <w:r>
        <w:rPr>
          <w:rFonts w:hint="eastAsia"/>
          <w:color w:val="FF0000"/>
          <w:sz w:val="24"/>
        </w:rPr>
        <w:t>Register</w:t>
      </w:r>
      <w:r>
        <w:rPr>
          <w:rFonts w:hint="eastAsia"/>
          <w:color w:val="FF0000"/>
          <w:sz w:val="24"/>
        </w:rPr>
        <w:t>的耦合。</w:t>
      </w:r>
    </w:p>
    <w:p w14:paraId="4C5FD53D" w14:textId="77777777" w:rsidR="00230D41" w:rsidRDefault="00180967">
      <w:pPr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48897E5" wp14:editId="5737E210">
            <wp:extent cx="5266055" cy="2656840"/>
            <wp:effectExtent l="0" t="0" r="6985" b="10160"/>
            <wp:docPr id="4" name="图片 4" descr="A301A6E2778B0EFE80CBF0F0FAB33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301A6E2778B0EFE80CBF0F0FAB33EF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E4A" w14:textId="77777777" w:rsidR="00230D41" w:rsidRDefault="001809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综合设计题（</w:t>
      </w:r>
      <w:r>
        <w:rPr>
          <w:rFonts w:hint="eastAsia"/>
          <w:sz w:val="24"/>
        </w:rPr>
        <w:t>30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）</w:t>
      </w:r>
    </w:p>
    <w:p w14:paraId="5A87BA4A" w14:textId="77777777" w:rsidR="00230D41" w:rsidRDefault="00180967">
      <w:pPr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个小题（用例图、活动图、时序图、状态机图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不必描述所有可能的事件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）</w:t>
      </w:r>
    </w:p>
    <w:p w14:paraId="24028592" w14:textId="77777777" w:rsidR="00230D41" w:rsidRDefault="00180967">
      <w:pPr>
        <w:ind w:firstLine="480"/>
        <w:rPr>
          <w:sz w:val="24"/>
        </w:rPr>
      </w:pPr>
      <w:r>
        <w:rPr>
          <w:rFonts w:hint="eastAsia"/>
          <w:sz w:val="24"/>
        </w:rPr>
        <w:t>以下三种中考一个：</w:t>
      </w:r>
    </w:p>
    <w:p w14:paraId="0FCAFFF8" w14:textId="77777777" w:rsidR="00230D41" w:rsidRDefault="00180967">
      <w:pPr>
        <w:ind w:firstLine="480"/>
        <w:rPr>
          <w:sz w:val="24"/>
        </w:rPr>
      </w:pPr>
      <w:r>
        <w:rPr>
          <w:rFonts w:hint="eastAsia"/>
          <w:sz w:val="24"/>
        </w:rPr>
        <w:t>在线租车系统（</w:t>
      </w:r>
      <w:r>
        <w:rPr>
          <w:rFonts w:hint="eastAsia"/>
          <w:sz w:val="24"/>
        </w:rPr>
        <w:t>book</w:t>
      </w:r>
      <w:r>
        <w:rPr>
          <w:rFonts w:hint="eastAsia"/>
          <w:sz w:val="24"/>
        </w:rPr>
        <w:t>、还、计费）</w:t>
      </w:r>
    </w:p>
    <w:p w14:paraId="79CA7CF8" w14:textId="77777777" w:rsidR="00230D41" w:rsidRDefault="00180967">
      <w:pPr>
        <w:ind w:firstLine="480"/>
        <w:rPr>
          <w:sz w:val="24"/>
        </w:rPr>
      </w:pPr>
      <w:r>
        <w:rPr>
          <w:rFonts w:hint="eastAsia"/>
          <w:sz w:val="24"/>
        </w:rPr>
        <w:t>智能牙刷或温度计（对应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，把信息传到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上）</w:t>
      </w:r>
    </w:p>
    <w:p w14:paraId="682938EB" w14:textId="77777777" w:rsidR="00230D41" w:rsidRDefault="00180967">
      <w:pPr>
        <w:ind w:firstLine="480"/>
        <w:rPr>
          <w:sz w:val="24"/>
        </w:rPr>
      </w:pPr>
      <w:r>
        <w:rPr>
          <w:rFonts w:hint="eastAsia"/>
          <w:sz w:val="24"/>
        </w:rPr>
        <w:t>图书管理系统</w:t>
      </w:r>
    </w:p>
    <w:p w14:paraId="10796EE8" w14:textId="77777777" w:rsidR="00230D41" w:rsidRDefault="00180967">
      <w:p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 xml:space="preserve">P.S. </w:t>
      </w:r>
      <w:r>
        <w:rPr>
          <w:rFonts w:hint="eastAsia"/>
          <w:b/>
          <w:bCs/>
          <w:color w:val="FF0000"/>
          <w:sz w:val="40"/>
          <w:szCs w:val="40"/>
        </w:rPr>
        <w:t>建模题没有标准答案，所以一定要画图！画图就有分拿！</w:t>
      </w:r>
    </w:p>
    <w:p w14:paraId="1DA08476" w14:textId="77777777" w:rsidR="00230D41" w:rsidRDefault="00180967">
      <w:pPr>
        <w:rPr>
          <w:sz w:val="24"/>
        </w:rPr>
      </w:pPr>
      <w:r>
        <w:rPr>
          <w:rFonts w:hint="eastAsia"/>
          <w:sz w:val="24"/>
        </w:rPr>
        <w:t>补充：每种图的细节</w:t>
      </w:r>
    </w:p>
    <w:sectPr w:rsidR="0023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8CD9" w14:textId="77777777" w:rsidR="00B94136" w:rsidRDefault="00B94136" w:rsidP="00C52EB5">
      <w:r>
        <w:separator/>
      </w:r>
    </w:p>
  </w:endnote>
  <w:endnote w:type="continuationSeparator" w:id="0">
    <w:p w14:paraId="3C6B6E2D" w14:textId="77777777" w:rsidR="00B94136" w:rsidRDefault="00B94136" w:rsidP="00C5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 Regular">
    <w:altName w:val="Microsoft YaHei UI Light"/>
    <w:charset w:val="50"/>
    <w:family w:val="auto"/>
    <w:pitch w:val="default"/>
    <w:sig w:usb0="00000000" w:usb1="00000000" w:usb2="00000017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F718" w14:textId="77777777" w:rsidR="00B94136" w:rsidRDefault="00B94136" w:rsidP="00C52EB5">
      <w:r>
        <w:separator/>
      </w:r>
    </w:p>
  </w:footnote>
  <w:footnote w:type="continuationSeparator" w:id="0">
    <w:p w14:paraId="7036C836" w14:textId="77777777" w:rsidR="00B94136" w:rsidRDefault="00B94136" w:rsidP="00C5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644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53A1E6"/>
    <w:multiLevelType w:val="singleLevel"/>
    <w:tmpl w:val="5953A1E6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5E026E"/>
    <w:multiLevelType w:val="singleLevel"/>
    <w:tmpl w:val="595E026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5E0931"/>
    <w:multiLevelType w:val="singleLevel"/>
    <w:tmpl w:val="595E0931"/>
    <w:lvl w:ilvl="0">
      <w:start w:val="13"/>
      <w:numFmt w:val="decimal"/>
      <w:suff w:val="nothing"/>
      <w:lvlText w:val="%1、"/>
      <w:lvlJc w:val="left"/>
    </w:lvl>
  </w:abstractNum>
  <w:abstractNum w:abstractNumId="4" w15:restartNumberingAfterBreak="0">
    <w:nsid w:val="595E1361"/>
    <w:multiLevelType w:val="singleLevel"/>
    <w:tmpl w:val="595E136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5E31E7"/>
    <w:multiLevelType w:val="singleLevel"/>
    <w:tmpl w:val="595E31E7"/>
    <w:lvl w:ilvl="0">
      <w:start w:val="4"/>
      <w:numFmt w:val="decimal"/>
      <w:suff w:val="nothing"/>
      <w:lvlText w:val="%1、"/>
      <w:lvlJc w:val="left"/>
    </w:lvl>
  </w:abstractNum>
  <w:abstractNum w:abstractNumId="6" w15:restartNumberingAfterBreak="0">
    <w:nsid w:val="595E3C57"/>
    <w:multiLevelType w:val="singleLevel"/>
    <w:tmpl w:val="595E3C57"/>
    <w:lvl w:ilvl="0">
      <w:start w:val="10"/>
      <w:numFmt w:val="decimal"/>
      <w:suff w:val="nothing"/>
      <w:lvlText w:val="%1、"/>
      <w:lvlJc w:val="left"/>
    </w:lvl>
  </w:abstractNum>
  <w:abstractNum w:abstractNumId="7" w15:restartNumberingAfterBreak="0">
    <w:nsid w:val="595E5932"/>
    <w:multiLevelType w:val="singleLevel"/>
    <w:tmpl w:val="595E5932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7AB83C98"/>
    <w:multiLevelType w:val="multilevel"/>
    <w:tmpl w:val="7AB83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91272487">
    <w:abstractNumId w:val="1"/>
  </w:num>
  <w:num w:numId="2" w16cid:durableId="1369719341">
    <w:abstractNumId w:val="4"/>
  </w:num>
  <w:num w:numId="3" w16cid:durableId="1759907579">
    <w:abstractNumId w:val="0"/>
  </w:num>
  <w:num w:numId="4" w16cid:durableId="1233463702">
    <w:abstractNumId w:val="8"/>
  </w:num>
  <w:num w:numId="5" w16cid:durableId="56055024">
    <w:abstractNumId w:val="7"/>
  </w:num>
  <w:num w:numId="6" w16cid:durableId="1638220982">
    <w:abstractNumId w:val="6"/>
  </w:num>
  <w:num w:numId="7" w16cid:durableId="1149591783">
    <w:abstractNumId w:val="3"/>
  </w:num>
  <w:num w:numId="8" w16cid:durableId="1664117966">
    <w:abstractNumId w:val="2"/>
  </w:num>
  <w:num w:numId="9" w16cid:durableId="1880896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FC5401"/>
    <w:rsid w:val="000D3AAB"/>
    <w:rsid w:val="000D5212"/>
    <w:rsid w:val="000D7683"/>
    <w:rsid w:val="001006CC"/>
    <w:rsid w:val="00180967"/>
    <w:rsid w:val="00230D41"/>
    <w:rsid w:val="00407A4E"/>
    <w:rsid w:val="004F3297"/>
    <w:rsid w:val="005B1B36"/>
    <w:rsid w:val="00662A9C"/>
    <w:rsid w:val="006B2ECF"/>
    <w:rsid w:val="00910A03"/>
    <w:rsid w:val="00B94136"/>
    <w:rsid w:val="00BC6106"/>
    <w:rsid w:val="00C52EB5"/>
    <w:rsid w:val="00EB1AA2"/>
    <w:rsid w:val="054D00B9"/>
    <w:rsid w:val="063411E7"/>
    <w:rsid w:val="07F85C4C"/>
    <w:rsid w:val="2C902652"/>
    <w:rsid w:val="2E260C63"/>
    <w:rsid w:val="382029B4"/>
    <w:rsid w:val="42FC5401"/>
    <w:rsid w:val="440E1540"/>
    <w:rsid w:val="49606637"/>
    <w:rsid w:val="4C176730"/>
    <w:rsid w:val="57912B8F"/>
    <w:rsid w:val="5D0666FE"/>
    <w:rsid w:val="6CD166AE"/>
    <w:rsid w:val="7AB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6A5A4"/>
  <w15:docId w15:val="{2595DE93-4DFC-4218-BCA6-B553E980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a4"/>
    <w:rsid w:val="00C52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2E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2E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l</dc:creator>
  <cp:lastModifiedBy>Duke Ou</cp:lastModifiedBy>
  <cp:revision>10</cp:revision>
  <dcterms:created xsi:type="dcterms:W3CDTF">2017-06-28T11:41:00Z</dcterms:created>
  <dcterms:modified xsi:type="dcterms:W3CDTF">2022-06-27T08:22:00Z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