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7B0A" w14:textId="77777777" w:rsidR="00107C3F" w:rsidRDefault="00107C3F" w:rsidP="00107C3F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bookmarkStart w:id="0" w:name="_Hlk67336071"/>
      <w:bookmarkStart w:id="1" w:name="_Hlk67339685"/>
      <w:r>
        <w:rPr>
          <w:rFonts w:ascii="黑体" w:eastAsia="黑体" w:hAnsi="黑体" w:hint="eastAsia"/>
          <w:b/>
          <w:sz w:val="36"/>
          <w:szCs w:val="36"/>
        </w:rPr>
        <w:t>新能源的综合利用及探索</w:t>
      </w:r>
    </w:p>
    <w:p w14:paraId="578FF165" w14:textId="4A7C6178" w:rsidR="00107C3F" w:rsidRPr="002D7624" w:rsidRDefault="002D7624" w:rsidP="00107C3F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bookmarkStart w:id="2" w:name="_Hlk67337424"/>
      <w:proofErr w:type="gramStart"/>
      <w:r>
        <w:rPr>
          <w:rFonts w:ascii="宋体" w:hAnsi="宋体" w:hint="eastAsia"/>
          <w:sz w:val="24"/>
          <w:szCs w:val="24"/>
        </w:rPr>
        <w:t>哔</w:t>
      </w:r>
      <w:proofErr w:type="gramEnd"/>
      <w:r>
        <w:rPr>
          <w:rFonts w:ascii="宋体" w:hAnsi="宋体" w:hint="eastAsia"/>
          <w:sz w:val="24"/>
          <w:szCs w:val="24"/>
        </w:rPr>
        <w:t>哩</w:t>
      </w:r>
      <w:proofErr w:type="gramStart"/>
      <w:r>
        <w:rPr>
          <w:rFonts w:ascii="宋体" w:hAnsi="宋体" w:hint="eastAsia"/>
          <w:sz w:val="24"/>
          <w:szCs w:val="24"/>
        </w:rPr>
        <w:t>哔</w:t>
      </w:r>
      <w:proofErr w:type="gramEnd"/>
      <w:r>
        <w:rPr>
          <w:rFonts w:ascii="宋体" w:hAnsi="宋体" w:hint="eastAsia"/>
          <w:sz w:val="24"/>
          <w:szCs w:val="24"/>
        </w:rPr>
        <w:t>哩 可以叫我0宝</w:t>
      </w:r>
    </w:p>
    <w:bookmarkEnd w:id="0"/>
    <w:bookmarkEnd w:id="2"/>
    <w:p w14:paraId="482C8376" w14:textId="77777777" w:rsidR="00107C3F" w:rsidRDefault="00107C3F" w:rsidP="00BF452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</w:p>
    <w:bookmarkEnd w:id="1"/>
    <w:p w14:paraId="6EBC228D" w14:textId="2D625374" w:rsidR="00107C3F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="00107C3F">
        <w:rPr>
          <w:rFonts w:ascii="宋体" w:hAnsi="宋体" w:hint="eastAsia"/>
          <w:color w:val="000000"/>
          <w:sz w:val="24"/>
          <w:szCs w:val="24"/>
        </w:rPr>
        <w:t>以氢和氧为燃料，通过电化学反应直接产生电力，这种装置称为燃料电池，其能量转换效率高于燃烧燃料的热机，氢氧燃料电池的反应生成物为水，对环境无污染。单位体积氢的储能远高于现有的其他电池。因此，氢氧燃料电池的应用已从最早的宇航等特殊领域发展到电动汽车，手机电池等日常生活的各个方面。按燃料电池使用的电解质或燃料类型，可将现在和近期可行的燃料电池分为碱性燃料电池、质子交换膜燃料电池，直接甲醇燃料电池，熔融碳酸盐燃料电池以及固态氧化物燃料电池等六种类型。在未来的能源系统中，燃料电池将成为取代汽油，柴油和化学电池的新型能源。而太阳能将作为一种主要的能源代替目前的煤，石油和天然气。</w:t>
      </w:r>
    </w:p>
    <w:p w14:paraId="42866F83" w14:textId="77777777" w:rsidR="00107C3F" w:rsidRDefault="00107C3F" w:rsidP="00BF452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3A70CAD5" w14:textId="3688B629" w:rsidR="00107C3F" w:rsidRDefault="00BF452E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（1）</w:t>
      </w:r>
      <w:r w:rsidR="00107C3F">
        <w:rPr>
          <w:rFonts w:ascii="宋体" w:hAnsi="宋体" w:hint="eastAsia"/>
          <w:color w:val="000000"/>
          <w:sz w:val="24"/>
          <w:szCs w:val="24"/>
        </w:rPr>
        <w:t>了解燃料电池的工作原理。</w:t>
      </w:r>
    </w:p>
    <w:p w14:paraId="142229D8" w14:textId="5D3A2E33" w:rsidR="00107C3F" w:rsidRDefault="00BF452E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（2）</w:t>
      </w:r>
      <w:r w:rsidR="00107C3F">
        <w:rPr>
          <w:rFonts w:ascii="宋体" w:hAnsi="宋体" w:hint="eastAsia"/>
          <w:color w:val="000000"/>
          <w:sz w:val="24"/>
          <w:szCs w:val="24"/>
        </w:rPr>
        <w:t>观察实验中的能量转换过程。</w:t>
      </w:r>
    </w:p>
    <w:p w14:paraId="7DABFC7C" w14:textId="0078AD97" w:rsidR="00107C3F" w:rsidRDefault="00BF452E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（3）</w:t>
      </w:r>
      <w:r w:rsidR="00107C3F">
        <w:rPr>
          <w:rFonts w:ascii="宋体" w:hAnsi="宋体" w:hint="eastAsia"/>
          <w:color w:val="000000"/>
          <w:sz w:val="24"/>
          <w:szCs w:val="24"/>
        </w:rPr>
        <w:t>测量质子交换膜电解池的特性，验证法拉第电解定律。</w:t>
      </w:r>
    </w:p>
    <w:p w14:paraId="4A022A04" w14:textId="3C628DD3" w:rsidR="00107C3F" w:rsidRDefault="00BF452E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（4）</w:t>
      </w:r>
      <w:r w:rsidR="00107C3F">
        <w:rPr>
          <w:rFonts w:ascii="宋体" w:hAnsi="宋体" w:hint="eastAsia"/>
          <w:color w:val="000000"/>
          <w:sz w:val="24"/>
          <w:szCs w:val="24"/>
        </w:rPr>
        <w:t>测量燃料电池的输出特性。</w:t>
      </w:r>
    </w:p>
    <w:p w14:paraId="5012B6CA" w14:textId="77777777" w:rsidR="00107C3F" w:rsidRPr="00BF452E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（5）测量太阳能输出电池的特性。</w:t>
      </w:r>
    </w:p>
    <w:p w14:paraId="78FB4D54" w14:textId="4437E577" w:rsidR="00107C3F" w:rsidRDefault="00C74E57" w:rsidP="00BF452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C74E57">
        <w:rPr>
          <w:rFonts w:ascii="黑体" w:eastAsia="黑体" w:hAnsi="黑体" w:hint="eastAsia"/>
          <w:b/>
          <w:sz w:val="28"/>
          <w:szCs w:val="28"/>
        </w:rPr>
        <w:t>二、</w:t>
      </w:r>
      <w:r w:rsidR="00107C3F">
        <w:rPr>
          <w:rFonts w:ascii="黑体" w:eastAsia="黑体" w:hAnsi="黑体" w:hint="eastAsia"/>
          <w:b/>
          <w:sz w:val="28"/>
          <w:szCs w:val="28"/>
        </w:rPr>
        <w:t>实验仪器</w:t>
      </w:r>
    </w:p>
    <w:p w14:paraId="5BD28993" w14:textId="77777777" w:rsidR="00107C3F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碘钨灯、燃料电池综合试验仪、太阳能电板、电阻箱。</w:t>
      </w:r>
    </w:p>
    <w:p w14:paraId="36F4A232" w14:textId="7BF5ADD1" w:rsidR="00107C3F" w:rsidRDefault="00C74E57" w:rsidP="00BF452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</w:t>
      </w:r>
      <w:r w:rsidR="00107C3F">
        <w:rPr>
          <w:rFonts w:ascii="黑体" w:eastAsia="黑体" w:hAnsi="黑体" w:hint="eastAsia"/>
          <w:b/>
          <w:sz w:val="28"/>
          <w:szCs w:val="28"/>
        </w:rPr>
        <w:t>实验原理</w:t>
      </w:r>
    </w:p>
    <w:p w14:paraId="7C549B32" w14:textId="11542820" w:rsidR="002243ED" w:rsidRPr="004D13FD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一、</w:t>
      </w:r>
      <w:r w:rsidR="002243ED" w:rsidRPr="004D13FD">
        <w:rPr>
          <w:rFonts w:ascii="宋体" w:hAnsi="宋体"/>
          <w:color w:val="000000"/>
          <w:sz w:val="24"/>
          <w:szCs w:val="24"/>
        </w:rPr>
        <w:t>燃料电池的原理</w:t>
      </w:r>
    </w:p>
    <w:p w14:paraId="20A3B595" w14:textId="176E9FE7" w:rsidR="002243ED" w:rsidRPr="00C74E57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="002243ED" w:rsidRPr="00C74E57">
        <w:rPr>
          <w:rFonts w:ascii="宋体" w:hAnsi="宋体"/>
          <w:color w:val="000000"/>
          <w:sz w:val="24"/>
          <w:szCs w:val="24"/>
        </w:rPr>
        <w:t>1</w:t>
      </w:r>
      <w:r w:rsidR="002243ED" w:rsidRPr="00C74E57">
        <w:rPr>
          <w:rFonts w:ascii="宋体" w:hAnsi="宋体" w:hint="eastAsia"/>
          <w:color w:val="000000"/>
          <w:sz w:val="24"/>
          <w:szCs w:val="24"/>
        </w:rPr>
        <w:t>.</w:t>
      </w:r>
      <w:r w:rsidR="002243ED" w:rsidRPr="00C74E57">
        <w:rPr>
          <w:rFonts w:ascii="宋体" w:hAnsi="宋体"/>
          <w:color w:val="000000"/>
          <w:sz w:val="24"/>
          <w:szCs w:val="24"/>
        </w:rPr>
        <w:t xml:space="preserve"> 燃料电池的结构</w:t>
      </w:r>
    </w:p>
    <w:p w14:paraId="4379E2C1" w14:textId="4A5E2B50" w:rsidR="002243ED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  <w:t>质子交换膜（Proton Exchange Membrane，PEM）燃料电池在常温下工作，基本结构如图4.22-2所示，各部分的特点和作用如下</w:t>
      </w:r>
      <w:r w:rsidR="00C9395D" w:rsidRPr="00C74E57">
        <w:rPr>
          <w:rFonts w:ascii="宋体" w:hAnsi="宋体"/>
          <w:color w:val="000000"/>
          <w:sz w:val="24"/>
          <w:szCs w:val="24"/>
        </w:rPr>
        <w:t>：</w:t>
      </w:r>
    </w:p>
    <w:p w14:paraId="19B089C3" w14:textId="3EB9CAFB" w:rsidR="004D1DCE" w:rsidRPr="004D1DCE" w:rsidRDefault="000A7B57" w:rsidP="004D1DCE">
      <w:pPr>
        <w:autoSpaceDE w:val="0"/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1FC91B32" wp14:editId="0366FCBB">
            <wp:extent cx="3140765" cy="3206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97" cy="321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45E1" w14:textId="580E0B67" w:rsidR="002243ED" w:rsidRPr="00C74E57" w:rsidRDefault="00C9395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Pr="00C74E57">
        <w:rPr>
          <w:rFonts w:ascii="宋体" w:hAnsi="宋体" w:hint="eastAsia"/>
          <w:color w:val="000000"/>
          <w:sz w:val="24"/>
          <w:szCs w:val="24"/>
        </w:rPr>
        <w:t>质</w:t>
      </w:r>
      <w:r w:rsidR="002243ED" w:rsidRPr="00C74E57">
        <w:rPr>
          <w:rFonts w:ascii="宋体" w:hAnsi="宋体"/>
          <w:color w:val="000000"/>
          <w:sz w:val="24"/>
          <w:szCs w:val="24"/>
        </w:rPr>
        <w:t>子交换膜</w:t>
      </w:r>
      <w:r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目前</w:t>
      </w:r>
      <w:r w:rsidRPr="00C74E57">
        <w:rPr>
          <w:rFonts w:ascii="宋体" w:hAnsi="宋体" w:hint="eastAsia"/>
          <w:color w:val="000000"/>
          <w:sz w:val="24"/>
          <w:szCs w:val="24"/>
        </w:rPr>
        <w:t>广泛采用</w:t>
      </w:r>
      <w:r w:rsidR="002243ED" w:rsidRPr="00C74E57">
        <w:rPr>
          <w:rFonts w:ascii="宋体" w:hAnsi="宋体"/>
          <w:color w:val="000000"/>
          <w:sz w:val="24"/>
          <w:szCs w:val="24"/>
        </w:rPr>
        <w:t>的全氟</w:t>
      </w:r>
      <w:proofErr w:type="gramStart"/>
      <w:r w:rsidR="002243ED" w:rsidRPr="00C74E57">
        <w:rPr>
          <w:rFonts w:ascii="宋体" w:hAnsi="宋体"/>
          <w:color w:val="000000"/>
          <w:sz w:val="24"/>
          <w:szCs w:val="24"/>
        </w:rPr>
        <w:t>璜</w:t>
      </w:r>
      <w:proofErr w:type="gramEnd"/>
      <w:r w:rsidR="002243ED" w:rsidRPr="00C74E57">
        <w:rPr>
          <w:rFonts w:ascii="宋体" w:hAnsi="宋体"/>
          <w:color w:val="000000"/>
          <w:sz w:val="24"/>
          <w:szCs w:val="24"/>
        </w:rPr>
        <w:t>酸质子交换膜为固体聚合物薄膜，厚度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0.05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～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.1</m:t>
        </m:r>
        <m:r>
          <w:rPr>
            <w:rFonts w:ascii="Cambria Math" w:hAnsi="Cambria Math"/>
            <w:color w:val="000000"/>
            <w:sz w:val="24"/>
            <w:szCs w:val="24"/>
          </w:rPr>
          <m:t>mm</m:t>
        </m:r>
      </m:oMath>
      <w:r w:rsidR="002243ED" w:rsidRPr="00C74E57">
        <w:rPr>
          <w:rFonts w:ascii="宋体" w:hAnsi="宋体"/>
          <w:color w:val="000000"/>
          <w:sz w:val="24"/>
          <w:szCs w:val="24"/>
        </w:rPr>
        <w:t>，它提供氢离子（质子）从阳极到阴极的通道</w:t>
      </w:r>
      <w:r w:rsidRPr="00C74E57">
        <w:rPr>
          <w:rFonts w:ascii="宋体" w:hAnsi="宋体" w:hint="eastAsia"/>
          <w:color w:val="000000"/>
          <w:sz w:val="24"/>
          <w:szCs w:val="24"/>
        </w:rPr>
        <w:t>，</w:t>
      </w:r>
      <w:r w:rsidR="002243ED" w:rsidRPr="00C74E57">
        <w:rPr>
          <w:rFonts w:ascii="宋体" w:hAnsi="宋体"/>
          <w:color w:val="000000"/>
          <w:sz w:val="24"/>
          <w:szCs w:val="24"/>
        </w:rPr>
        <w:t>而电子</w:t>
      </w:r>
      <w:r w:rsidRPr="00C74E57">
        <w:rPr>
          <w:rFonts w:ascii="宋体" w:hAnsi="宋体" w:hint="eastAsia"/>
          <w:color w:val="000000"/>
          <w:sz w:val="24"/>
          <w:szCs w:val="24"/>
        </w:rPr>
        <w:t>或气体不能通过。</w:t>
      </w:r>
    </w:p>
    <w:p w14:paraId="3EF96C41" w14:textId="0B993EA7" w:rsidR="002243ED" w:rsidRPr="00C74E57" w:rsidRDefault="00C9395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Pr="00C74E57">
        <w:rPr>
          <w:rFonts w:ascii="宋体" w:hAnsi="宋体" w:hint="eastAsia"/>
          <w:color w:val="000000"/>
          <w:sz w:val="24"/>
          <w:szCs w:val="24"/>
        </w:rPr>
        <w:t>催化</w:t>
      </w:r>
      <w:r w:rsidR="002243ED" w:rsidRPr="00C74E57">
        <w:rPr>
          <w:rFonts w:ascii="宋体" w:hAnsi="宋体"/>
          <w:color w:val="000000"/>
          <w:sz w:val="24"/>
          <w:szCs w:val="24"/>
        </w:rPr>
        <w:t>层</w:t>
      </w:r>
      <w:r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附着在质子交换膜表面，厚度约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0.03</m:t>
        </m:r>
        <m:r>
          <w:rPr>
            <w:rFonts w:ascii="Cambria Math" w:hAnsi="Cambria Math"/>
            <w:color w:val="000000"/>
            <w:sz w:val="24"/>
            <w:szCs w:val="24"/>
          </w:rPr>
          <m:t>mm</m:t>
        </m:r>
      </m:oMath>
      <w:r w:rsidR="002243ED" w:rsidRPr="00C74E57">
        <w:rPr>
          <w:rFonts w:ascii="宋体" w:hAnsi="宋体"/>
          <w:color w:val="000000"/>
          <w:sz w:val="24"/>
          <w:szCs w:val="24"/>
        </w:rPr>
        <w:t>，对阳极氢的氧化和阴极氧的还原起催化作用。</w:t>
      </w:r>
    </w:p>
    <w:p w14:paraId="01BAD734" w14:textId="2BF8891E" w:rsidR="002243ED" w:rsidRPr="00C74E57" w:rsidRDefault="00C9395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2243ED" w:rsidRPr="00C74E57">
        <w:rPr>
          <w:rFonts w:ascii="宋体" w:hAnsi="宋体"/>
          <w:color w:val="000000"/>
          <w:sz w:val="24"/>
          <w:szCs w:val="24"/>
        </w:rPr>
        <w:t>阳极和阴极</w:t>
      </w:r>
      <w:r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由石墨化的碳纸</w:t>
      </w:r>
      <w:proofErr w:type="gramStart"/>
      <w:r w:rsidR="002243ED" w:rsidRPr="00C74E57">
        <w:rPr>
          <w:rFonts w:ascii="宋体" w:hAnsi="宋体"/>
          <w:color w:val="000000"/>
          <w:sz w:val="24"/>
          <w:szCs w:val="24"/>
        </w:rPr>
        <w:t>或碳布</w:t>
      </w:r>
      <w:proofErr w:type="gramEnd"/>
      <w:r w:rsidR="002243ED" w:rsidRPr="00C74E57">
        <w:rPr>
          <w:rFonts w:ascii="宋体" w:hAnsi="宋体"/>
          <w:color w:val="000000"/>
          <w:sz w:val="24"/>
          <w:szCs w:val="24"/>
        </w:rPr>
        <w:t>做成，厚度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0.2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～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0.5</m:t>
        </m:r>
        <m:r>
          <w:rPr>
            <w:rFonts w:ascii="Cambria Math" w:hAnsi="Cambria Math"/>
            <w:color w:val="000000"/>
            <w:sz w:val="24"/>
            <w:szCs w:val="24"/>
          </w:rPr>
          <m:t>mm</m:t>
        </m:r>
      </m:oMath>
      <w:r w:rsidR="002243ED" w:rsidRPr="00C74E57">
        <w:rPr>
          <w:rFonts w:ascii="宋体" w:hAnsi="宋体"/>
          <w:color w:val="000000"/>
          <w:sz w:val="24"/>
          <w:szCs w:val="24"/>
        </w:rPr>
        <w:t>，导电性能良好，其上的微孔提供气体进入催化层的通道，又称为扩散层。</w:t>
      </w:r>
    </w:p>
    <w:p w14:paraId="77DEA234" w14:textId="4BA2BED3" w:rsidR="002243ED" w:rsidRPr="00C74E57" w:rsidRDefault="00C9395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2243ED" w:rsidRPr="00C74E57">
        <w:rPr>
          <w:rFonts w:ascii="宋体" w:hAnsi="宋体"/>
          <w:color w:val="000000"/>
          <w:sz w:val="24"/>
          <w:szCs w:val="24"/>
        </w:rPr>
        <w:t>流场板</w:t>
      </w:r>
      <w:r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商品燃料电池为了提供足够的输出电压和功率，需将若干单体电池串联或并在一起。流场板一般由导电良好的石墨或金属做成，与单体电池的阳极和阴极形成良好电接触，称为双极板，其上加工有供气</w:t>
      </w:r>
      <w:proofErr w:type="gramStart"/>
      <w:r w:rsidR="002243ED" w:rsidRPr="00C74E57">
        <w:rPr>
          <w:rFonts w:ascii="宋体" w:hAnsi="宋体"/>
          <w:color w:val="000000"/>
          <w:sz w:val="24"/>
          <w:szCs w:val="24"/>
        </w:rPr>
        <w:t>体流通</w:t>
      </w:r>
      <w:proofErr w:type="gramEnd"/>
      <w:r w:rsidR="002243ED" w:rsidRPr="00C74E57">
        <w:rPr>
          <w:rFonts w:ascii="宋体" w:hAnsi="宋体"/>
          <w:color w:val="000000"/>
          <w:sz w:val="24"/>
          <w:szCs w:val="24"/>
        </w:rPr>
        <w:t>的通道。</w:t>
      </w:r>
      <w:r w:rsidRPr="00C74E57">
        <w:rPr>
          <w:rFonts w:ascii="宋体" w:hAnsi="宋体" w:hint="eastAsia"/>
          <w:color w:val="000000"/>
          <w:sz w:val="24"/>
          <w:szCs w:val="24"/>
        </w:rPr>
        <w:t>实验所用</w:t>
      </w:r>
      <w:r w:rsidR="002243ED" w:rsidRPr="00C74E57">
        <w:rPr>
          <w:rFonts w:ascii="宋体" w:hAnsi="宋体"/>
          <w:color w:val="000000"/>
          <w:sz w:val="24"/>
          <w:szCs w:val="24"/>
        </w:rPr>
        <w:t>燃料电池采用有机玻璃做流场板。</w:t>
      </w:r>
    </w:p>
    <w:p w14:paraId="3301AD90" w14:textId="2C79D0FF" w:rsidR="002243ED" w:rsidRPr="00C74E57" w:rsidRDefault="00C9395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2243ED" w:rsidRPr="00C74E57">
        <w:rPr>
          <w:rFonts w:ascii="宋体" w:hAnsi="宋体"/>
          <w:color w:val="000000"/>
          <w:sz w:val="24"/>
          <w:szCs w:val="24"/>
        </w:rPr>
        <w:t>阳极反应</w:t>
      </w:r>
      <w:r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进入阳极的氢气通过电极上的扩散层到达质子交换膜。氢分子在阳极催化剂的作用下解离为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</m:oMath>
      <w:proofErr w:type="gramStart"/>
      <w:r w:rsidR="002243ED" w:rsidRPr="00C74E57">
        <w:rPr>
          <w:rFonts w:ascii="宋体" w:hAnsi="宋体"/>
          <w:color w:val="000000"/>
          <w:sz w:val="24"/>
          <w:szCs w:val="24"/>
        </w:rPr>
        <w:t>个</w:t>
      </w:r>
      <w:proofErr w:type="gramEnd"/>
      <w:r w:rsidR="002243ED" w:rsidRPr="00C74E57">
        <w:rPr>
          <w:rFonts w:ascii="宋体" w:hAnsi="宋体"/>
          <w:color w:val="000000"/>
          <w:sz w:val="24"/>
          <w:szCs w:val="24"/>
        </w:rPr>
        <w:t>氢离子，即质子，并释放出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</m:oMath>
      <w:proofErr w:type="gramStart"/>
      <w:r w:rsidR="002243ED" w:rsidRPr="00C74E57">
        <w:rPr>
          <w:rFonts w:ascii="宋体" w:hAnsi="宋体"/>
          <w:color w:val="000000"/>
          <w:sz w:val="24"/>
          <w:szCs w:val="24"/>
        </w:rPr>
        <w:t>个</w:t>
      </w:r>
      <w:proofErr w:type="gramEnd"/>
      <w:r w:rsidR="002243ED" w:rsidRPr="00C74E57">
        <w:rPr>
          <w:rFonts w:ascii="宋体" w:hAnsi="宋体"/>
          <w:color w:val="000000"/>
          <w:sz w:val="24"/>
          <w:szCs w:val="24"/>
        </w:rPr>
        <w:t>电子。阳极反应为</w:t>
      </w:r>
    </w:p>
    <w:p w14:paraId="7E88F214" w14:textId="24BFA594" w:rsidR="00C9395D" w:rsidRPr="00C74E57" w:rsidRDefault="00750E7B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+2</m:t>
          </m:r>
          <m:r>
            <w:rPr>
              <w:rFonts w:ascii="Cambria Math" w:hAnsi="Cambria Math"/>
              <w:color w:val="000000"/>
              <w:sz w:val="24"/>
              <w:szCs w:val="24"/>
            </w:rPr>
            <m:t>e</m:t>
          </m:r>
        </m:oMath>
      </m:oMathPara>
    </w:p>
    <w:p w14:paraId="725F024E" w14:textId="0AD8DB83" w:rsidR="002243ED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氢离子以水合质子的形式，在质子交换膜中从一个璜酸基转移到另一个璜酸基，最后到达阴极，实现质子导电。质子的这种转移导致阳极带负电。</w:t>
      </w:r>
    </w:p>
    <w:p w14:paraId="41E84E84" w14:textId="3A14F9D4" w:rsidR="002243ED" w:rsidRPr="00C74E57" w:rsidRDefault="00E40C5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2243ED" w:rsidRPr="00C74E57">
        <w:rPr>
          <w:rFonts w:ascii="宋体" w:hAnsi="宋体"/>
          <w:color w:val="000000"/>
          <w:sz w:val="24"/>
          <w:szCs w:val="24"/>
        </w:rPr>
        <w:t>阴极反应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="002243ED" w:rsidRPr="00C74E57">
        <w:rPr>
          <w:rFonts w:ascii="宋体" w:hAnsi="宋体"/>
          <w:color w:val="000000"/>
          <w:sz w:val="24"/>
          <w:szCs w:val="24"/>
        </w:rPr>
        <w:t>在电池的另一端，氧气或空气通过阴极扩散层到达阴极催化层，在阴极催化层的作用下，氧与氢离子和电子反应生成水。阴极反应为</w:t>
      </w:r>
    </w:p>
    <w:p w14:paraId="73DBB4F3" w14:textId="6EBEF01F" w:rsidR="00E40C58" w:rsidRPr="00C74E57" w:rsidRDefault="00750E7B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+4</m:t>
          </m:r>
          <m:r>
            <w:rPr>
              <w:rFonts w:ascii="Cambria Math" w:hAnsi="Cambria Math"/>
              <w:color w:val="000000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O</m:t>
          </m:r>
        </m:oMath>
      </m:oMathPara>
    </w:p>
    <w:p w14:paraId="177A5E5B" w14:textId="4E0819A3" w:rsidR="002243ED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阴极反应使阴极缺少电子而带正电。结果在阴阳极间产生电压，在阴阳极间接通外电路就可以向负载输出电能。总的化学反应如下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059C7BF8" w14:textId="7008630D" w:rsidR="00E40C58" w:rsidRPr="00C74E57" w:rsidRDefault="00E40C5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O</m:t>
          </m:r>
        </m:oMath>
      </m:oMathPara>
    </w:p>
    <w:p w14:paraId="68401247" w14:textId="3F70726D" w:rsidR="002243ED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阴极与阳极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  <w:r w:rsidRPr="00C74E57">
        <w:rPr>
          <w:rFonts w:ascii="宋体" w:hAnsi="宋体"/>
          <w:color w:val="000000"/>
          <w:sz w:val="24"/>
          <w:szCs w:val="24"/>
        </w:rPr>
        <w:t>在电化学中，失去电子的反应叫氧化反应，得到电子的反应叫还原反应。产生氧化反应的电极是阳极，产生还原反应的电极是阴极。对电池而言，阴极是电池的正极，阳极是电池的负极。</w:t>
      </w:r>
    </w:p>
    <w:p w14:paraId="45D5FFDD" w14:textId="4E785CD8" w:rsidR="00107C3F" w:rsidRPr="00C74E57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  <w:t>2</w:t>
      </w:r>
      <w:r w:rsidRPr="00C74E57">
        <w:rPr>
          <w:rFonts w:ascii="宋体" w:hAnsi="宋体"/>
          <w:color w:val="000000"/>
          <w:sz w:val="24"/>
          <w:szCs w:val="24"/>
        </w:rPr>
        <w:t>.</w:t>
      </w:r>
      <w:r w:rsidR="00107C3F" w:rsidRPr="00C74E57">
        <w:rPr>
          <w:rFonts w:ascii="宋体" w:hAnsi="宋体"/>
          <w:color w:val="000000"/>
          <w:sz w:val="24"/>
          <w:szCs w:val="24"/>
        </w:rPr>
        <w:t>水的电解</w:t>
      </w:r>
    </w:p>
    <w:p w14:paraId="3DC58B64" w14:textId="75F0935C" w:rsidR="00107C3F" w:rsidRPr="00C74E57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水的电解是将水电解产生氢气和氧气的过程。其与燃料电池中氢气和氧气反应生成水互为逆过程。电解池（即用来电解水的装置）因电解质的不同而各异。碱性溶液和质子交换膜是最好的电解质。本实验的电解质是质子交换膜。</w:t>
      </w:r>
    </w:p>
    <w:p w14:paraId="5E814774" w14:textId="0E674872" w:rsidR="00107C3F" w:rsidRPr="00C74E57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3. 质子交换膜电解池的特性</w:t>
      </w:r>
    </w:p>
    <w:p w14:paraId="14212856" w14:textId="2926278E" w:rsidR="00107C3F" w:rsidRPr="00C74E57" w:rsidRDefault="003578D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理论分析表明，若不考虑电解池的能量损失，在电解池上加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1.48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电压就可使水分解为氢气和氧气。实际由于各种损失，输入电压高于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1.6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时电解池才开始工作。电解池的效率为</w:t>
      </w:r>
      <w:r w:rsidR="009869CC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6751CCD0" w14:textId="482B3DE0" w:rsidR="00107C3F" w:rsidRPr="00C74E57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1.49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输入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×100%</m:t>
          </m:r>
        </m:oMath>
      </m:oMathPara>
    </w:p>
    <w:p w14:paraId="541FD201" w14:textId="00CDAAE8" w:rsidR="00107C3F" w:rsidRPr="00C74E57" w:rsidRDefault="003578D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输入电压较低时虽然能量利用率较高，但电流小，电解的速率低。通常使电解池输入电压在2V左右。根据法拉第电解定律，电解生成物的量与输入电量成正比。在标准状态下（温度为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0℃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，电解池产生的氢气保持在1个大气压），设电解电流为</w:t>
      </w:r>
      <m:oMath>
        <m:r>
          <w:rPr>
            <w:rFonts w:ascii="Cambria Math" w:hAnsi="Cambria Math"/>
            <w:color w:val="000000"/>
            <w:sz w:val="24"/>
            <w:szCs w:val="24"/>
          </w:rPr>
          <m:t>I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，经过时间</w:t>
      </w:r>
      <m:oMath>
        <m:r>
          <w:rPr>
            <w:rFonts w:ascii="Cambria Math" w:hAnsi="Cambria Math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生产的氢气体积（氧气体积为氢气体积的一半）的理论值为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17EB4E69" w14:textId="671BD928" w:rsidR="00107C3F" w:rsidRPr="00C74E57" w:rsidRDefault="00750E7B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氢气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×22.4 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L</m:t>
              </m:r>
            </m:e>
          </m:d>
        </m:oMath>
      </m:oMathPara>
    </w:p>
    <w:p w14:paraId="17D05EAD" w14:textId="5AE38BC3" w:rsidR="00107C3F" w:rsidRPr="00C74E57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若实验时摄氏温度为</w:t>
      </w:r>
      <m:oMath>
        <m:r>
          <w:rPr>
            <w:rFonts w:ascii="Cambria Math" w:hAnsi="Cambria Math"/>
            <w:color w:val="000000"/>
            <w:sz w:val="24"/>
            <w:szCs w:val="24"/>
          </w:rPr>
          <m:t>T</m:t>
        </m:r>
      </m:oMath>
      <w:r w:rsidRPr="00C74E57">
        <w:rPr>
          <w:rFonts w:ascii="宋体" w:hAnsi="宋体"/>
          <w:color w:val="000000"/>
          <w:sz w:val="24"/>
          <w:szCs w:val="24"/>
        </w:rPr>
        <w:t>，所在地区气压为</w:t>
      </w:r>
      <m:oMath>
        <m:r>
          <w:rPr>
            <w:rFonts w:ascii="Cambria Math" w:hAnsi="Cambria Math"/>
            <w:color w:val="000000"/>
            <w:sz w:val="24"/>
            <w:szCs w:val="24"/>
          </w:rPr>
          <m:t>p</m:t>
        </m:r>
      </m:oMath>
      <w:r w:rsidRPr="00C74E57">
        <w:rPr>
          <w:rFonts w:ascii="宋体" w:hAnsi="宋体"/>
          <w:color w:val="000000"/>
          <w:sz w:val="24"/>
          <w:szCs w:val="24"/>
        </w:rPr>
        <w:t>。根据理想气体状态方程，可对</w:t>
      </w:r>
      <w:r w:rsidRPr="00C74E57">
        <w:rPr>
          <w:rFonts w:ascii="宋体" w:hAnsi="宋体" w:hint="eastAsia"/>
          <w:color w:val="000000"/>
          <w:sz w:val="24"/>
          <w:szCs w:val="24"/>
        </w:rPr>
        <w:t>上</w:t>
      </w:r>
      <w:r w:rsidRPr="00C74E57">
        <w:rPr>
          <w:rFonts w:ascii="宋体" w:hAnsi="宋体"/>
          <w:color w:val="000000"/>
          <w:sz w:val="24"/>
          <w:szCs w:val="24"/>
        </w:rPr>
        <w:t>式作修正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13B6558D" w14:textId="51840698" w:rsidR="00232AA1" w:rsidRPr="00C74E57" w:rsidRDefault="00750E7B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氢气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273.16+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273.16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×22.4 (</m:t>
          </m:r>
          <m:r>
            <w:rPr>
              <w:rFonts w:ascii="Cambria Math" w:hAnsi="Cambria Math"/>
              <w:color w:val="000000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14:paraId="79355FDD" w14:textId="04C75922" w:rsidR="00107C3F" w:rsidRPr="00C74E57" w:rsidRDefault="00107C3F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由于水的相对分子质量为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18</m:t>
        </m:r>
      </m:oMath>
      <w:r w:rsidRPr="00C74E57">
        <w:rPr>
          <w:rFonts w:ascii="宋体" w:hAnsi="宋体"/>
          <w:color w:val="000000"/>
          <w:sz w:val="24"/>
          <w:szCs w:val="24"/>
        </w:rPr>
        <w:t>，且每克水的体积为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</m:t>
        </m:r>
        <m:r>
          <w:rPr>
            <w:rFonts w:ascii="Cambria Math" w:hAnsi="Cambria Math"/>
            <w:color w:val="000000"/>
            <w:sz w:val="24"/>
            <w:szCs w:val="24"/>
          </w:rPr>
          <m:t>c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Pr="00C74E57">
        <w:rPr>
          <w:rFonts w:ascii="宋体" w:hAnsi="宋体"/>
          <w:color w:val="000000"/>
          <w:sz w:val="24"/>
          <w:szCs w:val="24"/>
        </w:rPr>
        <w:t>，故电解池消耗的水的体积</w:t>
      </w:r>
      <w:r w:rsidR="009869CC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5236A925" w14:textId="09E4FAF9" w:rsidR="003578D8" w:rsidRPr="00C74E57" w:rsidRDefault="00750E7B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×18=9.33</m:t>
          </m:r>
          <m:r>
            <w:rPr>
              <w:rFonts w:ascii="Cambria Math" w:hAnsi="Cambria Math"/>
              <w:color w:val="000000"/>
              <w:sz w:val="24"/>
              <w:szCs w:val="24"/>
            </w:rPr>
            <m:t>It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 (</m:t>
          </m:r>
          <m:r>
            <w:rPr>
              <w:rFonts w:ascii="Cambria Math" w:hAnsi="Cambria Math"/>
              <w:color w:val="000000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14:paraId="46030E4C" w14:textId="70226E3B" w:rsidR="00107C3F" w:rsidRPr="00C74E57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4. 燃料电池的输出特性</w:t>
      </w:r>
    </w:p>
    <w:p w14:paraId="42314CDC" w14:textId="518138D4" w:rsidR="00107C3F" w:rsidRPr="00C74E57" w:rsidRDefault="000A7B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27A2B" wp14:editId="19047180">
            <wp:simplePos x="0" y="0"/>
            <wp:positionH relativeFrom="margin">
              <wp:align>right</wp:align>
            </wp:positionH>
            <wp:positionV relativeFrom="paragraph">
              <wp:posOffset>103671</wp:posOffset>
            </wp:positionV>
            <wp:extent cx="2949575" cy="2291715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8D8"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在一定的温度与气体压力下，改变负载电阻的大小，测量出燃料电池的输出电压与输出电流之间的关系，如图4.22-3所示。电化学家将其称为极化特性曲线，习惯用电压作纵坐标，电流作横坐标。理论分析表明，如果燃料的所有能量都被转换成电能，则理想电动势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1.48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。实际燃料的能量不可能全部转换成电能，例如总有一部分能量转换成热能，少量的燃料分子或电子穿过质子交换膜形成内部短路电流等，故燃料电池的开路电压低于理想电动势。</w:t>
      </w:r>
    </w:p>
    <w:p w14:paraId="785E6178" w14:textId="18863DF0" w:rsidR="00107C3F" w:rsidRPr="00C74E57" w:rsidRDefault="00E8470C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图中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oc</m:t>
            </m:r>
          </m:sub>
        </m:sSub>
      </m:oMath>
      <w:r w:rsidR="00107C3F" w:rsidRPr="00C74E57">
        <w:rPr>
          <w:rFonts w:ascii="宋体" w:hAnsi="宋体"/>
          <w:color w:val="000000"/>
          <w:sz w:val="24"/>
          <w:szCs w:val="24"/>
        </w:rPr>
        <w:t>为开路电压。随着电流</w:t>
      </w:r>
      <m:oMath>
        <m:r>
          <w:rPr>
            <w:rFonts w:ascii="Cambria Math" w:hAnsi="Cambria Math"/>
            <w:color w:val="000000"/>
            <w:sz w:val="24"/>
            <w:szCs w:val="24"/>
          </w:rPr>
          <m:t>I</m:t>
        </m:r>
      </m:oMath>
      <w:r w:rsidR="00107C3F" w:rsidRPr="00C74E57">
        <w:rPr>
          <w:rFonts w:ascii="宋体" w:hAnsi="宋体"/>
          <w:color w:val="000000"/>
          <w:sz w:val="24"/>
          <w:szCs w:val="24"/>
        </w:rPr>
        <w:t>从零增大，输出电压有一段下降较快，主要是因为电极表面的反应速度有限，有电流输出时，电极表面的带电状态改变，驱动电子输出（阳极）或输入（阴极）时，产生的部分电压会被损耗掉。这一段被称为电化学极化区。</w:t>
      </w:r>
    </w:p>
    <w:p w14:paraId="57CE38B8" w14:textId="0F73401B" w:rsidR="00107C3F" w:rsidRPr="00C74E57" w:rsidRDefault="00E8470C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输出电压的线性下降区的电压降，主要是电子通过电极材料及各种连接部件、离子通过电解质的阻力引起的，这种电压降与电流成比例，所以被称为欧姆极化区。输出电流过大时，燃料供应不足，电极表面的反应物浓度下降，使输出电压迅速降低，而输出电流基本不再增加，这一段被称为浓差极化区。</w:t>
      </w:r>
    </w:p>
    <w:p w14:paraId="3B88305A" w14:textId="716E0E02" w:rsidR="00E8470C" w:rsidRPr="00C74E57" w:rsidRDefault="00E8470C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107C3F" w:rsidRPr="00C74E57">
        <w:rPr>
          <w:rFonts w:ascii="宋体" w:hAnsi="宋体"/>
          <w:color w:val="000000"/>
          <w:sz w:val="24"/>
          <w:szCs w:val="24"/>
        </w:rPr>
        <w:t>综合考虑燃料的利用率（恒流供应燃料时可表示为燃料电池电流与电解电流之比）及输</w:t>
      </w:r>
      <w:r w:rsidRPr="00C74E57">
        <w:rPr>
          <w:rFonts w:ascii="宋体" w:hAnsi="宋体" w:hint="eastAsia"/>
          <w:color w:val="000000"/>
          <w:sz w:val="24"/>
          <w:szCs w:val="24"/>
        </w:rPr>
        <w:t>出</w:t>
      </w:r>
      <w:r w:rsidRPr="00C74E57">
        <w:rPr>
          <w:rFonts w:ascii="宋体" w:hAnsi="宋体"/>
          <w:color w:val="000000"/>
          <w:sz w:val="24"/>
          <w:szCs w:val="24"/>
        </w:rPr>
        <w:t>电压与理想电动势的差异，燃料电池的效率为</w:t>
      </w:r>
      <w:r w:rsidR="00C9395D" w:rsidRPr="00C74E57">
        <w:rPr>
          <w:rFonts w:ascii="宋体" w:hAnsi="宋体" w:hint="eastAsia"/>
          <w:color w:val="000000"/>
          <w:sz w:val="24"/>
          <w:szCs w:val="24"/>
        </w:rPr>
        <w:t>：</w:t>
      </w:r>
    </w:p>
    <w:p w14:paraId="73127F08" w14:textId="7A82C033" w:rsidR="00E8470C" w:rsidRPr="00C74E57" w:rsidRDefault="00E8470C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电源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电解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输出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48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×100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%=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输出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48×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电解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×100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%</m:t>
          </m:r>
        </m:oMath>
      </m:oMathPara>
    </w:p>
    <w:p w14:paraId="0D70F8C8" w14:textId="107F71F5" w:rsidR="00E8470C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对于某一输出电流，燃料电池的输出功率相当于图4.22-2中虚线围出的矩形区域。</w:t>
      </w:r>
      <w:r w:rsidRPr="00C74E57">
        <w:rPr>
          <w:rFonts w:ascii="宋体" w:hAnsi="宋体" w:hint="eastAsia"/>
          <w:color w:val="000000"/>
          <w:sz w:val="24"/>
          <w:szCs w:val="24"/>
        </w:rPr>
        <w:t>使用</w:t>
      </w:r>
      <w:r w:rsidR="00E8470C" w:rsidRPr="00C74E57">
        <w:rPr>
          <w:rFonts w:ascii="宋体" w:hAnsi="宋体"/>
          <w:color w:val="000000"/>
          <w:sz w:val="24"/>
          <w:szCs w:val="24"/>
        </w:rPr>
        <w:t>燃料电池时，应根据伏安特性曲线，匹配适当的负载使效率与输出功率达到最大。</w:t>
      </w:r>
    </w:p>
    <w:p w14:paraId="2EA134F2" w14:textId="1DFE00D4" w:rsidR="002243ED" w:rsidRPr="00C74E57" w:rsidRDefault="004D13F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二</w:t>
      </w:r>
      <w:r w:rsidR="00E8470C" w:rsidRPr="00C74E57">
        <w:rPr>
          <w:rFonts w:ascii="宋体" w:hAnsi="宋体"/>
          <w:color w:val="000000"/>
          <w:sz w:val="24"/>
          <w:szCs w:val="24"/>
        </w:rPr>
        <w:t>、太阳能电池</w:t>
      </w:r>
    </w:p>
    <w:p w14:paraId="4204BF56" w14:textId="003C248D" w:rsidR="00E8470C" w:rsidRPr="00C74E57" w:rsidRDefault="000A7B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2B0918" wp14:editId="1E52E22F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3148330" cy="157607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FD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1. 太阳能电池的结构</w:t>
      </w:r>
    </w:p>
    <w:p w14:paraId="5359C678" w14:textId="350FBEFA" w:rsidR="00E8470C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太阳能电池利用半导体PN结受光照射时的光伏效应发电。太阳能电池的基本结构就是一个大面积平面PN结，如图4.22-4所示。</w:t>
      </w:r>
    </w:p>
    <w:p w14:paraId="361FC5AE" w14:textId="6CBBD7F3" w:rsidR="00E8470C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P型半导体中有相当数量的空穴，图4.22-4太阳能电板PN结</w:t>
      </w:r>
    </w:p>
    <w:p w14:paraId="2F1F5ABF" w14:textId="29F78ED5" w:rsidR="00E8470C" w:rsidRPr="00C74E57" w:rsidRDefault="00E8470C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几乎没有自由电子;N型半导体中有相当数量的自由电子，几乎没有空穴。当这两种半导体结合在一起形成PN结时，N区的电子（带负电）向P区扩散，P区的空穴（带正电）向N区扩散，在PN结附近形成空间电荷区与势垒电场。势垒电场会使载流子向扩散的反方向做漂移运动，最终扩散与漂移达到平衡使流过PN结的净电流为零。在空间电荷区内，P区的空穴被来自N区的电子复合，N区的电子被来自P区的空穴复合，使该区内几乎没有能导电的载流子，又称为结区或耗尽区。</w:t>
      </w:r>
    </w:p>
    <w:p w14:paraId="60E92AED" w14:textId="260CC48C" w:rsidR="00E8470C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当电池受光照射时，部分电子被激发而产生电子-空穴对，在PN结区激发的电子和空穴分别被势垒电场推向N区和P区，使N区有过量的电子而带负电，P区有过量的空穴而带正电，PN结两端形成电压，这就是光伏效应，若将PN结两端接入外电路，就可向负载输出电能。</w:t>
      </w:r>
    </w:p>
    <w:p w14:paraId="6C20A242" w14:textId="697EFB66" w:rsidR="00E8470C" w:rsidRPr="00C74E57" w:rsidRDefault="000A7B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48AA90" wp14:editId="477F5A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0325" cy="2051050"/>
            <wp:effectExtent l="0" t="0" r="952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D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2.太阳能电池的特性</w:t>
      </w:r>
    </w:p>
    <w:p w14:paraId="59D2B07E" w14:textId="65D5C5F6" w:rsidR="00E8470C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 xml:space="preserve">在一定的光照条件下，改变太阳能电池负载电阻的大小，测量出输出电压与输出电流之间的关系，如图4.22-5 所示。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OC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代表开路电压，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SC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代表短路电流，虚线围出的面积为太阳能电池的输出功率，与最大功率对应的电压称为最大工作电压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，对应的电流称为最大工作电流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。表征太阳能电池特性的基本参数一般有光谱响应特性、光电转换效率、填充因子等。填充因子</w:t>
      </w:r>
      <m:oMath>
        <m:r>
          <w:rPr>
            <w:rFonts w:ascii="Cambria Math" w:hAnsi="Cambria Math"/>
            <w:color w:val="000000"/>
            <w:sz w:val="24"/>
            <w:szCs w:val="24"/>
          </w:rPr>
          <m:t>FF</m:t>
        </m:r>
      </m:oMath>
      <w:r w:rsidR="00E8470C" w:rsidRPr="00C74E57">
        <w:rPr>
          <w:rFonts w:ascii="宋体" w:hAnsi="宋体"/>
          <w:color w:val="000000"/>
          <w:sz w:val="24"/>
          <w:szCs w:val="24"/>
        </w:rPr>
        <w:t>定义为</w:t>
      </w:r>
      <w:r w:rsidR="00C9395D" w:rsidRPr="00C74E57">
        <w:rPr>
          <w:rFonts w:ascii="宋体" w:hAnsi="宋体"/>
          <w:color w:val="000000"/>
          <w:sz w:val="24"/>
          <w:szCs w:val="24"/>
        </w:rPr>
        <w:t>：</w:t>
      </w:r>
    </w:p>
    <w:p w14:paraId="68028A5B" w14:textId="302474D1" w:rsidR="00107C3F" w:rsidRPr="00C74E57" w:rsidRDefault="002243ED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FF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OC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SC</m:t>
                  </m:r>
                </m:sub>
              </m:sSub>
            </m:den>
          </m:f>
        </m:oMath>
      </m:oMathPara>
    </w:p>
    <w:p w14:paraId="01A23F96" w14:textId="3EFB8962" w:rsidR="00E40C58" w:rsidRPr="00C74E57" w:rsidRDefault="00E40C5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它是评价太阳能电池输出特性好坏的一个重要参数，它的值越高，表明太阳能电</w:t>
      </w:r>
      <w:r w:rsidRPr="00C74E57">
        <w:rPr>
          <w:rFonts w:ascii="宋体" w:hAnsi="宋体"/>
          <w:color w:val="000000"/>
          <w:sz w:val="24"/>
          <w:szCs w:val="24"/>
        </w:rPr>
        <w:lastRenderedPageBreak/>
        <w:t>池输出特性越趋近于矩形，电池的光电转换效率越高。</w:t>
      </w:r>
    </w:p>
    <w:p w14:paraId="4482A591" w14:textId="3E2EE729" w:rsidR="00107C3F" w:rsidRDefault="00107C3F" w:rsidP="00BF452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</w:t>
      </w:r>
      <w:r w:rsidR="003104C0">
        <w:rPr>
          <w:rFonts w:ascii="黑体" w:eastAsia="黑体" w:hAnsi="黑体" w:hint="eastAsia"/>
          <w:b/>
          <w:sz w:val="28"/>
          <w:szCs w:val="28"/>
        </w:rPr>
        <w:t>步骤</w:t>
      </w:r>
    </w:p>
    <w:p w14:paraId="4229437F" w14:textId="440F408B" w:rsidR="000A7B57" w:rsidRDefault="000A7B57" w:rsidP="000A7B57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 wp14:anchorId="182BF36F" wp14:editId="1944208D">
            <wp:extent cx="3864233" cy="406311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13" cy="406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6262" w14:textId="16EEFB85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1. 熟悉整套装置的结构和使用方法</w:t>
      </w:r>
    </w:p>
    <w:p w14:paraId="01D9288A" w14:textId="0F842AD6" w:rsidR="00E40C58" w:rsidRPr="004D13FD" w:rsidRDefault="00E40C58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  <w:t>（1）新能源综合利用实验仪的构成包括太阳能电板、碘钨灯、质子交换膜燃料电池、电阻箱、气体存储塔等。</w:t>
      </w:r>
    </w:p>
    <w:p w14:paraId="02F4EEEF" w14:textId="19355148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2）质子交换膜必须含有足够的水分才能保证质子的传导。但水含量又不能过高，否则电极被水淹没，水阻塞气体通道，燃料不能传到质子交换膜参与反应。如何保持良好的水平衡关系是燃料电池设计的重要课题。为保持水平衡，我们在电池正常工作时将排水口打开，在电解电流不变时，燃料供应量是恒定的。若负载选择不当，电池输出电流太小，未参加反应的气体从排水口泄漏，燃料利用率及效率都低。若选择了适当负载，则燃料利用率约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90%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。</w:t>
      </w:r>
    </w:p>
    <w:p w14:paraId="097EEE2B" w14:textId="32FAA3D7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（3）气水塔为电解池提供纯水（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次蒸馏水），可分别储存电解池产生的氢气和氧气，为燃料电池提供燃料气体。每个气水塔都是上下两层结构，上下层之间通过插入下层的连通管连接，下层顶部有一输气管连接到燃料电池。初始时，下层近似充满水，电解池工作时，产生的气体会汇聚在下层顶部，通过输气管输出。</w:t>
      </w:r>
      <w:r w:rsidR="00E40C58" w:rsidRPr="004D13FD">
        <w:rPr>
          <w:rFonts w:ascii="宋体" w:hAnsi="宋体"/>
          <w:color w:val="000000"/>
          <w:sz w:val="24"/>
          <w:szCs w:val="24"/>
        </w:rPr>
        <w:lastRenderedPageBreak/>
        <w:t>若关闭输气管开关，气体产生的压力会使水从下层进入上层而将气体储存在下层的顶部，通过管壁上的刻度可知储存气体的体积。两个气水塔之间还有一个水连通管，加水时将其打开可使两塔水位平衡。实验时切记关闭该连通管。风扇作为定性观察时的负载，可变负载作为定量测量时的负载。</w:t>
      </w:r>
    </w:p>
    <w:p w14:paraId="65839997" w14:textId="3051BC51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（4）电池输出特性测试仪面板如图4.22-6所示。测试仪可测量电流、电压，实验前需预热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15</m:t>
        </m:r>
        <m:r>
          <w:rPr>
            <w:rFonts w:ascii="Cambria Math" w:hAnsi="Cambria Math"/>
            <w:color w:val="000000"/>
            <w:sz w:val="24"/>
            <w:szCs w:val="24"/>
          </w:rPr>
          <m:t>min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。若不用太阳能电池作电解池的电源，可从测试仪供电输出端口向电解池供电。测试仪各部分的功能如下</w:t>
      </w:r>
      <w:r w:rsidRPr="004D13FD">
        <w:rPr>
          <w:rFonts w:ascii="宋体" w:hAnsi="宋体"/>
          <w:color w:val="000000"/>
          <w:sz w:val="24"/>
          <w:szCs w:val="24"/>
        </w:rPr>
        <w:t>：</w:t>
      </w:r>
    </w:p>
    <w:p w14:paraId="04A8345B" w14:textId="221CDF27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，电流表部分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作为一个独立的电流表使用。其有两个档位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w:rPr>
            <w:rFonts w:ascii="Cambria Math" w:hAnsi="Cambria Math"/>
            <w:color w:val="000000"/>
            <w:sz w:val="24"/>
            <w:szCs w:val="24"/>
          </w:rPr>
          <m:t>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档。可通过电流档位切换开关选择合适的电流档位测量电流。有两个测量通道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电流测量Ⅰ和电流测量Ⅱ。通过电流测量切换键可以同时测量两条通道的电流。</w:t>
      </w:r>
    </w:p>
    <w:p w14:paraId="43ED4A0B" w14:textId="4066DDDD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，电压表部分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作为一个独立的电压表使用。共有两个档位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档。可通过电压档位切换开关选择合适的电压档位测量电压。</w:t>
      </w:r>
    </w:p>
    <w:p w14:paraId="421D6B6B" w14:textId="77777777" w:rsidR="001C49A1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，恒流源部分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为燃料电池的电解池提供一个从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～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350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的可变恒流源。</w:t>
      </w:r>
    </w:p>
    <w:p w14:paraId="31CEF15F" w14:textId="6933D882" w:rsidR="001C49A1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2. 质子交换膜电解池的特性测量</w:t>
      </w:r>
    </w:p>
    <w:p w14:paraId="631683B7" w14:textId="417C3EDA" w:rsidR="00107C3F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①确认气水塔水位在水位上限与下限之间。</w:t>
      </w:r>
    </w:p>
    <w:p w14:paraId="7DF3E1E2" w14:textId="77777777" w:rsidR="001C49A1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②将测试仪的恒流源输出端串联电流表后接到电解池两端。</w:t>
      </w:r>
    </w:p>
    <w:p w14:paraId="0FB9E200" w14:textId="77777777" w:rsidR="001C49A1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③将电压表并联到电解池两端。</w:t>
      </w:r>
    </w:p>
    <w:p w14:paraId="431F6CB1" w14:textId="691FC65B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④将气水塔输气管止水夹关闭。</w:t>
      </w:r>
    </w:p>
    <w:p w14:paraId="27998C8E" w14:textId="5100E6EB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⑤调节恒流源输出到最大（旋钮顺时针旋到底），让电解池迅速产生气体。当气水塔下层的气体低于最低刻度线的时候，打开气水塔输气管止水夹排出气水塔下层的空气。如此反复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～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次后，气水塔下层的空气基本排尽，剩下的就是纯净的氢气和氧气了。</w:t>
      </w:r>
    </w:p>
    <w:p w14:paraId="48B1FDA6" w14:textId="4A053A4E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⑥根据电解池输入电流大小调节恒流源的输出电流，待电解池输出气体稳定后（约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</m:t>
        </m:r>
        <m:r>
          <w:rPr>
            <w:rFonts w:ascii="Cambria Math" w:hAnsi="Cambria Math"/>
            <w:color w:val="000000"/>
            <w:sz w:val="24"/>
            <w:szCs w:val="24"/>
          </w:rPr>
          <m:t>min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）关闭气水塔输气管。测量输入电流、电压及产生一定体积的气体所需的时间，记录于表中。</w:t>
      </w:r>
    </w:p>
    <w:p w14:paraId="6F5CAFE1" w14:textId="15451979" w:rsidR="00E40C58" w:rsidRPr="004D13FD" w:rsidRDefault="001C49A1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注意事项</w:t>
      </w:r>
      <w:r w:rsidRPr="004D13FD">
        <w:rPr>
          <w:rFonts w:ascii="宋体" w:hAnsi="宋体" w:hint="eastAsia"/>
          <w:color w:val="000000"/>
          <w:sz w:val="24"/>
          <w:szCs w:val="24"/>
        </w:rPr>
        <w:t>：</w:t>
      </w:r>
    </w:p>
    <w:p w14:paraId="56604756" w14:textId="146D8624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（1）使用前应详细阅读说明书。</w:t>
      </w:r>
    </w:p>
    <w:p w14:paraId="497052FF" w14:textId="48BFD145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（2）该实验系统必须使用去离子水或二次蒸馏水，容器必须清洁干净，不得</w:t>
      </w:r>
      <w:r w:rsidR="00E40C58" w:rsidRPr="004D13FD">
        <w:rPr>
          <w:rFonts w:ascii="宋体" w:hAnsi="宋体"/>
          <w:color w:val="000000"/>
          <w:sz w:val="24"/>
          <w:szCs w:val="24"/>
        </w:rPr>
        <w:lastRenderedPageBreak/>
        <w:t>超额运行，否则将损坏系统。</w:t>
      </w:r>
    </w:p>
    <w:p w14:paraId="752CDDB2" w14:textId="1F41AD77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（3）PEM电解池的最高工作电压为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6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，最大输入电流为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1000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，否则将严重伤害PEM 电解池。</w:t>
      </w:r>
    </w:p>
    <w:p w14:paraId="5541E66E" w14:textId="08015CB1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（4）PEM电解池所加的电源极性必须正确，否则将毁坏电解池并有起火燃烧的可能。</w:t>
      </w: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（5）绝不允许将任何电源加于PEM燃料电池输出端，否则将损坏燃料电池。</w:t>
      </w:r>
    </w:p>
    <w:p w14:paraId="5C31F209" w14:textId="05FD3BDD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（6）气水塔中所加入的水的水面高度必须在上水位线与下水位线之间，以保证PEM燃料电池正常工作。</w:t>
      </w:r>
    </w:p>
    <w:p w14:paraId="73825E2B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（7）该系统主体由有机玻璃制成，使用中需小心，以免损伤或打坏。</w:t>
      </w:r>
    </w:p>
    <w:p w14:paraId="4F48A2C1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（8）太阳能电池板和配套光源在工作时温度很高，不可用手触摸，以免烫伤。</w:t>
      </w:r>
    </w:p>
    <w:p w14:paraId="3E9625AA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（9）绝不允许用水打湿太阳能电池板和配套光源，以免触电和损坏该部件。</w:t>
      </w:r>
    </w:p>
    <w:p w14:paraId="1D288A3E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（10）配套"可变负载"所能承受的最大功率是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</m:t>
        </m:r>
        <m:r>
          <w:rPr>
            <w:rFonts w:ascii="Cambria Math" w:hAnsi="Cambria Math"/>
            <w:color w:val="000000"/>
            <w:sz w:val="24"/>
            <w:szCs w:val="24"/>
          </w:rPr>
          <m:t>W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，只能使用于本实验系统中。</w:t>
      </w:r>
    </w:p>
    <w:p w14:paraId="107A2F54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（11）电流表的输入电流不得超过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w:rPr>
            <w:rFonts w:ascii="Cambria Math" w:hAnsi="Cambria Math"/>
            <w:color w:val="000000"/>
            <w:sz w:val="24"/>
            <w:szCs w:val="24"/>
          </w:rPr>
          <m:t>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，否则将烧毁电流表。</w:t>
      </w:r>
    </w:p>
    <w:p w14:paraId="524C4B2A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（12）电压表的最高输入电压不得超过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25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，否则将烧毁电压表。</w:t>
      </w:r>
    </w:p>
    <w:p w14:paraId="0738A3EF" w14:textId="77777777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 xml:space="preserve">（13）实验时必须关闭两个气水塔之间的连通管。 </w:t>
      </w:r>
    </w:p>
    <w:p w14:paraId="031F2894" w14:textId="22F5CC63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3. 燃料电池输出特性的测量</w:t>
      </w:r>
    </w:p>
    <w:p w14:paraId="06D07E09" w14:textId="676C81F5" w:rsidR="00C74E57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①搭建好装置后，使电解池输入电流保持在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300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，关闭风扇。</w:t>
      </w:r>
    </w:p>
    <w:p w14:paraId="5D64590E" w14:textId="077FE5DB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②将电压测量端口接到燃料电池输出端。</w:t>
      </w:r>
    </w:p>
    <w:p w14:paraId="6DB95D21" w14:textId="6710BCB9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③打开燃料电池与气水塔之间的氢气、氧气连接开关，等待约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10</m:t>
        </m:r>
        <m:r>
          <w:rPr>
            <w:rFonts w:ascii="Cambria Math" w:hAnsi="Cambria Math"/>
            <w:color w:val="000000"/>
            <w:sz w:val="24"/>
            <w:szCs w:val="24"/>
          </w:rPr>
          <m:t>min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，让电池中的燃料浓度达到平衡、电压稳定后记录开路电压值。</w:t>
      </w:r>
    </w:p>
    <w:p w14:paraId="7B36B32C" w14:textId="459A8EEA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④将电流量程按钮切换到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，可变负载调至最大，电流测量端口与可变负载串联后接入燃料电池输出端，改变负载电阻的大小，根据表进行实验（输出电压值可能无法精确到表中所示数值，只需相近即可）。</w:t>
      </w:r>
    </w:p>
    <w:p w14:paraId="03217120" w14:textId="0C2652D9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Pr="004D13FD">
        <w:rPr>
          <w:rFonts w:ascii="宋体" w:hAnsi="宋体" w:hint="eastAsia"/>
          <w:color w:val="000000"/>
          <w:sz w:val="24"/>
          <w:szCs w:val="24"/>
        </w:rPr>
        <w:t>注意</w:t>
      </w:r>
      <w:r w:rsidR="001C49A1" w:rsidRPr="004D13FD">
        <w:rPr>
          <w:rFonts w:ascii="宋体" w:hAnsi="宋体" w:hint="eastAsia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负载电阻猛然调得很低时，燃料电池的输出电流会猛然升到很高，甚至超过电解电流值，这种情况是不稳定的，重新恢复稳定需较长时间。为避免出现这种情况，燃料电池的输出电流高于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210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后，每次调节减小电阻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0.5</m:t>
        </m:r>
        <m: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，输出电流高于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240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后，每次调节减小电阻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0.2</m:t>
        </m:r>
        <m: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，每测量一点的平衡时间稍长一些（约需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5</m:t>
        </m:r>
        <m:r>
          <w:rPr>
            <w:rFonts w:ascii="Cambria Math" w:hAnsi="Cambria Math"/>
            <w:color w:val="000000"/>
            <w:sz w:val="24"/>
            <w:szCs w:val="24"/>
          </w:rPr>
          <m:t>min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）。</w:t>
      </w:r>
    </w:p>
    <w:p w14:paraId="34FD85CF" w14:textId="3544FABE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4.太阳能电池的特性测量</w:t>
      </w:r>
    </w:p>
    <w:p w14:paraId="7D031DFB" w14:textId="32541AF0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lastRenderedPageBreak/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①按实验要求连接好装置，将电流测量端口与可变负载串联后接入太阳能电池的输出端。</w:t>
      </w:r>
    </w:p>
    <w:p w14:paraId="7BA21779" w14:textId="5F9A2517" w:rsidR="00E40C58" w:rsidRPr="004D13FD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②将电压表并联到太阳能电池两端。</w:t>
      </w:r>
    </w:p>
    <w:p w14:paraId="07588B76" w14:textId="2866E89D" w:rsidR="00D50398" w:rsidRDefault="00C74E57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③保持光照条件不变，改变太阳能电池负载电阻的大小，测量输出电压和电流值，并计算输出功率，记录于表中。</w:t>
      </w:r>
    </w:p>
    <w:p w14:paraId="0EF684E9" w14:textId="2255A920" w:rsidR="003104C0" w:rsidRDefault="003104C0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CCC2B9B" w14:textId="77777777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五、数据处理</w:t>
      </w:r>
    </w:p>
    <w:p w14:paraId="7FB1B970" w14:textId="7B4661DC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56252FBA" wp14:editId="02503577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23FF9D" w14:textId="77777777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六、结论及分析</w:t>
      </w:r>
    </w:p>
    <w:p w14:paraId="601202AC" w14:textId="77777777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</w:p>
    <w:p w14:paraId="2DFD7C1E" w14:textId="77777777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七、思考题</w:t>
      </w:r>
    </w:p>
    <w:p w14:paraId="708F597F" w14:textId="0B1FFE48" w:rsidR="003104C0" w:rsidRDefault="003104C0" w:rsidP="003104C0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ab/>
        <w:t>由于删除了前面的实验，所以暂无思考题。</w:t>
      </w:r>
    </w:p>
    <w:p w14:paraId="656AD29E" w14:textId="4E1ED5A8" w:rsidR="00881CC1" w:rsidRDefault="00881CC1" w:rsidP="003104C0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36DD7A8" w14:textId="77777777" w:rsidR="00881CC1" w:rsidRDefault="00881CC1" w:rsidP="00881CC1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球球你点一下这个吧https://www.bilibili.com/video/BV18T4y1X7n4?spm_id_from=333.999.0.0</w:t>
      </w:r>
    </w:p>
    <w:p w14:paraId="0FF77B34" w14:textId="77777777" w:rsidR="00881CC1" w:rsidRPr="00881CC1" w:rsidRDefault="00881CC1" w:rsidP="003104C0">
      <w:pPr>
        <w:adjustRightInd w:val="0"/>
        <w:snapToGrid w:val="0"/>
        <w:spacing w:line="360" w:lineRule="auto"/>
        <w:rPr>
          <w:rFonts w:ascii="宋体" w:hAnsi="宋体" w:hint="eastAsia"/>
          <w:color w:val="000000"/>
          <w:sz w:val="24"/>
          <w:szCs w:val="24"/>
        </w:rPr>
      </w:pPr>
    </w:p>
    <w:p w14:paraId="46694BBB" w14:textId="77777777" w:rsidR="003104C0" w:rsidRDefault="003104C0" w:rsidP="003104C0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14:paraId="508B22AB" w14:textId="77777777" w:rsidR="003104C0" w:rsidRDefault="003104C0" w:rsidP="003104C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宋体" w:hAnsi="宋体" w:hint="eastAsia"/>
          <w:b/>
          <w:sz w:val="24"/>
          <w:szCs w:val="24"/>
        </w:rPr>
        <w:t>附:原始数据图片</w:t>
      </w:r>
    </w:p>
    <w:p w14:paraId="04BDDCE1" w14:textId="61241244" w:rsidR="003104C0" w:rsidRDefault="003104C0" w:rsidP="003104C0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</w:p>
    <w:p w14:paraId="4B45F93B" w14:textId="77777777" w:rsidR="003104C0" w:rsidRPr="003D67E7" w:rsidRDefault="003104C0" w:rsidP="00BF452E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</w:p>
    <w:sectPr w:rsidR="003104C0" w:rsidRPr="003D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284E" w14:textId="77777777" w:rsidR="00750E7B" w:rsidRDefault="00750E7B" w:rsidP="00BF452E">
      <w:r>
        <w:separator/>
      </w:r>
    </w:p>
  </w:endnote>
  <w:endnote w:type="continuationSeparator" w:id="0">
    <w:p w14:paraId="52602492" w14:textId="77777777" w:rsidR="00750E7B" w:rsidRDefault="00750E7B" w:rsidP="00BF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F97C" w14:textId="77777777" w:rsidR="00750E7B" w:rsidRDefault="00750E7B" w:rsidP="00BF452E">
      <w:r>
        <w:separator/>
      </w:r>
    </w:p>
  </w:footnote>
  <w:footnote w:type="continuationSeparator" w:id="0">
    <w:p w14:paraId="0E78CDB7" w14:textId="77777777" w:rsidR="00750E7B" w:rsidRDefault="00750E7B" w:rsidP="00BF4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D98"/>
    <w:multiLevelType w:val="multilevel"/>
    <w:tmpl w:val="DB98F126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2139A"/>
    <w:multiLevelType w:val="multilevel"/>
    <w:tmpl w:val="6B809B8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A5AAE"/>
    <w:multiLevelType w:val="multilevel"/>
    <w:tmpl w:val="FBD49A7E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F"/>
    <w:rsid w:val="000A2DD7"/>
    <w:rsid w:val="000A7B57"/>
    <w:rsid w:val="00107C3F"/>
    <w:rsid w:val="00156290"/>
    <w:rsid w:val="001C49A1"/>
    <w:rsid w:val="002243ED"/>
    <w:rsid w:val="00232AA1"/>
    <w:rsid w:val="002D7624"/>
    <w:rsid w:val="003104C0"/>
    <w:rsid w:val="003578D8"/>
    <w:rsid w:val="003D67E7"/>
    <w:rsid w:val="00404EC4"/>
    <w:rsid w:val="004D13FD"/>
    <w:rsid w:val="004D1DCE"/>
    <w:rsid w:val="00750E7B"/>
    <w:rsid w:val="00881CC1"/>
    <w:rsid w:val="009869CC"/>
    <w:rsid w:val="00A14ECB"/>
    <w:rsid w:val="00B56115"/>
    <w:rsid w:val="00BF452E"/>
    <w:rsid w:val="00C74E57"/>
    <w:rsid w:val="00C9395D"/>
    <w:rsid w:val="00DD4FC8"/>
    <w:rsid w:val="00E40C58"/>
    <w:rsid w:val="00E8470C"/>
    <w:rsid w:val="00E8658F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1CF29"/>
  <w15:chartTrackingRefBased/>
  <w15:docId w15:val="{8F79BEDD-182A-4218-AECF-E9AD6B6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C3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C3F"/>
    <w:rPr>
      <w:color w:val="808080"/>
    </w:rPr>
  </w:style>
  <w:style w:type="paragraph" w:styleId="a4">
    <w:name w:val="List Paragraph"/>
    <w:basedOn w:val="a"/>
    <w:uiPriority w:val="34"/>
    <w:qFormat/>
    <w:rsid w:val="002243E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F4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452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4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452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FF-4DF3-89AA-825D0B44C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94192"/>
        <c:axId val="202095024"/>
      </c:scatterChart>
      <c:valAx>
        <c:axId val="2020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095024"/>
        <c:crosses val="autoZero"/>
        <c:crossBetween val="midCat"/>
      </c:valAx>
      <c:valAx>
        <c:axId val="2020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0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F769-D05F-49AA-A0EA-8E615355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Duke</dc:creator>
  <cp:keywords/>
  <dc:description/>
  <cp:lastModifiedBy>office</cp:lastModifiedBy>
  <cp:revision>12</cp:revision>
  <dcterms:created xsi:type="dcterms:W3CDTF">2021-03-22T06:23:00Z</dcterms:created>
  <dcterms:modified xsi:type="dcterms:W3CDTF">2022-02-22T06:46:00Z</dcterms:modified>
</cp:coreProperties>
</file>