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EA0A" w14:textId="49B23D44" w:rsidR="0083148D" w:rsidRPr="004A74A4" w:rsidRDefault="0083148D" w:rsidP="0083148D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 w:cs="Times New Roman"/>
          <w:b/>
          <w:sz w:val="36"/>
          <w:szCs w:val="36"/>
        </w:rPr>
      </w:pPr>
      <w:bookmarkStart w:id="0" w:name="_Hlk67336071"/>
      <w:r w:rsidRPr="004A74A4">
        <w:rPr>
          <w:rFonts w:ascii="黑体" w:eastAsia="黑体" w:hAnsi="黑体" w:cs="Times New Roman" w:hint="eastAsia"/>
          <w:b/>
          <w:sz w:val="36"/>
          <w:szCs w:val="36"/>
        </w:rPr>
        <w:t>P</w:t>
      </w:r>
      <w:r w:rsidRPr="004A74A4">
        <w:rPr>
          <w:rFonts w:ascii="黑体" w:eastAsia="黑体" w:hAnsi="黑体" w:cs="Times New Roman"/>
          <w:b/>
          <w:sz w:val="36"/>
          <w:szCs w:val="36"/>
        </w:rPr>
        <w:t>N</w:t>
      </w:r>
      <w:r w:rsidRPr="004A74A4">
        <w:rPr>
          <w:rFonts w:ascii="黑体" w:eastAsia="黑体" w:hAnsi="黑体" w:cs="Times New Roman" w:hint="eastAsia"/>
          <w:b/>
          <w:sz w:val="36"/>
          <w:szCs w:val="36"/>
        </w:rPr>
        <w:t>结正向电压温度特性研究</w:t>
      </w:r>
    </w:p>
    <w:p w14:paraId="6DE6448B" w14:textId="33489647" w:rsidR="0083148D" w:rsidRPr="004A74A4" w:rsidRDefault="0083148D" w:rsidP="0083148D">
      <w:pPr>
        <w:adjustRightInd w:val="0"/>
        <w:snapToGrid w:val="0"/>
        <w:spacing w:beforeLines="50" w:before="156" w:afterLines="50" w:after="156"/>
        <w:jc w:val="center"/>
        <w:rPr>
          <w:rFonts w:ascii="宋体" w:eastAsia="宋体" w:hAnsi="宋体" w:cs="Times New Roman"/>
          <w:sz w:val="24"/>
          <w:szCs w:val="24"/>
        </w:rPr>
      </w:pPr>
      <w:bookmarkStart w:id="1" w:name="_Hlk67337424"/>
      <w:r w:rsidRPr="004A74A4">
        <w:rPr>
          <w:rFonts w:ascii="宋体" w:eastAsia="宋体" w:hAnsi="宋体" w:cs="Times New Roman" w:hint="eastAsia"/>
          <w:sz w:val="24"/>
          <w:szCs w:val="24"/>
        </w:rPr>
        <w:t>2020</w:t>
      </w:r>
      <w:r w:rsidR="00947262">
        <w:rPr>
          <w:rFonts w:ascii="宋体" w:hAnsi="宋体" w:hint="eastAsia"/>
          <w:kern w:val="0"/>
          <w:sz w:val="24"/>
          <w:szCs w:val="24"/>
        </w:rPr>
        <w:t>哔哩哔哩</w:t>
      </w:r>
      <w:r w:rsidR="00947262">
        <w:rPr>
          <w:rFonts w:ascii="宋体" w:hAnsi="宋体" w:hint="eastAsia"/>
          <w:kern w:val="0"/>
          <w:sz w:val="24"/>
          <w:szCs w:val="24"/>
        </w:rPr>
        <w:t xml:space="preserve"> </w:t>
      </w:r>
      <w:r w:rsidR="00947262">
        <w:rPr>
          <w:rFonts w:ascii="宋体" w:hAnsi="宋体" w:hint="eastAsia"/>
          <w:kern w:val="0"/>
          <w:sz w:val="24"/>
          <w:szCs w:val="24"/>
        </w:rPr>
        <w:t>可以叫我</w:t>
      </w:r>
      <w:r w:rsidR="00947262">
        <w:rPr>
          <w:rFonts w:ascii="宋体" w:hAnsi="宋体" w:hint="eastAsia"/>
          <w:kern w:val="0"/>
          <w:sz w:val="24"/>
          <w:szCs w:val="24"/>
        </w:rPr>
        <w:t>0</w:t>
      </w:r>
      <w:r w:rsidR="00947262">
        <w:rPr>
          <w:rFonts w:ascii="宋体" w:hAnsi="宋体" w:hint="eastAsia"/>
          <w:kern w:val="0"/>
          <w:sz w:val="24"/>
          <w:szCs w:val="24"/>
        </w:rPr>
        <w:t>宝</w:t>
      </w:r>
    </w:p>
    <w:bookmarkEnd w:id="0"/>
    <w:bookmarkEnd w:id="1"/>
    <w:p w14:paraId="0F2B1FE9" w14:textId="1F913CB9" w:rsidR="0083148D" w:rsidRPr="0083148D" w:rsidRDefault="0083148D" w:rsidP="0083148D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引言</w:t>
      </w:r>
    </w:p>
    <w:p w14:paraId="137250C7" w14:textId="5F6BF344" w:rsidR="0083148D" w:rsidRPr="0083148D" w:rsidRDefault="0083148D" w:rsidP="00D21BAB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83148D">
        <w:rPr>
          <w:rFonts w:ascii="宋体" w:eastAsia="宋体" w:hAnsi="宋体" w:cs="Times New Roman" w:hint="eastAsia"/>
          <w:color w:val="000000"/>
          <w:sz w:val="24"/>
          <w:szCs w:val="24"/>
        </w:rPr>
        <w:t>常用的温度传感器有热电偶和热敏电阻等。这些温度传感器既有各自的优点。也有各自的不足之处，但其中PN结温度传感器较为出色，尤其是在温度数字化、温度控制以及用微机进行温度实时信号处理方面优于其他传感器。所以它的应用越来越广泛。</w:t>
      </w:r>
    </w:p>
    <w:p w14:paraId="5183E450" w14:textId="38760B9F" w:rsidR="003D4819" w:rsidRPr="00AC3E99" w:rsidRDefault="003D4819" w:rsidP="00AC3E99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AC3E99">
        <w:rPr>
          <w:rFonts w:ascii="黑体" w:eastAsia="黑体" w:hAnsi="黑体" w:cs="Times New Roman" w:hint="eastAsia"/>
          <w:b/>
          <w:sz w:val="28"/>
          <w:szCs w:val="28"/>
        </w:rPr>
        <w:t>一、实验目的</w:t>
      </w:r>
    </w:p>
    <w:p w14:paraId="23A8B093" w14:textId="5EDE8242" w:rsidR="003D4819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3D4819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了解PN结正向电压随温度变化</w:t>
      </w:r>
      <w:r w:rsidR="0076614C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的</w:t>
      </w:r>
      <w:r w:rsidR="003D4819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基本规律</w:t>
      </w:r>
      <w:r w:rsidR="0076614C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37EE594" w14:textId="3FDFCC28" w:rsidR="0076614C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76614C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在恒流供电条件下，测绘PN结正向电压随温度变化的关系图线，并由此确定PN结的测温灵敏度和被测PN结材料的禁带宽度。</w:t>
      </w:r>
    </w:p>
    <w:p w14:paraId="35D0FDD0" w14:textId="36CE909C" w:rsidR="003D4819" w:rsidRPr="00AC3E99" w:rsidRDefault="003D4819" w:rsidP="00AC3E99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AC3E99">
        <w:rPr>
          <w:rFonts w:ascii="黑体" w:eastAsia="黑体" w:hAnsi="黑体" w:cs="Times New Roman" w:hint="eastAsia"/>
          <w:b/>
          <w:sz w:val="28"/>
          <w:szCs w:val="28"/>
        </w:rPr>
        <w:t>二、实验仪器</w:t>
      </w:r>
    </w:p>
    <w:p w14:paraId="2D8E9334" w14:textId="3289FD89" w:rsidR="003D4819" w:rsidRPr="00AC3E99" w:rsidRDefault="00AC3E99" w:rsidP="00AC3E99">
      <w:pPr>
        <w:spacing w:line="360" w:lineRule="auto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3D4819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PN结正向特性综合实验仪、DH</w:t>
      </w:r>
      <w:r w:rsidR="003D4819" w:rsidRPr="00AC3E99">
        <w:rPr>
          <w:rFonts w:ascii="宋体" w:eastAsia="宋体" w:hAnsi="宋体" w:cs="Times New Roman"/>
          <w:color w:val="000000"/>
          <w:sz w:val="24"/>
          <w:szCs w:val="24"/>
        </w:rPr>
        <w:t>-</w:t>
      </w:r>
      <w:r w:rsidR="003D4819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SJ</w:t>
      </w:r>
      <w:r w:rsidR="003D4819" w:rsidRPr="00AC3E99">
        <w:rPr>
          <w:rFonts w:ascii="宋体" w:eastAsia="宋体" w:hAnsi="宋体" w:cs="Times New Roman"/>
          <w:color w:val="000000"/>
          <w:sz w:val="24"/>
          <w:szCs w:val="24"/>
        </w:rPr>
        <w:t>5</w:t>
      </w:r>
      <w:r w:rsidR="003D4819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温度传感器实验装置。</w:t>
      </w:r>
    </w:p>
    <w:p w14:paraId="6428654E" w14:textId="79366035" w:rsidR="003D4819" w:rsidRPr="00AC3E99" w:rsidRDefault="003D4819" w:rsidP="00AC3E99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AC3E99">
        <w:rPr>
          <w:rFonts w:ascii="黑体" w:eastAsia="黑体" w:hAnsi="黑体" w:cs="Times New Roman" w:hint="eastAsia"/>
          <w:b/>
          <w:sz w:val="28"/>
          <w:szCs w:val="28"/>
        </w:rPr>
        <w:t>三、实验原理</w:t>
      </w:r>
    </w:p>
    <w:p w14:paraId="57B773BB" w14:textId="66D1D660" w:rsidR="007D3D17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一、</w:t>
      </w:r>
      <w:r w:rsidR="007D3D1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测量PN结温度传感器的灵敏度</w:t>
      </w:r>
    </w:p>
    <w:p w14:paraId="3615D1FB" w14:textId="040BDC0B" w:rsidR="0076614C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9C0F5E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由半导体理论可知，PN结的正向电流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="009C0F5E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与正向电压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="009C0F5E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满足以下关系：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E99" w14:paraId="63683A3D" w14:textId="77777777" w:rsidTr="00AC3E99">
        <w:tc>
          <w:tcPr>
            <w:tcW w:w="2765" w:type="dxa"/>
          </w:tcPr>
          <w:p w14:paraId="6A8E6C27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4D8175D" w14:textId="33E2E39F" w:rsidR="00AC3E99" w:rsidRDefault="00B80062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ⅇ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kT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2766" w:type="dxa"/>
          </w:tcPr>
          <w:p w14:paraId="21054D03" w14:textId="36C7B0C4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（1）</w:t>
            </w:r>
          </w:p>
        </w:tc>
      </w:tr>
    </w:tbl>
    <w:p w14:paraId="335E3DBA" w14:textId="6486021C" w:rsidR="005C4F9F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5C4F9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式</w:t>
      </w:r>
      <w:r w:rsidR="00147FC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5C4F9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中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n</m:t>
            </m:r>
          </m:sub>
        </m:sSub>
      </m:oMath>
      <w:r w:rsidR="005C4F9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是反向饱和电流，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</m:oMath>
      <w:r w:rsidR="005C4F9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是热力学温度，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q</m:t>
        </m:r>
      </m:oMath>
      <w:r w:rsidR="005C4F9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是电子的电量。由于在常温（例如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00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K</m:t>
        </m:r>
      </m:oMath>
      <w:r w:rsidR="005C4F9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）时，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kT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q</m:t>
        </m:r>
      </m:oMath>
      <w:r w:rsidR="005C4F9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约为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.026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V</m:t>
        </m:r>
      </m:oMath>
      <w:r w:rsidR="005C4F9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，而PN结正向电压约为十分之几伏，所以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ⅇ^((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qV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_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)/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kT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)≫1</m:t>
        </m:r>
      </m:oMath>
      <w:r w:rsidR="00221289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，故式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221289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中括号内的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-1</m:t>
        </m:r>
      </m:oMath>
      <w:r w:rsidR="00221289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项完全可以忽略，于是有：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E99" w14:paraId="6A381DC3" w14:textId="77777777" w:rsidTr="00AC3E99">
        <w:tc>
          <w:tcPr>
            <w:tcW w:w="2765" w:type="dxa"/>
          </w:tcPr>
          <w:p w14:paraId="1FBBF06E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8037984" w14:textId="62A2E1C8" w:rsidR="00AC3E99" w:rsidRDefault="00B80062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66" w:type="dxa"/>
          </w:tcPr>
          <w:p w14:paraId="0859705C" w14:textId="666C6636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2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21434B3A" w14:textId="0762633E" w:rsidR="0022128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21289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n</m:t>
            </m:r>
          </m:sub>
        </m:sSub>
      </m:oMath>
      <w:r w:rsidR="00221289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是与PN结材料禁带宽度及温度等有关的系数，满足以下关系：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E99" w14:paraId="33BDCEB3" w14:textId="77777777" w:rsidTr="00AC3E99">
        <w:tc>
          <w:tcPr>
            <w:tcW w:w="2765" w:type="dxa"/>
          </w:tcPr>
          <w:p w14:paraId="231AB51F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2A32BF2" w14:textId="24FB4989" w:rsidR="00AC3E99" w:rsidRDefault="00B80062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C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γ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 w:hint="eastAsia"/>
                                <w:color w:val="000000"/>
                                <w:sz w:val="24"/>
                                <w:szCs w:val="24"/>
                              </w:rPr>
                              <m:t>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766" w:type="dxa"/>
          </w:tcPr>
          <w:p w14:paraId="58D9B9E8" w14:textId="115DF49F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3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58C16516" w14:textId="5CA6D5BC" w:rsidR="00147FC0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147FC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式（3）中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C</m:t>
        </m:r>
      </m:oMath>
      <w:r w:rsidR="00147FC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为与PN结的结面积、掺杂浓度等有关的常数，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k</m:t>
        </m:r>
      </m:oMath>
      <w:r w:rsidR="00147FC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为玻尔兹曼常数，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γ</m:t>
        </m:r>
      </m:oMath>
      <w:r w:rsidR="00147FC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在一定温度范围内也是常数，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147FC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为热力学温度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0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K</m:t>
        </m:r>
      </m:oMath>
      <w:r w:rsidR="00147FC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时PN结材料的导带底与价带顶的电势差，对于给定的PN结，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147FC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是一个定值。</w:t>
      </w:r>
    </w:p>
    <w:p w14:paraId="5BA0ED68" w14:textId="24953B02" w:rsidR="00147FC0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lastRenderedPageBreak/>
        <w:tab/>
      </w:r>
      <w:r w:rsidR="00147FC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将式（3）代入式（</w:t>
      </w:r>
      <w:r w:rsidR="00147FC0" w:rsidRPr="00AC3E99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="00147FC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），两边取对数，整理后可得：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634"/>
        <w:gridCol w:w="816"/>
      </w:tblGrid>
      <w:tr w:rsidR="00AC3E99" w14:paraId="5DCDCB51" w14:textId="77777777" w:rsidTr="00AC3E99">
        <w:tc>
          <w:tcPr>
            <w:tcW w:w="846" w:type="dxa"/>
          </w:tcPr>
          <w:p w14:paraId="47B02DC0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14:paraId="4CD80B2C" w14:textId="68027D43" w:rsidR="00AC3E99" w:rsidRDefault="00B80062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 w:hint="eastAsia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kT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q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γ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nr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816" w:type="dxa"/>
          </w:tcPr>
          <w:p w14:paraId="17316A75" w14:textId="16EAE49A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4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298AB9D3" w14:textId="5F0A2C9B" w:rsid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9E539A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其中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E99" w14:paraId="3257E396" w14:textId="77777777" w:rsidTr="00AC3E99">
        <w:trPr>
          <w:trHeight w:val="73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9C7BB26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E638163" w14:textId="29EE2CF9" w:rsidR="00AC3E99" w:rsidRDefault="00B80062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 w:hint="eastAsia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3A6791F9" w14:textId="69A37EB2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5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  <w:tr w:rsidR="00AC3E99" w14:paraId="00378036" w14:textId="77777777" w:rsidTr="00AC3E99">
        <w:trPr>
          <w:trHeight w:val="737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0C2BB12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98F899C" w14:textId="36F134EA" w:rsidR="00AC3E99" w:rsidRDefault="00B80062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nr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kT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q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γ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129F316B" w14:textId="40406036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6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4C8060B6" w14:textId="52288AA5" w:rsidR="0014791F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14791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根据式（4），对于给定的PN结材料，令PN结的正向电流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="0014791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恒定不变，则正向电压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="008D7713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只随温度变化而变化，由于在温度变化范围不大时，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nr</m:t>
            </m:r>
          </m:sub>
        </m:sSub>
      </m:oMath>
      <w:r w:rsidR="008D7713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远小于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8D7713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，故对于给定的PN结材料，在允许的温度变化范围内，在恒流供电条件下，PN结的正向电压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="008D7713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几乎随温度升高而线性下降，即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634"/>
        <w:gridCol w:w="816"/>
      </w:tblGrid>
      <w:tr w:rsidR="00AC3E99" w14:paraId="3D6007C4" w14:textId="77777777" w:rsidTr="00AC3E99">
        <w:tc>
          <w:tcPr>
            <w:tcW w:w="846" w:type="dxa"/>
          </w:tcPr>
          <w:p w14:paraId="72F778B4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14:paraId="1ADE7F50" w14:textId="454698A5" w:rsidR="00AC3E99" w:rsidRDefault="00B80062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 w:hint="eastAsia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816" w:type="dxa"/>
          </w:tcPr>
          <w:p w14:paraId="64C6E585" w14:textId="7573D2E5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7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034F3C69" w14:textId="2BDB99A7" w:rsidR="008D7713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8D7713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为了便于实际使用对式（7）进行温标</w:t>
      </w:r>
      <w:r w:rsidR="0077177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转换，确定正向电压增量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∆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V</m:t>
        </m:r>
      </m:oMath>
      <w:r w:rsidR="0077177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[与温度为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℃</m:t>
        </m:r>
      </m:oMath>
      <w:r w:rsidR="0077177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时的正向电压比较</w:t>
      </w:r>
      <w:r w:rsidR="00771777" w:rsidRPr="00AC3E99">
        <w:rPr>
          <w:rFonts w:ascii="宋体" w:eastAsia="宋体" w:hAnsi="宋体" w:cs="Times New Roman"/>
          <w:color w:val="000000"/>
          <w:sz w:val="24"/>
          <w:szCs w:val="24"/>
        </w:rPr>
        <w:t>]</w:t>
      </w:r>
      <w:r w:rsidR="0077177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与用摄氏温度表示的温度之间的关系。</w:t>
      </w:r>
    </w:p>
    <w:p w14:paraId="77312492" w14:textId="69AAC812" w:rsidR="00771777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77177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由热力学温度和摄氏温度的转换关系，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=273.2+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</m:oMath>
    </w:p>
    <w:p w14:paraId="34B0963F" w14:textId="51B5C716" w:rsidR="00771777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77177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令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="0077177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在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℃</m:t>
        </m:r>
      </m:oMath>
      <w:r w:rsidR="0077177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时的值为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77177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，则在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</m:oMath>
      <w:r w:rsidR="0077177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时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="0077177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的值为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634"/>
        <w:gridCol w:w="816"/>
      </w:tblGrid>
      <w:tr w:rsidR="00AC3E99" w14:paraId="03BCBB2A" w14:textId="77777777" w:rsidTr="00AC3E99">
        <w:tc>
          <w:tcPr>
            <w:tcW w:w="846" w:type="dxa"/>
          </w:tcPr>
          <w:p w14:paraId="6C80A550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14:paraId="1E52E13B" w14:textId="718E117C" w:rsidR="00AC3E99" w:rsidRDefault="00B80062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+∆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816" w:type="dxa"/>
          </w:tcPr>
          <w:p w14:paraId="6C974EF3" w14:textId="5FF3E0ED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8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49E482A1" w14:textId="1D6F0923" w:rsidR="00771777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EA5A2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将式（8）代入式（7），有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634"/>
        <w:gridCol w:w="816"/>
      </w:tblGrid>
      <w:tr w:rsidR="00AC3E99" w14:paraId="15CC8262" w14:textId="77777777" w:rsidTr="00AC3E99">
        <w:tc>
          <w:tcPr>
            <w:tcW w:w="846" w:type="dxa"/>
          </w:tcPr>
          <w:p w14:paraId="673E45A2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14:paraId="5B025654" w14:textId="415B57DA" w:rsidR="00AC3E99" w:rsidRDefault="00B80062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+∆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 w:hint="eastAsia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×273.2-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 w:hint="eastAsia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816" w:type="dxa"/>
          </w:tcPr>
          <w:p w14:paraId="03B6C5BC" w14:textId="6755D346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9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34CDF8AC" w14:textId="717B9AB8" w:rsidR="00EA5A20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EA5A2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=0℃</m:t>
        </m:r>
      </m:oMath>
      <w:r w:rsidR="00EA5A2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时，令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∆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=0</m:t>
        </m:r>
      </m:oMath>
      <w:r w:rsidR="00EA5A2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，则有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"/>
        <w:gridCol w:w="6536"/>
        <w:gridCol w:w="936"/>
      </w:tblGrid>
      <w:tr w:rsidR="00AC3E99" w14:paraId="01D8A348" w14:textId="77777777" w:rsidTr="00AC3E99">
        <w:tc>
          <w:tcPr>
            <w:tcW w:w="846" w:type="dxa"/>
          </w:tcPr>
          <w:p w14:paraId="3D568663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14:paraId="3B6E4AD9" w14:textId="7292ED4C" w:rsidR="00AC3E99" w:rsidRDefault="00B80062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 w:hint="eastAsia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×273.2</m:t>
                </m:r>
              </m:oMath>
            </m:oMathPara>
          </w:p>
        </w:tc>
        <w:tc>
          <w:tcPr>
            <w:tcW w:w="816" w:type="dxa"/>
          </w:tcPr>
          <w:p w14:paraId="113A3A3B" w14:textId="595CEC74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0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7C90EF67" w14:textId="1339D122" w:rsidR="00EA5A20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EA5A2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对于其它温度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</m:oMath>
      <w:r w:rsidR="00EA5A2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，则有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"/>
        <w:gridCol w:w="6536"/>
        <w:gridCol w:w="936"/>
      </w:tblGrid>
      <w:tr w:rsidR="00AC3E99" w14:paraId="040225B7" w14:textId="77777777" w:rsidTr="00AC3E99">
        <w:tc>
          <w:tcPr>
            <w:tcW w:w="846" w:type="dxa"/>
          </w:tcPr>
          <w:p w14:paraId="547F12DF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14:paraId="2A03CF14" w14:textId="0B12D858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∆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 w:hint="eastAsia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816" w:type="dxa"/>
          </w:tcPr>
          <w:p w14:paraId="6F2BF27A" w14:textId="41CC6AC8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1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2967BD0A" w14:textId="7F99A5E4" w:rsidR="00EA5A20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EA5A2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定义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q</m:t>
            </m:r>
          </m:den>
        </m:f>
        <m:func>
          <m:func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F</m:t>
                    </m:r>
                  </m:sub>
                </m:sSub>
              </m:den>
            </m:f>
          </m:e>
        </m:func>
      </m:oMath>
      <w:r w:rsidR="00EA5A20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为PN结温度传感器灵敏度，则有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6535"/>
        <w:gridCol w:w="936"/>
      </w:tblGrid>
      <w:tr w:rsidR="00AC3E99" w14:paraId="34DC7327" w14:textId="77777777" w:rsidTr="00AC3E99">
        <w:tc>
          <w:tcPr>
            <w:tcW w:w="846" w:type="dxa"/>
          </w:tcPr>
          <w:p w14:paraId="346DD795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14:paraId="74F44AB0" w14:textId="44DE9FED" w:rsidR="00AC3E99" w:rsidRDefault="00AC3E99" w:rsidP="00AC3E99">
            <w:pPr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∆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∙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或</m:t>
                </m:r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∆</m:t>
                    </m:r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816" w:type="dxa"/>
          </w:tcPr>
          <w:p w14:paraId="5AE240CA" w14:textId="4FF547FD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2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04C8BB67" w14:textId="2BAA1E2A" w:rsidR="00EA5A20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D47C1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式（1</w:t>
      </w:r>
      <w:r w:rsidR="002D47C1" w:rsidRPr="00AC3E99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="002D47C1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）即为PN结温度传感器在摄氏温标下的测量原理公式。实验时，若从室温环境开始测量，则灵敏度的计算式应为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t</m:t>
            </m:r>
          </m:den>
        </m:f>
      </m:oMath>
      <w:r w:rsidR="002D47C1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3992676F" w14:textId="2A18E543" w:rsidR="007D3D17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二、</w:t>
      </w:r>
      <w:r w:rsidR="007D3D1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测量PN结材料的禁带宽度</w:t>
      </w:r>
    </w:p>
    <w:p w14:paraId="4C1C6E4A" w14:textId="31F3B4E8" w:rsidR="002D47C1" w:rsidRDefault="00AC3E99" w:rsidP="00AC3E9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400"/>
        </w:tabs>
        <w:spacing w:line="360" w:lineRule="auto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lastRenderedPageBreak/>
        <w:tab/>
      </w:r>
      <w:r w:rsidR="002D47C1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由PN结材料禁带宽度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2D47C1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的定义 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q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2D47C1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，根据式（7）有</w:t>
      </w:r>
      <w:r>
        <w:rPr>
          <w:rFonts w:ascii="宋体" w:eastAsia="宋体" w:hAnsi="宋体" w:cs="Times New Roman"/>
          <w:color w:val="000000"/>
          <w:sz w:val="24"/>
          <w:szCs w:val="24"/>
        </w:rPr>
        <w:tab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"/>
        <w:gridCol w:w="6536"/>
        <w:gridCol w:w="936"/>
      </w:tblGrid>
      <w:tr w:rsidR="00AC3E99" w14:paraId="039186FC" w14:textId="77777777" w:rsidTr="00AC3E99">
        <w:tc>
          <w:tcPr>
            <w:tcW w:w="846" w:type="dxa"/>
          </w:tcPr>
          <w:p w14:paraId="7B05E857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14:paraId="2CAF3C15" w14:textId="651DBB34" w:rsidR="00AC3E99" w:rsidRDefault="00B80062" w:rsidP="00AC3E99">
            <w:pPr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 w:hint="eastAsia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 w:hint="eastAsia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 w:hint="eastAsia"/>
                                    <w:color w:val="000000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func>
                  </m:e>
                </m:d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∙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816" w:type="dxa"/>
          </w:tcPr>
          <w:p w14:paraId="59A0A973" w14:textId="6201F517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3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0F69EC82" w14:textId="4CACCD89" w:rsidR="002D47C1" w:rsidRDefault="00AC3E99" w:rsidP="007D3D17">
      <w:pPr>
        <w:spacing w:line="360" w:lineRule="auto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7D3D1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=0℃</m:t>
        </m:r>
      </m:oMath>
      <w:r w:rsidR="007D3D1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时，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=273.2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K</m:t>
        </m:r>
      </m:oMath>
      <w:r w:rsidR="007D3D1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7D3D1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，有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6535"/>
        <w:gridCol w:w="936"/>
      </w:tblGrid>
      <w:tr w:rsidR="00AC3E99" w14:paraId="678C4B3E" w14:textId="77777777" w:rsidTr="00AC3E99">
        <w:tc>
          <w:tcPr>
            <w:tcW w:w="846" w:type="dxa"/>
          </w:tcPr>
          <w:p w14:paraId="2545DD9F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14:paraId="0453DFAD" w14:textId="60206E23" w:rsidR="00AC3E99" w:rsidRDefault="00B80062" w:rsidP="00AC3E99">
            <w:pPr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+273.2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816" w:type="dxa"/>
          </w:tcPr>
          <w:p w14:paraId="20B8AB31" w14:textId="1ED9D946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4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7C1243A6" w14:textId="77C9AFC0" w:rsidR="007D3D17" w:rsidRDefault="00AC3E99" w:rsidP="007D3D17">
      <w:pPr>
        <w:spacing w:line="360" w:lineRule="auto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7D3D1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所以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6535"/>
        <w:gridCol w:w="936"/>
      </w:tblGrid>
      <w:tr w:rsidR="00AC3E99" w14:paraId="7C164DEE" w14:textId="77777777" w:rsidTr="00AC3E99">
        <w:tc>
          <w:tcPr>
            <w:tcW w:w="846" w:type="dxa"/>
          </w:tcPr>
          <w:p w14:paraId="31F29156" w14:textId="77777777" w:rsidR="00AC3E99" w:rsidRDefault="00AC3E99" w:rsidP="00AC3E99">
            <w:pPr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14:paraId="41BE5CAB" w14:textId="1A8CD691" w:rsidR="00AC3E99" w:rsidRDefault="00B80062" w:rsidP="00AC3E99">
            <w:pPr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+273.2</m:t>
                    </m:r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816" w:type="dxa"/>
          </w:tcPr>
          <w:p w14:paraId="3EF5F073" w14:textId="1473F5AC" w:rsidR="00AC3E99" w:rsidRDefault="00AC3E99" w:rsidP="00AC3E99">
            <w:pPr>
              <w:spacing w:line="360" w:lineRule="auto"/>
              <w:jc w:val="right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4"/>
                <w:szCs w:val="24"/>
              </w:rPr>
              <w:t>5</w:t>
            </w:r>
            <w:r w:rsidRPr="00AC3E99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）</w:t>
            </w:r>
          </w:p>
        </w:tc>
      </w:tr>
    </w:tbl>
    <w:p w14:paraId="1F84C68C" w14:textId="3FA49470" w:rsidR="007D3D17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7D3D1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式（1</w:t>
      </w:r>
      <w:r w:rsidR="007D3D17" w:rsidRPr="00AC3E99">
        <w:rPr>
          <w:rFonts w:ascii="宋体" w:eastAsia="宋体" w:hAnsi="宋体" w:cs="Times New Roman"/>
          <w:color w:val="000000"/>
          <w:sz w:val="24"/>
          <w:szCs w:val="24"/>
        </w:rPr>
        <w:t>5</w:t>
      </w:r>
      <w:r w:rsidR="007D3D17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）即为禁带宽度的计算公式。</w:t>
      </w:r>
    </w:p>
    <w:p w14:paraId="0B891BF5" w14:textId="69F00C06" w:rsidR="003D4819" w:rsidRPr="00AC3E99" w:rsidRDefault="003D4819" w:rsidP="00AC3E99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AC3E99">
        <w:rPr>
          <w:rFonts w:ascii="黑体" w:eastAsia="黑体" w:hAnsi="黑体" w:cs="Times New Roman" w:hint="eastAsia"/>
          <w:b/>
          <w:sz w:val="28"/>
          <w:szCs w:val="28"/>
        </w:rPr>
        <w:t>四、内容步骤</w:t>
      </w:r>
    </w:p>
    <w:p w14:paraId="390A2F80" w14:textId="09CF0098" w:rsidR="007D3D17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一、</w:t>
      </w:r>
      <w:r w:rsidR="00C27334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仪器结构及其使用方法</w:t>
      </w:r>
    </w:p>
    <w:p w14:paraId="7E586DE7" w14:textId="5DA6AC2D" w:rsidR="00C27334" w:rsidRDefault="00A1389A" w:rsidP="00A1389A">
      <w:pPr>
        <w:spacing w:beforeLines="50" w:before="156" w:afterLines="50" w:after="156"/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noProof/>
          <w:color w:val="000000"/>
          <w:sz w:val="24"/>
          <w:szCs w:val="24"/>
        </w:rPr>
        <w:drawing>
          <wp:inline distT="0" distB="0" distL="0" distR="0" wp14:anchorId="24539D71" wp14:editId="4AEEBB14">
            <wp:extent cx="4235450" cy="43475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405" cy="435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33A0" w14:textId="297EB3BD" w:rsidR="000D4626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0D4626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实验前，将DH</w:t>
      </w:r>
      <w:r w:rsidR="000D4626" w:rsidRPr="00AC3E99">
        <w:rPr>
          <w:rFonts w:ascii="宋体" w:eastAsia="宋体" w:hAnsi="宋体" w:cs="Times New Roman"/>
          <w:color w:val="000000"/>
          <w:sz w:val="24"/>
          <w:szCs w:val="24"/>
        </w:rPr>
        <w:t>-</w:t>
      </w:r>
      <w:r w:rsidR="000D4626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SJ型温度传感器实验装置上的“加热电流”开关和“风扇电流”开关置于“关”，接上</w:t>
      </w:r>
      <w:r w:rsidR="0004368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加热电源线。以直插式连接插好Pt</w:t>
      </w:r>
      <w:r w:rsidR="0004368F" w:rsidRPr="00AC3E99">
        <w:rPr>
          <w:rFonts w:ascii="宋体" w:eastAsia="宋体" w:hAnsi="宋体" w:cs="Times New Roman"/>
          <w:color w:val="000000"/>
          <w:sz w:val="24"/>
          <w:szCs w:val="24"/>
        </w:rPr>
        <w:t>100</w:t>
      </w:r>
      <w:r w:rsidR="0004368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温度传感器和PN结温度传感器。PN结引出线分别插入PN结正向特性综合试验仪上的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+</m:t>
            </m:r>
          </m:sub>
        </m:sSub>
      </m:oMath>
      <w:r w:rsidR="0004368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-</m:t>
            </m:r>
          </m:sub>
        </m:sSub>
      </m:oMath>
      <w:r w:rsidR="0004368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+</m:t>
            </m:r>
          </m:sub>
        </m:sSub>
      </m:oMath>
      <w:r w:rsidR="0004368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-</m:t>
            </m:r>
          </m:sub>
        </m:sSub>
      </m:oMath>
      <w:r w:rsidR="0004368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。注意插头的颜色和插孔的位置。打开电源开关，温度传感器实验装置上</w:t>
      </w:r>
      <w:r w:rsidR="0004368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lastRenderedPageBreak/>
        <w:t>将显示出室温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</m:sub>
        </m:sSub>
      </m:oMath>
      <w:r w:rsidR="0004368F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，记录</w:t>
      </w:r>
      <w:r w:rsidR="00082582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起始温度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</m:sub>
        </m:sSub>
      </m:oMath>
      <w:r w:rsidR="00082582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3984681" w14:textId="7CC22F3A" w:rsidR="00082582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082582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注意：Pt</w:t>
      </w:r>
      <w:r w:rsidR="00082582" w:rsidRPr="00AC3E99">
        <w:rPr>
          <w:rFonts w:ascii="宋体" w:eastAsia="宋体" w:hAnsi="宋体" w:cs="Times New Roman"/>
          <w:color w:val="000000"/>
          <w:sz w:val="24"/>
          <w:szCs w:val="24"/>
        </w:rPr>
        <w:t>100</w:t>
      </w:r>
      <w:r w:rsidR="00082582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的插头与对应温控仪的插座颜色相同。</w:t>
      </w:r>
    </w:p>
    <w:p w14:paraId="6585F354" w14:textId="409AAE8B" w:rsidR="00082582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082582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警告：在实验时或做完实验后，禁止手触传感器的钢质护套，以免烫伤。</w:t>
      </w:r>
    </w:p>
    <w:p w14:paraId="6DE97A73" w14:textId="0EF7E5DB" w:rsidR="00082582" w:rsidRPr="00AC3E99" w:rsidRDefault="00082582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2</w:t>
      </w:r>
      <w:r w:rsidRPr="00AC3E99">
        <w:rPr>
          <w:rFonts w:ascii="宋体" w:eastAsia="宋体" w:hAnsi="宋体" w:cs="Times New Roman"/>
          <w:color w:val="000000"/>
          <w:sz w:val="24"/>
          <w:szCs w:val="24"/>
        </w:rPr>
        <w:t>.</w:t>
      </w:r>
      <w:r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在同一恒定正向电流条件下，测绘PN结正向电压随温度的变化曲线，确定其灵敏度，估算被测PN结材料的禁带宽度</w:t>
      </w:r>
    </w:p>
    <w:p w14:paraId="5739AA58" w14:textId="511AFEC9" w:rsidR="00082582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082582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选择合适的正向电流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="00082582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并保持不变。一般选小于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100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μ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A</m:t>
        </m:r>
      </m:oMath>
      <w:r w:rsidR="00082582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的值（例如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80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μ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A</m:t>
        </m:r>
      </m:oMath>
      <w:r w:rsidR="00082582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）以减少自身热效应。</w:t>
      </w:r>
    </w:p>
    <w:p w14:paraId="459916FA" w14:textId="6CC33A08" w:rsidR="00DD26F5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DD26F5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将DH</w:t>
      </w:r>
      <w:r w:rsidR="00DD26F5" w:rsidRPr="00AC3E99">
        <w:rPr>
          <w:rFonts w:ascii="宋体" w:eastAsia="宋体" w:hAnsi="宋体" w:cs="Times New Roman"/>
          <w:color w:val="000000"/>
          <w:sz w:val="24"/>
          <w:szCs w:val="24"/>
        </w:rPr>
        <w:t>-</w:t>
      </w:r>
      <w:r w:rsidR="00DD26F5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SJ型温度传感器实验装置上的“加热电流”开关置于“开”位置，设置目标温度，选择合适的加热电流。在实验时间允许的情况下，加热电流可以取得小一点，例如在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0.3~0.6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A</m:t>
        </m:r>
      </m:oMath>
      <w:r w:rsidR="00DD26F5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之间。</w:t>
      </w:r>
    </w:p>
    <w:p w14:paraId="33E1CD6E" w14:textId="5B36BDD3" w:rsidR="00DD26F5" w:rsidRPr="00AC3E99" w:rsidRDefault="00AC3E99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（3）</w:t>
      </w:r>
      <w:r w:rsidR="00DD26F5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记录对应的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="00DD26F5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</m:oMath>
      <w:r w:rsidR="00DD26F5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于表格中。为了更准确地计数，可以根据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="00DD26F5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的变化记录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</m:oMath>
      <w:r w:rsidR="00DD26F5"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的变化。</w:t>
      </w:r>
    </w:p>
    <w:p w14:paraId="417CD4C0" w14:textId="1F234A11" w:rsidR="00263605" w:rsidRDefault="00DD26F5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注意：在整个实验过程中，正向电流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应保持不变。设定的温度不宜过高，必须控制在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120℃</m:t>
        </m:r>
      </m:oMath>
      <w:r w:rsidRPr="00AC3E99">
        <w:rPr>
          <w:rFonts w:ascii="宋体" w:eastAsia="宋体" w:hAnsi="宋体" w:cs="Times New Roman" w:hint="eastAsia"/>
          <w:color w:val="000000"/>
          <w:sz w:val="24"/>
          <w:szCs w:val="24"/>
        </w:rPr>
        <w:t>以内。</w:t>
      </w:r>
    </w:p>
    <w:p w14:paraId="6CCD8DE5" w14:textId="77777777" w:rsidR="00D91B17" w:rsidRPr="00D91B17" w:rsidRDefault="00D91B17" w:rsidP="00D91B17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D91B17">
        <w:rPr>
          <w:rFonts w:ascii="黑体" w:eastAsia="黑体" w:hAnsi="黑体" w:cs="Times New Roman" w:hint="eastAsia"/>
          <w:b/>
          <w:sz w:val="28"/>
          <w:szCs w:val="28"/>
        </w:rPr>
        <w:t>五、数据处理</w:t>
      </w:r>
    </w:p>
    <w:p w14:paraId="102442F7" w14:textId="77777777" w:rsidR="00D91B17" w:rsidRPr="00D91B17" w:rsidRDefault="00D91B17" w:rsidP="00D91B17">
      <w:pPr>
        <w:spacing w:line="360" w:lineRule="auto"/>
        <w:jc w:val="left"/>
        <w:rPr>
          <w:rFonts w:ascii="宋体" w:eastAsia="宋体" w:hAnsi="宋体"/>
          <w:iCs/>
          <w:sz w:val="24"/>
          <w:szCs w:val="24"/>
        </w:rPr>
      </w:pPr>
      <w:r w:rsidRPr="00D91B17">
        <w:rPr>
          <w:rFonts w:ascii="宋体" w:eastAsia="宋体" w:hAnsi="宋体" w:hint="eastAsia"/>
          <w:iCs/>
          <w:sz w:val="24"/>
          <w:szCs w:val="24"/>
        </w:rPr>
        <w:t>1.数据记录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91B17" w14:paraId="09F7EC52" w14:textId="77777777" w:rsidTr="00D91B17">
        <w:tc>
          <w:tcPr>
            <w:tcW w:w="1037" w:type="dxa"/>
          </w:tcPr>
          <w:p w14:paraId="5A29A4C4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序号</w:t>
            </w:r>
          </w:p>
        </w:tc>
        <w:tc>
          <w:tcPr>
            <w:tcW w:w="1037" w:type="dxa"/>
          </w:tcPr>
          <w:p w14:paraId="0AA2E566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</w:p>
        </w:tc>
        <w:tc>
          <w:tcPr>
            <w:tcW w:w="1037" w:type="dxa"/>
          </w:tcPr>
          <w:p w14:paraId="264726A4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2</w:t>
            </w:r>
          </w:p>
        </w:tc>
        <w:tc>
          <w:tcPr>
            <w:tcW w:w="1037" w:type="dxa"/>
          </w:tcPr>
          <w:p w14:paraId="12A217FB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3</w:t>
            </w:r>
          </w:p>
        </w:tc>
        <w:tc>
          <w:tcPr>
            <w:tcW w:w="1037" w:type="dxa"/>
          </w:tcPr>
          <w:p w14:paraId="6F7EA6B6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4</w:t>
            </w:r>
          </w:p>
        </w:tc>
        <w:tc>
          <w:tcPr>
            <w:tcW w:w="1037" w:type="dxa"/>
          </w:tcPr>
          <w:p w14:paraId="68CE8C9A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56F4CCC8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6</w:t>
            </w:r>
          </w:p>
        </w:tc>
        <w:tc>
          <w:tcPr>
            <w:tcW w:w="1037" w:type="dxa"/>
          </w:tcPr>
          <w:p w14:paraId="0860F086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</w:p>
        </w:tc>
      </w:tr>
      <w:tr w:rsidR="00D91B17" w14:paraId="559FCCD5" w14:textId="77777777" w:rsidTr="00D91B17">
        <w:tc>
          <w:tcPr>
            <w:tcW w:w="1037" w:type="dxa"/>
          </w:tcPr>
          <w:p w14:paraId="0731BCA4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  <m:r>
                  <w:rPr>
                    <w:rFonts w:ascii="Cambria Math" w:eastAsia="宋体" w:hAnsi="Cambria Math"/>
                    <w:szCs w:val="21"/>
                  </w:rPr>
                  <m:t>/℃</m:t>
                </m:r>
              </m:oMath>
            </m:oMathPara>
          </w:p>
        </w:tc>
        <w:tc>
          <w:tcPr>
            <w:tcW w:w="1037" w:type="dxa"/>
          </w:tcPr>
          <w:p w14:paraId="1A1E918F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3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21C2D459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4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4A59130D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4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563CC6D1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5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74A42BBF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5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592F26D6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6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00F1C1AD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6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</w:tr>
      <w:tr w:rsidR="00D91B17" w14:paraId="47857E01" w14:textId="77777777" w:rsidTr="00D91B17">
        <w:tc>
          <w:tcPr>
            <w:tcW w:w="1037" w:type="dxa"/>
          </w:tcPr>
          <w:p w14:paraId="6E81F00D" w14:textId="77777777" w:rsidR="00D91B17" w:rsidRPr="00C6283B" w:rsidRDefault="00B80062" w:rsidP="00D91B17">
            <w:pPr>
              <w:spacing w:line="360" w:lineRule="auto"/>
              <w:jc w:val="center"/>
              <w:rPr>
                <w:rFonts w:ascii="宋体" w:eastAsia="宋体" w:hAnsi="宋体"/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/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V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09E324E0" w14:textId="466CF549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0.533</w:t>
            </w:r>
          </w:p>
        </w:tc>
        <w:tc>
          <w:tcPr>
            <w:tcW w:w="1037" w:type="dxa"/>
            <w:vAlign w:val="center"/>
          </w:tcPr>
          <w:p w14:paraId="6A0A6C7B" w14:textId="0150C3CC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0.522</w:t>
            </w:r>
          </w:p>
        </w:tc>
        <w:tc>
          <w:tcPr>
            <w:tcW w:w="1037" w:type="dxa"/>
            <w:vAlign w:val="center"/>
          </w:tcPr>
          <w:p w14:paraId="2CF092FC" w14:textId="3D7556DF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0.510</w:t>
            </w:r>
          </w:p>
        </w:tc>
        <w:tc>
          <w:tcPr>
            <w:tcW w:w="1037" w:type="dxa"/>
            <w:vAlign w:val="center"/>
          </w:tcPr>
          <w:p w14:paraId="2443A165" w14:textId="4DFD6B5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0.498</w:t>
            </w:r>
          </w:p>
        </w:tc>
        <w:tc>
          <w:tcPr>
            <w:tcW w:w="1037" w:type="dxa"/>
            <w:vAlign w:val="center"/>
          </w:tcPr>
          <w:p w14:paraId="51935CFB" w14:textId="688B2773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0.486</w:t>
            </w:r>
          </w:p>
        </w:tc>
        <w:tc>
          <w:tcPr>
            <w:tcW w:w="1037" w:type="dxa"/>
            <w:vAlign w:val="center"/>
          </w:tcPr>
          <w:p w14:paraId="1D62F95B" w14:textId="6CA89F54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0.474</w:t>
            </w:r>
          </w:p>
        </w:tc>
        <w:tc>
          <w:tcPr>
            <w:tcW w:w="1037" w:type="dxa"/>
            <w:vAlign w:val="center"/>
          </w:tcPr>
          <w:p w14:paraId="7904C84F" w14:textId="2CECFA50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0.462</w:t>
            </w:r>
          </w:p>
        </w:tc>
      </w:tr>
    </w:tbl>
    <w:p w14:paraId="673FB737" w14:textId="77777777" w:rsidR="00D91B17" w:rsidRDefault="00D91B17" w:rsidP="00D91B17">
      <w:pPr>
        <w:spacing w:line="360" w:lineRule="auto"/>
        <w:jc w:val="center"/>
        <w:rPr>
          <w:rFonts w:ascii="宋体" w:eastAsia="宋体" w:hAnsi="宋体"/>
          <w:iCs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91B17" w14:paraId="31753CFC" w14:textId="77777777" w:rsidTr="00D91B17">
        <w:tc>
          <w:tcPr>
            <w:tcW w:w="1037" w:type="dxa"/>
          </w:tcPr>
          <w:p w14:paraId="1264A46E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序号</w:t>
            </w:r>
          </w:p>
        </w:tc>
        <w:tc>
          <w:tcPr>
            <w:tcW w:w="1037" w:type="dxa"/>
          </w:tcPr>
          <w:p w14:paraId="3A04D592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8</w:t>
            </w:r>
          </w:p>
        </w:tc>
        <w:tc>
          <w:tcPr>
            <w:tcW w:w="1037" w:type="dxa"/>
          </w:tcPr>
          <w:p w14:paraId="6682120F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9</w:t>
            </w:r>
          </w:p>
        </w:tc>
        <w:tc>
          <w:tcPr>
            <w:tcW w:w="1037" w:type="dxa"/>
          </w:tcPr>
          <w:p w14:paraId="26FBC95B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24685DDC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1</w:t>
            </w:r>
          </w:p>
        </w:tc>
        <w:tc>
          <w:tcPr>
            <w:tcW w:w="1037" w:type="dxa"/>
          </w:tcPr>
          <w:p w14:paraId="52E5846E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2</w:t>
            </w:r>
          </w:p>
        </w:tc>
        <w:tc>
          <w:tcPr>
            <w:tcW w:w="1037" w:type="dxa"/>
          </w:tcPr>
          <w:p w14:paraId="4A16630D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3</w:t>
            </w:r>
          </w:p>
        </w:tc>
        <w:tc>
          <w:tcPr>
            <w:tcW w:w="1037" w:type="dxa"/>
          </w:tcPr>
          <w:p w14:paraId="57E2C38F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4</w:t>
            </w:r>
          </w:p>
        </w:tc>
      </w:tr>
      <w:tr w:rsidR="00D91B17" w14:paraId="35C7310D" w14:textId="77777777" w:rsidTr="00D91B17">
        <w:tc>
          <w:tcPr>
            <w:tcW w:w="1037" w:type="dxa"/>
          </w:tcPr>
          <w:p w14:paraId="79B168EF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  <m:r>
                  <w:rPr>
                    <w:rFonts w:ascii="Cambria Math" w:eastAsia="宋体" w:hAnsi="Cambria Math"/>
                    <w:szCs w:val="21"/>
                  </w:rPr>
                  <m:t>/℃</m:t>
                </m:r>
              </m:oMath>
            </m:oMathPara>
          </w:p>
        </w:tc>
        <w:tc>
          <w:tcPr>
            <w:tcW w:w="1037" w:type="dxa"/>
          </w:tcPr>
          <w:p w14:paraId="26138D6A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5724E742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3DC8C151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8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59AD214F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8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61E3A837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9</w:t>
            </w:r>
            <w:r>
              <w:rPr>
                <w:rFonts w:ascii="宋体" w:eastAsia="宋体" w:hAnsi="宋体"/>
                <w:iCs/>
                <w:szCs w:val="21"/>
              </w:rPr>
              <w:t>0</w:t>
            </w:r>
          </w:p>
        </w:tc>
        <w:tc>
          <w:tcPr>
            <w:tcW w:w="1037" w:type="dxa"/>
          </w:tcPr>
          <w:p w14:paraId="75B941FC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9</w:t>
            </w:r>
            <w:r>
              <w:rPr>
                <w:rFonts w:ascii="宋体" w:eastAsia="宋体" w:hAnsi="宋体"/>
                <w:iCs/>
                <w:szCs w:val="21"/>
              </w:rPr>
              <w:t>5</w:t>
            </w:r>
          </w:p>
        </w:tc>
        <w:tc>
          <w:tcPr>
            <w:tcW w:w="1037" w:type="dxa"/>
          </w:tcPr>
          <w:p w14:paraId="5F2551FD" w14:textId="7777777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00</w:t>
            </w:r>
          </w:p>
        </w:tc>
      </w:tr>
      <w:bookmarkStart w:id="2" w:name="_Hlk68634979"/>
      <w:tr w:rsidR="00D91B17" w14:paraId="1B48BE38" w14:textId="77777777" w:rsidTr="00D91B17">
        <w:tc>
          <w:tcPr>
            <w:tcW w:w="1037" w:type="dxa"/>
          </w:tcPr>
          <w:p w14:paraId="35B186E8" w14:textId="05D04884" w:rsidR="00D91B17" w:rsidRPr="00C6283B" w:rsidRDefault="00B80062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/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V</m:t>
                </m:r>
              </m:oMath>
            </m:oMathPara>
            <w:bookmarkEnd w:id="2"/>
          </w:p>
        </w:tc>
        <w:tc>
          <w:tcPr>
            <w:tcW w:w="1037" w:type="dxa"/>
            <w:vAlign w:val="center"/>
          </w:tcPr>
          <w:p w14:paraId="76913B2F" w14:textId="01E5B765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0.450</w:t>
            </w:r>
          </w:p>
        </w:tc>
        <w:tc>
          <w:tcPr>
            <w:tcW w:w="1037" w:type="dxa"/>
            <w:vAlign w:val="center"/>
          </w:tcPr>
          <w:p w14:paraId="3C987029" w14:textId="64B95F1A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0.438</w:t>
            </w:r>
          </w:p>
        </w:tc>
        <w:tc>
          <w:tcPr>
            <w:tcW w:w="1037" w:type="dxa"/>
            <w:vAlign w:val="center"/>
          </w:tcPr>
          <w:p w14:paraId="3F13B8ED" w14:textId="7AE2A410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0.426</w:t>
            </w:r>
          </w:p>
        </w:tc>
        <w:tc>
          <w:tcPr>
            <w:tcW w:w="1037" w:type="dxa"/>
            <w:vAlign w:val="center"/>
          </w:tcPr>
          <w:p w14:paraId="72AA2261" w14:textId="3682583E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0.413</w:t>
            </w:r>
          </w:p>
        </w:tc>
        <w:tc>
          <w:tcPr>
            <w:tcW w:w="1037" w:type="dxa"/>
            <w:vAlign w:val="center"/>
          </w:tcPr>
          <w:p w14:paraId="03F5CB9E" w14:textId="7183CCD7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0.401</w:t>
            </w:r>
          </w:p>
        </w:tc>
        <w:tc>
          <w:tcPr>
            <w:tcW w:w="1037" w:type="dxa"/>
            <w:vAlign w:val="center"/>
          </w:tcPr>
          <w:p w14:paraId="079120ED" w14:textId="41800D4D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0.389</w:t>
            </w:r>
          </w:p>
        </w:tc>
        <w:tc>
          <w:tcPr>
            <w:tcW w:w="1037" w:type="dxa"/>
            <w:vAlign w:val="center"/>
          </w:tcPr>
          <w:p w14:paraId="65A8E43C" w14:textId="0BD6F5FC" w:rsidR="00D91B17" w:rsidRPr="00C6283B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D91B17">
              <w:rPr>
                <w:rFonts w:ascii="宋体" w:eastAsia="宋体" w:hAnsi="宋体" w:hint="eastAsia"/>
                <w:iCs/>
                <w:szCs w:val="21"/>
              </w:rPr>
              <w:t>0.376</w:t>
            </w:r>
          </w:p>
        </w:tc>
      </w:tr>
    </w:tbl>
    <w:p w14:paraId="50B63DD0" w14:textId="77777777" w:rsidR="00D91B17" w:rsidRDefault="00D91B17" w:rsidP="00D91B17">
      <w:pPr>
        <w:spacing w:line="360" w:lineRule="auto"/>
        <w:jc w:val="left"/>
        <w:rPr>
          <w:rFonts w:ascii="宋体" w:eastAsia="宋体" w:hAnsi="宋体"/>
          <w:b/>
          <w:bCs/>
          <w:iCs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91B17" w14:paraId="6D862BFF" w14:textId="77777777" w:rsidTr="00D91B17">
        <w:tc>
          <w:tcPr>
            <w:tcW w:w="1382" w:type="dxa"/>
          </w:tcPr>
          <w:p w14:paraId="7A6E3BBC" w14:textId="77777777" w:rsidR="00D91B17" w:rsidRPr="003454BF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</w:p>
        </w:tc>
        <w:tc>
          <w:tcPr>
            <w:tcW w:w="1382" w:type="dxa"/>
          </w:tcPr>
          <w:p w14:paraId="71F6A011" w14:textId="77777777" w:rsidR="00D91B17" w:rsidRPr="003454BF" w:rsidRDefault="00B80062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1D67A749" w14:textId="77777777" w:rsidR="00D91B17" w:rsidRPr="003454BF" w:rsidRDefault="00B80062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2C895FC8" w14:textId="632BC874" w:rsidR="00D91B17" w:rsidRPr="003454BF" w:rsidRDefault="00B80062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83" w:type="dxa"/>
          </w:tcPr>
          <w:p w14:paraId="2D2C4157" w14:textId="77777777" w:rsidR="00D91B17" w:rsidRPr="003454BF" w:rsidRDefault="00B80062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Cs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83" w:type="dxa"/>
          </w:tcPr>
          <w:p w14:paraId="15D37D9A" w14:textId="77777777" w:rsidR="00D91B17" w:rsidRPr="003454BF" w:rsidRDefault="00B80062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1B17" w14:paraId="3CACE2C9" w14:textId="77777777" w:rsidTr="00D91B17">
        <w:tc>
          <w:tcPr>
            <w:tcW w:w="1382" w:type="dxa"/>
          </w:tcPr>
          <w:p w14:paraId="4F52D889" w14:textId="77777777" w:rsidR="00D91B17" w:rsidRPr="003454BF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Σ</m:t>
                </m:r>
              </m:oMath>
            </m:oMathPara>
          </w:p>
        </w:tc>
        <w:tc>
          <w:tcPr>
            <w:tcW w:w="1382" w:type="dxa"/>
          </w:tcPr>
          <w:p w14:paraId="3849E633" w14:textId="77777777" w:rsidR="00D91B17" w:rsidRPr="003454BF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45</w:t>
            </w:r>
          </w:p>
        </w:tc>
        <w:tc>
          <w:tcPr>
            <w:tcW w:w="1383" w:type="dxa"/>
          </w:tcPr>
          <w:p w14:paraId="0610F19F" w14:textId="2FDF5B7E" w:rsidR="00D91B17" w:rsidRPr="003454BF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.378</w:t>
            </w:r>
          </w:p>
        </w:tc>
        <w:tc>
          <w:tcPr>
            <w:tcW w:w="1383" w:type="dxa"/>
          </w:tcPr>
          <w:p w14:paraId="531211FD" w14:textId="77777777" w:rsidR="00D91B17" w:rsidRPr="003454BF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9475</w:t>
            </w:r>
          </w:p>
        </w:tc>
        <w:tc>
          <w:tcPr>
            <w:tcW w:w="1383" w:type="dxa"/>
          </w:tcPr>
          <w:p w14:paraId="7748FDB5" w14:textId="662AAE33" w:rsidR="00D91B17" w:rsidRPr="003454BF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/>
                <w:iCs/>
                <w:sz w:val="24"/>
                <w:szCs w:val="24"/>
              </w:rPr>
              <w:t>2.939</w:t>
            </w:r>
          </w:p>
        </w:tc>
        <w:tc>
          <w:tcPr>
            <w:tcW w:w="1383" w:type="dxa"/>
          </w:tcPr>
          <w:p w14:paraId="463A110C" w14:textId="2A83CDD9" w:rsidR="00D91B17" w:rsidRPr="00D91B17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 w:rsidRPr="00D91B17">
              <w:rPr>
                <w:rFonts w:ascii="宋体" w:eastAsia="宋体" w:hAnsi="宋体" w:hint="eastAsia"/>
                <w:iCs/>
                <w:sz w:val="24"/>
                <w:szCs w:val="24"/>
              </w:rPr>
              <w:t>416.765</w:t>
            </w:r>
          </w:p>
        </w:tc>
      </w:tr>
      <w:tr w:rsidR="00D91B17" w14:paraId="6A86BD98" w14:textId="77777777" w:rsidTr="00D91B17">
        <w:tc>
          <w:tcPr>
            <w:tcW w:w="1382" w:type="dxa"/>
          </w:tcPr>
          <w:p w14:paraId="4F85024C" w14:textId="77777777" w:rsidR="00D91B17" w:rsidRPr="003454BF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平均值</w:t>
            </w:r>
          </w:p>
        </w:tc>
        <w:tc>
          <w:tcPr>
            <w:tcW w:w="1382" w:type="dxa"/>
          </w:tcPr>
          <w:p w14:paraId="3CB6102D" w14:textId="77777777" w:rsidR="00D91B17" w:rsidRPr="003454BF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7.5</w:t>
            </w:r>
          </w:p>
        </w:tc>
        <w:tc>
          <w:tcPr>
            <w:tcW w:w="1383" w:type="dxa"/>
          </w:tcPr>
          <w:p w14:paraId="2F975DC6" w14:textId="4BE4E6F3" w:rsidR="00D91B17" w:rsidRPr="00D91B17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 w:rsidRPr="00D91B17">
              <w:rPr>
                <w:rFonts w:ascii="宋体" w:eastAsia="宋体" w:hAnsi="宋体" w:hint="eastAsia"/>
                <w:iCs/>
                <w:sz w:val="24"/>
                <w:szCs w:val="24"/>
              </w:rPr>
              <w:t>0.45</w:t>
            </w:r>
            <w:r w:rsidRPr="00D91B17">
              <w:rPr>
                <w:rFonts w:ascii="宋体" w:eastAsia="宋体" w:hAnsi="宋体"/>
                <w:iCs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5CF53D16" w14:textId="77777777" w:rsidR="00D91B17" w:rsidRPr="003454BF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962.5</w:t>
            </w:r>
          </w:p>
        </w:tc>
        <w:tc>
          <w:tcPr>
            <w:tcW w:w="1383" w:type="dxa"/>
          </w:tcPr>
          <w:p w14:paraId="47354BC2" w14:textId="030971DB" w:rsidR="00D91B17" w:rsidRPr="00D91B17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 w:rsidRPr="00D91B17">
              <w:rPr>
                <w:rFonts w:ascii="宋体" w:eastAsia="宋体" w:hAnsi="宋体" w:hint="eastAsia"/>
                <w:iCs/>
                <w:sz w:val="24"/>
                <w:szCs w:val="24"/>
              </w:rPr>
              <w:t>0.2</w:t>
            </w:r>
            <w:r w:rsidRPr="00D91B17">
              <w:rPr>
                <w:rFonts w:ascii="宋体" w:eastAsia="宋体" w:hAnsi="宋体"/>
                <w:iCs/>
                <w:sz w:val="24"/>
                <w:szCs w:val="24"/>
              </w:rPr>
              <w:t>10</w:t>
            </w:r>
          </w:p>
        </w:tc>
        <w:tc>
          <w:tcPr>
            <w:tcW w:w="1383" w:type="dxa"/>
          </w:tcPr>
          <w:p w14:paraId="62A8385A" w14:textId="4B735BB6" w:rsidR="00D91B17" w:rsidRPr="00D91B17" w:rsidRDefault="00D91B17" w:rsidP="00D91B17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 w:rsidRPr="00D91B17">
              <w:rPr>
                <w:rFonts w:ascii="宋体" w:eastAsia="宋体" w:hAnsi="宋体" w:hint="eastAsia"/>
                <w:iCs/>
                <w:sz w:val="24"/>
                <w:szCs w:val="24"/>
              </w:rPr>
              <w:t>29.76</w:t>
            </w:r>
            <w:r w:rsidRPr="00D91B17">
              <w:rPr>
                <w:rFonts w:ascii="宋体" w:eastAsia="宋体" w:hAnsi="宋体"/>
                <w:iCs/>
                <w:sz w:val="24"/>
                <w:szCs w:val="24"/>
              </w:rPr>
              <w:t>9</w:t>
            </w:r>
          </w:p>
        </w:tc>
      </w:tr>
    </w:tbl>
    <w:p w14:paraId="62EEDF76" w14:textId="77777777" w:rsidR="00D91B17" w:rsidRPr="00D91B17" w:rsidRDefault="00D91B17" w:rsidP="00D91B17">
      <w:pPr>
        <w:spacing w:line="360" w:lineRule="auto"/>
        <w:jc w:val="left"/>
        <w:rPr>
          <w:rFonts w:ascii="宋体" w:eastAsia="宋体" w:hAnsi="宋体"/>
          <w:iCs/>
          <w:sz w:val="24"/>
          <w:szCs w:val="24"/>
        </w:rPr>
      </w:pPr>
      <w:r w:rsidRPr="00D91B17">
        <w:rPr>
          <w:rFonts w:ascii="宋体" w:eastAsia="宋体" w:hAnsi="宋体" w:hint="eastAsia"/>
          <w:iCs/>
          <w:sz w:val="24"/>
          <w:szCs w:val="24"/>
        </w:rPr>
        <w:t>2</w:t>
      </w:r>
      <w:r w:rsidRPr="00D91B17">
        <w:rPr>
          <w:rFonts w:ascii="宋体" w:eastAsia="宋体" w:hAnsi="宋体"/>
          <w:iCs/>
          <w:sz w:val="24"/>
          <w:szCs w:val="24"/>
        </w:rPr>
        <w:t>.</w:t>
      </w:r>
      <w:r w:rsidRPr="00D91B17">
        <w:rPr>
          <w:rFonts w:ascii="宋体" w:eastAsia="宋体" w:hAnsi="宋体" w:hint="eastAsia"/>
          <w:iCs/>
          <w:sz w:val="24"/>
          <w:szCs w:val="24"/>
        </w:rPr>
        <w:t>拟合直线</w:t>
      </w:r>
    </w:p>
    <w:p w14:paraId="00FFA509" w14:textId="0E718482" w:rsidR="00D91B17" w:rsidRPr="009C6325" w:rsidRDefault="00D91B17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9C63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根据计算，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</m:oMath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F</m:t>
            </m:r>
          </m:sub>
        </m:sSub>
      </m:oMath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的线性相关系数为</w:t>
      </w:r>
    </w:p>
    <w:p w14:paraId="6A6B04B6" w14:textId="3AC94F8D" w:rsidR="00D91B17" w:rsidRPr="009C6325" w:rsidRDefault="00D91B17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w:lastRenderedPageBreak/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29.769-67.5×0.456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4962.5-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67.5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0.210-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0.456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=-0.999</m:t>
          </m:r>
        </m:oMath>
      </m:oMathPara>
    </w:p>
    <w:p w14:paraId="26A0AE09" w14:textId="50BB07D9" w:rsidR="00D91B17" w:rsidRPr="009C6325" w:rsidRDefault="00D91B17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9C63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9C6325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由于</w:t>
      </w:r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其绝对值接近1，故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</m:oMath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F</m:t>
            </m:r>
          </m:sub>
        </m:sSub>
      </m:oMath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之间具有良好的线性关系。</w:t>
      </w:r>
    </w:p>
    <w:p w14:paraId="7D414E22" w14:textId="3228E999" w:rsidR="00D91B17" w:rsidRPr="009C6325" w:rsidRDefault="00D91B17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9C63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9C6325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下面</w:t>
      </w:r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根据最小二乘法公式求得斜率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a</m:t>
        </m:r>
      </m:oMath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和截距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b</m:t>
        </m:r>
      </m:oMath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</w:p>
    <w:p w14:paraId="4D5F5767" w14:textId="78423740" w:rsidR="00D91B17" w:rsidRPr="009C6325" w:rsidRDefault="00D91B17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29.769-67.5×0.456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4962.5-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67.5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=-0.0024</m:t>
          </m:r>
        </m:oMath>
      </m:oMathPara>
    </w:p>
    <w:p w14:paraId="5DA8D75E" w14:textId="7DCA00C7" w:rsidR="00D91B17" w:rsidRPr="009C6325" w:rsidRDefault="00D91B17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=0.456+0.0024×67.5=0.619</m:t>
          </m:r>
        </m:oMath>
      </m:oMathPara>
    </w:p>
    <w:p w14:paraId="393CD313" w14:textId="60F29343" w:rsidR="00D91B17" w:rsidRPr="009C6325" w:rsidRDefault="00D91B17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9C6325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9C6325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根据数据做出图像</w:t>
      </w:r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如下</w:t>
      </w:r>
      <w:r w:rsidR="009C6325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</w:p>
    <w:p w14:paraId="1FED5E04" w14:textId="77777777" w:rsidR="00D91B17" w:rsidRPr="009C6325" w:rsidRDefault="00D91B17" w:rsidP="009C6325">
      <w:pPr>
        <w:spacing w:line="360" w:lineRule="auto"/>
        <w:ind w:firstLine="420"/>
        <w:jc w:val="center"/>
        <w:rPr>
          <w:rFonts w:ascii="宋体" w:eastAsia="宋体" w:hAnsi="宋体"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hAnsi="宋体" w:hint="eastAsia"/>
          <w:iCs/>
          <w:noProof/>
          <w:sz w:val="24"/>
          <w:szCs w:val="24"/>
        </w:rPr>
        <w:drawing>
          <wp:inline distT="0" distB="0" distL="0" distR="0" wp14:anchorId="32498049" wp14:editId="3A103C7A">
            <wp:extent cx="4972050" cy="3020060"/>
            <wp:effectExtent l="0" t="0" r="0" b="889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3C831C" w14:textId="77777777" w:rsidR="00D91B17" w:rsidRPr="00D91B17" w:rsidRDefault="00D91B17" w:rsidP="00D91B17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D91B17">
        <w:rPr>
          <w:rFonts w:ascii="黑体" w:eastAsia="黑体" w:hAnsi="黑体" w:cs="Times New Roman" w:hint="eastAsia"/>
          <w:b/>
          <w:sz w:val="28"/>
          <w:szCs w:val="28"/>
        </w:rPr>
        <w:t>六、结论及分析</w:t>
      </w:r>
    </w:p>
    <w:p w14:paraId="5C7ECA32" w14:textId="601BF913" w:rsidR="00D91B17" w:rsidRPr="009C6325" w:rsidRDefault="009C6325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由灵敏度的计算式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t</m:t>
            </m:r>
          </m:den>
        </m:f>
      </m:oMath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，可知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=-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=2.398</m:t>
        </m:r>
        <m:f>
          <m:fPr>
            <m:type m:val="lin"/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mV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℃</m:t>
            </m:r>
          </m:den>
        </m:f>
      </m:oMath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71FD847" w14:textId="2C8F7961" w:rsidR="00D91B17" w:rsidRPr="009C6325" w:rsidRDefault="009C6325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9C6325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由禁带宽度的计算式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q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+273.2</m:t>
            </m:r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S</m:t>
            </m:r>
          </m:e>
        </m:d>
      </m:oMath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，计算得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=1.28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eV</m:t>
        </m:r>
      </m:oMath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6BB8D5C9" w14:textId="4DF4BBF6" w:rsidR="00D91B17" w:rsidRPr="009C6325" w:rsidRDefault="009C6325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（3）</w:t>
      </w:r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与公认值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=1.21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eV</m:t>
        </m:r>
      </m:oMath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比较，可以求得相对误差为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=5%</m:t>
        </m:r>
      </m:oMath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，在允许的误差范围之内。</w:t>
      </w:r>
    </w:p>
    <w:p w14:paraId="2CEE707D" w14:textId="594B39DE" w:rsidR="00D91B17" w:rsidRPr="009C6325" w:rsidRDefault="009C6325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（4）</w:t>
      </w:r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由实验结果可知，在一定的温度范围内，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F</m:t>
            </m:r>
          </m:sub>
        </m:sSub>
      </m:oMath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与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t</m:t>
        </m:r>
      </m:oMath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呈明显的线性相关关系。</w:t>
      </w:r>
    </w:p>
    <w:p w14:paraId="525E379D" w14:textId="1F07BDFF" w:rsidR="00D91B17" w:rsidRDefault="00D91B17" w:rsidP="00D91B17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D91B17">
        <w:rPr>
          <w:rFonts w:ascii="黑体" w:eastAsia="黑体" w:hAnsi="黑体" w:cs="Times New Roman" w:hint="eastAsia"/>
          <w:b/>
          <w:sz w:val="28"/>
          <w:szCs w:val="28"/>
        </w:rPr>
        <w:t>七、思考题</w:t>
      </w:r>
    </w:p>
    <w:p w14:paraId="07109883" w14:textId="22B787E6" w:rsidR="00A127F5" w:rsidRDefault="00A127F5" w:rsidP="00D91B17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</w:p>
    <w:p w14:paraId="2B755CBF" w14:textId="77777777" w:rsidR="00A127F5" w:rsidRDefault="00A127F5" w:rsidP="00A127F5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球球你点一下这个吧</w:t>
      </w:r>
      <w:r>
        <w:rPr>
          <w:rFonts w:ascii="宋体" w:hAnsi="宋体" w:hint="eastAsia"/>
          <w:sz w:val="24"/>
        </w:rPr>
        <w:t>https://www.bilibili.com/video/BV18T4y1X7n4?spm_id_from=333.999.0.0</w:t>
      </w:r>
    </w:p>
    <w:p w14:paraId="75E53FC5" w14:textId="76CC51C3" w:rsidR="00A127F5" w:rsidRPr="00D91B17" w:rsidRDefault="00A127F5" w:rsidP="00D91B17">
      <w:pPr>
        <w:adjustRightInd w:val="0"/>
        <w:snapToGrid w:val="0"/>
        <w:spacing w:line="360" w:lineRule="auto"/>
        <w:rPr>
          <w:rFonts w:ascii="黑体" w:eastAsia="黑体" w:hAnsi="黑体" w:cs="Times New Roman" w:hint="eastAsia"/>
          <w:b/>
          <w:sz w:val="28"/>
          <w:szCs w:val="28"/>
        </w:rPr>
      </w:pPr>
      <w:r>
        <w:rPr>
          <w:rFonts w:ascii="黑体" w:eastAsia="黑体" w:hAnsi="黑体" w:cs="Times New Roman"/>
          <w:b/>
          <w:sz w:val="28"/>
          <w:szCs w:val="28"/>
        </w:rPr>
        <w:lastRenderedPageBreak/>
        <w:br/>
      </w:r>
    </w:p>
    <w:p w14:paraId="03885177" w14:textId="4662F349" w:rsidR="00D91B17" w:rsidRPr="009C6325" w:rsidRDefault="00FA5A0E" w:rsidP="009C6325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为了求出热力学温度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0K</m:t>
        </m:r>
      </m:oMath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时PN结材料的导带底与价带顶的电势差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，再</w:t>
      </w:r>
      <w:r w:rsidR="00B93465">
        <w:rPr>
          <w:rFonts w:ascii="宋体" w:eastAsia="宋体" w:hAnsi="宋体" w:cs="Times New Roman" w:hint="eastAsia"/>
          <w:color w:val="000000"/>
          <w:sz w:val="24"/>
          <w:szCs w:val="24"/>
        </w:rPr>
        <w:t>由此</w:t>
      </w:r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计算出PN结材料的禁带宽度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D91B17" w:rsidRPr="009C6325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1FA9E407" w14:textId="77777777" w:rsidR="00D91B17" w:rsidRPr="00FA5A0E" w:rsidRDefault="00D91B17" w:rsidP="00D91B17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39D90F2" w14:textId="77777777" w:rsidR="00D91B17" w:rsidRPr="00E738C1" w:rsidRDefault="00D91B17" w:rsidP="00E738C1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E738C1">
        <w:rPr>
          <w:rFonts w:ascii="黑体" w:eastAsia="黑体" w:hAnsi="黑体" w:hint="eastAsia"/>
          <w:b/>
          <w:sz w:val="28"/>
          <w:szCs w:val="28"/>
        </w:rPr>
        <w:t>附：原始数据图片</w:t>
      </w:r>
    </w:p>
    <w:p w14:paraId="5ECE7ACA" w14:textId="7FCE1A10" w:rsidR="00D91B17" w:rsidRPr="00283F08" w:rsidRDefault="00D91B17" w:rsidP="00FA5A0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7DD3882" w14:textId="77777777" w:rsidR="00D91B17" w:rsidRPr="00AC3E99" w:rsidRDefault="00D91B17" w:rsidP="00AC3E99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</w:p>
    <w:sectPr w:rsidR="00D91B17" w:rsidRPr="00AC3E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9D2E" w14:textId="77777777" w:rsidR="00B80062" w:rsidRDefault="00B80062" w:rsidP="00AC3E99">
      <w:r>
        <w:separator/>
      </w:r>
    </w:p>
  </w:endnote>
  <w:endnote w:type="continuationSeparator" w:id="0">
    <w:p w14:paraId="60FF5BD7" w14:textId="77777777" w:rsidR="00B80062" w:rsidRDefault="00B80062" w:rsidP="00AC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469129"/>
      <w:docPartObj>
        <w:docPartGallery w:val="Page Numbers (Bottom of Page)"/>
        <w:docPartUnique/>
      </w:docPartObj>
    </w:sdtPr>
    <w:sdtEndPr>
      <w:rPr>
        <w:rFonts w:asciiTheme="majorHAnsi" w:eastAsiaTheme="majorHAnsi" w:hAnsiTheme="majorHAnsi"/>
      </w:rPr>
    </w:sdtEndPr>
    <w:sdtContent>
      <w:p w14:paraId="3034DF22" w14:textId="77777777" w:rsidR="00B93465" w:rsidRDefault="00B93465" w:rsidP="00B93465">
        <w:pPr>
          <w:pStyle w:val="a7"/>
          <w:jc w:val="center"/>
          <w:rPr>
            <w:rFonts w:asciiTheme="majorHAnsi" w:eastAsiaTheme="majorHAnsi" w:hAnsiTheme="majorHAnsi"/>
            <w:sz w:val="21"/>
            <w:szCs w:val="21"/>
          </w:rPr>
        </w:pPr>
        <w:r w:rsidRPr="00530B05">
          <w:rPr>
            <w:rFonts w:asciiTheme="majorHAnsi" w:eastAsiaTheme="majorHAnsi" w:hAnsiTheme="majorHAnsi"/>
          </w:rPr>
          <w:fldChar w:fldCharType="begin"/>
        </w:r>
        <w:r w:rsidRPr="00530B05">
          <w:rPr>
            <w:rFonts w:asciiTheme="majorHAnsi" w:eastAsiaTheme="majorHAnsi" w:hAnsiTheme="majorHAnsi"/>
          </w:rPr>
          <w:instrText>PAGE   \* MERGEFORMAT</w:instrText>
        </w:r>
        <w:r w:rsidRPr="00530B05">
          <w:rPr>
            <w:rFonts w:asciiTheme="majorHAnsi" w:eastAsiaTheme="majorHAnsi" w:hAnsiTheme="majorHAnsi"/>
          </w:rPr>
          <w:fldChar w:fldCharType="separate"/>
        </w:r>
        <w:r>
          <w:rPr>
            <w:rFonts w:asciiTheme="majorHAnsi" w:eastAsiaTheme="majorHAnsi" w:hAnsiTheme="majorHAnsi"/>
          </w:rPr>
          <w:t>1</w:t>
        </w:r>
        <w:r w:rsidRPr="00530B05">
          <w:rPr>
            <w:rFonts w:asciiTheme="majorHAnsi" w:eastAsiaTheme="majorHAnsi" w:hAnsiTheme="majorHAnsi"/>
          </w:rPr>
          <w:fldChar w:fldCharType="end"/>
        </w:r>
      </w:p>
    </w:sdtContent>
  </w:sdt>
  <w:p w14:paraId="0B3F8447" w14:textId="77777777" w:rsidR="00B93465" w:rsidRDefault="00B934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55B0" w14:textId="77777777" w:rsidR="00B80062" w:rsidRDefault="00B80062" w:rsidP="00AC3E99">
      <w:r>
        <w:separator/>
      </w:r>
    </w:p>
  </w:footnote>
  <w:footnote w:type="continuationSeparator" w:id="0">
    <w:p w14:paraId="6A229339" w14:textId="77777777" w:rsidR="00B80062" w:rsidRDefault="00B80062" w:rsidP="00AC3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972D" w14:textId="717710D8" w:rsidR="00B93465" w:rsidRPr="00B93465" w:rsidRDefault="00947262" w:rsidP="00B93465">
    <w:pPr>
      <w:pStyle w:val="a5"/>
      <w:pBdr>
        <w:bottom w:val="none" w:sz="0" w:space="0" w:color="auto"/>
      </w:pBdr>
      <w:rPr>
        <w:rFonts w:asciiTheme="majorHAnsi" w:eastAsiaTheme="majorHAnsi" w:hAnsiTheme="majorHAnsi"/>
      </w:rPr>
    </w:pPr>
    <w:r w:rsidRPr="00947262">
      <w:rPr>
        <w:rFonts w:asciiTheme="majorHAnsi" w:eastAsiaTheme="majorHAnsi" w:hAnsiTheme="majorHAnsi" w:hint="eastAsia"/>
      </w:rPr>
      <w:t>哔哩哔哩</w:t>
    </w:r>
    <w:r w:rsidRPr="00947262">
      <w:rPr>
        <w:rFonts w:asciiTheme="majorHAnsi" w:eastAsiaTheme="majorHAnsi" w:hAnsiTheme="majorHAnsi"/>
      </w:rPr>
      <w:t xml:space="preserve"> 可以叫我0宝</w:t>
    </w:r>
    <w:r w:rsidR="00B93465" w:rsidRPr="00530B05">
      <w:rPr>
        <w:rFonts w:asciiTheme="majorHAnsi" w:eastAsiaTheme="majorHAnsi" w:hAnsiTheme="majorHAnsi"/>
      </w:rPr>
      <w:ptab w:relativeTo="margin" w:alignment="center" w:leader="none"/>
    </w:r>
    <w:r w:rsidR="00B93465">
      <w:rPr>
        <w:rFonts w:asciiTheme="majorHAnsi" w:eastAsiaTheme="majorHAnsi" w:hAnsiTheme="majorHAnsi"/>
      </w:rPr>
      <w:t>PN</w:t>
    </w:r>
    <w:r w:rsidR="00B93465">
      <w:rPr>
        <w:rFonts w:asciiTheme="majorHAnsi" w:eastAsiaTheme="majorHAnsi" w:hAnsiTheme="majorHAnsi" w:hint="eastAsia"/>
      </w:rPr>
      <w:t>结正向电压温度特性研究</w:t>
    </w:r>
    <w:r w:rsidR="00B93465" w:rsidRPr="00530B05">
      <w:rPr>
        <w:rFonts w:asciiTheme="majorHAnsi" w:eastAsiaTheme="majorHAnsi" w:hAnsiTheme="majorHAnsi"/>
      </w:rPr>
      <w:ptab w:relativeTo="margin" w:alignment="right" w:leader="none"/>
    </w:r>
    <w:r w:rsidRPr="00947262">
      <w:rPr>
        <w:rFonts w:asciiTheme="majorHAnsi" w:eastAsiaTheme="majorHAnsi" w:hAnsiTheme="majorHAnsi" w:hint="eastAsia"/>
      </w:rPr>
      <w:t>哔哩哔哩</w:t>
    </w:r>
    <w:r w:rsidRPr="00947262">
      <w:rPr>
        <w:rFonts w:asciiTheme="majorHAnsi" w:eastAsiaTheme="majorHAnsi" w:hAnsiTheme="majorHAnsi"/>
      </w:rPr>
      <w:t xml:space="preserve"> 可以叫我0宝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19"/>
    <w:rsid w:val="0004368F"/>
    <w:rsid w:val="00044070"/>
    <w:rsid w:val="00082582"/>
    <w:rsid w:val="000D2481"/>
    <w:rsid w:val="000D4626"/>
    <w:rsid w:val="0014791F"/>
    <w:rsid w:val="00147FC0"/>
    <w:rsid w:val="001935BB"/>
    <w:rsid w:val="00221289"/>
    <w:rsid w:val="00263605"/>
    <w:rsid w:val="002D47C1"/>
    <w:rsid w:val="003D4819"/>
    <w:rsid w:val="004A74A4"/>
    <w:rsid w:val="005C4F9F"/>
    <w:rsid w:val="0076614C"/>
    <w:rsid w:val="00771777"/>
    <w:rsid w:val="007D3D17"/>
    <w:rsid w:val="0083148D"/>
    <w:rsid w:val="008D7713"/>
    <w:rsid w:val="00947262"/>
    <w:rsid w:val="00964366"/>
    <w:rsid w:val="009C0F5E"/>
    <w:rsid w:val="009C6325"/>
    <w:rsid w:val="009E539A"/>
    <w:rsid w:val="00A127F5"/>
    <w:rsid w:val="00A1389A"/>
    <w:rsid w:val="00AC3E99"/>
    <w:rsid w:val="00AE7962"/>
    <w:rsid w:val="00B80062"/>
    <w:rsid w:val="00B93465"/>
    <w:rsid w:val="00C27334"/>
    <w:rsid w:val="00C90799"/>
    <w:rsid w:val="00CB6D10"/>
    <w:rsid w:val="00D21BAB"/>
    <w:rsid w:val="00D91B17"/>
    <w:rsid w:val="00DD26F5"/>
    <w:rsid w:val="00DD4B93"/>
    <w:rsid w:val="00E738C1"/>
    <w:rsid w:val="00EA5A20"/>
    <w:rsid w:val="00FA5A0E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3CAA3"/>
  <w15:chartTrackingRefBased/>
  <w15:docId w15:val="{A27276C1-81E9-4A67-A2C3-A3FEC965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81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64366"/>
    <w:rPr>
      <w:color w:val="808080"/>
    </w:rPr>
  </w:style>
  <w:style w:type="paragraph" w:styleId="a5">
    <w:name w:val="header"/>
    <w:basedOn w:val="a"/>
    <w:link w:val="a6"/>
    <w:uiPriority w:val="99"/>
    <w:unhideWhenUsed/>
    <w:rsid w:val="00AC3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3E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3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3E99"/>
    <w:rPr>
      <w:sz w:val="18"/>
      <w:szCs w:val="18"/>
    </w:rPr>
  </w:style>
  <w:style w:type="table" w:styleId="a9">
    <w:name w:val="Table Grid"/>
    <w:basedOn w:val="a1"/>
    <w:uiPriority w:val="39"/>
    <w:rsid w:val="00AC3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5"/>
            <c:backward val="35"/>
            <c:dispRSqr val="0"/>
            <c:dispEq val="1"/>
            <c:trendlineLbl>
              <c:layout>
                <c:manualLayout>
                  <c:x val="4.7662095595500255E-2"/>
                  <c:y val="-0.1644045350495571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050" baseline="0"/>
                      <a:t>y = -0.0024x + 0.6188</a:t>
                    </a:r>
                    <a:endParaRPr lang="en-US" altLang="zh-CN" sz="105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Sheet1!$A$2:$A$15</c:f>
              <c:numCache>
                <c:formatCode>General</c:formatCode>
                <c:ptCount val="14"/>
                <c:pt idx="0">
                  <c:v>35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80</c:v>
                </c:pt>
                <c:pt idx="10">
                  <c:v>85</c:v>
                </c:pt>
                <c:pt idx="11">
                  <c:v>90</c:v>
                </c:pt>
                <c:pt idx="12">
                  <c:v>95</c:v>
                </c:pt>
                <c:pt idx="13">
                  <c:v>100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0.53300000000000003</c:v>
                </c:pt>
                <c:pt idx="1">
                  <c:v>0.52200000000000002</c:v>
                </c:pt>
                <c:pt idx="2" formatCode="0.000_ ">
                  <c:v>0.51</c:v>
                </c:pt>
                <c:pt idx="3">
                  <c:v>0.498</c:v>
                </c:pt>
                <c:pt idx="4" formatCode="0.000_ ">
                  <c:v>0.48599999999999999</c:v>
                </c:pt>
                <c:pt idx="5">
                  <c:v>0.47399999999999998</c:v>
                </c:pt>
                <c:pt idx="6" formatCode="0.000_ ">
                  <c:v>0.46200000000000002</c:v>
                </c:pt>
                <c:pt idx="7" formatCode="0.000_ ">
                  <c:v>0.45</c:v>
                </c:pt>
                <c:pt idx="8" formatCode="0.000_ ">
                  <c:v>0.438</c:v>
                </c:pt>
                <c:pt idx="9">
                  <c:v>0.42599999999999999</c:v>
                </c:pt>
                <c:pt idx="10" formatCode="0.000_ ">
                  <c:v>0.41299999999999998</c:v>
                </c:pt>
                <c:pt idx="11">
                  <c:v>0.40100000000000002</c:v>
                </c:pt>
                <c:pt idx="12" formatCode="0.000_ ">
                  <c:v>0.38900000000000001</c:v>
                </c:pt>
                <c:pt idx="13">
                  <c:v>0.376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37-4D58-BE74-82B9895B8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007792"/>
        <c:axId val="437018608"/>
      </c:scatterChart>
      <c:valAx>
        <c:axId val="43700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𝑡/℃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0.91390267162908512"/>
              <c:y val="0.89865841073271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7018608"/>
        <c:crosses val="autoZero"/>
        <c:crossBetween val="midCat"/>
      </c:valAx>
      <c:valAx>
        <c:axId val="43701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VF/V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1.6855285335901759E-2"/>
              <c:y val="3.046439628482970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7007792"/>
        <c:crosses val="autoZero"/>
        <c:crossBetween val="midCat"/>
      </c:valAx>
      <c:spPr>
        <a:noFill/>
        <a:ln>
          <a:noFill/>
        </a:ln>
        <a:effectLst>
          <a:softEdge rad="0"/>
        </a:effectLst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6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涛</dc:creator>
  <cp:keywords/>
  <dc:description/>
  <cp:lastModifiedBy>office</cp:lastModifiedBy>
  <cp:revision>15</cp:revision>
  <dcterms:created xsi:type="dcterms:W3CDTF">2021-03-21T12:41:00Z</dcterms:created>
  <dcterms:modified xsi:type="dcterms:W3CDTF">2022-02-22T06:46:00Z</dcterms:modified>
</cp:coreProperties>
</file>