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85" w:rsidRDefault="007E0B36" w:rsidP="007E0B36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查询处理</w:t>
      </w:r>
    </w:p>
    <w:p w:rsidR="007E0B36" w:rsidRDefault="007E0B36" w:rsidP="007E0B36">
      <w:pPr>
        <w:pStyle w:val="a3"/>
        <w:numPr>
          <w:ilvl w:val="0"/>
          <w:numId w:val="1"/>
        </w:numPr>
        <w:jc w:val="left"/>
        <w:rPr>
          <w:b w:val="0"/>
        </w:rPr>
      </w:pPr>
      <w:r>
        <w:rPr>
          <w:rFonts w:hint="eastAsia"/>
        </w:rPr>
        <w:t>查询处理（</w:t>
      </w:r>
      <w:r>
        <w:rPr>
          <w:rFonts w:hint="eastAsia"/>
        </w:rPr>
        <w:t>query</w:t>
      </w:r>
      <w:r>
        <w:t xml:space="preserve"> processing</w:t>
      </w:r>
      <w:r>
        <w:rPr>
          <w:rFonts w:hint="eastAsia"/>
        </w:rPr>
        <w:t>）</w:t>
      </w:r>
      <w:r>
        <w:rPr>
          <w:rFonts w:hint="eastAsia"/>
          <w:b w:val="0"/>
        </w:rPr>
        <w:t>：</w:t>
      </w:r>
    </w:p>
    <w:p w:rsidR="007E0B36" w:rsidRPr="007E0B36" w:rsidRDefault="007E0B36" w:rsidP="007E0B36">
      <w:pPr>
        <w:ind w:firstLine="420"/>
        <w:rPr>
          <w:rFonts w:asciiTheme="majorHAnsi" w:eastAsia="宋体" w:hAnsiTheme="majorHAnsi" w:cstheme="majorBidi"/>
          <w:bCs/>
          <w:kern w:val="28"/>
          <w:sz w:val="24"/>
          <w:szCs w:val="24"/>
        </w:rPr>
      </w:pPr>
      <w:r w:rsidRPr="007E0B36">
        <w:rPr>
          <w:rFonts w:asciiTheme="majorHAnsi" w:eastAsia="宋体" w:hAnsiTheme="majorHAnsi" w:cstheme="majorBidi"/>
          <w:bCs/>
          <w:kern w:val="28"/>
          <w:sz w:val="24"/>
          <w:szCs w:val="24"/>
        </w:rPr>
        <w:t>查询处理是指从数据库中提取数据时涉及的一系列活动</w:t>
      </w:r>
      <w:r w:rsidRPr="007E0B36">
        <w:rPr>
          <w:rFonts w:asciiTheme="majorHAnsi" w:eastAsia="宋体" w:hAnsiTheme="majorHAnsi" w:cstheme="majorBidi" w:hint="eastAsia"/>
          <w:bCs/>
          <w:kern w:val="28"/>
          <w:sz w:val="24"/>
          <w:szCs w:val="24"/>
        </w:rPr>
        <w:t>。</w:t>
      </w:r>
    </w:p>
    <w:p w:rsidR="007E0B36" w:rsidRPr="007E0B36" w:rsidRDefault="007E0B36" w:rsidP="007E0B36">
      <w:pPr>
        <w:ind w:firstLine="420"/>
        <w:rPr>
          <w:rFonts w:asciiTheme="majorHAnsi" w:eastAsia="宋体" w:hAnsiTheme="majorHAnsi" w:cstheme="majorBidi" w:hint="eastAsia"/>
          <w:bCs/>
          <w:kern w:val="28"/>
          <w:sz w:val="24"/>
          <w:szCs w:val="24"/>
        </w:rPr>
      </w:pPr>
    </w:p>
    <w:p w:rsidR="007E0B36" w:rsidRDefault="007E0B36" w:rsidP="007E0B3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查询处理步骤：</w:t>
      </w:r>
    </w:p>
    <w:p w:rsidR="007E0B36" w:rsidRDefault="007E0B36" w:rsidP="007E0B3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语法分析与翻译；</w:t>
      </w:r>
    </w:p>
    <w:p w:rsidR="007E0B36" w:rsidRDefault="007E0B36" w:rsidP="007E0B3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；</w:t>
      </w:r>
    </w:p>
    <w:p w:rsidR="007E0B36" w:rsidRPr="007E0B36" w:rsidRDefault="007E0B36" w:rsidP="007E0B36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执行</w:t>
      </w:r>
      <w:r>
        <w:rPr>
          <w:rFonts w:hint="eastAsia"/>
          <w:sz w:val="24"/>
          <w:szCs w:val="24"/>
        </w:rPr>
        <w:t>。</w:t>
      </w:r>
    </w:p>
    <w:p w:rsidR="006E7759" w:rsidRDefault="006E7759" w:rsidP="006E7759"/>
    <w:p w:rsidR="006E7759" w:rsidRDefault="006E7759" w:rsidP="006E7759"/>
    <w:p w:rsidR="007E0B36" w:rsidRDefault="007E0B36" w:rsidP="006E7759">
      <w:pPr>
        <w:ind w:firstLineChars="600" w:firstLine="1260"/>
      </w:pPr>
      <w:r>
        <w:drawing>
          <wp:inline distT="0" distB="0" distL="0" distR="0" wp14:anchorId="67758546" wp14:editId="6BFC17FD">
            <wp:extent cx="4287328" cy="2637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328" cy="26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C0" w:rsidRDefault="00920FC0" w:rsidP="00920FC0"/>
    <w:p w:rsidR="00920FC0" w:rsidRDefault="00920FC0" w:rsidP="00920FC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相关术语：</w:t>
      </w:r>
    </w:p>
    <w:p w:rsidR="00920FC0" w:rsidRDefault="00920FC0" w:rsidP="00920FC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执行原语（</w:t>
      </w:r>
      <w:r>
        <w:rPr>
          <w:rFonts w:hint="eastAsia"/>
          <w:b/>
          <w:sz w:val="24"/>
          <w:szCs w:val="24"/>
        </w:rPr>
        <w:t>evaluation</w:t>
      </w:r>
      <w:r>
        <w:rPr>
          <w:b/>
          <w:sz w:val="24"/>
          <w:szCs w:val="24"/>
        </w:rPr>
        <w:t xml:space="preserve"> primitive</w:t>
      </w:r>
      <w:r>
        <w:rPr>
          <w:rFonts w:hint="eastAsia"/>
          <w:b/>
          <w:sz w:val="24"/>
          <w:szCs w:val="24"/>
        </w:rPr>
        <w:t>）：</w:t>
      </w:r>
      <w:r>
        <w:rPr>
          <w:sz w:val="24"/>
          <w:szCs w:val="24"/>
        </w:rPr>
        <w:t>加了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如何执行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注释的关系代数运</w:t>
      </w:r>
    </w:p>
    <w:p w:rsidR="00920FC0" w:rsidRDefault="00920FC0" w:rsidP="00920FC0">
      <w:pPr>
        <w:pStyle w:val="a4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算</w:t>
      </w:r>
      <w:r>
        <w:rPr>
          <w:rFonts w:hint="eastAsia"/>
          <w:sz w:val="24"/>
          <w:szCs w:val="24"/>
        </w:rPr>
        <w:t>；</w:t>
      </w:r>
    </w:p>
    <w:p w:rsidR="00920FC0" w:rsidRDefault="00920FC0" w:rsidP="00920FC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查询执行计划（</w:t>
      </w:r>
      <w:r>
        <w:rPr>
          <w:rFonts w:hint="eastAsia"/>
          <w:b/>
          <w:sz w:val="24"/>
          <w:szCs w:val="24"/>
        </w:rPr>
        <w:t>query-execution</w:t>
      </w:r>
      <w:r>
        <w:rPr>
          <w:b/>
          <w:sz w:val="24"/>
          <w:szCs w:val="24"/>
        </w:rPr>
        <w:t xml:space="preserve"> plan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用于执行一个查询的原语操作序</w:t>
      </w:r>
    </w:p>
    <w:p w:rsidR="00920FC0" w:rsidRDefault="00920FC0" w:rsidP="00920FC0">
      <w:pPr>
        <w:pStyle w:val="a4"/>
        <w:ind w:left="840" w:firstLineChars="0"/>
        <w:rPr>
          <w:sz w:val="24"/>
          <w:szCs w:val="24"/>
        </w:rPr>
      </w:pPr>
      <w:r w:rsidRPr="00920FC0">
        <w:rPr>
          <w:sz w:val="24"/>
          <w:szCs w:val="24"/>
        </w:rPr>
        <w:t>列</w:t>
      </w:r>
      <w:r w:rsidRPr="00920FC0">
        <w:rPr>
          <w:rFonts w:hint="eastAsia"/>
          <w:sz w:val="24"/>
          <w:szCs w:val="24"/>
        </w:rPr>
        <w:t>（又叫</w:t>
      </w:r>
      <w:r w:rsidRPr="00920FC0">
        <w:rPr>
          <w:rFonts w:hint="eastAsia"/>
          <w:b/>
          <w:sz w:val="24"/>
          <w:szCs w:val="24"/>
        </w:rPr>
        <w:t>查询计算计划</w:t>
      </w:r>
      <w:r w:rsidRPr="00920FC0">
        <w:rPr>
          <w:rFonts w:hint="eastAsia"/>
          <w:sz w:val="24"/>
          <w:szCs w:val="24"/>
        </w:rPr>
        <w:t>）；</w:t>
      </w:r>
    </w:p>
    <w:p w:rsidR="00DB4FA9" w:rsidRDefault="00920FC0" w:rsidP="00DB4FA9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查询执行引擎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query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execution engine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接受一个查询计划</w:t>
      </w:r>
      <w:r>
        <w:rPr>
          <w:rFonts w:hint="eastAsia"/>
          <w:sz w:val="24"/>
          <w:szCs w:val="24"/>
        </w:rPr>
        <w:t>，</w:t>
      </w:r>
      <w:r w:rsidR="00DB4FA9">
        <w:rPr>
          <w:sz w:val="24"/>
          <w:szCs w:val="24"/>
        </w:rPr>
        <w:t>执行该行</w:t>
      </w:r>
      <w:r w:rsidRPr="00DB4FA9">
        <w:rPr>
          <w:sz w:val="24"/>
          <w:szCs w:val="24"/>
        </w:rPr>
        <w:t>划并把结果返回给查询</w:t>
      </w:r>
      <w:r w:rsidRPr="00DB4FA9">
        <w:rPr>
          <w:rFonts w:hint="eastAsia"/>
          <w:sz w:val="24"/>
          <w:szCs w:val="24"/>
        </w:rPr>
        <w:t>。</w:t>
      </w:r>
    </w:p>
    <w:p w:rsidR="00DB4FA9" w:rsidRDefault="00DB4FA9" w:rsidP="00DB4FA9">
      <w:pPr>
        <w:rPr>
          <w:sz w:val="24"/>
          <w:szCs w:val="24"/>
        </w:rPr>
      </w:pPr>
    </w:p>
    <w:p w:rsidR="006E7759" w:rsidRDefault="006E7759" w:rsidP="00DB4FA9">
      <w:pPr>
        <w:rPr>
          <w:sz w:val="24"/>
          <w:szCs w:val="24"/>
        </w:rPr>
      </w:pPr>
    </w:p>
    <w:p w:rsidR="006E7759" w:rsidRDefault="006E7759" w:rsidP="00DB4FA9">
      <w:pPr>
        <w:rPr>
          <w:sz w:val="24"/>
          <w:szCs w:val="24"/>
        </w:rPr>
      </w:pPr>
    </w:p>
    <w:p w:rsidR="006E7759" w:rsidRPr="00DB4FA9" w:rsidRDefault="006E7759" w:rsidP="00DB4FA9">
      <w:pPr>
        <w:rPr>
          <w:rFonts w:hint="eastAsia"/>
          <w:sz w:val="24"/>
          <w:szCs w:val="24"/>
        </w:rPr>
      </w:pPr>
    </w:p>
    <w:p w:rsidR="00DB4FA9" w:rsidRDefault="00DB4FA9" w:rsidP="00DB4FA9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表达式计算</w:t>
      </w:r>
    </w:p>
    <w:p w:rsidR="00DB4FA9" w:rsidRDefault="00DB4FA9" w:rsidP="00DB4FA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实体化计算（</w:t>
      </w:r>
      <w:r>
        <w:rPr>
          <w:rFonts w:hint="eastAsia"/>
          <w:b/>
          <w:sz w:val="24"/>
          <w:szCs w:val="24"/>
        </w:rPr>
        <w:t>materialized</w:t>
      </w:r>
      <w:r>
        <w:rPr>
          <w:b/>
          <w:sz w:val="24"/>
          <w:szCs w:val="24"/>
        </w:rPr>
        <w:t xml:space="preserve"> evaluation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：以适当的顺序每次执行一个操作；</w:t>
      </w:r>
    </w:p>
    <w:p w:rsidR="00DB4FA9" w:rsidRDefault="00DB4FA9" w:rsidP="00DB4FA9">
      <w:pPr>
        <w:pStyle w:val="a4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每次计算的结果实体化到一个临时关系中以备后用。</w:t>
      </w:r>
    </w:p>
    <w:p w:rsidR="006E7759" w:rsidRDefault="00DB4FA9" w:rsidP="006E775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流水线执行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pipeline evaluation</w:t>
      </w:r>
      <w:r>
        <w:rPr>
          <w:rFonts w:hint="eastAsia"/>
          <w:b/>
          <w:sz w:val="24"/>
          <w:szCs w:val="24"/>
        </w:rPr>
        <w:t>）：</w:t>
      </w:r>
      <w:r w:rsidR="006E7759">
        <w:rPr>
          <w:sz w:val="24"/>
          <w:szCs w:val="24"/>
        </w:rPr>
        <w:t>在流水线上同时计算多个运算</w:t>
      </w:r>
      <w:r w:rsidR="006E7759">
        <w:rPr>
          <w:rFonts w:hint="eastAsia"/>
          <w:sz w:val="24"/>
          <w:szCs w:val="24"/>
        </w:rPr>
        <w:t>，</w:t>
      </w:r>
      <w:r w:rsidR="006E7759">
        <w:rPr>
          <w:sz w:val="24"/>
          <w:szCs w:val="24"/>
        </w:rPr>
        <w:t>一个</w:t>
      </w:r>
    </w:p>
    <w:p w:rsidR="00DB4FA9" w:rsidRPr="006E7759" w:rsidRDefault="006E7759" w:rsidP="006E7759">
      <w:pPr>
        <w:pStyle w:val="a4"/>
        <w:ind w:left="84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运算的结果传递给下一个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而不必保存临时关系</w:t>
      </w:r>
      <w:r>
        <w:rPr>
          <w:rFonts w:hint="eastAsia"/>
          <w:sz w:val="24"/>
          <w:szCs w:val="24"/>
        </w:rPr>
        <w:t>。</w:t>
      </w:r>
    </w:p>
    <w:p w:rsidR="006E7759" w:rsidRDefault="00DB4FA9" w:rsidP="006E775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需求驱动流水线（</w:t>
      </w:r>
      <w:r>
        <w:rPr>
          <w:rFonts w:hint="eastAsia"/>
          <w:b/>
          <w:sz w:val="24"/>
          <w:szCs w:val="24"/>
        </w:rPr>
        <w:t>demand-driven</w:t>
      </w:r>
      <w:r>
        <w:rPr>
          <w:b/>
          <w:sz w:val="24"/>
          <w:szCs w:val="24"/>
        </w:rPr>
        <w:t xml:space="preserve"> pipeline</w:t>
      </w:r>
      <w:r>
        <w:rPr>
          <w:rFonts w:hint="eastAsia"/>
          <w:b/>
          <w:sz w:val="24"/>
          <w:szCs w:val="24"/>
        </w:rPr>
        <w:t>）</w:t>
      </w:r>
      <w:r w:rsidR="006E7759">
        <w:rPr>
          <w:rFonts w:hint="eastAsia"/>
          <w:b/>
          <w:sz w:val="24"/>
          <w:szCs w:val="24"/>
        </w:rPr>
        <w:t>：</w:t>
      </w:r>
      <w:r w:rsidR="006E7759">
        <w:rPr>
          <w:sz w:val="24"/>
          <w:szCs w:val="24"/>
        </w:rPr>
        <w:t>系统反复地向位于流水</w:t>
      </w:r>
    </w:p>
    <w:p w:rsidR="006E7759" w:rsidRPr="006E7759" w:rsidRDefault="006E7759" w:rsidP="006E7759">
      <w:pPr>
        <w:pStyle w:val="a4"/>
        <w:ind w:left="126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线顶端的操作发出需要元组的请求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元组</w:t>
      </w:r>
      <w:r>
        <w:rPr>
          <w:b/>
          <w:sz w:val="24"/>
          <w:szCs w:val="24"/>
        </w:rPr>
        <w:t>消极</w:t>
      </w:r>
      <w:r>
        <w:rPr>
          <w:b/>
          <w:sz w:val="24"/>
          <w:szCs w:val="24"/>
        </w:rPr>
        <w:t>lazily</w:t>
      </w:r>
      <w:r>
        <w:rPr>
          <w:sz w:val="24"/>
          <w:szCs w:val="24"/>
        </w:rPr>
        <w:t>按需求生产</w:t>
      </w:r>
      <w:r>
        <w:rPr>
          <w:rFonts w:hint="eastAsia"/>
          <w:sz w:val="24"/>
          <w:szCs w:val="24"/>
        </w:rPr>
        <w:t>）。</w:t>
      </w:r>
    </w:p>
    <w:p w:rsidR="00426090" w:rsidRPr="00426090" w:rsidRDefault="00DB4FA9" w:rsidP="00426090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生产者驱动流水线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producer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driven pipeline</w:t>
      </w:r>
      <w:r>
        <w:rPr>
          <w:rFonts w:hint="eastAsia"/>
          <w:b/>
          <w:sz w:val="24"/>
          <w:szCs w:val="24"/>
        </w:rPr>
        <w:t>）</w:t>
      </w:r>
      <w:r w:rsidR="00426090">
        <w:rPr>
          <w:rFonts w:hint="eastAsia"/>
          <w:sz w:val="24"/>
          <w:szCs w:val="24"/>
        </w:rPr>
        <w:t>：</w:t>
      </w:r>
      <w:r w:rsidR="00426090">
        <w:rPr>
          <w:sz w:val="24"/>
          <w:szCs w:val="24"/>
        </w:rPr>
        <w:t>各操作并不等待元组请求</w:t>
      </w:r>
      <w:r w:rsidR="00426090">
        <w:rPr>
          <w:rFonts w:hint="eastAsia"/>
          <w:sz w:val="24"/>
          <w:szCs w:val="24"/>
        </w:rPr>
        <w:t>，</w:t>
      </w:r>
      <w:r w:rsidR="00426090">
        <w:rPr>
          <w:sz w:val="24"/>
          <w:szCs w:val="24"/>
        </w:rPr>
        <w:t>而是</w:t>
      </w:r>
      <w:r w:rsidR="00426090">
        <w:rPr>
          <w:b/>
          <w:sz w:val="24"/>
          <w:szCs w:val="24"/>
        </w:rPr>
        <w:t>积极</w:t>
      </w:r>
      <w:r w:rsidR="00426090">
        <w:rPr>
          <w:rFonts w:hint="eastAsia"/>
          <w:b/>
          <w:sz w:val="24"/>
          <w:szCs w:val="24"/>
        </w:rPr>
        <w:t>（</w:t>
      </w:r>
      <w:r w:rsidR="00426090">
        <w:rPr>
          <w:b/>
          <w:sz w:val="24"/>
          <w:szCs w:val="24"/>
        </w:rPr>
        <w:t>eagerly</w:t>
      </w:r>
      <w:r w:rsidR="00426090">
        <w:rPr>
          <w:rFonts w:hint="eastAsia"/>
          <w:b/>
          <w:sz w:val="24"/>
          <w:szCs w:val="24"/>
        </w:rPr>
        <w:t>）</w:t>
      </w:r>
      <w:r w:rsidR="00426090">
        <w:rPr>
          <w:sz w:val="24"/>
          <w:szCs w:val="24"/>
        </w:rPr>
        <w:t>地产生元组</w:t>
      </w:r>
      <w:r w:rsidR="00426090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426090" w:rsidRPr="0042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F52"/>
    <w:multiLevelType w:val="hybridMultilevel"/>
    <w:tmpl w:val="145C8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472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A972D6"/>
    <w:multiLevelType w:val="hybridMultilevel"/>
    <w:tmpl w:val="72D8605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E7546"/>
    <w:multiLevelType w:val="hybridMultilevel"/>
    <w:tmpl w:val="B0227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3962C0"/>
    <w:multiLevelType w:val="hybridMultilevel"/>
    <w:tmpl w:val="46908B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02"/>
    <w:rsid w:val="00426090"/>
    <w:rsid w:val="00626685"/>
    <w:rsid w:val="006E7759"/>
    <w:rsid w:val="007E0B36"/>
    <w:rsid w:val="00920FC0"/>
    <w:rsid w:val="00B37F07"/>
    <w:rsid w:val="00DB4FA9"/>
    <w:rsid w:val="00F5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0CBBF-0E40-472F-BD3E-2523F536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7E0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B36"/>
    <w:rPr>
      <w:b/>
      <w:bCs/>
      <w:noProof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7E0B3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E0B36"/>
    <w:rPr>
      <w:rFonts w:asciiTheme="majorHAnsi" w:eastAsia="宋体" w:hAnsiTheme="majorHAnsi" w:cstheme="majorBidi"/>
      <w:b/>
      <w:bCs/>
      <w:noProof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7E0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Qingmiao Zeng</dc:creator>
  <cp:keywords/>
  <dc:description/>
  <cp:lastModifiedBy>Qingmiao Zeng</cp:lastModifiedBy>
  <cp:revision>5</cp:revision>
  <dcterms:created xsi:type="dcterms:W3CDTF">2014-07-05T14:58:00Z</dcterms:created>
  <dcterms:modified xsi:type="dcterms:W3CDTF">2014-07-05T15:24:00Z</dcterms:modified>
</cp:coreProperties>
</file>